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072C6" w:rsidRDefault="00D604CD" w:rsidP="0048090C">
      <w:pPr>
        <w:ind w:left="10773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-17.55pt;width:99pt;height:93.1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>
              <w:txbxContent>
                <w:p w:rsidR="008C2CD4" w:rsidRDefault="008C2CD4" w:rsidP="009F4B02">
                  <w:r>
                    <w:t xml:space="preserve">НА </w:t>
                  </w:r>
                  <w:r w:rsidR="008665A2">
                    <w:t xml:space="preserve">ФИРМЕННОМ </w:t>
                  </w:r>
                  <w:r>
                    <w:t>БЛАНКЕ</w:t>
                  </w:r>
                </w:p>
                <w:p w:rsidR="008665A2" w:rsidRDefault="008665A2" w:rsidP="009F4B02"/>
                <w:p w:rsidR="008C2CD4" w:rsidRDefault="008C2CD4" w:rsidP="009F4B02">
                  <w:r>
                    <w:t>Исх. номер</w:t>
                  </w:r>
                </w:p>
                <w:p w:rsidR="008C2CD4" w:rsidRDefault="008C2CD4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072C6">
        <w:rPr>
          <w:b/>
          <w:bCs/>
          <w:sz w:val="22"/>
          <w:szCs w:val="22"/>
        </w:rPr>
        <w:t xml:space="preserve"> ООО «БНГРЭ»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Адрес: 660135, Красноярск,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ул. Весны, 3а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от ____________________________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_____________________________</w:t>
      </w:r>
    </w:p>
    <w:p w:rsidR="009F4B02" w:rsidRPr="002072C6" w:rsidRDefault="009F4B02" w:rsidP="009F4B02">
      <w:pPr>
        <w:jc w:val="center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ПРЕДЛОЖЕНИЕ О ЗАКЛЮЧЕНИИ ДОГОВОРА</w:t>
      </w:r>
    </w:p>
    <w:p w:rsidR="009F4B02" w:rsidRPr="002072C6" w:rsidRDefault="009F4B02" w:rsidP="009F4B02">
      <w:pPr>
        <w:jc w:val="center"/>
        <w:rPr>
          <w:sz w:val="22"/>
          <w:szCs w:val="22"/>
        </w:rPr>
      </w:pPr>
      <w:r w:rsidRPr="002072C6">
        <w:rPr>
          <w:sz w:val="22"/>
          <w:szCs w:val="22"/>
        </w:rPr>
        <w:t>(безотзывная оферта)</w:t>
      </w:r>
    </w:p>
    <w:p w:rsidR="009F4B02" w:rsidRPr="002072C6" w:rsidRDefault="008C2CD4" w:rsidP="008C2CD4">
      <w:pPr>
        <w:ind w:left="5400"/>
        <w:jc w:val="both"/>
        <w:rPr>
          <w:sz w:val="22"/>
          <w:szCs w:val="22"/>
        </w:rPr>
      </w:pPr>
      <w:r>
        <w:rPr>
          <w:sz w:val="22"/>
          <w:szCs w:val="22"/>
        </w:rPr>
        <w:t>«____» __________________ 2017</w:t>
      </w:r>
      <w:r w:rsidR="009F4B02" w:rsidRPr="002072C6">
        <w:rPr>
          <w:sz w:val="22"/>
          <w:szCs w:val="22"/>
        </w:rPr>
        <w:t>г.</w:t>
      </w:r>
    </w:p>
    <w:p w:rsidR="00FC0432" w:rsidRDefault="009F4B02" w:rsidP="00B61BBD">
      <w:pPr>
        <w:ind w:right="227"/>
        <w:contextualSpacing/>
        <w:jc w:val="center"/>
        <w:rPr>
          <w:b/>
          <w:sz w:val="22"/>
          <w:szCs w:val="22"/>
        </w:rPr>
      </w:pPr>
      <w:r w:rsidRPr="002072C6">
        <w:rPr>
          <w:sz w:val="22"/>
          <w:szCs w:val="22"/>
        </w:rPr>
        <w:t>___________________________________________________ направляет настоящую оферту ООО «БНГРЭ» с целью заключения договора купли-продажи</w:t>
      </w:r>
      <w:r w:rsidR="0048090C" w:rsidRPr="002072C6">
        <w:rPr>
          <w:sz w:val="22"/>
          <w:szCs w:val="22"/>
        </w:rPr>
        <w:t xml:space="preserve"> </w:t>
      </w:r>
      <w:r w:rsidR="002F6277" w:rsidRPr="00F71657">
        <w:rPr>
          <w:sz w:val="22"/>
          <w:szCs w:val="22"/>
        </w:rPr>
        <w:t xml:space="preserve">на </w:t>
      </w:r>
      <w:r w:rsidR="0048090C" w:rsidRPr="00F71657">
        <w:rPr>
          <w:sz w:val="22"/>
          <w:szCs w:val="22"/>
        </w:rPr>
        <w:t>покупку невостребованных ликвидных, неликвидных активов, принадлежащих ООО «БНГРЭ» по состоянию на 3</w:t>
      </w:r>
      <w:r w:rsidR="00DC3CB5" w:rsidRPr="00F71657">
        <w:rPr>
          <w:sz w:val="22"/>
          <w:szCs w:val="22"/>
        </w:rPr>
        <w:t>0</w:t>
      </w:r>
      <w:r w:rsidR="0048090C" w:rsidRPr="00F71657">
        <w:rPr>
          <w:sz w:val="22"/>
          <w:szCs w:val="22"/>
        </w:rPr>
        <w:t>.1</w:t>
      </w:r>
      <w:r w:rsidR="00425A89" w:rsidRPr="00F71657">
        <w:rPr>
          <w:sz w:val="22"/>
          <w:szCs w:val="22"/>
        </w:rPr>
        <w:t>2</w:t>
      </w:r>
      <w:r w:rsidR="0048090C" w:rsidRPr="00F71657">
        <w:rPr>
          <w:sz w:val="22"/>
          <w:szCs w:val="22"/>
        </w:rPr>
        <w:t>.201</w:t>
      </w:r>
      <w:r w:rsidR="00E97402" w:rsidRPr="00F71657">
        <w:rPr>
          <w:sz w:val="22"/>
          <w:szCs w:val="22"/>
        </w:rPr>
        <w:t>6</w:t>
      </w:r>
      <w:r w:rsidR="0048090C" w:rsidRPr="00F71657">
        <w:rPr>
          <w:sz w:val="22"/>
          <w:szCs w:val="22"/>
        </w:rPr>
        <w:t>г.</w:t>
      </w:r>
      <w:r w:rsidR="008C2CD4">
        <w:rPr>
          <w:b/>
          <w:sz w:val="22"/>
          <w:szCs w:val="22"/>
        </w:rPr>
        <w:t xml:space="preserve"> </w:t>
      </w:r>
    </w:p>
    <w:p w:rsidR="000B306F" w:rsidRPr="000E76A7" w:rsidRDefault="000B306F" w:rsidP="000B306F">
      <w:pPr>
        <w:ind w:right="227"/>
        <w:contextualSpacing/>
        <w:jc w:val="center"/>
        <w:rPr>
          <w:b/>
        </w:rPr>
      </w:pPr>
      <w:r w:rsidRPr="000E76A7">
        <w:rPr>
          <w:b/>
          <w:sz w:val="22"/>
          <w:szCs w:val="22"/>
        </w:rPr>
        <w:t>ПДО №</w:t>
      </w:r>
      <w:r w:rsidR="008B21F3" w:rsidRPr="000E76A7">
        <w:rPr>
          <w:b/>
          <w:sz w:val="22"/>
          <w:szCs w:val="22"/>
        </w:rPr>
        <w:t xml:space="preserve"> </w:t>
      </w:r>
      <w:r w:rsidR="00152EEA">
        <w:rPr>
          <w:b/>
          <w:sz w:val="22"/>
          <w:szCs w:val="22"/>
        </w:rPr>
        <w:t>88</w:t>
      </w:r>
      <w:r w:rsidRPr="000E76A7">
        <w:rPr>
          <w:b/>
          <w:sz w:val="22"/>
          <w:szCs w:val="22"/>
        </w:rPr>
        <w:t xml:space="preserve">-БНГРЭ-2017 </w:t>
      </w:r>
      <w:r w:rsidR="005574BB" w:rsidRPr="000E76A7">
        <w:rPr>
          <w:b/>
        </w:rPr>
        <w:t xml:space="preserve"> «</w:t>
      </w:r>
      <w:r w:rsidR="000E76A7" w:rsidRPr="000E76A7">
        <w:rPr>
          <w:b/>
        </w:rPr>
        <w:t xml:space="preserve">Реализация </w:t>
      </w:r>
      <w:r w:rsidR="00152EEA">
        <w:rPr>
          <w:b/>
        </w:rPr>
        <w:t>трубы бурильной (ТБПК)</w:t>
      </w:r>
      <w:r w:rsidRPr="000E76A7">
        <w:rPr>
          <w:b/>
        </w:rPr>
        <w:t>»</w:t>
      </w:r>
    </w:p>
    <w:p w:rsidR="009F4B02" w:rsidRPr="002072C6" w:rsidRDefault="009F4B02" w:rsidP="00B61BBD">
      <w:pPr>
        <w:ind w:right="227"/>
        <w:contextualSpacing/>
        <w:jc w:val="center"/>
        <w:rPr>
          <w:sz w:val="22"/>
          <w:szCs w:val="22"/>
        </w:rPr>
      </w:pPr>
      <w:r w:rsidRPr="002072C6">
        <w:rPr>
          <w:sz w:val="22"/>
          <w:szCs w:val="22"/>
        </w:rPr>
        <w:t>и предлагает следующие условия: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966"/>
        <w:gridCol w:w="3766"/>
        <w:gridCol w:w="1259"/>
        <w:gridCol w:w="852"/>
        <w:gridCol w:w="1714"/>
        <w:gridCol w:w="1701"/>
        <w:gridCol w:w="1985"/>
        <w:gridCol w:w="2126"/>
      </w:tblGrid>
      <w:tr w:rsidR="00274268" w:rsidRPr="002072C6" w:rsidTr="00274268">
        <w:trPr>
          <w:trHeight w:val="71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  <w:t>п/п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1701" w:type="dxa"/>
          </w:tcPr>
          <w:p w:rsidR="00274268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Сумма предложения, руб. </w:t>
            </w:r>
          </w:p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(без НДС)</w:t>
            </w:r>
          </w:p>
        </w:tc>
        <w:tc>
          <w:tcPr>
            <w:tcW w:w="1985" w:type="dxa"/>
          </w:tcPr>
          <w:p w:rsidR="00402F8E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Цена предложения за единицу, руб. </w:t>
            </w:r>
          </w:p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НДС)</w:t>
            </w:r>
          </w:p>
        </w:tc>
      </w:tr>
      <w:tr w:rsidR="00274268" w:rsidRPr="002072C6" w:rsidTr="00274268">
        <w:trPr>
          <w:trHeight w:val="28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  <w:tr w:rsidR="00274268" w:rsidRPr="002072C6" w:rsidTr="00274268">
        <w:trPr>
          <w:trHeight w:val="259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  <w:tr w:rsidR="00274268" w:rsidRPr="002072C6" w:rsidTr="00274268">
        <w:trPr>
          <w:trHeight w:val="276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</w:tbl>
    <w:p w:rsidR="0048090C" w:rsidRPr="002072C6" w:rsidRDefault="00056D9D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Дополнительные условия: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6804"/>
        <w:gridCol w:w="5103"/>
      </w:tblGrid>
      <w:tr w:rsidR="00056D9D" w:rsidRPr="002072C6" w:rsidTr="002072C6">
        <w:trPr>
          <w:trHeight w:val="379"/>
        </w:trPr>
        <w:tc>
          <w:tcPr>
            <w:tcW w:w="3191" w:type="dxa"/>
          </w:tcPr>
          <w:p w:rsidR="00056D9D" w:rsidRPr="00365EDC" w:rsidRDefault="00056D9D" w:rsidP="002F6277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65EDC">
              <w:rPr>
                <w:sz w:val="20"/>
                <w:szCs w:val="20"/>
              </w:rPr>
              <w:t xml:space="preserve">Условия оплаты: </w:t>
            </w:r>
          </w:p>
        </w:tc>
        <w:tc>
          <w:tcPr>
            <w:tcW w:w="6804" w:type="dxa"/>
          </w:tcPr>
          <w:p w:rsidR="00056D9D" w:rsidRPr="00365EDC" w:rsidRDefault="00C61531" w:rsidP="0029366E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Предпочтительно </w:t>
            </w:r>
            <w:r w:rsidR="00056D9D" w:rsidRPr="00365EDC">
              <w:rPr>
                <w:sz w:val="20"/>
                <w:szCs w:val="20"/>
                <w:u w:val="single"/>
              </w:rPr>
              <w:t xml:space="preserve">100% предоплата, </w:t>
            </w:r>
            <w:r w:rsidR="0029366E" w:rsidRPr="00365EDC">
              <w:rPr>
                <w:sz w:val="20"/>
                <w:szCs w:val="20"/>
                <w:u w:val="single"/>
              </w:rPr>
              <w:t>наиболее высокая цена реализации</w:t>
            </w:r>
          </w:p>
        </w:tc>
        <w:tc>
          <w:tcPr>
            <w:tcW w:w="5103" w:type="dxa"/>
          </w:tcPr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 / Не согласен</w:t>
            </w:r>
          </w:p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 xml:space="preserve">Доставка: </w:t>
            </w:r>
          </w:p>
        </w:tc>
        <w:tc>
          <w:tcPr>
            <w:tcW w:w="6804" w:type="dxa"/>
          </w:tcPr>
          <w:p w:rsidR="008C2CD4" w:rsidRPr="00365EDC" w:rsidRDefault="00365EDC" w:rsidP="00365EDC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С</w:t>
            </w:r>
            <w:r w:rsidR="008C2CD4" w:rsidRPr="00365EDC">
              <w:rPr>
                <w:sz w:val="20"/>
                <w:szCs w:val="20"/>
              </w:rPr>
              <w:t>амовывоз</w:t>
            </w:r>
            <w:r w:rsidRPr="00365EDC">
              <w:rPr>
                <w:sz w:val="20"/>
                <w:szCs w:val="20"/>
              </w:rPr>
              <w:t xml:space="preserve"> Покупателем</w:t>
            </w:r>
            <w:r w:rsidR="008C2CD4" w:rsidRPr="00365EDC">
              <w:rPr>
                <w:sz w:val="20"/>
                <w:szCs w:val="20"/>
              </w:rPr>
              <w:t xml:space="preserve"> МПЗ с объекта, указанного </w:t>
            </w:r>
            <w:r w:rsidRPr="00365EDC">
              <w:rPr>
                <w:sz w:val="20"/>
                <w:szCs w:val="20"/>
              </w:rPr>
              <w:t>в требовании к предмету оферты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 / Не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40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Требования к предмету оферты:</w:t>
            </w:r>
          </w:p>
        </w:tc>
        <w:tc>
          <w:tcPr>
            <w:tcW w:w="6804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Согласие Покупателя с условиями требований к предмету оферты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 / Не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Договор:</w:t>
            </w:r>
          </w:p>
        </w:tc>
        <w:tc>
          <w:tcPr>
            <w:tcW w:w="6804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>Согласие с типовой формой договора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 / Не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</w:tbl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 xml:space="preserve">1. Настоящее предложение действует </w:t>
      </w:r>
      <w:r w:rsidRPr="00BA213E">
        <w:rPr>
          <w:b/>
          <w:bCs/>
          <w:sz w:val="22"/>
          <w:szCs w:val="22"/>
        </w:rPr>
        <w:t xml:space="preserve">до </w:t>
      </w:r>
      <w:r w:rsidRPr="00E72866">
        <w:rPr>
          <w:b/>
          <w:bCs/>
          <w:sz w:val="22"/>
          <w:szCs w:val="22"/>
        </w:rPr>
        <w:t>«</w:t>
      </w:r>
      <w:r w:rsidR="00530638">
        <w:rPr>
          <w:b/>
          <w:bCs/>
          <w:sz w:val="22"/>
          <w:szCs w:val="22"/>
        </w:rPr>
        <w:t xml:space="preserve">31 </w:t>
      </w:r>
      <w:r w:rsidRPr="00E72866">
        <w:rPr>
          <w:b/>
          <w:bCs/>
          <w:sz w:val="22"/>
          <w:szCs w:val="22"/>
        </w:rPr>
        <w:t xml:space="preserve">» </w:t>
      </w:r>
      <w:r w:rsidR="00530638">
        <w:rPr>
          <w:b/>
          <w:bCs/>
          <w:sz w:val="22"/>
          <w:szCs w:val="22"/>
        </w:rPr>
        <w:t>декабря</w:t>
      </w:r>
      <w:r w:rsidR="007855A2" w:rsidRPr="00E72866">
        <w:rPr>
          <w:b/>
          <w:bCs/>
          <w:sz w:val="22"/>
          <w:szCs w:val="22"/>
        </w:rPr>
        <w:t xml:space="preserve"> </w:t>
      </w:r>
      <w:r w:rsidRPr="00E72866">
        <w:rPr>
          <w:b/>
          <w:bCs/>
          <w:sz w:val="22"/>
          <w:szCs w:val="22"/>
        </w:rPr>
        <w:t>201</w:t>
      </w:r>
      <w:r w:rsidR="00E97402" w:rsidRPr="00E72866">
        <w:rPr>
          <w:b/>
          <w:bCs/>
          <w:sz w:val="22"/>
          <w:szCs w:val="22"/>
        </w:rPr>
        <w:t>7</w:t>
      </w:r>
      <w:r w:rsidRPr="00E72866">
        <w:rPr>
          <w:b/>
          <w:bCs/>
          <w:sz w:val="22"/>
          <w:szCs w:val="22"/>
        </w:rPr>
        <w:t>г.</w:t>
      </w:r>
    </w:p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133362" w:rsidRDefault="00133362" w:rsidP="00056D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</w:p>
    <w:p w:rsidR="00133362" w:rsidRDefault="00133362" w:rsidP="00056D9D">
      <w:pPr>
        <w:jc w:val="both"/>
        <w:rPr>
          <w:sz w:val="22"/>
          <w:szCs w:val="22"/>
        </w:rPr>
      </w:pPr>
    </w:p>
    <w:p w:rsidR="00133362" w:rsidRDefault="00056D9D" w:rsidP="00133362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___________________             _____________________    </w:t>
      </w:r>
      <w:r w:rsidRPr="002072C6">
        <w:rPr>
          <w:sz w:val="22"/>
          <w:szCs w:val="22"/>
        </w:rPr>
        <w:tab/>
        <w:t>________________________________</w:t>
      </w:r>
    </w:p>
    <w:p w:rsidR="00056D9D" w:rsidRPr="00133362" w:rsidRDefault="00056D9D" w:rsidP="00133362">
      <w:pPr>
        <w:jc w:val="both"/>
        <w:rPr>
          <w:b/>
          <w:i/>
          <w:sz w:val="20"/>
          <w:szCs w:val="22"/>
        </w:rPr>
      </w:pPr>
      <w:r w:rsidRPr="00133362">
        <w:rPr>
          <w:b/>
          <w:i/>
          <w:sz w:val="20"/>
          <w:szCs w:val="22"/>
        </w:rPr>
        <w:t xml:space="preserve">        (Должность)                                      (Подпись)   </w:t>
      </w:r>
      <w:r w:rsidR="008C2CD4" w:rsidRPr="00133362">
        <w:rPr>
          <w:b/>
          <w:i/>
          <w:sz w:val="20"/>
          <w:szCs w:val="22"/>
        </w:rPr>
        <w:t>М.П.</w:t>
      </w:r>
      <w:r w:rsidRPr="00133362">
        <w:rPr>
          <w:b/>
          <w:i/>
          <w:sz w:val="20"/>
          <w:szCs w:val="22"/>
        </w:rPr>
        <w:t xml:space="preserve">                                                       (Ф.И.О.)         </w:t>
      </w:r>
    </w:p>
    <w:sectPr w:rsidR="00056D9D" w:rsidRPr="00133362" w:rsidSect="008C4751">
      <w:headerReference w:type="default" r:id="rId6"/>
      <w:footerReference w:type="default" r:id="rId7"/>
      <w:pgSz w:w="16838" w:h="11906" w:orient="landscape"/>
      <w:pgMar w:top="426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F1F" w:rsidRDefault="00C35F1F" w:rsidP="002072C6">
      <w:r>
        <w:separator/>
      </w:r>
    </w:p>
  </w:endnote>
  <w:endnote w:type="continuationSeparator" w:id="1">
    <w:p w:rsidR="00C35F1F" w:rsidRDefault="00C35F1F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2072C6" w:rsidRDefault="008C2CD4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8C2CD4" w:rsidRDefault="008C2CD4">
    <w:pPr>
      <w:pStyle w:val="a7"/>
    </w:pPr>
  </w:p>
  <w:p w:rsidR="008C2CD4" w:rsidRDefault="008C2CD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F1F" w:rsidRDefault="00C35F1F" w:rsidP="002072C6">
      <w:r>
        <w:separator/>
      </w:r>
    </w:p>
  </w:footnote>
  <w:footnote w:type="continuationSeparator" w:id="1">
    <w:p w:rsidR="00C35F1F" w:rsidRDefault="00C35F1F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4975A7" w:rsidRDefault="008C2CD4" w:rsidP="002072C6">
    <w:pPr>
      <w:ind w:left="9072"/>
      <w:rPr>
        <w:sz w:val="22"/>
        <w:szCs w:val="22"/>
      </w:rPr>
    </w:pPr>
    <w:r w:rsidRPr="004975A7">
      <w:rPr>
        <w:sz w:val="22"/>
        <w:szCs w:val="22"/>
      </w:rPr>
      <w:t>Приложение №3</w:t>
    </w:r>
    <w:r w:rsidR="004975A7" w:rsidRPr="004975A7">
      <w:rPr>
        <w:sz w:val="22"/>
        <w:szCs w:val="22"/>
      </w:rPr>
      <w:t>.1</w:t>
    </w:r>
    <w:r w:rsidRPr="004975A7">
      <w:rPr>
        <w:sz w:val="22"/>
        <w:szCs w:val="22"/>
      </w:rPr>
      <w:t>, Форма 2</w:t>
    </w:r>
  </w:p>
  <w:p w:rsidR="008C2CD4" w:rsidRPr="004975A7" w:rsidRDefault="008C2CD4" w:rsidP="002072C6">
    <w:pPr>
      <w:pStyle w:val="a5"/>
      <w:ind w:left="9072"/>
    </w:pPr>
    <w:r w:rsidRPr="004975A7">
      <w:rPr>
        <w:sz w:val="22"/>
        <w:szCs w:val="22"/>
      </w:rPr>
      <w:t xml:space="preserve">к предложению делать оферты №  </w:t>
    </w:r>
    <w:r w:rsidR="00152EEA">
      <w:rPr>
        <w:sz w:val="22"/>
        <w:szCs w:val="22"/>
      </w:rPr>
      <w:t>88</w:t>
    </w:r>
    <w:r w:rsidRPr="004975A7">
      <w:rPr>
        <w:sz w:val="22"/>
        <w:szCs w:val="22"/>
      </w:rPr>
      <w:t>-БНГРЭ-2017</w:t>
    </w:r>
  </w:p>
  <w:p w:rsidR="008C2CD4" w:rsidRDefault="008C2CD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E02"/>
    <w:rsid w:val="00010335"/>
    <w:rsid w:val="00056D9D"/>
    <w:rsid w:val="000B306F"/>
    <w:rsid w:val="000E76A7"/>
    <w:rsid w:val="000F68CD"/>
    <w:rsid w:val="00125EC5"/>
    <w:rsid w:val="00133362"/>
    <w:rsid w:val="00152EEA"/>
    <w:rsid w:val="001A660E"/>
    <w:rsid w:val="00201D5E"/>
    <w:rsid w:val="002072C6"/>
    <w:rsid w:val="0025203A"/>
    <w:rsid w:val="00254F2D"/>
    <w:rsid w:val="00274268"/>
    <w:rsid w:val="00281E4D"/>
    <w:rsid w:val="0029366E"/>
    <w:rsid w:val="00294402"/>
    <w:rsid w:val="002D4738"/>
    <w:rsid w:val="002E19BF"/>
    <w:rsid w:val="002F39CC"/>
    <w:rsid w:val="002F498A"/>
    <w:rsid w:val="002F6277"/>
    <w:rsid w:val="00361830"/>
    <w:rsid w:val="00365EDC"/>
    <w:rsid w:val="00385D01"/>
    <w:rsid w:val="00390ECF"/>
    <w:rsid w:val="003C2E02"/>
    <w:rsid w:val="003C35E0"/>
    <w:rsid w:val="003F4370"/>
    <w:rsid w:val="003F6907"/>
    <w:rsid w:val="00402F8E"/>
    <w:rsid w:val="00417C28"/>
    <w:rsid w:val="00425A89"/>
    <w:rsid w:val="0048090C"/>
    <w:rsid w:val="00491BF9"/>
    <w:rsid w:val="004975A7"/>
    <w:rsid w:val="00530638"/>
    <w:rsid w:val="00537023"/>
    <w:rsid w:val="00546FE0"/>
    <w:rsid w:val="005574BB"/>
    <w:rsid w:val="00590169"/>
    <w:rsid w:val="005C21C8"/>
    <w:rsid w:val="005C21D3"/>
    <w:rsid w:val="005D3377"/>
    <w:rsid w:val="005F198C"/>
    <w:rsid w:val="0060045A"/>
    <w:rsid w:val="0061091B"/>
    <w:rsid w:val="0062677E"/>
    <w:rsid w:val="006453F4"/>
    <w:rsid w:val="0065208B"/>
    <w:rsid w:val="00671F52"/>
    <w:rsid w:val="0067291B"/>
    <w:rsid w:val="006A476F"/>
    <w:rsid w:val="00711899"/>
    <w:rsid w:val="00740589"/>
    <w:rsid w:val="007855A2"/>
    <w:rsid w:val="007B24B1"/>
    <w:rsid w:val="007B4758"/>
    <w:rsid w:val="007E5C0F"/>
    <w:rsid w:val="007E663D"/>
    <w:rsid w:val="007E7008"/>
    <w:rsid w:val="00805922"/>
    <w:rsid w:val="008129CD"/>
    <w:rsid w:val="00816680"/>
    <w:rsid w:val="00831CDD"/>
    <w:rsid w:val="008665A2"/>
    <w:rsid w:val="008A5A13"/>
    <w:rsid w:val="008B21F3"/>
    <w:rsid w:val="008B6A9F"/>
    <w:rsid w:val="008C1818"/>
    <w:rsid w:val="008C2CD4"/>
    <w:rsid w:val="008C4751"/>
    <w:rsid w:val="008F7E4F"/>
    <w:rsid w:val="009077C0"/>
    <w:rsid w:val="00936CBB"/>
    <w:rsid w:val="00956E95"/>
    <w:rsid w:val="00975E91"/>
    <w:rsid w:val="009A75A4"/>
    <w:rsid w:val="009D3F68"/>
    <w:rsid w:val="009F01D1"/>
    <w:rsid w:val="009F4B02"/>
    <w:rsid w:val="00A3096A"/>
    <w:rsid w:val="00AE021C"/>
    <w:rsid w:val="00AF3CAE"/>
    <w:rsid w:val="00AF731D"/>
    <w:rsid w:val="00B07497"/>
    <w:rsid w:val="00B54D67"/>
    <w:rsid w:val="00B60C6F"/>
    <w:rsid w:val="00B61BBD"/>
    <w:rsid w:val="00B66735"/>
    <w:rsid w:val="00BA2131"/>
    <w:rsid w:val="00BA213E"/>
    <w:rsid w:val="00C12519"/>
    <w:rsid w:val="00C20F47"/>
    <w:rsid w:val="00C35F1F"/>
    <w:rsid w:val="00C459C5"/>
    <w:rsid w:val="00C61531"/>
    <w:rsid w:val="00C644E1"/>
    <w:rsid w:val="00C75E40"/>
    <w:rsid w:val="00C95B01"/>
    <w:rsid w:val="00CE59EB"/>
    <w:rsid w:val="00D52065"/>
    <w:rsid w:val="00D604CD"/>
    <w:rsid w:val="00D61825"/>
    <w:rsid w:val="00D72C31"/>
    <w:rsid w:val="00DA5E9C"/>
    <w:rsid w:val="00DB37F4"/>
    <w:rsid w:val="00DB76E2"/>
    <w:rsid w:val="00DB79B7"/>
    <w:rsid w:val="00DC3CB5"/>
    <w:rsid w:val="00E014DC"/>
    <w:rsid w:val="00E31795"/>
    <w:rsid w:val="00E4192E"/>
    <w:rsid w:val="00E72866"/>
    <w:rsid w:val="00E72FA6"/>
    <w:rsid w:val="00E85928"/>
    <w:rsid w:val="00E9135E"/>
    <w:rsid w:val="00E97402"/>
    <w:rsid w:val="00F36AD1"/>
    <w:rsid w:val="00F63130"/>
    <w:rsid w:val="00F71657"/>
    <w:rsid w:val="00FC0432"/>
    <w:rsid w:val="00FC4DC1"/>
    <w:rsid w:val="00FD10A0"/>
    <w:rsid w:val="00FD5178"/>
    <w:rsid w:val="00FF3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Ganzha_EA</cp:lastModifiedBy>
  <cp:revision>7</cp:revision>
  <cp:lastPrinted>2017-03-03T05:28:00Z</cp:lastPrinted>
  <dcterms:created xsi:type="dcterms:W3CDTF">2017-09-29T06:53:00Z</dcterms:created>
  <dcterms:modified xsi:type="dcterms:W3CDTF">2017-10-12T02:54:00Z</dcterms:modified>
</cp:coreProperties>
</file>