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6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59971D" w14:textId="77777777" w:rsidR="00E945AE" w:rsidRPr="00E945AE" w:rsidRDefault="00E945AE" w:rsidP="00E945AE">
      <w:pPr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00B7443" wp14:editId="62781849">
            <wp:extent cx="1637665" cy="861060"/>
            <wp:effectExtent l="0" t="0" r="635" b="0"/>
            <wp:docPr id="2" name="Рисунок 2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071C0F" w14:textId="77777777" w:rsidR="00E945AE" w:rsidRPr="00E945AE" w:rsidRDefault="00E945AE" w:rsidP="00E945AE">
      <w:pPr>
        <w:spacing w:after="0" w:line="360" w:lineRule="auto"/>
        <w:ind w:left="5390"/>
        <w:rPr>
          <w:rFonts w:ascii="Arial" w:eastAsia="Calibri" w:hAnsi="Arial" w:cs="Arial"/>
          <w:b/>
          <w:sz w:val="20"/>
          <w:szCs w:val="20"/>
          <w:lang w:val="en-US"/>
        </w:rPr>
      </w:pPr>
    </w:p>
    <w:p w14:paraId="5DCC5446" w14:textId="77777777" w:rsidR="00937022" w:rsidRPr="00937022" w:rsidRDefault="00937022" w:rsidP="00351DE4">
      <w:pPr>
        <w:suppressAutoHyphens/>
        <w:spacing w:after="0" w:line="360" w:lineRule="auto"/>
        <w:ind w:left="5387"/>
        <w:rPr>
          <w:rFonts w:ascii="Arial" w:eastAsia="Times New Roman" w:hAnsi="Arial" w:cs="Arial"/>
          <w:b/>
          <w:sz w:val="20"/>
          <w:szCs w:val="20"/>
        </w:rPr>
      </w:pPr>
      <w:r w:rsidRPr="00937022">
        <w:rPr>
          <w:rFonts w:ascii="Arial" w:eastAsia="Times New Roman" w:hAnsi="Arial" w:cs="Arial"/>
          <w:b/>
          <w:sz w:val="20"/>
          <w:szCs w:val="20"/>
        </w:rPr>
        <w:t>УТВЕРЖДЕН</w:t>
      </w:r>
    </w:p>
    <w:p w14:paraId="02C9DFB2" w14:textId="77777777" w:rsidR="001C0A4D" w:rsidRPr="00DD779A" w:rsidRDefault="001C0A4D" w:rsidP="00351DE4">
      <w:pPr>
        <w:pStyle w:val="a9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DD779A">
        <w:rPr>
          <w:rFonts w:ascii="Arial" w:hAnsi="Arial" w:cs="Arial"/>
          <w:b/>
          <w:sz w:val="20"/>
          <w:szCs w:val="20"/>
        </w:rPr>
        <w:t>Решением Правления</w:t>
      </w:r>
    </w:p>
    <w:p w14:paraId="1597501C" w14:textId="77777777" w:rsidR="001C0A4D" w:rsidRPr="00DD779A" w:rsidRDefault="000E50C2" w:rsidP="00351DE4">
      <w:pPr>
        <w:pStyle w:val="a9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ПАО «НК «Роснефть»</w:t>
      </w:r>
    </w:p>
    <w:p w14:paraId="68E90E99" w14:textId="47E31267" w:rsidR="001C0A4D" w:rsidRPr="00DD779A" w:rsidRDefault="001C0A4D" w:rsidP="00351DE4">
      <w:pPr>
        <w:pStyle w:val="a9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DD779A">
        <w:rPr>
          <w:rFonts w:ascii="Arial" w:hAnsi="Arial" w:cs="Arial"/>
          <w:b/>
          <w:sz w:val="20"/>
          <w:szCs w:val="20"/>
        </w:rPr>
        <w:t>«</w:t>
      </w:r>
      <w:r w:rsidR="003677DA" w:rsidRPr="003677DA">
        <w:rPr>
          <w:rFonts w:ascii="Arial" w:hAnsi="Arial" w:cs="Arial"/>
          <w:b/>
          <w:sz w:val="20"/>
          <w:szCs w:val="20"/>
        </w:rPr>
        <w:t>18</w:t>
      </w:r>
      <w:r w:rsidRPr="00DD779A">
        <w:rPr>
          <w:rFonts w:ascii="Arial" w:hAnsi="Arial" w:cs="Arial"/>
          <w:b/>
          <w:sz w:val="20"/>
          <w:szCs w:val="20"/>
        </w:rPr>
        <w:t xml:space="preserve">» </w:t>
      </w:r>
      <w:r w:rsidR="003677DA">
        <w:rPr>
          <w:rFonts w:ascii="Arial" w:hAnsi="Arial" w:cs="Arial"/>
          <w:b/>
          <w:sz w:val="20"/>
          <w:szCs w:val="20"/>
        </w:rPr>
        <w:t>октября</w:t>
      </w:r>
      <w:r w:rsidRPr="00DD779A">
        <w:rPr>
          <w:rFonts w:ascii="Arial" w:hAnsi="Arial" w:cs="Arial"/>
          <w:b/>
          <w:sz w:val="20"/>
          <w:szCs w:val="20"/>
        </w:rPr>
        <w:t xml:space="preserve"> 20</w:t>
      </w:r>
      <w:r w:rsidR="003677DA">
        <w:rPr>
          <w:rFonts w:ascii="Arial" w:hAnsi="Arial" w:cs="Arial"/>
          <w:b/>
          <w:sz w:val="20"/>
          <w:szCs w:val="20"/>
        </w:rPr>
        <w:t>21</w:t>
      </w:r>
      <w:r w:rsidRPr="00DD779A">
        <w:rPr>
          <w:rFonts w:ascii="Arial" w:hAnsi="Arial" w:cs="Arial"/>
          <w:b/>
          <w:sz w:val="20"/>
          <w:szCs w:val="20"/>
        </w:rPr>
        <w:t xml:space="preserve"> г. </w:t>
      </w:r>
    </w:p>
    <w:p w14:paraId="6D45E29D" w14:textId="77777777" w:rsidR="003677DA" w:rsidRDefault="001C0A4D" w:rsidP="00351DE4">
      <w:pPr>
        <w:pStyle w:val="a9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DD779A">
        <w:rPr>
          <w:rFonts w:ascii="Arial" w:hAnsi="Arial" w:cs="Arial"/>
          <w:b/>
          <w:sz w:val="20"/>
          <w:szCs w:val="20"/>
        </w:rPr>
        <w:t>Протокол от «</w:t>
      </w:r>
      <w:r w:rsidR="003677DA">
        <w:rPr>
          <w:rFonts w:ascii="Arial" w:hAnsi="Arial" w:cs="Arial"/>
          <w:b/>
          <w:sz w:val="20"/>
          <w:szCs w:val="20"/>
        </w:rPr>
        <w:t>18</w:t>
      </w:r>
      <w:r w:rsidRPr="00DD779A">
        <w:rPr>
          <w:rFonts w:ascii="Arial" w:hAnsi="Arial" w:cs="Arial"/>
          <w:b/>
          <w:sz w:val="20"/>
          <w:szCs w:val="20"/>
        </w:rPr>
        <w:t xml:space="preserve">» </w:t>
      </w:r>
      <w:r w:rsidR="003677DA">
        <w:rPr>
          <w:rFonts w:ascii="Arial" w:hAnsi="Arial" w:cs="Arial"/>
          <w:b/>
          <w:sz w:val="20"/>
          <w:szCs w:val="20"/>
        </w:rPr>
        <w:t>октября</w:t>
      </w:r>
      <w:r w:rsidRPr="00DD779A">
        <w:rPr>
          <w:rFonts w:ascii="Arial" w:hAnsi="Arial" w:cs="Arial"/>
          <w:b/>
          <w:sz w:val="20"/>
          <w:szCs w:val="20"/>
        </w:rPr>
        <w:t xml:space="preserve"> 20</w:t>
      </w:r>
      <w:r w:rsidR="003677DA">
        <w:rPr>
          <w:rFonts w:ascii="Arial" w:hAnsi="Arial" w:cs="Arial"/>
          <w:b/>
          <w:sz w:val="20"/>
          <w:szCs w:val="20"/>
        </w:rPr>
        <w:t>21</w:t>
      </w:r>
      <w:r w:rsidRPr="00DD779A">
        <w:rPr>
          <w:rFonts w:ascii="Arial" w:hAnsi="Arial" w:cs="Arial"/>
          <w:b/>
          <w:sz w:val="20"/>
          <w:szCs w:val="20"/>
        </w:rPr>
        <w:t xml:space="preserve"> г.</w:t>
      </w:r>
    </w:p>
    <w:p w14:paraId="2430E522" w14:textId="77777777" w:rsidR="003677DA" w:rsidRDefault="003677DA" w:rsidP="003677DA">
      <w:pPr>
        <w:pStyle w:val="a9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DD779A">
        <w:rPr>
          <w:rFonts w:ascii="Arial" w:hAnsi="Arial" w:cs="Arial"/>
          <w:b/>
          <w:sz w:val="20"/>
          <w:szCs w:val="20"/>
        </w:rPr>
        <w:t>№</w:t>
      </w:r>
      <w:r>
        <w:rPr>
          <w:rFonts w:ascii="Arial" w:hAnsi="Arial" w:cs="Arial"/>
          <w:b/>
          <w:sz w:val="20"/>
          <w:szCs w:val="20"/>
        </w:rPr>
        <w:t xml:space="preserve"> Пр-ИС-52п</w:t>
      </w:r>
    </w:p>
    <w:p w14:paraId="6660AA9A" w14:textId="77777777" w:rsidR="00A23F35" w:rsidRDefault="00A23F35" w:rsidP="00A23F35">
      <w:pPr>
        <w:pStyle w:val="a9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DD779A">
        <w:rPr>
          <w:rFonts w:ascii="Arial" w:hAnsi="Arial" w:cs="Arial"/>
          <w:b/>
          <w:sz w:val="20"/>
          <w:szCs w:val="20"/>
        </w:rPr>
        <w:t xml:space="preserve">Введен в действие </w:t>
      </w:r>
    </w:p>
    <w:p w14:paraId="257DC597" w14:textId="77777777" w:rsidR="00A23F35" w:rsidRPr="00632249" w:rsidRDefault="00A23F35" w:rsidP="00A23F35">
      <w:pPr>
        <w:pStyle w:val="a9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632249">
        <w:rPr>
          <w:rFonts w:ascii="Arial" w:hAnsi="Arial" w:cs="Arial"/>
          <w:b/>
          <w:sz w:val="20"/>
          <w:szCs w:val="20"/>
        </w:rPr>
        <w:t>Приказом ПАО «НК «Роснефть»</w:t>
      </w:r>
    </w:p>
    <w:p w14:paraId="2B2B07CC" w14:textId="6511FE0E" w:rsidR="00E945AE" w:rsidRPr="00A23F35" w:rsidRDefault="00A23F35" w:rsidP="00A23F35">
      <w:pPr>
        <w:pStyle w:val="a9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632249">
        <w:rPr>
          <w:rFonts w:ascii="Arial" w:hAnsi="Arial" w:cs="Arial"/>
          <w:b/>
          <w:sz w:val="20"/>
          <w:szCs w:val="20"/>
        </w:rPr>
        <w:t>от « 2</w:t>
      </w:r>
      <w:r>
        <w:rPr>
          <w:rFonts w:ascii="Arial" w:hAnsi="Arial" w:cs="Arial"/>
          <w:b/>
          <w:sz w:val="20"/>
          <w:szCs w:val="20"/>
        </w:rPr>
        <w:t>9</w:t>
      </w:r>
      <w:r w:rsidRPr="00632249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ноября</w:t>
      </w:r>
      <w:r w:rsidRPr="00632249">
        <w:rPr>
          <w:rFonts w:ascii="Arial" w:hAnsi="Arial" w:cs="Arial"/>
          <w:b/>
          <w:sz w:val="20"/>
          <w:szCs w:val="20"/>
        </w:rPr>
        <w:t xml:space="preserve"> 202</w:t>
      </w:r>
      <w:r>
        <w:rPr>
          <w:rFonts w:ascii="Arial" w:hAnsi="Arial" w:cs="Arial"/>
          <w:b/>
          <w:sz w:val="20"/>
          <w:szCs w:val="20"/>
        </w:rPr>
        <w:t>1</w:t>
      </w:r>
      <w:r w:rsidRPr="00632249">
        <w:rPr>
          <w:rFonts w:ascii="Arial" w:hAnsi="Arial" w:cs="Arial"/>
          <w:b/>
          <w:sz w:val="20"/>
          <w:szCs w:val="20"/>
        </w:rPr>
        <w:t xml:space="preserve"> г. № </w:t>
      </w:r>
      <w:r>
        <w:rPr>
          <w:rFonts w:ascii="Arial" w:hAnsi="Arial" w:cs="Arial"/>
          <w:b/>
          <w:sz w:val="20"/>
          <w:szCs w:val="20"/>
        </w:rPr>
        <w:t>610</w:t>
      </w:r>
    </w:p>
    <w:p w14:paraId="2CD6F959" w14:textId="77777777" w:rsidR="00E945AE" w:rsidRPr="00E945AE" w:rsidRDefault="00E945AE" w:rsidP="00E945AE">
      <w:pPr>
        <w:spacing w:after="0" w:line="240" w:lineRule="auto"/>
        <w:rPr>
          <w:rFonts w:ascii="EuropeDemiC" w:eastAsia="Calibri" w:hAnsi="EuropeDemiC" w:cs="Times New Roman"/>
          <w:sz w:val="20"/>
          <w:szCs w:val="20"/>
        </w:rPr>
      </w:pPr>
    </w:p>
    <w:p w14:paraId="4E2895CF" w14:textId="77777777" w:rsidR="00E945AE" w:rsidRPr="00E945AE" w:rsidRDefault="00E945AE" w:rsidP="00E945AE">
      <w:pPr>
        <w:spacing w:after="0" w:line="240" w:lineRule="auto"/>
        <w:rPr>
          <w:rFonts w:ascii="EuropeDemiC" w:eastAsia="Calibri" w:hAnsi="EuropeDemiC" w:cs="Times New Roman"/>
          <w:sz w:val="20"/>
          <w:szCs w:val="20"/>
        </w:rPr>
      </w:pPr>
    </w:p>
    <w:p w14:paraId="0608152C" w14:textId="77777777" w:rsidR="00E945AE" w:rsidRPr="00E945AE" w:rsidRDefault="00E945AE" w:rsidP="00E945AE">
      <w:pPr>
        <w:spacing w:after="0" w:line="240" w:lineRule="auto"/>
        <w:rPr>
          <w:rFonts w:ascii="EuropeDemiC" w:eastAsia="Calibri" w:hAnsi="EuropeDemiC" w:cs="Times New Roman"/>
          <w:sz w:val="20"/>
          <w:szCs w:val="20"/>
        </w:rPr>
      </w:pPr>
    </w:p>
    <w:p w14:paraId="7F20ECD5" w14:textId="77777777" w:rsidR="00E945AE" w:rsidRPr="00E945AE" w:rsidRDefault="00E945AE" w:rsidP="00E945AE">
      <w:pPr>
        <w:spacing w:after="0" w:line="240" w:lineRule="auto"/>
        <w:rPr>
          <w:rFonts w:ascii="EuropeDemiC" w:eastAsia="Calibri" w:hAnsi="EuropeDemiC" w:cs="Times New Roman"/>
          <w:sz w:val="20"/>
          <w:szCs w:val="20"/>
        </w:rPr>
      </w:pPr>
    </w:p>
    <w:p w14:paraId="2D2A9BE5" w14:textId="77777777" w:rsidR="00E945AE" w:rsidRPr="00E945AE" w:rsidRDefault="00E945AE" w:rsidP="00E945AE">
      <w:pPr>
        <w:spacing w:after="0" w:line="240" w:lineRule="auto"/>
        <w:rPr>
          <w:rFonts w:ascii="EuropeDemiC" w:eastAsia="Calibri" w:hAnsi="EuropeDemiC" w:cs="Times New Roman"/>
          <w:sz w:val="20"/>
          <w:szCs w:val="20"/>
        </w:rPr>
      </w:pPr>
    </w:p>
    <w:p w14:paraId="56AB650D" w14:textId="77777777" w:rsidR="00E945AE" w:rsidRPr="00E945AE" w:rsidRDefault="00E945AE" w:rsidP="00E945AE">
      <w:pPr>
        <w:spacing w:after="0" w:line="240" w:lineRule="auto"/>
        <w:rPr>
          <w:rFonts w:ascii="EuropeDemiC" w:eastAsia="Calibri" w:hAnsi="EuropeDemiC" w:cs="Times New Roman"/>
          <w:sz w:val="20"/>
          <w:szCs w:val="20"/>
        </w:rPr>
      </w:pPr>
    </w:p>
    <w:p w14:paraId="08507ACB" w14:textId="77777777" w:rsidR="00E945AE" w:rsidRDefault="00E945AE" w:rsidP="00E945AE">
      <w:pPr>
        <w:spacing w:after="0" w:line="240" w:lineRule="auto"/>
        <w:rPr>
          <w:rFonts w:ascii="EuropeDemiC" w:eastAsia="Calibri" w:hAnsi="EuropeDemiC" w:cs="Times New Roman"/>
          <w:sz w:val="20"/>
          <w:szCs w:val="20"/>
        </w:rPr>
      </w:pPr>
    </w:p>
    <w:p w14:paraId="128373C6" w14:textId="77777777" w:rsidR="00351DE4" w:rsidRDefault="00351DE4" w:rsidP="00E945AE">
      <w:pPr>
        <w:spacing w:after="0" w:line="240" w:lineRule="auto"/>
        <w:rPr>
          <w:rFonts w:ascii="EuropeDemiC" w:eastAsia="Calibri" w:hAnsi="EuropeDemiC" w:cs="Times New Roman"/>
          <w:sz w:val="20"/>
          <w:szCs w:val="20"/>
        </w:rPr>
      </w:pPr>
    </w:p>
    <w:p w14:paraId="57FD24FB" w14:textId="77777777" w:rsidR="00351DE4" w:rsidRDefault="00351DE4" w:rsidP="00E945AE">
      <w:pPr>
        <w:spacing w:after="0" w:line="240" w:lineRule="auto"/>
        <w:rPr>
          <w:rFonts w:ascii="EuropeDemiC" w:eastAsia="Calibri" w:hAnsi="EuropeDemiC" w:cs="Times New Roman"/>
          <w:sz w:val="20"/>
          <w:szCs w:val="20"/>
        </w:rPr>
      </w:pPr>
    </w:p>
    <w:p w14:paraId="258097EA" w14:textId="77777777" w:rsidR="00351DE4" w:rsidRDefault="00351DE4" w:rsidP="00E945AE">
      <w:pPr>
        <w:spacing w:after="0" w:line="240" w:lineRule="auto"/>
        <w:rPr>
          <w:rFonts w:ascii="EuropeDemiC" w:eastAsia="Calibri" w:hAnsi="EuropeDemiC" w:cs="Times New Roman"/>
          <w:sz w:val="20"/>
          <w:szCs w:val="20"/>
        </w:rPr>
      </w:pPr>
    </w:p>
    <w:p w14:paraId="5150A09B" w14:textId="77777777" w:rsidR="00351DE4" w:rsidRPr="00E945AE" w:rsidRDefault="00351DE4" w:rsidP="00E945AE">
      <w:pPr>
        <w:spacing w:after="0" w:line="240" w:lineRule="auto"/>
        <w:rPr>
          <w:rFonts w:ascii="EuropeDemiC" w:eastAsia="Calibri" w:hAnsi="EuropeDemiC" w:cs="Times New Roman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E945AE" w:rsidRPr="003A30AA" w14:paraId="13848599" w14:textId="77777777" w:rsidTr="00E33D60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1D2E47C8" w14:textId="77777777" w:rsidR="00E945AE" w:rsidRPr="003A30AA" w:rsidRDefault="00E945AE" w:rsidP="00CF2A30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3A30AA">
              <w:rPr>
                <w:rFonts w:ascii="Arial" w:eastAsia="Calibri" w:hAnsi="Arial" w:cs="Arial"/>
                <w:b/>
                <w:sz w:val="26"/>
                <w:szCs w:val="26"/>
              </w:rPr>
              <w:t>СТАНДАРТ КОМПАНИИ</w:t>
            </w:r>
          </w:p>
        </w:tc>
      </w:tr>
    </w:tbl>
    <w:p w14:paraId="5E05EC10" w14:textId="77777777" w:rsidR="00E945AE" w:rsidRPr="003A30AA" w:rsidRDefault="00E945AE" w:rsidP="00351DE4">
      <w:pPr>
        <w:spacing w:before="120" w:after="720" w:line="240" w:lineRule="auto"/>
        <w:jc w:val="center"/>
        <w:rPr>
          <w:rFonts w:ascii="Arial" w:eastAsia="Calibri" w:hAnsi="Arial" w:cs="Arial"/>
          <w:b/>
          <w:caps/>
          <w:sz w:val="32"/>
        </w:rPr>
      </w:pPr>
      <w:r w:rsidRPr="003A30AA">
        <w:rPr>
          <w:rFonts w:ascii="Arial" w:eastAsia="Calibri" w:hAnsi="Arial" w:cs="Arial"/>
          <w:b/>
          <w:caps/>
          <w:sz w:val="32"/>
        </w:rPr>
        <w:t>Интегрированная система управления промышленной безопасностью, охраной труда и окружающей среды</w:t>
      </w:r>
    </w:p>
    <w:p w14:paraId="243E0578" w14:textId="77777777" w:rsidR="00E945AE" w:rsidRPr="00E945AE" w:rsidRDefault="00E945AE" w:rsidP="00CF2A30">
      <w:pPr>
        <w:spacing w:after="48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  <w:bookmarkStart w:id="0" w:name="_Toc105574104"/>
      <w:bookmarkStart w:id="1" w:name="_Toc106177342"/>
      <w:bookmarkStart w:id="2" w:name="_Toc107905816"/>
      <w:bookmarkStart w:id="3" w:name="_Toc107912851"/>
      <w:bookmarkStart w:id="4" w:name="_Toc107913881"/>
      <w:bookmarkStart w:id="5" w:name="_Toc108410060"/>
      <w:bookmarkStart w:id="6" w:name="_Toc108427364"/>
      <w:bookmarkStart w:id="7" w:name="_Toc108508153"/>
      <w:bookmarkStart w:id="8" w:name="_Toc108601231"/>
      <w:r w:rsidRPr="00E945AE">
        <w:rPr>
          <w:rFonts w:ascii="Arial" w:eastAsia="Calibri" w:hAnsi="Arial" w:cs="Arial"/>
          <w:b/>
          <w:snapToGrid w:val="0"/>
          <w:sz w:val="24"/>
        </w:rPr>
        <w:t>№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E945AE">
        <w:rPr>
          <w:rFonts w:ascii="Arial" w:eastAsia="Calibri" w:hAnsi="Arial" w:cs="Arial"/>
          <w:b/>
          <w:snapToGrid w:val="0"/>
          <w:sz w:val="24"/>
        </w:rPr>
        <w:t xml:space="preserve"> П3-05 С-0009</w:t>
      </w:r>
    </w:p>
    <w:p w14:paraId="7A649665" w14:textId="133D575E" w:rsidR="00E945AE" w:rsidRPr="00E945AE" w:rsidRDefault="00E945AE" w:rsidP="00E945AE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E945AE">
        <w:rPr>
          <w:rFonts w:ascii="Arial" w:eastAsia="Calibri" w:hAnsi="Arial" w:cs="Arial"/>
          <w:b/>
          <w:sz w:val="20"/>
          <w:szCs w:val="20"/>
        </w:rPr>
        <w:t xml:space="preserve">ВЕРСИЯ </w:t>
      </w:r>
      <w:r w:rsidR="002567B0">
        <w:rPr>
          <w:rFonts w:ascii="Arial" w:eastAsia="Calibri" w:hAnsi="Arial" w:cs="Arial"/>
          <w:b/>
          <w:sz w:val="20"/>
          <w:szCs w:val="20"/>
        </w:rPr>
        <w:t>4</w:t>
      </w:r>
      <w:r w:rsidR="00981B55">
        <w:rPr>
          <w:rFonts w:ascii="Arial" w:eastAsia="Calibri" w:hAnsi="Arial" w:cs="Arial"/>
          <w:b/>
          <w:sz w:val="20"/>
          <w:szCs w:val="20"/>
        </w:rPr>
        <w:t xml:space="preserve"> ИЗМ. 1</w:t>
      </w:r>
    </w:p>
    <w:p w14:paraId="7FEA9DAB" w14:textId="77777777" w:rsidR="00E945AE" w:rsidRDefault="00E945AE" w:rsidP="00E945AE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66AFA86C" w14:textId="77777777" w:rsidR="00981862" w:rsidRDefault="00981862" w:rsidP="00E945AE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7BDD2873" w14:textId="77777777" w:rsidR="00981862" w:rsidRDefault="00981862" w:rsidP="00E945AE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6E65AF39" w14:textId="77777777" w:rsidR="00981862" w:rsidRDefault="00981862" w:rsidP="00E945AE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4E0009D4" w14:textId="77777777" w:rsidR="00981862" w:rsidRDefault="00981862" w:rsidP="00E945AE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7285E80C" w14:textId="77777777" w:rsidR="00981862" w:rsidRDefault="00981862" w:rsidP="00E945AE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162412FE" w14:textId="77777777" w:rsidR="00981862" w:rsidRDefault="00981862" w:rsidP="00E945AE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00F94CDB" w14:textId="77777777" w:rsidR="00981862" w:rsidRDefault="00981862" w:rsidP="00E945AE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770611F9" w14:textId="77777777" w:rsidR="00981862" w:rsidRDefault="00981862" w:rsidP="00E945AE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3EEC61F0" w14:textId="77777777" w:rsidR="00981862" w:rsidRDefault="00981862" w:rsidP="00E945AE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0D760989" w14:textId="77777777" w:rsidR="00981862" w:rsidRDefault="00981862" w:rsidP="00E945AE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04587BFA" w14:textId="77777777" w:rsidR="00981862" w:rsidRDefault="00981862" w:rsidP="00E945AE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5198E9EE" w14:textId="77777777" w:rsidR="00981862" w:rsidRDefault="00981862" w:rsidP="00E945AE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4212C28C" w14:textId="77777777" w:rsidR="00351DE4" w:rsidRDefault="00351DE4" w:rsidP="00E945AE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5D675010" w14:textId="77777777" w:rsidR="009B757B" w:rsidRDefault="009B757B" w:rsidP="00E945AE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5F7765AE" w14:textId="77777777" w:rsidR="009B757B" w:rsidRDefault="009B757B" w:rsidP="00E945AE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64BE4388" w14:textId="77777777" w:rsidR="00351DE4" w:rsidRDefault="00351DE4" w:rsidP="00E945AE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7231ADF7" w14:textId="77777777" w:rsidR="00981862" w:rsidRDefault="00981862" w:rsidP="00E945AE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76EBDCB4" w14:textId="77777777" w:rsidR="00E945AE" w:rsidRPr="00E945AE" w:rsidRDefault="00351DE4" w:rsidP="00E945AE">
      <w:pPr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  <w:r>
        <w:rPr>
          <w:rFonts w:ascii="Arial" w:eastAsia="Calibri" w:hAnsi="Arial" w:cs="Arial"/>
          <w:b/>
          <w:sz w:val="18"/>
          <w:szCs w:val="18"/>
        </w:rPr>
        <w:t>МОСКВА</w:t>
      </w:r>
    </w:p>
    <w:p w14:paraId="517EEEE2" w14:textId="77777777" w:rsidR="00E945AE" w:rsidRPr="00486D00" w:rsidRDefault="005F0270" w:rsidP="00E945A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  <w:sectPr w:rsidR="00E945AE" w:rsidRPr="00486D00" w:rsidSect="00FA79D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  <w:r w:rsidRPr="00E945AE">
        <w:rPr>
          <w:rFonts w:ascii="Arial" w:eastAsia="Calibri" w:hAnsi="Arial" w:cs="Arial"/>
          <w:b/>
          <w:sz w:val="18"/>
          <w:szCs w:val="18"/>
        </w:rPr>
        <w:t>20</w:t>
      </w:r>
      <w:r w:rsidR="00486D00" w:rsidRPr="0058780A">
        <w:rPr>
          <w:rFonts w:ascii="Arial" w:eastAsia="Calibri" w:hAnsi="Arial" w:cs="Arial"/>
          <w:b/>
          <w:sz w:val="18"/>
          <w:szCs w:val="18"/>
        </w:rPr>
        <w:t>2</w:t>
      </w:r>
      <w:r w:rsidR="00D74A77">
        <w:rPr>
          <w:rFonts w:ascii="Arial" w:eastAsia="Calibri" w:hAnsi="Arial" w:cs="Arial"/>
          <w:b/>
          <w:sz w:val="18"/>
          <w:szCs w:val="18"/>
        </w:rPr>
        <w:t>1</w:t>
      </w:r>
    </w:p>
    <w:p w14:paraId="0D9F39EF" w14:textId="77777777" w:rsidR="00E945AE" w:rsidRPr="0058780A" w:rsidRDefault="00281AFA" w:rsidP="00281AFA">
      <w:pPr>
        <w:spacing w:after="240" w:line="240" w:lineRule="auto"/>
        <w:jc w:val="both"/>
        <w:outlineLvl w:val="0"/>
        <w:rPr>
          <w:rFonts w:ascii="Arial" w:eastAsia="Calibri" w:hAnsi="Arial" w:cs="Arial"/>
          <w:b/>
          <w:bCs/>
          <w:sz w:val="32"/>
          <w:szCs w:val="32"/>
        </w:rPr>
      </w:pPr>
      <w:bookmarkStart w:id="9" w:name="_Toc286668714"/>
      <w:bookmarkStart w:id="10" w:name="_Toc286668798"/>
      <w:bookmarkStart w:id="11" w:name="_Toc286679744"/>
      <w:bookmarkStart w:id="12" w:name="_Toc287611791"/>
      <w:bookmarkStart w:id="13" w:name="_Toc326669172"/>
      <w:bookmarkStart w:id="14" w:name="_Toc465882239"/>
      <w:bookmarkStart w:id="15" w:name="_Toc505687017"/>
      <w:bookmarkStart w:id="16" w:name="_Toc505695645"/>
      <w:bookmarkStart w:id="17" w:name="_Toc505774043"/>
      <w:bookmarkStart w:id="18" w:name="_Toc520890018"/>
      <w:bookmarkStart w:id="19" w:name="_Toc520890121"/>
      <w:bookmarkStart w:id="20" w:name="_Toc525734397"/>
      <w:bookmarkStart w:id="21" w:name="_Toc68154287"/>
      <w:bookmarkStart w:id="22" w:name="_Toc68182682"/>
      <w:bookmarkStart w:id="23" w:name="_Toc76466932"/>
      <w:bookmarkStart w:id="24" w:name="_Toc81319553"/>
      <w:bookmarkStart w:id="25" w:name="_Toc124771530"/>
      <w:r w:rsidRPr="00E945AE">
        <w:rPr>
          <w:rFonts w:ascii="Arial" w:eastAsia="Calibri" w:hAnsi="Arial" w:cs="Arial"/>
          <w:b/>
          <w:bCs/>
          <w:sz w:val="32"/>
          <w:szCs w:val="32"/>
        </w:rPr>
        <w:lastRenderedPageBreak/>
        <w:t>СОДЕРЖАНИЕ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28FB245C" w14:textId="2DD0E43B" w:rsidR="00325575" w:rsidRDefault="009C7A02" w:rsidP="00600F11">
      <w:pPr>
        <w:pStyle w:val="16"/>
        <w:tabs>
          <w:tab w:val="clear" w:pos="9720"/>
          <w:tab w:val="right" w:leader="dot" w:pos="9639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B54F19">
        <w:fldChar w:fldCharType="begin"/>
      </w:r>
      <w:r w:rsidRPr="00B54F19">
        <w:instrText xml:space="preserve"> TOC \o "1-3" \h \z \u </w:instrText>
      </w:r>
      <w:r w:rsidRPr="00B54F19">
        <w:fldChar w:fldCharType="separate"/>
      </w:r>
      <w:hyperlink w:anchor="_Toc124771531" w:history="1">
        <w:r w:rsidR="00325575" w:rsidRPr="00A3415A">
          <w:rPr>
            <w:rStyle w:val="ad"/>
          </w:rPr>
          <w:t>1.</w:t>
        </w:r>
        <w:r w:rsidR="003255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ВВОДНЫЕ ПОЛОЖЕНИЯ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_Toc124771531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5</w:t>
        </w:r>
        <w:r w:rsidR="00325575">
          <w:rPr>
            <w:webHidden/>
          </w:rPr>
          <w:fldChar w:fldCharType="end"/>
        </w:r>
      </w:hyperlink>
    </w:p>
    <w:p w14:paraId="45AE93D2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32" w:history="1">
        <w:r w:rsidR="00325575" w:rsidRPr="00A3415A">
          <w:rPr>
            <w:rStyle w:val="ad"/>
          </w:rPr>
          <w:t>НАЗНАЧЕНИЕ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_Toc124771532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5</w:t>
        </w:r>
        <w:r w:rsidR="00325575">
          <w:rPr>
            <w:webHidden/>
          </w:rPr>
          <w:fldChar w:fldCharType="end"/>
        </w:r>
      </w:hyperlink>
    </w:p>
    <w:p w14:paraId="5569B42F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33" w:history="1">
        <w:r w:rsidR="00325575" w:rsidRPr="00A3415A">
          <w:rPr>
            <w:rStyle w:val="ad"/>
          </w:rPr>
          <w:t>ОБЛАСТЬ ДЕЙСТВИЯ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_Toc124771533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5</w:t>
        </w:r>
        <w:r w:rsidR="00325575">
          <w:rPr>
            <w:webHidden/>
          </w:rPr>
          <w:fldChar w:fldCharType="end"/>
        </w:r>
      </w:hyperlink>
    </w:p>
    <w:p w14:paraId="53324132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34" w:history="1">
        <w:r w:rsidR="00325575" w:rsidRPr="00A3415A">
          <w:rPr>
            <w:rStyle w:val="ad"/>
          </w:rPr>
          <w:t>ПЕРИОД ДЕЙСТВИЯ И ПОРЯДОК ОБЕСПЕЧЕНИЯ ИСПОЛНЕНИЯ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_Toc124771534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5</w:t>
        </w:r>
        <w:r w:rsidR="00325575">
          <w:rPr>
            <w:webHidden/>
          </w:rPr>
          <w:fldChar w:fldCharType="end"/>
        </w:r>
      </w:hyperlink>
    </w:p>
    <w:p w14:paraId="49FBF800" w14:textId="77777777" w:rsidR="00325575" w:rsidRDefault="00B4176C" w:rsidP="00600F11">
      <w:pPr>
        <w:pStyle w:val="16"/>
        <w:tabs>
          <w:tab w:val="clear" w:pos="9720"/>
          <w:tab w:val="right" w:leader="dot" w:pos="9639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24771535" w:history="1">
        <w:r w:rsidR="00325575" w:rsidRPr="00A3415A">
          <w:rPr>
            <w:rStyle w:val="ad"/>
          </w:rPr>
          <w:t>2.</w:t>
        </w:r>
        <w:r w:rsidR="003255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ГЛОССАРИЙ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_Toc124771535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6</w:t>
        </w:r>
        <w:r w:rsidR="00325575">
          <w:rPr>
            <w:webHidden/>
          </w:rPr>
          <w:fldChar w:fldCharType="end"/>
        </w:r>
      </w:hyperlink>
    </w:p>
    <w:p w14:paraId="6265F3DC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36" w:history="1">
        <w:r w:rsidR="00325575" w:rsidRPr="00A3415A">
          <w:rPr>
            <w:rStyle w:val="ad"/>
          </w:rPr>
          <w:t>2.1.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ТЕРМИНЫ КОРПОРАТИВНОГО ГЛОССАРИЯ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_Toc124771536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6</w:t>
        </w:r>
        <w:r w:rsidR="00325575">
          <w:rPr>
            <w:webHidden/>
          </w:rPr>
          <w:fldChar w:fldCharType="end"/>
        </w:r>
      </w:hyperlink>
    </w:p>
    <w:p w14:paraId="7C493348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37" w:history="1">
        <w:r w:rsidR="00325575" w:rsidRPr="00A3415A">
          <w:rPr>
            <w:rStyle w:val="ad"/>
          </w:rPr>
          <w:t>2.2.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РОЛИ КОРПОРАТИВНОГО ГЛОССАРИЯ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_Toc124771537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6</w:t>
        </w:r>
        <w:r w:rsidR="00325575">
          <w:rPr>
            <w:webHidden/>
          </w:rPr>
          <w:fldChar w:fldCharType="end"/>
        </w:r>
      </w:hyperlink>
    </w:p>
    <w:p w14:paraId="1F4154BC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38" w:history="1">
        <w:r w:rsidR="00325575" w:rsidRPr="00A3415A">
          <w:rPr>
            <w:rStyle w:val="ad"/>
          </w:rPr>
          <w:t>2.3.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ТЕРМИНЫ ИЗ ВНЕШНИХ ДОКУМЕНТОВ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_Toc124771538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6</w:t>
        </w:r>
        <w:r w:rsidR="00325575">
          <w:rPr>
            <w:webHidden/>
          </w:rPr>
          <w:fldChar w:fldCharType="end"/>
        </w:r>
      </w:hyperlink>
    </w:p>
    <w:p w14:paraId="285C6247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39" w:history="1">
        <w:r w:rsidR="00325575" w:rsidRPr="00A3415A">
          <w:rPr>
            <w:rStyle w:val="ad"/>
          </w:rPr>
          <w:t>2.4.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ТЕРМИНЫ ДЛЯ ЦЕЛЕЙ НОРМАТИВНОГО ДОКУМЕНТА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_Toc124771539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6</w:t>
        </w:r>
        <w:r w:rsidR="00325575">
          <w:rPr>
            <w:webHidden/>
          </w:rPr>
          <w:fldChar w:fldCharType="end"/>
        </w:r>
      </w:hyperlink>
    </w:p>
    <w:p w14:paraId="7B32F72F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44" w:history="1">
        <w:r w:rsidR="00325575" w:rsidRPr="00A3415A">
          <w:rPr>
            <w:rStyle w:val="ad"/>
          </w:rPr>
          <w:t>2.5.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СОКРАЩЕНИЯ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_Toc124771544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8</w:t>
        </w:r>
        <w:r w:rsidR="00325575">
          <w:rPr>
            <w:webHidden/>
          </w:rPr>
          <w:fldChar w:fldCharType="end"/>
        </w:r>
      </w:hyperlink>
    </w:p>
    <w:p w14:paraId="6D41CB85" w14:textId="77777777" w:rsidR="00325575" w:rsidRDefault="00B4176C" w:rsidP="00600F11">
      <w:pPr>
        <w:pStyle w:val="16"/>
        <w:tabs>
          <w:tab w:val="clear" w:pos="9720"/>
          <w:tab w:val="right" w:leader="dot" w:pos="9639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24771545" w:history="1">
        <w:r w:rsidR="00325575" w:rsidRPr="00A3415A">
          <w:rPr>
            <w:rStyle w:val="ad"/>
          </w:rPr>
          <w:t>3.</w:t>
        </w:r>
        <w:r w:rsidR="003255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УЧАСТНИКИ БИЗНЕС-ПРОЦЕССА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_Toc124771545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10</w:t>
        </w:r>
        <w:r w:rsidR="00325575">
          <w:rPr>
            <w:webHidden/>
          </w:rPr>
          <w:fldChar w:fldCharType="end"/>
        </w:r>
      </w:hyperlink>
    </w:p>
    <w:p w14:paraId="10299A7D" w14:textId="77777777" w:rsidR="00325575" w:rsidRDefault="00B4176C" w:rsidP="00600F11">
      <w:pPr>
        <w:pStyle w:val="16"/>
        <w:tabs>
          <w:tab w:val="clear" w:pos="9720"/>
          <w:tab w:val="right" w:leader="dot" w:pos="9639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24771546" w:history="1">
        <w:r w:rsidR="00325575" w:rsidRPr="00A3415A">
          <w:rPr>
            <w:rStyle w:val="ad"/>
          </w:rPr>
          <w:t>4.</w:t>
        </w:r>
        <w:r w:rsidR="003255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ОБЩИЕ ПОЛОЖЕНИЯ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_Toc124771546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11</w:t>
        </w:r>
        <w:r w:rsidR="00325575">
          <w:rPr>
            <w:webHidden/>
          </w:rPr>
          <w:fldChar w:fldCharType="end"/>
        </w:r>
      </w:hyperlink>
    </w:p>
    <w:p w14:paraId="271879EA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47" w:history="1">
        <w:r w:rsidR="00325575" w:rsidRPr="00A3415A">
          <w:rPr>
            <w:rStyle w:val="ad"/>
          </w:rPr>
          <w:t>4.1.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ТРЕБОВАНИЯ К ИСУ ПБОТОС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_Toc124771547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11</w:t>
        </w:r>
        <w:r w:rsidR="00325575">
          <w:rPr>
            <w:webHidden/>
          </w:rPr>
          <w:fldChar w:fldCharType="end"/>
        </w:r>
      </w:hyperlink>
    </w:p>
    <w:p w14:paraId="7109CAF0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48" w:history="1">
        <w:r w:rsidR="00325575" w:rsidRPr="00A3415A">
          <w:rPr>
            <w:rStyle w:val="ad"/>
          </w:rPr>
          <w:t>4.2.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ДЕКОМПОЗИЦИЯ БИЗНЕС - ПРОЦЕССА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_Toc124771548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13</w:t>
        </w:r>
        <w:r w:rsidR="00325575">
          <w:rPr>
            <w:webHidden/>
          </w:rPr>
          <w:fldChar w:fldCharType="end"/>
        </w:r>
      </w:hyperlink>
    </w:p>
    <w:p w14:paraId="1FBB5D97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49" w:history="1">
        <w:r w:rsidR="00325575" w:rsidRPr="00A3415A">
          <w:rPr>
            <w:rStyle w:val="ad"/>
          </w:rPr>
          <w:t>4.3.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ПРИНЦИПЫ БИЗНЕС-ПРОЦЕССА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_Toc124771549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13</w:t>
        </w:r>
        <w:r w:rsidR="00325575">
          <w:rPr>
            <w:webHidden/>
          </w:rPr>
          <w:fldChar w:fldCharType="end"/>
        </w:r>
      </w:hyperlink>
    </w:p>
    <w:p w14:paraId="72021BD4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50" w:history="1">
        <w:r w:rsidR="00325575" w:rsidRPr="00A3415A">
          <w:rPr>
            <w:rStyle w:val="ad"/>
          </w:rPr>
          <w:t>4.4.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ГРАНИЦЫ БИЗНЕС-ПРОЦЕССА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_Toc124771550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13</w:t>
        </w:r>
        <w:r w:rsidR="00325575">
          <w:rPr>
            <w:webHidden/>
          </w:rPr>
          <w:fldChar w:fldCharType="end"/>
        </w:r>
      </w:hyperlink>
    </w:p>
    <w:p w14:paraId="55F29A23" w14:textId="77777777" w:rsidR="00325575" w:rsidRDefault="00B4176C" w:rsidP="00600F11">
      <w:pPr>
        <w:pStyle w:val="16"/>
        <w:tabs>
          <w:tab w:val="clear" w:pos="9720"/>
          <w:tab w:val="right" w:leader="dot" w:pos="9639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24771551" w:history="1">
        <w:r w:rsidR="00325575" w:rsidRPr="00A3415A">
          <w:rPr>
            <w:rStyle w:val="ad"/>
          </w:rPr>
          <w:t>5.</w:t>
        </w:r>
        <w:r w:rsidR="003255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СТРУКТУРА УПРАВЛЕНИЯ БИЗНЕС-ПРОЦЕССОМ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_Toc124771551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15</w:t>
        </w:r>
        <w:r w:rsidR="00325575">
          <w:rPr>
            <w:webHidden/>
          </w:rPr>
          <w:fldChar w:fldCharType="end"/>
        </w:r>
      </w:hyperlink>
    </w:p>
    <w:p w14:paraId="57100FF3" w14:textId="77777777" w:rsidR="00325575" w:rsidRDefault="00B4176C" w:rsidP="00600F11">
      <w:pPr>
        <w:pStyle w:val="16"/>
        <w:tabs>
          <w:tab w:val="clear" w:pos="9720"/>
          <w:tab w:val="right" w:leader="dot" w:pos="9639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24771552" w:history="1">
        <w:r w:rsidR="00325575" w:rsidRPr="00A3415A">
          <w:rPr>
            <w:rStyle w:val="ad"/>
          </w:rPr>
          <w:t>6.</w:t>
        </w:r>
        <w:r w:rsidR="003255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ТРЕБОВАНИЯ К ПЛАНИРОВАНИЮ БИЗНЕС-ПРОЦЕССА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_Toc124771552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17</w:t>
        </w:r>
        <w:r w:rsidR="00325575">
          <w:rPr>
            <w:webHidden/>
          </w:rPr>
          <w:fldChar w:fldCharType="end"/>
        </w:r>
      </w:hyperlink>
    </w:p>
    <w:p w14:paraId="1E40B1F3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53" w:history="1">
        <w:r w:rsidR="00325575" w:rsidRPr="00A3415A">
          <w:rPr>
            <w:rStyle w:val="ad"/>
          </w:rPr>
          <w:t>6.1.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ЭЛЕМЕНТ 1. ПОЛИТИКА, ЛИДЕРСТВО, ВОВЛЕЧЕННОСТЬ ПЕРСОНАЛА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_Toc124771553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17</w:t>
        </w:r>
        <w:r w:rsidR="00325575">
          <w:rPr>
            <w:webHidden/>
          </w:rPr>
          <w:fldChar w:fldCharType="end"/>
        </w:r>
      </w:hyperlink>
    </w:p>
    <w:p w14:paraId="32F7747F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54" w:history="1">
        <w:r w:rsidR="00325575" w:rsidRPr="00A3415A">
          <w:rPr>
            <w:rStyle w:val="ad"/>
          </w:rPr>
          <w:t>6.2.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ЭЛЕМЕНТ 2. УПРАВЛЕНИЕ РИСКАМИ И ВОЗМОЖНОСТЯМИ В ОБЛАСТИ ПБОТОС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_Toc124771554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18</w:t>
        </w:r>
        <w:r w:rsidR="00325575">
          <w:rPr>
            <w:webHidden/>
          </w:rPr>
          <w:fldChar w:fldCharType="end"/>
        </w:r>
      </w:hyperlink>
    </w:p>
    <w:p w14:paraId="5A3CEEF9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55" w:history="1">
        <w:r w:rsidR="00325575" w:rsidRPr="00A3415A">
          <w:rPr>
            <w:rStyle w:val="ad"/>
          </w:rPr>
          <w:t>6.3.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ЭЛЕМЕНТ 3. ЦЕЛИ И ПЛАНЫ ПО ИХ ДОСТИЖЕНИЮ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_Toc124771555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21</w:t>
        </w:r>
        <w:r w:rsidR="00325575">
          <w:rPr>
            <w:webHidden/>
          </w:rPr>
          <w:fldChar w:fldCharType="end"/>
        </w:r>
      </w:hyperlink>
    </w:p>
    <w:p w14:paraId="6EA8A131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56" w:history="1">
        <w:r w:rsidR="00325575" w:rsidRPr="00A3415A">
          <w:rPr>
            <w:rStyle w:val="ad"/>
          </w:rPr>
          <w:t>6.4.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ЭЛЕМЕНТ 4. РАЗВИТИЕ КОМПЕТЕНЦИЙ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_Toc124771556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23</w:t>
        </w:r>
        <w:r w:rsidR="00325575">
          <w:rPr>
            <w:webHidden/>
          </w:rPr>
          <w:fldChar w:fldCharType="end"/>
        </w:r>
      </w:hyperlink>
    </w:p>
    <w:p w14:paraId="563CD3BA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57" w:history="1">
        <w:r w:rsidR="00325575" w:rsidRPr="00A3415A">
          <w:rPr>
            <w:rStyle w:val="ad"/>
          </w:rPr>
          <w:t>6.5.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ЭЛЕМЕНТ 5. ВНУТРЕННИЕ И ВНЕШНИЕ КОММУНИКАЦИИ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_Toc124771557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23</w:t>
        </w:r>
        <w:r w:rsidR="00325575">
          <w:rPr>
            <w:webHidden/>
          </w:rPr>
          <w:fldChar w:fldCharType="end"/>
        </w:r>
      </w:hyperlink>
    </w:p>
    <w:p w14:paraId="76937B61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58" w:history="1">
        <w:r w:rsidR="00325575" w:rsidRPr="00A3415A">
          <w:rPr>
            <w:rStyle w:val="ad"/>
          </w:rPr>
          <w:t>6.6.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ЭЛЕМЕНТ 6. ДОКУМЕНТИРОВАННАЯ ИНФОРМАЦИЯ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_Toc124771558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26</w:t>
        </w:r>
        <w:r w:rsidR="00325575">
          <w:rPr>
            <w:webHidden/>
          </w:rPr>
          <w:fldChar w:fldCharType="end"/>
        </w:r>
      </w:hyperlink>
    </w:p>
    <w:p w14:paraId="12F13F43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59" w:history="1">
        <w:r w:rsidR="00325575" w:rsidRPr="00A3415A">
          <w:rPr>
            <w:rStyle w:val="ad"/>
          </w:rPr>
          <w:t>6.7.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ЭЛЕМЕНТ 7. УПРАВЛЕНИЕ ИЗМЕНЕНИЯМИ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_Toc124771559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27</w:t>
        </w:r>
        <w:r w:rsidR="00325575">
          <w:rPr>
            <w:webHidden/>
          </w:rPr>
          <w:fldChar w:fldCharType="end"/>
        </w:r>
      </w:hyperlink>
    </w:p>
    <w:p w14:paraId="4C14AD1A" w14:textId="77777777" w:rsidR="00325575" w:rsidRDefault="00B4176C" w:rsidP="00600F11">
      <w:pPr>
        <w:pStyle w:val="16"/>
        <w:tabs>
          <w:tab w:val="clear" w:pos="9720"/>
          <w:tab w:val="right" w:leader="dot" w:pos="9639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24771560" w:history="1">
        <w:r w:rsidR="00325575" w:rsidRPr="00A3415A">
          <w:rPr>
            <w:rStyle w:val="ad"/>
          </w:rPr>
          <w:t>7.</w:t>
        </w:r>
        <w:r w:rsidR="003255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ТРЕБОВАНИЯ К РЕАЛИЗАЦИИ БИЗНЕС-ПРОЦЕССА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_Toc124771560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29</w:t>
        </w:r>
        <w:r w:rsidR="00325575">
          <w:rPr>
            <w:webHidden/>
          </w:rPr>
          <w:fldChar w:fldCharType="end"/>
        </w:r>
      </w:hyperlink>
    </w:p>
    <w:p w14:paraId="5041AE63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61" w:history="1">
        <w:r w:rsidR="00325575" w:rsidRPr="00A3415A">
          <w:rPr>
            <w:rStyle w:val="ad"/>
          </w:rPr>
          <w:t>7.1.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ЭЛЕМЕНТ 8.01 УПРАВЛЕНИЕ ОПЕРАЦИЯМИ. ОБЕСПЕЧЕНИЕ СИЗ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_Toc124771561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29</w:t>
        </w:r>
        <w:r w:rsidR="00325575">
          <w:rPr>
            <w:webHidden/>
          </w:rPr>
          <w:fldChar w:fldCharType="end"/>
        </w:r>
      </w:hyperlink>
    </w:p>
    <w:p w14:paraId="02CBF40B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62" w:history="1">
        <w:r w:rsidR="00325575" w:rsidRPr="00A3415A">
          <w:rPr>
            <w:rStyle w:val="ad"/>
          </w:rPr>
          <w:t>7.2.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ЭЛЕМЕНТ 8.02 УПРАВЛЕНИЕ ОПЕРАЦИЯМИ. УПРАВЛЕНИЕ ЦЕЛОСТНОСТЬЮ ПРОИЗВОДСТВЕННЫХ ОБЪЕКТОВ И ОБОРУДОВАНИЯ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_Toc124771562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30</w:t>
        </w:r>
        <w:r w:rsidR="00325575">
          <w:rPr>
            <w:webHidden/>
          </w:rPr>
          <w:fldChar w:fldCharType="end"/>
        </w:r>
      </w:hyperlink>
    </w:p>
    <w:p w14:paraId="655E08EF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63" w:history="1">
        <w:r w:rsidR="00325575" w:rsidRPr="00A3415A">
          <w:rPr>
            <w:rStyle w:val="ad"/>
          </w:rPr>
          <w:t>7.3.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ЭЛЕМЕНТ 8.03 УПРАВЛЕНИЕ ОПЕРАЦИЯМИ. ПОЖАРНАЯ БЕЗОПАСНОСТЬ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_Toc124771563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32</w:t>
        </w:r>
        <w:r w:rsidR="00325575">
          <w:rPr>
            <w:webHidden/>
          </w:rPr>
          <w:fldChar w:fldCharType="end"/>
        </w:r>
      </w:hyperlink>
    </w:p>
    <w:p w14:paraId="6389A8D8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64" w:history="1">
        <w:r w:rsidR="00325575" w:rsidRPr="00A3415A">
          <w:rPr>
            <w:rStyle w:val="ad"/>
          </w:rPr>
          <w:t>7.4.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ЭЛЕМЕНТ 8.04 УПРАВЛЕНИЕ ОПЕРАЦИЯМИ. БЕЗОПАСНОСТЬ ПРИ ЭКСПЛУАТАЦИИ АВТОТРАНСПОРТА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_Toc124771564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33</w:t>
        </w:r>
        <w:r w:rsidR="00325575">
          <w:rPr>
            <w:webHidden/>
          </w:rPr>
          <w:fldChar w:fldCharType="end"/>
        </w:r>
      </w:hyperlink>
    </w:p>
    <w:p w14:paraId="331F4627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65" w:history="1">
        <w:r w:rsidR="00325575" w:rsidRPr="00A3415A">
          <w:rPr>
            <w:rStyle w:val="ad"/>
          </w:rPr>
          <w:t>7.5.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ЭЛЕМЕНТ 8.05 УПРАВЛЕНИЕ ОПЕРАЦИЯМИ. ПРОМЫШЛЕННАЯ БЕЗОПАСНОСТЬ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_Toc124771565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34</w:t>
        </w:r>
        <w:r w:rsidR="00325575">
          <w:rPr>
            <w:webHidden/>
          </w:rPr>
          <w:fldChar w:fldCharType="end"/>
        </w:r>
      </w:hyperlink>
    </w:p>
    <w:p w14:paraId="51D31E48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66" w:history="1">
        <w:r w:rsidR="00325575" w:rsidRPr="00A3415A">
          <w:rPr>
            <w:rStyle w:val="ad"/>
          </w:rPr>
          <w:t>7.6.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ЭЛЕМЕНТ 8.06 УПРАВЛЕНИЕ ОПЕРАЦИЯМИ. БЕЗОПАСНОСТЬ НА МОРСКОМ/РЕЧНОМ ТРАНСПОРТЕ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_Toc124771566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34</w:t>
        </w:r>
        <w:r w:rsidR="00325575">
          <w:rPr>
            <w:webHidden/>
          </w:rPr>
          <w:fldChar w:fldCharType="end"/>
        </w:r>
      </w:hyperlink>
    </w:p>
    <w:p w14:paraId="2B3DA160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67" w:history="1">
        <w:r w:rsidR="00325575" w:rsidRPr="00A3415A">
          <w:rPr>
            <w:rStyle w:val="ad"/>
          </w:rPr>
          <w:t>7.7.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ЭЛЕМЕНТ 8.07 УПРАВЛЕНИЕ ОПЕРАЦИЯМИ. БЕЗОПАСНОСТЬ АВИАЦИОННЫХ ПЕРЕВОЗОК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_Toc124771567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34</w:t>
        </w:r>
        <w:r w:rsidR="00325575">
          <w:rPr>
            <w:webHidden/>
          </w:rPr>
          <w:fldChar w:fldCharType="end"/>
        </w:r>
      </w:hyperlink>
    </w:p>
    <w:p w14:paraId="7664A4F5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68" w:history="1">
        <w:r w:rsidR="00325575" w:rsidRPr="00A3415A">
          <w:rPr>
            <w:rStyle w:val="ad"/>
          </w:rPr>
          <w:t>7.8.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ЭЛЕМЕНТ 8.08 УПРАВЛЕНИЕ ОПЕРАЦИЯМИ. ОХРАНА ЗДОРОВЬЯ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_Toc124771568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35</w:t>
        </w:r>
        <w:r w:rsidR="00325575">
          <w:rPr>
            <w:webHidden/>
          </w:rPr>
          <w:fldChar w:fldCharType="end"/>
        </w:r>
      </w:hyperlink>
    </w:p>
    <w:p w14:paraId="0E1936FB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69" w:history="1">
        <w:r w:rsidR="00325575" w:rsidRPr="00A3415A">
          <w:rPr>
            <w:rStyle w:val="ad"/>
          </w:rPr>
          <w:t>7.9.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ЭЛЕМЕНТ 8.09 УПРАВЛЕНИЕ ОПЕРАЦИЯМИ. ЭЛЕКТРОБЕЗОПАСНОСТЬ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_Toc124771569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36</w:t>
        </w:r>
        <w:r w:rsidR="00325575">
          <w:rPr>
            <w:webHidden/>
          </w:rPr>
          <w:fldChar w:fldCharType="end"/>
        </w:r>
      </w:hyperlink>
    </w:p>
    <w:p w14:paraId="785EE4EA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70" w:history="1">
        <w:r w:rsidR="00325575" w:rsidRPr="00A3415A">
          <w:rPr>
            <w:rStyle w:val="ad"/>
          </w:rPr>
          <w:t>7.10.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ЭЛЕМЕНТ 8.10 УПРАВЛЕНИЕ ОПЕРАЦИЯМИ. ОХРАНА АТМОСФЕРНОГО ВОЗДУХА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_Toc124771570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36</w:t>
        </w:r>
        <w:r w:rsidR="00325575">
          <w:rPr>
            <w:webHidden/>
          </w:rPr>
          <w:fldChar w:fldCharType="end"/>
        </w:r>
      </w:hyperlink>
    </w:p>
    <w:p w14:paraId="6B80EBE0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71" w:history="1">
        <w:r w:rsidR="00325575" w:rsidRPr="00A3415A">
          <w:rPr>
            <w:rStyle w:val="ad"/>
          </w:rPr>
          <w:t>7.11.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ЭЛЕМЕНТ 8.11 УПРАВЛЕНИЕ ОПЕРАЦИЯМИ. ОХРАНА ВОДНЫХ РЕСУРСОВ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_Toc124771571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37</w:t>
        </w:r>
        <w:r w:rsidR="00325575">
          <w:rPr>
            <w:webHidden/>
          </w:rPr>
          <w:fldChar w:fldCharType="end"/>
        </w:r>
      </w:hyperlink>
    </w:p>
    <w:p w14:paraId="4BE5EEC7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72" w:history="1">
        <w:r w:rsidR="00325575" w:rsidRPr="00A3415A">
          <w:rPr>
            <w:rStyle w:val="ad"/>
          </w:rPr>
          <w:t>7.12.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ЭЛЕМЕНТ 8.12 УПРАВЛЕНИЕ ОПЕРАЦИЯМИ. ОХРАНА ЗЕМЕЛЬ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_Toc124771572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38</w:t>
        </w:r>
        <w:r w:rsidR="00325575">
          <w:rPr>
            <w:webHidden/>
          </w:rPr>
          <w:fldChar w:fldCharType="end"/>
        </w:r>
      </w:hyperlink>
    </w:p>
    <w:p w14:paraId="4F06329E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73" w:history="1">
        <w:r w:rsidR="00325575" w:rsidRPr="00A3415A">
          <w:rPr>
            <w:rStyle w:val="ad"/>
          </w:rPr>
          <w:t>7.13.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ЭЛЕМЕНТ 8.13 УПРАВЛЕНИЕ ОПЕРАЦИЯМИ. ОБРАЩЕНИЕ С ОТХОДАМИ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_Toc124771573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38</w:t>
        </w:r>
        <w:r w:rsidR="00325575">
          <w:rPr>
            <w:webHidden/>
          </w:rPr>
          <w:fldChar w:fldCharType="end"/>
        </w:r>
      </w:hyperlink>
    </w:p>
    <w:p w14:paraId="3BD0A793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74" w:history="1">
        <w:r w:rsidR="00325575" w:rsidRPr="00A3415A">
          <w:rPr>
            <w:rStyle w:val="ad"/>
          </w:rPr>
          <w:t>7.14.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ЭЛЕМЕНТ 8.14 УПРАВЛЕНИЕ ОПЕРАЦИЯМИ. ЛИКВИДАЦИЯ РАЗЛИВОВ НЕФТИ И НЕФТЕПРОДУКТОВ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_Toc124771574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39</w:t>
        </w:r>
        <w:r w:rsidR="00325575">
          <w:rPr>
            <w:webHidden/>
          </w:rPr>
          <w:fldChar w:fldCharType="end"/>
        </w:r>
      </w:hyperlink>
    </w:p>
    <w:p w14:paraId="4EB97384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75" w:history="1">
        <w:r w:rsidR="00325575" w:rsidRPr="00A3415A">
          <w:rPr>
            <w:rStyle w:val="ad"/>
          </w:rPr>
          <w:t>7.15.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ЭЛЕМЕНТ 8.15 УПРАВЛЕНИЕ ОПЕРАЦИЯМИ. УГЛЕРОДНЫЙ МЕНЕДЖМЕНТ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_Toc124771575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40</w:t>
        </w:r>
        <w:r w:rsidR="00325575">
          <w:rPr>
            <w:webHidden/>
          </w:rPr>
          <w:fldChar w:fldCharType="end"/>
        </w:r>
      </w:hyperlink>
    </w:p>
    <w:p w14:paraId="3B9162E0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76" w:history="1">
        <w:r w:rsidR="00325575" w:rsidRPr="00A3415A">
          <w:rPr>
            <w:rStyle w:val="ad"/>
          </w:rPr>
          <w:t>7.16.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ЭЛЕМЕНТ 8.16 УПРАВЛЕНИЕ ОПЕРАЦИЯМИ. ПРИРОДООХРАННЫЕ ТЕХНОЛОГИИ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_Toc124771576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40</w:t>
        </w:r>
        <w:r w:rsidR="00325575">
          <w:rPr>
            <w:webHidden/>
          </w:rPr>
          <w:fldChar w:fldCharType="end"/>
        </w:r>
      </w:hyperlink>
    </w:p>
    <w:p w14:paraId="538AEFA2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77" w:history="1">
        <w:r w:rsidR="00325575" w:rsidRPr="00A3415A">
          <w:rPr>
            <w:rStyle w:val="ad"/>
          </w:rPr>
          <w:t>7.17.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ЭЛЕМЕНТ 8.17 УПРАВЛЕНИЕ ОПЕРАЦИЯМИ. СОХРАНЕНИЕ БИОРАЗНООБРАЗИЯ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_Toc124771577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41</w:t>
        </w:r>
        <w:r w:rsidR="00325575">
          <w:rPr>
            <w:webHidden/>
          </w:rPr>
          <w:fldChar w:fldCharType="end"/>
        </w:r>
      </w:hyperlink>
    </w:p>
    <w:p w14:paraId="141805E7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78" w:history="1">
        <w:r w:rsidR="00325575" w:rsidRPr="00A3415A">
          <w:rPr>
            <w:rStyle w:val="ad"/>
          </w:rPr>
          <w:t>7.18.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ЭЛЕМЕНТ 8.18 УПРАВЛЕНИЕ ОПЕРАЦИЯМИ. ОХРАНА ТРУДА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_Toc124771578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42</w:t>
        </w:r>
        <w:r w:rsidR="00325575">
          <w:rPr>
            <w:webHidden/>
          </w:rPr>
          <w:fldChar w:fldCharType="end"/>
        </w:r>
      </w:hyperlink>
    </w:p>
    <w:p w14:paraId="78A71F8B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79" w:history="1">
        <w:r w:rsidR="00325575" w:rsidRPr="00A3415A">
          <w:rPr>
            <w:rStyle w:val="ad"/>
          </w:rPr>
          <w:t>7.19.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ЭЛЕМЕНТ 9. УПРАВЛЕНИЕ ПОДРЯДНЫМИ ОРГАНИЗАЦИЯМИ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_Toc124771579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43</w:t>
        </w:r>
        <w:r w:rsidR="00325575">
          <w:rPr>
            <w:webHidden/>
          </w:rPr>
          <w:fldChar w:fldCharType="end"/>
        </w:r>
      </w:hyperlink>
    </w:p>
    <w:p w14:paraId="3E721347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80" w:history="1">
        <w:r w:rsidR="00325575" w:rsidRPr="00A3415A">
          <w:rPr>
            <w:rStyle w:val="ad"/>
          </w:rPr>
          <w:t>7.20.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ЭЛЕМЕНТ 10. ГОТОВНОСТЬ К АВАРИЙНЫМ СИТУАЦИЯМ И РЕАГИРОВАНИЕ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_Toc124771580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43</w:t>
        </w:r>
        <w:r w:rsidR="00325575">
          <w:rPr>
            <w:webHidden/>
          </w:rPr>
          <w:fldChar w:fldCharType="end"/>
        </w:r>
      </w:hyperlink>
    </w:p>
    <w:p w14:paraId="395A6755" w14:textId="77777777" w:rsidR="00325575" w:rsidRDefault="00B4176C" w:rsidP="00600F11">
      <w:pPr>
        <w:pStyle w:val="16"/>
        <w:tabs>
          <w:tab w:val="clear" w:pos="9720"/>
          <w:tab w:val="right" w:leader="dot" w:pos="9639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24771581" w:history="1">
        <w:r w:rsidR="00325575" w:rsidRPr="00A3415A">
          <w:rPr>
            <w:rStyle w:val="ad"/>
          </w:rPr>
          <w:t>8.</w:t>
        </w:r>
        <w:r w:rsidR="003255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ТРЕБОВАНИЯ К КОНТРОЛЮ И МОНИТОРИНГУ БИЗНЕС-ПРОЦЕССОВ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_Toc124771581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46</w:t>
        </w:r>
        <w:r w:rsidR="00325575">
          <w:rPr>
            <w:webHidden/>
          </w:rPr>
          <w:fldChar w:fldCharType="end"/>
        </w:r>
      </w:hyperlink>
    </w:p>
    <w:p w14:paraId="5C3AE7DE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82" w:history="1">
        <w:r w:rsidR="00325575" w:rsidRPr="00A3415A">
          <w:rPr>
            <w:rStyle w:val="ad"/>
          </w:rPr>
          <w:t>8.1.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ЭЛЕМЕНТ 11. МОНИТОРИНГ И ОТЧЕТНОСТЬ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_Toc124771582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46</w:t>
        </w:r>
        <w:r w:rsidR="00325575">
          <w:rPr>
            <w:webHidden/>
          </w:rPr>
          <w:fldChar w:fldCharType="end"/>
        </w:r>
      </w:hyperlink>
    </w:p>
    <w:p w14:paraId="5ADE0E22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83" w:history="1">
        <w:r w:rsidR="00325575" w:rsidRPr="00A3415A">
          <w:rPr>
            <w:rStyle w:val="ad"/>
          </w:rPr>
          <w:t>8.2.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ЭЛЕМЕНТ 12. КОНТРОЛЬ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_Toc124771583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51</w:t>
        </w:r>
        <w:r w:rsidR="00325575">
          <w:rPr>
            <w:webHidden/>
          </w:rPr>
          <w:fldChar w:fldCharType="end"/>
        </w:r>
      </w:hyperlink>
    </w:p>
    <w:p w14:paraId="13D10A11" w14:textId="77777777" w:rsidR="00325575" w:rsidRDefault="00B4176C" w:rsidP="00600F11">
      <w:pPr>
        <w:pStyle w:val="16"/>
        <w:tabs>
          <w:tab w:val="clear" w:pos="9720"/>
          <w:tab w:val="right" w:leader="dot" w:pos="9639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24771584" w:history="1">
        <w:r w:rsidR="00325575" w:rsidRPr="00A3415A">
          <w:rPr>
            <w:rStyle w:val="ad"/>
          </w:rPr>
          <w:t>9.</w:t>
        </w:r>
        <w:r w:rsidR="003255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ТРЕБОВАНИЯ К АНАЛИЗУ ЭФФЕКТИВНОСТИ И СОВЕРШЕНСТВОВАНИЮ БИЗНЕС-ПРОЦЕССА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_Toc124771584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52</w:t>
        </w:r>
        <w:r w:rsidR="00325575">
          <w:rPr>
            <w:webHidden/>
          </w:rPr>
          <w:fldChar w:fldCharType="end"/>
        </w:r>
      </w:hyperlink>
    </w:p>
    <w:p w14:paraId="557BEE3D" w14:textId="71895FC3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85" w:history="1">
        <w:r w:rsidR="00325575" w:rsidRPr="00A3415A">
          <w:rPr>
            <w:rStyle w:val="ad"/>
          </w:rPr>
          <w:t>9.1.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ЭЛЕМЕНТ 13. АНАЛИЗ СО СТО</w:t>
        </w:r>
        <w:r w:rsidR="004A70A0" w:rsidRPr="00A3415A">
          <w:rPr>
            <w:rStyle w:val="ad"/>
          </w:rPr>
          <w:t>РОНЫ ВЫСШЕГО РУКОВОДСТВА КОМПАНИИ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_Toc124771585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52</w:t>
        </w:r>
        <w:r w:rsidR="00325575">
          <w:rPr>
            <w:webHidden/>
          </w:rPr>
          <w:fldChar w:fldCharType="end"/>
        </w:r>
      </w:hyperlink>
    </w:p>
    <w:p w14:paraId="0E6F7F9E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86" w:history="1">
        <w:r w:rsidR="00325575" w:rsidRPr="00A3415A">
          <w:rPr>
            <w:rStyle w:val="ad"/>
          </w:rPr>
          <w:t>9.2.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ЭЛЕМЕНТ 14. ПРОИСШЕСТВИЯ, НЕСООТВЕТСТВИЯ, КОРРЕКТИРУЮЩИЕ ДЕЙСТВИЯ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_Toc124771586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55</w:t>
        </w:r>
        <w:r w:rsidR="00325575">
          <w:rPr>
            <w:webHidden/>
          </w:rPr>
          <w:fldChar w:fldCharType="end"/>
        </w:r>
      </w:hyperlink>
    </w:p>
    <w:p w14:paraId="667F81A0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87" w:history="1">
        <w:r w:rsidR="00325575" w:rsidRPr="00A3415A">
          <w:rPr>
            <w:rStyle w:val="ad"/>
          </w:rPr>
          <w:t>9.3.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ЭЛЕМЕНТ 15. ПОСТОЯННОЕ УЛУЧШЕНИЕ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_Toc124771587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56</w:t>
        </w:r>
        <w:r w:rsidR="00325575">
          <w:rPr>
            <w:webHidden/>
          </w:rPr>
          <w:fldChar w:fldCharType="end"/>
        </w:r>
      </w:hyperlink>
    </w:p>
    <w:p w14:paraId="449CBDED" w14:textId="77777777" w:rsidR="00325575" w:rsidRDefault="00B4176C" w:rsidP="00600F11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24771588" w:history="1">
        <w:r w:rsidR="00325575" w:rsidRPr="00A3415A">
          <w:rPr>
            <w:rStyle w:val="ad"/>
          </w:rPr>
          <w:t>9.4.</w:t>
        </w:r>
        <w:r w:rsidR="00325575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ЭЛЕМЕНТ 16. ДОГОВОРНАЯ ДЕЯТЕЛЬНОСТЬ И СОПРОВОЖДЕНИЕ ПРОЦЕССОВ ПБОТОС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_Toc124771588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57</w:t>
        </w:r>
        <w:r w:rsidR="00325575">
          <w:rPr>
            <w:webHidden/>
          </w:rPr>
          <w:fldChar w:fldCharType="end"/>
        </w:r>
      </w:hyperlink>
    </w:p>
    <w:p w14:paraId="4C2F0F07" w14:textId="77777777" w:rsidR="00325575" w:rsidRDefault="00B4176C" w:rsidP="00600F11">
      <w:pPr>
        <w:pStyle w:val="16"/>
        <w:tabs>
          <w:tab w:val="clear" w:pos="9720"/>
          <w:tab w:val="right" w:leader="dot" w:pos="9639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24771589" w:history="1">
        <w:r w:rsidR="00325575" w:rsidRPr="00A3415A">
          <w:rPr>
            <w:rStyle w:val="ad"/>
          </w:rPr>
          <w:t>10.</w:t>
        </w:r>
        <w:r w:rsidR="003255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ТРЕБОВАНИЯ К ОТЧЕТНОСТИ ПО БИЗНЕС- ПРОЦЕССУ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_Toc124771589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59</w:t>
        </w:r>
        <w:r w:rsidR="00325575">
          <w:rPr>
            <w:webHidden/>
          </w:rPr>
          <w:fldChar w:fldCharType="end"/>
        </w:r>
      </w:hyperlink>
    </w:p>
    <w:p w14:paraId="446068E4" w14:textId="77777777" w:rsidR="00325575" w:rsidRDefault="00B4176C" w:rsidP="00600F11">
      <w:pPr>
        <w:pStyle w:val="16"/>
        <w:tabs>
          <w:tab w:val="clear" w:pos="9720"/>
          <w:tab w:val="right" w:leader="dot" w:pos="9639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24771590" w:history="1">
        <w:r w:rsidR="00325575" w:rsidRPr="00A3415A">
          <w:rPr>
            <w:rStyle w:val="ad"/>
          </w:rPr>
          <w:t>11.</w:t>
        </w:r>
        <w:r w:rsidR="003255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5575" w:rsidRPr="00A3415A">
          <w:rPr>
            <w:rStyle w:val="ad"/>
          </w:rPr>
          <w:t>ССЫЛКИ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_Toc124771590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60</w:t>
        </w:r>
        <w:r w:rsidR="00325575">
          <w:rPr>
            <w:webHidden/>
          </w:rPr>
          <w:fldChar w:fldCharType="end"/>
        </w:r>
      </w:hyperlink>
    </w:p>
    <w:p w14:paraId="41A4DB81" w14:textId="77777777" w:rsidR="00325575" w:rsidRDefault="00B4176C" w:rsidP="00600F11">
      <w:pPr>
        <w:pStyle w:val="16"/>
        <w:tabs>
          <w:tab w:val="clear" w:pos="9720"/>
          <w:tab w:val="right" w:leader="dot" w:pos="9639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24771591" w:history="1">
        <w:r w:rsidR="00325575" w:rsidRPr="00A3415A">
          <w:rPr>
            <w:rStyle w:val="ad"/>
          </w:rPr>
          <w:t>ПРИЛОЖЕНИЯ</w:t>
        </w:r>
        <w:r w:rsidR="00325575">
          <w:rPr>
            <w:webHidden/>
          </w:rPr>
          <w:tab/>
        </w:r>
        <w:r w:rsidR="00325575">
          <w:rPr>
            <w:webHidden/>
          </w:rPr>
          <w:fldChar w:fldCharType="begin"/>
        </w:r>
        <w:r w:rsidR="00325575">
          <w:rPr>
            <w:webHidden/>
          </w:rPr>
          <w:instrText xml:space="preserve"> PAGEREF _Toc124771591 \h </w:instrText>
        </w:r>
        <w:r w:rsidR="00325575">
          <w:rPr>
            <w:webHidden/>
          </w:rPr>
        </w:r>
        <w:r w:rsidR="00325575">
          <w:rPr>
            <w:webHidden/>
          </w:rPr>
          <w:fldChar w:fldCharType="separate"/>
        </w:r>
        <w:r w:rsidR="00EC6467">
          <w:rPr>
            <w:webHidden/>
          </w:rPr>
          <w:t>65</w:t>
        </w:r>
        <w:r w:rsidR="00325575">
          <w:rPr>
            <w:webHidden/>
          </w:rPr>
          <w:fldChar w:fldCharType="end"/>
        </w:r>
      </w:hyperlink>
    </w:p>
    <w:p w14:paraId="2250ED57" w14:textId="2AE675EF" w:rsidR="00E945AE" w:rsidRPr="00E945AE" w:rsidRDefault="009C7A02" w:rsidP="00600F11">
      <w:pPr>
        <w:pStyle w:val="16"/>
        <w:tabs>
          <w:tab w:val="clear" w:pos="9720"/>
          <w:tab w:val="right" w:leader="dot" w:pos="9639"/>
        </w:tabs>
        <w:rPr>
          <w:rFonts w:ascii="Times New Roman" w:hAnsi="Times New Roman" w:cs="Times New Roman"/>
          <w:sz w:val="24"/>
        </w:rPr>
      </w:pPr>
      <w:r w:rsidRPr="00B54F19">
        <w:fldChar w:fldCharType="end"/>
      </w:r>
    </w:p>
    <w:p w14:paraId="15ADE79E" w14:textId="77777777" w:rsidR="00E945AE" w:rsidRPr="00E945AE" w:rsidRDefault="00E945AE" w:rsidP="00E945AE">
      <w:pPr>
        <w:spacing w:before="200" w:after="0" w:line="240" w:lineRule="auto"/>
        <w:rPr>
          <w:rFonts w:ascii="Times New Roman" w:eastAsia="Calibri" w:hAnsi="Times New Roman" w:cs="Times New Roman"/>
          <w:sz w:val="24"/>
        </w:rPr>
        <w:sectPr w:rsidR="00E945AE" w:rsidRPr="00E945AE" w:rsidSect="00FA79D9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B9B570A" w14:textId="77777777" w:rsidR="00E945AE" w:rsidRPr="00E945AE" w:rsidRDefault="00E945AE" w:rsidP="009C7A02">
      <w:pPr>
        <w:pStyle w:val="S1"/>
        <w:keepNext w:val="0"/>
        <w:pageBreakBefore w:val="0"/>
        <w:tabs>
          <w:tab w:val="left" w:pos="567"/>
        </w:tabs>
        <w:spacing w:after="240"/>
        <w:ind w:left="0" w:firstLine="0"/>
        <w:rPr>
          <w:rFonts w:eastAsia="Calibri"/>
        </w:rPr>
      </w:pPr>
      <w:bookmarkStart w:id="26" w:name="_Toc505687018"/>
      <w:bookmarkStart w:id="27" w:name="_Toc505695646"/>
      <w:bookmarkStart w:id="28" w:name="_Toc52812424"/>
      <w:bookmarkStart w:id="29" w:name="_Toc67491335"/>
      <w:bookmarkStart w:id="30" w:name="_Toc124771531"/>
      <w:r w:rsidRPr="00E945AE">
        <w:rPr>
          <w:rFonts w:eastAsia="Calibri"/>
        </w:rPr>
        <w:lastRenderedPageBreak/>
        <w:t>ВВОДНЫЕ ПОЛОЖЕНИЯ</w:t>
      </w:r>
      <w:bookmarkEnd w:id="26"/>
      <w:bookmarkEnd w:id="27"/>
      <w:bookmarkEnd w:id="28"/>
      <w:bookmarkEnd w:id="29"/>
      <w:bookmarkEnd w:id="30"/>
    </w:p>
    <w:p w14:paraId="2166EEC8" w14:textId="77777777" w:rsidR="00846EFC" w:rsidRPr="00846EFC" w:rsidRDefault="00846EFC" w:rsidP="00165EEE">
      <w:pPr>
        <w:pStyle w:val="21"/>
        <w:spacing w:after="0"/>
      </w:pPr>
      <w:bookmarkStart w:id="31" w:name="_Toc52812425"/>
      <w:bookmarkStart w:id="32" w:name="_Toc67491336"/>
      <w:bookmarkStart w:id="33" w:name="_Toc124771532"/>
      <w:r w:rsidRPr="00846EFC">
        <w:t>НАЗНАЧЕНИЕ</w:t>
      </w:r>
      <w:bookmarkEnd w:id="31"/>
      <w:bookmarkEnd w:id="32"/>
      <w:bookmarkEnd w:id="33"/>
    </w:p>
    <w:p w14:paraId="04E32176" w14:textId="77777777" w:rsidR="00B11CAF" w:rsidRDefault="00E945AE" w:rsidP="00342599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Настоящий Стандарт устанавливает требования к </w:t>
      </w:r>
      <w:r w:rsidR="00342599">
        <w:rPr>
          <w:rFonts w:ascii="Times New Roman" w:eastAsia="Calibri" w:hAnsi="Times New Roman" w:cs="Times New Roman"/>
          <w:sz w:val="24"/>
        </w:rPr>
        <w:t>ф</w:t>
      </w:r>
      <w:r w:rsidR="00342599" w:rsidRPr="00342599">
        <w:rPr>
          <w:rFonts w:ascii="Times New Roman" w:eastAsia="Calibri" w:hAnsi="Times New Roman" w:cs="Times New Roman"/>
          <w:sz w:val="24"/>
        </w:rPr>
        <w:t>ункционировани</w:t>
      </w:r>
      <w:r w:rsidR="00342599">
        <w:rPr>
          <w:rFonts w:ascii="Times New Roman" w:eastAsia="Calibri" w:hAnsi="Times New Roman" w:cs="Times New Roman"/>
          <w:sz w:val="24"/>
        </w:rPr>
        <w:t xml:space="preserve">ю </w:t>
      </w:r>
      <w:r w:rsidRPr="00E945AE">
        <w:rPr>
          <w:rFonts w:ascii="Times New Roman" w:eastAsia="Calibri" w:hAnsi="Times New Roman" w:cs="Times New Roman"/>
          <w:sz w:val="24"/>
        </w:rPr>
        <w:t xml:space="preserve">Интегрированной </w:t>
      </w:r>
      <w:r w:rsidR="00910AF4" w:rsidRPr="00E945AE">
        <w:rPr>
          <w:rFonts w:ascii="Times New Roman" w:eastAsia="Calibri" w:hAnsi="Times New Roman" w:cs="Times New Roman"/>
          <w:sz w:val="24"/>
        </w:rPr>
        <w:t>систем</w:t>
      </w:r>
      <w:r w:rsidR="00B16EC2">
        <w:rPr>
          <w:rFonts w:ascii="Times New Roman" w:eastAsia="Calibri" w:hAnsi="Times New Roman" w:cs="Times New Roman"/>
          <w:sz w:val="24"/>
        </w:rPr>
        <w:t>ы</w:t>
      </w:r>
      <w:r w:rsidR="00910AF4" w:rsidRPr="00E945AE">
        <w:rPr>
          <w:rFonts w:ascii="Times New Roman" w:eastAsia="Calibri" w:hAnsi="Times New Roman" w:cs="Times New Roman"/>
          <w:sz w:val="24"/>
        </w:rPr>
        <w:t xml:space="preserve"> </w:t>
      </w:r>
      <w:r w:rsidRPr="00E945AE">
        <w:rPr>
          <w:rFonts w:ascii="Times New Roman" w:eastAsia="Calibri" w:hAnsi="Times New Roman" w:cs="Times New Roman"/>
          <w:sz w:val="24"/>
        </w:rPr>
        <w:t>управления промышленной безопасностью, охраной труда и окружающей среды Компании</w:t>
      </w:r>
      <w:r w:rsidR="0013497A">
        <w:rPr>
          <w:rFonts w:ascii="Times New Roman" w:eastAsia="Calibri" w:hAnsi="Times New Roman" w:cs="Times New Roman"/>
          <w:sz w:val="24"/>
        </w:rPr>
        <w:t xml:space="preserve"> и порядку организации и реализации в Компании бизнес-процесса «Промышленная безопасность, охрана труда и окружающей среды»</w:t>
      </w:r>
      <w:r w:rsidR="00B11CAF" w:rsidRPr="00B81DC4">
        <w:rPr>
          <w:rFonts w:ascii="Times New Roman" w:eastAsia="Calibri" w:hAnsi="Times New Roman" w:cs="Times New Roman"/>
          <w:sz w:val="24"/>
        </w:rPr>
        <w:t>.</w:t>
      </w:r>
    </w:p>
    <w:p w14:paraId="18876531" w14:textId="77777777" w:rsidR="00E945AE" w:rsidRPr="0058780A" w:rsidRDefault="00E945AE" w:rsidP="00281AFA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>Настоящий Стандарт разработан с учетом:</w:t>
      </w:r>
    </w:p>
    <w:p w14:paraId="1D41BA8E" w14:textId="77777777" w:rsidR="00E945AE" w:rsidRPr="00E945AE" w:rsidRDefault="00E945AE" w:rsidP="00133B17">
      <w:pPr>
        <w:numPr>
          <w:ilvl w:val="0"/>
          <w:numId w:val="20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A96A62">
        <w:rPr>
          <w:rFonts w:ascii="Times New Roman" w:eastAsia="Calibri" w:hAnsi="Times New Roman" w:cs="Times New Roman"/>
          <w:sz w:val="24"/>
          <w:lang w:val="en-US"/>
        </w:rPr>
        <w:t>ISO</w:t>
      </w:r>
      <w:r w:rsidRPr="00EE71A2">
        <w:rPr>
          <w:rFonts w:ascii="Times New Roman" w:eastAsia="Calibri" w:hAnsi="Times New Roman" w:cs="Times New Roman"/>
          <w:sz w:val="24"/>
        </w:rPr>
        <w:t xml:space="preserve"> 14001</w:t>
      </w:r>
      <w:r w:rsidR="00EE71A2" w:rsidRPr="00A96A62">
        <w:rPr>
          <w:rFonts w:ascii="Times New Roman" w:eastAsia="Calibri" w:hAnsi="Times New Roman" w:cs="Times New Roman"/>
          <w:sz w:val="24"/>
        </w:rPr>
        <w:t>:2015</w:t>
      </w:r>
      <w:r w:rsidRPr="00E945AE">
        <w:rPr>
          <w:rFonts w:ascii="Times New Roman" w:eastAsia="Calibri" w:hAnsi="Times New Roman" w:cs="Times New Roman"/>
          <w:sz w:val="24"/>
        </w:rPr>
        <w:t>;</w:t>
      </w:r>
    </w:p>
    <w:p w14:paraId="7D9EA470" w14:textId="77777777" w:rsidR="00B16EC2" w:rsidRPr="008A7003" w:rsidRDefault="00FA79D9" w:rsidP="00133B17">
      <w:pPr>
        <w:numPr>
          <w:ilvl w:val="0"/>
          <w:numId w:val="20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en-US"/>
        </w:rPr>
      </w:pPr>
      <w:r w:rsidRPr="00E33D60">
        <w:rPr>
          <w:rFonts w:ascii="Times New Roman" w:eastAsia="Calibri" w:hAnsi="Times New Roman" w:cs="Times New Roman"/>
          <w:sz w:val="24"/>
        </w:rPr>
        <w:t>ISO</w:t>
      </w:r>
      <w:r w:rsidRPr="00A96A62">
        <w:rPr>
          <w:rFonts w:ascii="Times New Roman" w:eastAsia="Calibri" w:hAnsi="Times New Roman" w:cs="Times New Roman"/>
          <w:sz w:val="24"/>
        </w:rPr>
        <w:t xml:space="preserve"> </w:t>
      </w:r>
      <w:r w:rsidRPr="008A7003">
        <w:rPr>
          <w:rFonts w:ascii="Times New Roman" w:eastAsia="Calibri" w:hAnsi="Times New Roman" w:cs="Times New Roman"/>
          <w:sz w:val="24"/>
          <w:lang w:val="en-US"/>
        </w:rPr>
        <w:t>450</w:t>
      </w:r>
      <w:r w:rsidR="00E945AE" w:rsidRPr="008A7003">
        <w:rPr>
          <w:rFonts w:ascii="Times New Roman" w:eastAsia="Calibri" w:hAnsi="Times New Roman" w:cs="Times New Roman"/>
          <w:sz w:val="24"/>
          <w:lang w:val="en-US"/>
        </w:rPr>
        <w:t>01</w:t>
      </w:r>
      <w:r w:rsidR="00EE71A2" w:rsidRPr="008A7003">
        <w:rPr>
          <w:rFonts w:ascii="Times New Roman" w:eastAsia="Calibri" w:hAnsi="Times New Roman" w:cs="Times New Roman"/>
          <w:sz w:val="24"/>
          <w:lang w:val="en-US"/>
        </w:rPr>
        <w:t>:2018</w:t>
      </w:r>
      <w:r w:rsidR="00E945AE" w:rsidRPr="008A7003">
        <w:rPr>
          <w:rFonts w:ascii="Times New Roman" w:eastAsia="Calibri" w:hAnsi="Times New Roman" w:cs="Times New Roman"/>
          <w:sz w:val="24"/>
          <w:lang w:val="en-US"/>
        </w:rPr>
        <w:t>;</w:t>
      </w:r>
    </w:p>
    <w:p w14:paraId="4A174822" w14:textId="77777777" w:rsidR="0013497A" w:rsidRDefault="00B16EC2" w:rsidP="00133B17">
      <w:pPr>
        <w:numPr>
          <w:ilvl w:val="0"/>
          <w:numId w:val="20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B16EC2">
        <w:rPr>
          <w:rFonts w:ascii="Times New Roman" w:eastAsia="Calibri" w:hAnsi="Times New Roman" w:cs="Times New Roman"/>
          <w:sz w:val="24"/>
        </w:rPr>
        <w:t>Политики Компании № П3-05 П-11 «В области промышленной безопасности, охраны труда и окружающей среды»</w:t>
      </w:r>
      <w:r w:rsidR="00047C76">
        <w:rPr>
          <w:rFonts w:ascii="Times New Roman" w:eastAsia="Calibri" w:hAnsi="Times New Roman" w:cs="Times New Roman"/>
          <w:sz w:val="24"/>
        </w:rPr>
        <w:t>.</w:t>
      </w:r>
    </w:p>
    <w:p w14:paraId="7A372C78" w14:textId="77777777" w:rsidR="00E945AE" w:rsidRPr="0058780A" w:rsidRDefault="00E945AE" w:rsidP="00165EEE">
      <w:pPr>
        <w:pStyle w:val="21"/>
        <w:spacing w:after="0"/>
      </w:pPr>
      <w:bookmarkStart w:id="34" w:name="_Toc505687020"/>
      <w:bookmarkStart w:id="35" w:name="_Toc505695648"/>
      <w:bookmarkStart w:id="36" w:name="_Toc52812426"/>
      <w:bookmarkStart w:id="37" w:name="_Toc67491337"/>
      <w:bookmarkStart w:id="38" w:name="_Toc124771533"/>
      <w:r w:rsidRPr="00E945AE">
        <w:t>ОБЛАСТЬ ДЕЙСТВИЯ</w:t>
      </w:r>
      <w:bookmarkEnd w:id="34"/>
      <w:bookmarkEnd w:id="35"/>
      <w:bookmarkEnd w:id="36"/>
      <w:bookmarkEnd w:id="37"/>
      <w:bookmarkEnd w:id="38"/>
    </w:p>
    <w:p w14:paraId="31B1FBEB" w14:textId="77777777" w:rsidR="003F0CAF" w:rsidRDefault="0002739E" w:rsidP="00B71FEC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</w:rPr>
      </w:pPr>
      <w:bookmarkStart w:id="39" w:name="_Toc80280843"/>
      <w:r w:rsidRPr="007C18A4">
        <w:rPr>
          <w:rFonts w:ascii="Times New Roman" w:eastAsia="Calibri" w:hAnsi="Times New Roman" w:cs="Times New Roman"/>
          <w:sz w:val="24"/>
        </w:rPr>
        <w:t>Настоящий Стандарт обязателен для исполнения работниками ПАО «НК «Роснефть» и подконтрольных ПАО «НК «Роснефть» Обществ Группы</w:t>
      </w:r>
      <w:r w:rsidR="003F0CAF">
        <w:rPr>
          <w:rFonts w:ascii="Times New Roman" w:eastAsia="Calibri" w:hAnsi="Times New Roman" w:cs="Times New Roman"/>
          <w:sz w:val="24"/>
        </w:rPr>
        <w:t>.</w:t>
      </w:r>
    </w:p>
    <w:p w14:paraId="141A37D2" w14:textId="6A7AC5E7" w:rsidR="0002739E" w:rsidRPr="007C18A4" w:rsidRDefault="0002739E" w:rsidP="00B71FEC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</w:rPr>
      </w:pPr>
      <w:bookmarkStart w:id="40" w:name="_Toc80280844"/>
      <w:bookmarkEnd w:id="39"/>
      <w:r w:rsidRPr="007C18A4">
        <w:rPr>
          <w:rFonts w:ascii="Times New Roman" w:eastAsia="Calibri" w:hAnsi="Times New Roman" w:cs="Times New Roman"/>
          <w:sz w:val="24"/>
        </w:rPr>
        <w:t xml:space="preserve">Периметр внедрения настоящего Стандарта утверждается распорядительным документом ПАО «НК «Роснефть» в соответствии с порядком, установленным Стандартом Компании </w:t>
      </w:r>
      <w:r w:rsidR="00E87AF9">
        <w:rPr>
          <w:rFonts w:ascii="Times New Roman" w:eastAsia="Calibri" w:hAnsi="Times New Roman" w:cs="Times New Roman"/>
          <w:sz w:val="24"/>
        </w:rPr>
        <w:br/>
      </w:r>
      <w:r w:rsidRPr="007C18A4">
        <w:rPr>
          <w:rFonts w:ascii="Times New Roman" w:eastAsia="Calibri" w:hAnsi="Times New Roman" w:cs="Times New Roman"/>
          <w:sz w:val="24"/>
        </w:rPr>
        <w:t>№ П3-12.02 С-0001 «Нормативное регулирование».</w:t>
      </w:r>
      <w:bookmarkEnd w:id="40"/>
    </w:p>
    <w:p w14:paraId="4CDC37C6" w14:textId="77777777" w:rsidR="00E945AE" w:rsidRPr="0058780A" w:rsidRDefault="00D248BD" w:rsidP="00165EEE">
      <w:pPr>
        <w:pStyle w:val="21"/>
        <w:spacing w:after="0"/>
      </w:pPr>
      <w:bookmarkStart w:id="41" w:name="_Toc505687021"/>
      <w:bookmarkStart w:id="42" w:name="_Toc505695649"/>
      <w:bookmarkStart w:id="43" w:name="_Toc52812427"/>
      <w:bookmarkStart w:id="44" w:name="_Toc67491338"/>
      <w:bookmarkStart w:id="45" w:name="_Toc124771534"/>
      <w:r w:rsidRPr="0058780A">
        <w:t xml:space="preserve">ПЕРИОД ДЕЙСТВИЯ И ПОРЯДОК </w:t>
      </w:r>
      <w:r w:rsidR="000331D2" w:rsidRPr="000331D2">
        <w:t>ОБЕСПЕЧЕНИЯ ИСПОЛНЕНИЯ</w:t>
      </w:r>
      <w:bookmarkEnd w:id="41"/>
      <w:bookmarkEnd w:id="42"/>
      <w:bookmarkEnd w:id="43"/>
      <w:bookmarkEnd w:id="44"/>
      <w:bookmarkEnd w:id="45"/>
    </w:p>
    <w:p w14:paraId="37548185" w14:textId="77777777" w:rsidR="00E945AE" w:rsidRPr="00E945AE" w:rsidRDefault="00E945AE" w:rsidP="00281AF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Настоящий Стандарт является локальным нормативным документом постоянного действия.</w:t>
      </w:r>
    </w:p>
    <w:p w14:paraId="3FF995F2" w14:textId="77777777" w:rsidR="00E945AE" w:rsidRPr="00E945AE" w:rsidRDefault="00E945AE" w:rsidP="00281AFA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945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Стандарт утверждается, признается утратившим силу </w:t>
      </w:r>
      <w:r w:rsidR="00EA269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и изменяется </w:t>
      </w:r>
      <w:r w:rsidRPr="00E945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</w:t>
      </w:r>
      <w:r w:rsidR="000E50C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ПАО «НК «Роснефть»</w:t>
      </w:r>
      <w:r w:rsidRPr="00E945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решением Правления </w:t>
      </w:r>
      <w:r w:rsidR="000E50C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ПАО «НК «Роснефть»</w:t>
      </w:r>
      <w:r w:rsidRPr="00E945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 вводится в действие в </w:t>
      </w:r>
      <w:r w:rsidR="000E50C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ПАО «НК «Роснефть»</w:t>
      </w:r>
      <w:r w:rsidRPr="00E945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приказом </w:t>
      </w:r>
      <w:r w:rsidR="000E50C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ПАО «НК «Роснефть»</w:t>
      </w:r>
      <w:r w:rsidRPr="00E945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64FA3B74" w14:textId="77777777" w:rsidR="00E945AE" w:rsidRPr="00E945AE" w:rsidRDefault="00E945AE" w:rsidP="0098186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C7C979" w14:textId="77777777" w:rsidR="00E945AE" w:rsidRPr="00E945AE" w:rsidRDefault="00E945AE" w:rsidP="00E945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  <w:sectPr w:rsidR="00E945AE" w:rsidRPr="00E945AE" w:rsidSect="00FA79D9">
          <w:headerReference w:type="even" r:id="rId19"/>
          <w:footerReference w:type="default" r:id="rId20"/>
          <w:headerReference w:type="first" r:id="rId2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1891C39" w14:textId="77777777" w:rsidR="00E945AE" w:rsidRPr="00E945AE" w:rsidRDefault="00281AFA" w:rsidP="00281AFA">
      <w:pPr>
        <w:pStyle w:val="S1"/>
        <w:tabs>
          <w:tab w:val="left" w:pos="567"/>
        </w:tabs>
        <w:spacing w:after="240"/>
        <w:ind w:left="0" w:firstLine="0"/>
      </w:pPr>
      <w:bookmarkStart w:id="46" w:name="_Toc52812428"/>
      <w:bookmarkStart w:id="47" w:name="_Toc67491339"/>
      <w:bookmarkStart w:id="48" w:name="_Toc124771535"/>
      <w:r>
        <w:rPr>
          <w:caps w:val="0"/>
          <w:lang w:val="ru-RU"/>
        </w:rPr>
        <w:lastRenderedPageBreak/>
        <w:t>ГЛОССАРИЙ</w:t>
      </w:r>
      <w:bookmarkEnd w:id="46"/>
      <w:bookmarkEnd w:id="47"/>
      <w:bookmarkEnd w:id="48"/>
    </w:p>
    <w:p w14:paraId="040C7487" w14:textId="77777777" w:rsidR="00E945AE" w:rsidRDefault="00281AFA" w:rsidP="00133B17">
      <w:pPr>
        <w:pStyle w:val="S20"/>
        <w:keepNext w:val="0"/>
        <w:numPr>
          <w:ilvl w:val="0"/>
          <w:numId w:val="84"/>
        </w:numPr>
        <w:tabs>
          <w:tab w:val="left" w:pos="567"/>
        </w:tabs>
        <w:spacing w:before="240"/>
        <w:ind w:left="0" w:firstLine="0"/>
        <w:rPr>
          <w:rFonts w:eastAsia="Calibri"/>
          <w:caps w:val="0"/>
        </w:rPr>
      </w:pPr>
      <w:bookmarkStart w:id="49" w:name="_Toc52812429"/>
      <w:bookmarkStart w:id="50" w:name="_Toc67491340"/>
      <w:bookmarkStart w:id="51" w:name="_Toc124771536"/>
      <w:r w:rsidRPr="00E945AE">
        <w:rPr>
          <w:rFonts w:eastAsia="Calibri"/>
          <w:caps w:val="0"/>
        </w:rPr>
        <w:t>ТЕРМИНЫ КОРПОРАТИВНОГО ГЛОССАРИЯ</w:t>
      </w:r>
      <w:bookmarkEnd w:id="49"/>
      <w:bookmarkEnd w:id="50"/>
      <w:bookmarkEnd w:id="51"/>
    </w:p>
    <w:p w14:paraId="6CDF0CE6" w14:textId="21BBB6FE" w:rsidR="00196244" w:rsidRPr="00196244" w:rsidRDefault="00196244" w:rsidP="00625543">
      <w:pPr>
        <w:pStyle w:val="S4"/>
        <w:spacing w:before="120"/>
        <w:rPr>
          <w:rFonts w:eastAsia="Calibri"/>
          <w:i/>
          <w:lang w:val="ru-RU" w:eastAsia="ru-RU"/>
        </w:rPr>
      </w:pPr>
      <w:r w:rsidRPr="000550C1">
        <w:t>В настоящ</w:t>
      </w:r>
      <w:r>
        <w:rPr>
          <w:lang w:val="ru-RU"/>
        </w:rPr>
        <w:t>ем</w:t>
      </w:r>
      <w:r w:rsidRPr="000550C1">
        <w:t xml:space="preserve"> </w:t>
      </w:r>
      <w:r>
        <w:rPr>
          <w:lang w:val="ru-RU"/>
        </w:rPr>
        <w:t>Стандарте</w:t>
      </w:r>
      <w:r w:rsidRPr="000550C1">
        <w:t xml:space="preserve"> используются термины Корпоративного глоссария:</w:t>
      </w:r>
      <w:r>
        <w:rPr>
          <w:lang w:val="ru-RU"/>
        </w:rPr>
        <w:t xml:space="preserve"> </w:t>
      </w:r>
      <w:r w:rsidR="005C45F4" w:rsidRPr="005C45F4">
        <w:rPr>
          <w:rFonts w:eastAsia="Calibri"/>
          <w:i/>
          <w:szCs w:val="22"/>
          <w:lang w:eastAsia="en-US"/>
        </w:rPr>
        <w:t>Интегрированная система управления промышленной безопасностью, охраной труда и окружающей среды</w:t>
      </w:r>
      <w:r w:rsidR="005C45F4" w:rsidRPr="005C45F4">
        <w:rPr>
          <w:rFonts w:eastAsia="Calibri"/>
          <w:i/>
          <w:szCs w:val="22"/>
          <w:lang w:val="ru-RU" w:eastAsia="en-US"/>
        </w:rPr>
        <w:t>,</w:t>
      </w:r>
      <w:r w:rsidR="005C45F4" w:rsidRPr="00196244" w:rsidDel="00AE64E6">
        <w:rPr>
          <w:rFonts w:eastAsia="Calibri"/>
          <w:i/>
          <w:lang w:val="ru-RU" w:eastAsia="ru-RU"/>
        </w:rPr>
        <w:t xml:space="preserve"> </w:t>
      </w:r>
      <w:r w:rsidR="003A30AA">
        <w:rPr>
          <w:rFonts w:eastAsia="Calibri"/>
          <w:i/>
          <w:lang w:val="ru-RU" w:eastAsia="ru-RU"/>
        </w:rPr>
        <w:t>Общество</w:t>
      </w:r>
      <w:r w:rsidR="000E50C2">
        <w:rPr>
          <w:rFonts w:eastAsia="Calibri"/>
          <w:i/>
          <w:lang w:val="ru-RU" w:eastAsia="ru-RU"/>
        </w:rPr>
        <w:t xml:space="preserve"> </w:t>
      </w:r>
      <w:r w:rsidR="003A30AA">
        <w:rPr>
          <w:rFonts w:eastAsia="Calibri"/>
          <w:i/>
          <w:lang w:val="ru-RU" w:eastAsia="ru-RU"/>
        </w:rPr>
        <w:t>Г</w:t>
      </w:r>
      <w:r w:rsidR="000E50C2">
        <w:rPr>
          <w:rFonts w:eastAsia="Calibri"/>
          <w:i/>
          <w:lang w:val="ru-RU" w:eastAsia="ru-RU"/>
        </w:rPr>
        <w:t>руппы</w:t>
      </w:r>
      <w:r w:rsidR="00A66ED8">
        <w:rPr>
          <w:rFonts w:eastAsia="Calibri"/>
          <w:i/>
          <w:lang w:val="ru-RU" w:eastAsia="ru-RU"/>
        </w:rPr>
        <w:t xml:space="preserve"> (ОГ)</w:t>
      </w:r>
      <w:r w:rsidR="000E50C2">
        <w:rPr>
          <w:rFonts w:eastAsia="Calibri"/>
          <w:i/>
          <w:lang w:val="ru-RU" w:eastAsia="ru-RU"/>
        </w:rPr>
        <w:t xml:space="preserve">, </w:t>
      </w:r>
      <w:r w:rsidRPr="00196244">
        <w:rPr>
          <w:rFonts w:eastAsia="Calibri"/>
          <w:i/>
          <w:lang w:val="ru-RU" w:eastAsia="ru-RU"/>
        </w:rPr>
        <w:t>Риск в области промышленной безопасности, охраны труда и окружающей среды</w:t>
      </w:r>
      <w:r>
        <w:rPr>
          <w:rFonts w:eastAsia="Calibri"/>
          <w:i/>
          <w:lang w:val="ru-RU" w:eastAsia="ru-RU"/>
        </w:rPr>
        <w:t xml:space="preserve">, </w:t>
      </w:r>
      <w:r w:rsidRPr="00196244">
        <w:rPr>
          <w:rFonts w:eastAsia="Calibri"/>
          <w:i/>
          <w:lang w:val="ru-RU" w:eastAsia="ru-RU"/>
        </w:rPr>
        <w:t xml:space="preserve">Стратегия развития </w:t>
      </w:r>
      <w:r w:rsidR="00035B00">
        <w:rPr>
          <w:rFonts w:eastAsia="Calibri"/>
          <w:i/>
          <w:lang w:val="ru-RU" w:eastAsia="ru-RU"/>
        </w:rPr>
        <w:t>ПАО «НК «Роснефть»</w:t>
      </w:r>
      <w:r>
        <w:rPr>
          <w:rFonts w:eastAsia="Calibri"/>
          <w:i/>
          <w:lang w:val="ru-RU" w:eastAsia="ru-RU"/>
        </w:rPr>
        <w:t>,</w:t>
      </w:r>
      <w:r w:rsidR="001A222C">
        <w:rPr>
          <w:rFonts w:eastAsia="Calibri"/>
          <w:i/>
          <w:lang w:val="ru-RU" w:eastAsia="ru-RU"/>
        </w:rPr>
        <w:t xml:space="preserve"> </w:t>
      </w:r>
      <w:r w:rsidR="00162831">
        <w:rPr>
          <w:rFonts w:eastAsia="Calibri"/>
          <w:i/>
          <w:lang w:val="ru-RU" w:eastAsia="ru-RU"/>
        </w:rPr>
        <w:t>Самостоятельное с</w:t>
      </w:r>
      <w:r w:rsidR="001A222C">
        <w:rPr>
          <w:rFonts w:eastAsia="Calibri"/>
          <w:i/>
          <w:lang w:val="ru-RU" w:eastAsia="ru-RU"/>
        </w:rPr>
        <w:t>труктурное подразделение</w:t>
      </w:r>
      <w:r w:rsidR="00162831">
        <w:rPr>
          <w:rFonts w:eastAsia="Calibri"/>
          <w:i/>
          <w:lang w:val="ru-RU" w:eastAsia="ru-RU"/>
        </w:rPr>
        <w:t xml:space="preserve"> (ССП), </w:t>
      </w:r>
      <w:r w:rsidR="00162831" w:rsidRPr="00162831">
        <w:rPr>
          <w:rFonts w:eastAsia="Calibri"/>
          <w:i/>
          <w:szCs w:val="22"/>
          <w:lang w:eastAsia="en-US"/>
        </w:rPr>
        <w:t>Целостность производственного объекта</w:t>
      </w:r>
      <w:r>
        <w:rPr>
          <w:rFonts w:eastAsia="Calibri"/>
          <w:i/>
          <w:lang w:val="ru-RU" w:eastAsia="ru-RU"/>
        </w:rPr>
        <w:t>.</w:t>
      </w:r>
    </w:p>
    <w:p w14:paraId="43FEBF2F" w14:textId="77777777" w:rsidR="00D76788" w:rsidRPr="00196244" w:rsidRDefault="00D76788" w:rsidP="00133B17">
      <w:pPr>
        <w:pStyle w:val="S20"/>
        <w:keepNext w:val="0"/>
        <w:numPr>
          <w:ilvl w:val="0"/>
          <w:numId w:val="84"/>
        </w:numPr>
        <w:tabs>
          <w:tab w:val="left" w:pos="567"/>
        </w:tabs>
        <w:spacing w:before="240"/>
        <w:ind w:left="0" w:firstLine="0"/>
        <w:rPr>
          <w:rFonts w:eastAsia="Calibri"/>
          <w:caps w:val="0"/>
        </w:rPr>
      </w:pPr>
      <w:bookmarkStart w:id="52" w:name="_Toc65234366"/>
      <w:bookmarkStart w:id="53" w:name="_Toc65238804"/>
      <w:bookmarkStart w:id="54" w:name="_Toc65238865"/>
      <w:bookmarkStart w:id="55" w:name="_Toc66781248"/>
      <w:bookmarkStart w:id="56" w:name="_Toc66781314"/>
      <w:bookmarkStart w:id="57" w:name="_Toc66781379"/>
      <w:bookmarkStart w:id="58" w:name="_Toc66782984"/>
      <w:bookmarkStart w:id="59" w:name="_Toc52812430"/>
      <w:bookmarkStart w:id="60" w:name="_Toc67491341"/>
      <w:bookmarkStart w:id="61" w:name="_Toc124771537"/>
      <w:bookmarkEnd w:id="52"/>
      <w:bookmarkEnd w:id="53"/>
      <w:bookmarkEnd w:id="54"/>
      <w:bookmarkEnd w:id="55"/>
      <w:bookmarkEnd w:id="56"/>
      <w:bookmarkEnd w:id="57"/>
      <w:bookmarkEnd w:id="58"/>
      <w:r w:rsidRPr="00196244">
        <w:rPr>
          <w:rFonts w:eastAsia="Calibri"/>
          <w:caps w:val="0"/>
        </w:rPr>
        <w:t>РОЛИ</w:t>
      </w:r>
      <w:bookmarkEnd w:id="59"/>
      <w:bookmarkEnd w:id="60"/>
      <w:r w:rsidR="000E3887" w:rsidRPr="000E3887">
        <w:t xml:space="preserve"> </w:t>
      </w:r>
      <w:r w:rsidR="000E3887" w:rsidRPr="000E3887">
        <w:rPr>
          <w:rFonts w:eastAsia="Calibri"/>
          <w:caps w:val="0"/>
        </w:rPr>
        <w:t>КОРПОРАТИВНОГО ГЛОССАРИЯ</w:t>
      </w:r>
      <w:bookmarkEnd w:id="61"/>
    </w:p>
    <w:p w14:paraId="1EF950C2" w14:textId="11AB4FCE" w:rsidR="001C0A4D" w:rsidRPr="001C0A4D" w:rsidRDefault="001C0A4D" w:rsidP="00625543">
      <w:pPr>
        <w:pStyle w:val="S4"/>
        <w:spacing w:before="120"/>
        <w:rPr>
          <w:i/>
          <w:lang w:val="ru-RU"/>
        </w:rPr>
      </w:pPr>
      <w:r w:rsidRPr="00140673">
        <w:t>В настоящ</w:t>
      </w:r>
      <w:r>
        <w:rPr>
          <w:lang w:val="ru-RU"/>
        </w:rPr>
        <w:t>ем</w:t>
      </w:r>
      <w:r w:rsidRPr="00140673">
        <w:t xml:space="preserve"> </w:t>
      </w:r>
      <w:r>
        <w:rPr>
          <w:lang w:val="ru-RU"/>
        </w:rPr>
        <w:t>Стандарте</w:t>
      </w:r>
      <w:r w:rsidRPr="00140673">
        <w:t xml:space="preserve"> используются роли Корпоративного глоссария:</w:t>
      </w:r>
      <w:r>
        <w:rPr>
          <w:lang w:val="ru-RU"/>
        </w:rPr>
        <w:t xml:space="preserve"> </w:t>
      </w:r>
      <w:r w:rsidR="009864B9" w:rsidRPr="009864B9">
        <w:rPr>
          <w:rFonts w:eastAsia="Calibri"/>
          <w:i/>
          <w:szCs w:val="22"/>
          <w:lang w:eastAsia="en-US"/>
        </w:rPr>
        <w:t xml:space="preserve">Высшее руководство </w:t>
      </w:r>
      <w:r w:rsidR="009864B9" w:rsidRPr="009864B9">
        <w:rPr>
          <w:i/>
        </w:rPr>
        <w:t>Компании</w:t>
      </w:r>
      <w:r w:rsidR="009864B9">
        <w:rPr>
          <w:lang w:val="ru-RU"/>
        </w:rPr>
        <w:t>,</w:t>
      </w:r>
      <w:r w:rsidR="009864B9" w:rsidRPr="001C0A4D" w:rsidDel="00736944">
        <w:rPr>
          <w:i/>
          <w:lang w:val="ru-RU"/>
        </w:rPr>
        <w:t xml:space="preserve"> </w:t>
      </w:r>
      <w:r w:rsidRPr="001C0A4D">
        <w:rPr>
          <w:i/>
          <w:lang w:val="ru-RU"/>
        </w:rPr>
        <w:t>Комитет по промышленной безопасности, охране труда и окружающей среды</w:t>
      </w:r>
      <w:r w:rsidR="0048531F">
        <w:rPr>
          <w:i/>
          <w:lang w:val="ru-RU"/>
        </w:rPr>
        <w:t xml:space="preserve">, </w:t>
      </w:r>
      <w:r w:rsidR="00042BB0" w:rsidRPr="00042BB0">
        <w:rPr>
          <w:i/>
        </w:rPr>
        <w:t>Комитет по углеродному менеджменту</w:t>
      </w:r>
      <w:r w:rsidR="00042BB0" w:rsidRPr="00793A1E">
        <w:t xml:space="preserve"> </w:t>
      </w:r>
      <w:r w:rsidR="00042BB0" w:rsidRPr="00042BB0">
        <w:rPr>
          <w:i/>
        </w:rPr>
        <w:t>ПАО «НК «Роснефть</w:t>
      </w:r>
      <w:r w:rsidR="00042BB0" w:rsidRPr="00042BB0">
        <w:rPr>
          <w:i/>
          <w:lang w:val="ru-RU"/>
        </w:rPr>
        <w:t>»,</w:t>
      </w:r>
      <w:r w:rsidR="00042BB0">
        <w:rPr>
          <w:i/>
          <w:lang w:val="ru-RU"/>
        </w:rPr>
        <w:t xml:space="preserve"> </w:t>
      </w:r>
      <w:r w:rsidR="00162831" w:rsidRPr="00162831">
        <w:rPr>
          <w:rFonts w:eastAsia="Calibri"/>
          <w:i/>
          <w:szCs w:val="22"/>
          <w:lang w:eastAsia="en-US"/>
        </w:rPr>
        <w:t>Куратор договора</w:t>
      </w:r>
      <w:r w:rsidR="00162831">
        <w:rPr>
          <w:rFonts w:eastAsia="Calibri"/>
          <w:szCs w:val="22"/>
          <w:lang w:val="ru-RU" w:eastAsia="en-US"/>
        </w:rPr>
        <w:t>,</w:t>
      </w:r>
      <w:r w:rsidR="00162831">
        <w:rPr>
          <w:i/>
          <w:lang w:val="ru-RU"/>
        </w:rPr>
        <w:t xml:space="preserve"> </w:t>
      </w:r>
      <w:r w:rsidR="0048531F">
        <w:rPr>
          <w:i/>
          <w:lang w:val="ru-RU"/>
        </w:rPr>
        <w:t>Куратор Общества,</w:t>
      </w:r>
      <w:r>
        <w:rPr>
          <w:i/>
          <w:lang w:val="ru-RU"/>
        </w:rPr>
        <w:t xml:space="preserve"> </w:t>
      </w:r>
      <w:r w:rsidRPr="001C0A4D">
        <w:rPr>
          <w:i/>
          <w:lang w:val="ru-RU"/>
        </w:rPr>
        <w:t>Подрядная организация (</w:t>
      </w:r>
      <w:r>
        <w:rPr>
          <w:i/>
          <w:lang w:val="ru-RU"/>
        </w:rPr>
        <w:t>П</w:t>
      </w:r>
      <w:r w:rsidRPr="001C0A4D">
        <w:rPr>
          <w:i/>
          <w:lang w:val="ru-RU"/>
        </w:rPr>
        <w:t>одрядчик)</w:t>
      </w:r>
      <w:r>
        <w:rPr>
          <w:i/>
          <w:lang w:val="ru-RU"/>
        </w:rPr>
        <w:t>,</w:t>
      </w:r>
      <w:r w:rsidR="000C2013">
        <w:rPr>
          <w:i/>
          <w:lang w:val="ru-RU"/>
        </w:rPr>
        <w:t xml:space="preserve"> </w:t>
      </w:r>
      <w:r w:rsidRPr="0055072E">
        <w:rPr>
          <w:i/>
          <w:lang w:val="ru-RU"/>
        </w:rPr>
        <w:t>Субподрядная</w:t>
      </w:r>
      <w:r>
        <w:rPr>
          <w:i/>
          <w:lang w:val="ru-RU"/>
        </w:rPr>
        <w:t xml:space="preserve"> организация</w:t>
      </w:r>
      <w:r w:rsidR="00EB435F">
        <w:rPr>
          <w:i/>
          <w:lang w:val="ru-RU"/>
        </w:rPr>
        <w:t xml:space="preserve"> (Субподрядчик)</w:t>
      </w:r>
      <w:r w:rsidR="00326762">
        <w:rPr>
          <w:i/>
          <w:lang w:val="ru-RU"/>
        </w:rPr>
        <w:t>, Топ-менеджер.</w:t>
      </w:r>
    </w:p>
    <w:p w14:paraId="5D9BDE6B" w14:textId="77777777" w:rsidR="001C0A4D" w:rsidRPr="0000227B" w:rsidRDefault="001C0A4D" w:rsidP="00133B17">
      <w:pPr>
        <w:pStyle w:val="S20"/>
        <w:keepNext w:val="0"/>
        <w:numPr>
          <w:ilvl w:val="0"/>
          <w:numId w:val="84"/>
        </w:numPr>
        <w:tabs>
          <w:tab w:val="left" w:pos="567"/>
        </w:tabs>
        <w:spacing w:before="240"/>
        <w:ind w:left="0" w:firstLine="0"/>
        <w:rPr>
          <w:rFonts w:eastAsia="Calibri"/>
          <w:caps w:val="0"/>
        </w:rPr>
      </w:pPr>
      <w:bookmarkStart w:id="62" w:name="_Toc74221560"/>
      <w:bookmarkStart w:id="63" w:name="_Toc47715702"/>
      <w:bookmarkStart w:id="64" w:name="_Toc47716289"/>
      <w:bookmarkStart w:id="65" w:name="_Toc47716556"/>
      <w:bookmarkStart w:id="66" w:name="_Toc47718433"/>
      <w:bookmarkStart w:id="67" w:name="_Toc47722125"/>
      <w:bookmarkStart w:id="68" w:name="_Toc47715703"/>
      <w:bookmarkStart w:id="69" w:name="_Toc47716290"/>
      <w:bookmarkStart w:id="70" w:name="_Toc47716557"/>
      <w:bookmarkStart w:id="71" w:name="_Toc47718434"/>
      <w:bookmarkStart w:id="72" w:name="_Toc47722126"/>
      <w:bookmarkStart w:id="73" w:name="_Toc47715705"/>
      <w:bookmarkStart w:id="74" w:name="_Toc47716292"/>
      <w:bookmarkStart w:id="75" w:name="_Toc47716559"/>
      <w:bookmarkStart w:id="76" w:name="_Toc47718436"/>
      <w:bookmarkStart w:id="77" w:name="_Toc47722128"/>
      <w:bookmarkStart w:id="78" w:name="_Toc47715707"/>
      <w:bookmarkStart w:id="79" w:name="_Toc47716294"/>
      <w:bookmarkStart w:id="80" w:name="_Toc47716561"/>
      <w:bookmarkStart w:id="81" w:name="_Toc47718438"/>
      <w:bookmarkStart w:id="82" w:name="_Toc47722130"/>
      <w:bookmarkStart w:id="83" w:name="_Toc47715709"/>
      <w:bookmarkStart w:id="84" w:name="_Toc47716296"/>
      <w:bookmarkStart w:id="85" w:name="_Toc47716563"/>
      <w:bookmarkStart w:id="86" w:name="_Toc47718440"/>
      <w:bookmarkStart w:id="87" w:name="_Toc47722132"/>
      <w:bookmarkStart w:id="88" w:name="_Toc47715710"/>
      <w:bookmarkStart w:id="89" w:name="_Toc47716297"/>
      <w:bookmarkStart w:id="90" w:name="_Toc47716564"/>
      <w:bookmarkStart w:id="91" w:name="_Toc47718441"/>
      <w:bookmarkStart w:id="92" w:name="_Toc47722133"/>
      <w:bookmarkStart w:id="93" w:name="_Toc47715711"/>
      <w:bookmarkStart w:id="94" w:name="_Toc47716298"/>
      <w:bookmarkStart w:id="95" w:name="_Toc47716565"/>
      <w:bookmarkStart w:id="96" w:name="_Toc47718442"/>
      <w:bookmarkStart w:id="97" w:name="_Toc47722134"/>
      <w:bookmarkStart w:id="98" w:name="_Toc47715712"/>
      <w:bookmarkStart w:id="99" w:name="_Toc47716299"/>
      <w:bookmarkStart w:id="100" w:name="_Toc47716566"/>
      <w:bookmarkStart w:id="101" w:name="_Toc47718443"/>
      <w:bookmarkStart w:id="102" w:name="_Toc47722135"/>
      <w:bookmarkStart w:id="103" w:name="_Toc47715713"/>
      <w:bookmarkStart w:id="104" w:name="_Toc47716300"/>
      <w:bookmarkStart w:id="105" w:name="_Toc47716567"/>
      <w:bookmarkStart w:id="106" w:name="_Toc47718444"/>
      <w:bookmarkStart w:id="107" w:name="_Toc47722136"/>
      <w:bookmarkStart w:id="108" w:name="_Toc47715715"/>
      <w:bookmarkStart w:id="109" w:name="_Toc47716302"/>
      <w:bookmarkStart w:id="110" w:name="_Toc47716569"/>
      <w:bookmarkStart w:id="111" w:name="_Toc47718446"/>
      <w:bookmarkStart w:id="112" w:name="_Toc47722138"/>
      <w:bookmarkStart w:id="113" w:name="_Toc47715717"/>
      <w:bookmarkStart w:id="114" w:name="_Toc47716304"/>
      <w:bookmarkStart w:id="115" w:name="_Toc47716571"/>
      <w:bookmarkStart w:id="116" w:name="_Toc47718448"/>
      <w:bookmarkStart w:id="117" w:name="_Toc47722140"/>
      <w:bookmarkStart w:id="118" w:name="_Toc47715719"/>
      <w:bookmarkStart w:id="119" w:name="_Toc47716306"/>
      <w:bookmarkStart w:id="120" w:name="_Toc47716573"/>
      <w:bookmarkStart w:id="121" w:name="_Toc47718450"/>
      <w:bookmarkStart w:id="122" w:name="_Toc47722142"/>
      <w:bookmarkStart w:id="123" w:name="_Toc47715720"/>
      <w:bookmarkStart w:id="124" w:name="_Toc47716307"/>
      <w:bookmarkStart w:id="125" w:name="_Toc47716574"/>
      <w:bookmarkStart w:id="126" w:name="_Toc47718451"/>
      <w:bookmarkStart w:id="127" w:name="_Toc47722143"/>
      <w:bookmarkStart w:id="128" w:name="_Toc47715721"/>
      <w:bookmarkStart w:id="129" w:name="_Toc47716308"/>
      <w:bookmarkStart w:id="130" w:name="_Toc47716575"/>
      <w:bookmarkStart w:id="131" w:name="_Toc47718452"/>
      <w:bookmarkStart w:id="132" w:name="_Toc47722144"/>
      <w:bookmarkStart w:id="133" w:name="_Toc47715723"/>
      <w:bookmarkStart w:id="134" w:name="_Toc47716310"/>
      <w:bookmarkStart w:id="135" w:name="_Toc47716577"/>
      <w:bookmarkStart w:id="136" w:name="_Toc47718454"/>
      <w:bookmarkStart w:id="137" w:name="_Toc47722146"/>
      <w:bookmarkStart w:id="138" w:name="_Toc47715724"/>
      <w:bookmarkStart w:id="139" w:name="_Toc47716311"/>
      <w:bookmarkStart w:id="140" w:name="_Toc47716578"/>
      <w:bookmarkStart w:id="141" w:name="_Toc47718455"/>
      <w:bookmarkStart w:id="142" w:name="_Toc47722147"/>
      <w:bookmarkStart w:id="143" w:name="_Toc47715725"/>
      <w:bookmarkStart w:id="144" w:name="_Toc47716312"/>
      <w:bookmarkStart w:id="145" w:name="_Toc47716579"/>
      <w:bookmarkStart w:id="146" w:name="_Toc47718456"/>
      <w:bookmarkStart w:id="147" w:name="_Toc47722148"/>
      <w:bookmarkStart w:id="148" w:name="_Toc47715726"/>
      <w:bookmarkStart w:id="149" w:name="_Toc47716313"/>
      <w:bookmarkStart w:id="150" w:name="_Toc47716580"/>
      <w:bookmarkStart w:id="151" w:name="_Toc47718457"/>
      <w:bookmarkStart w:id="152" w:name="_Toc47722149"/>
      <w:bookmarkStart w:id="153" w:name="_Toc47715727"/>
      <w:bookmarkStart w:id="154" w:name="_Toc47716314"/>
      <w:bookmarkStart w:id="155" w:name="_Toc47716581"/>
      <w:bookmarkStart w:id="156" w:name="_Toc47718458"/>
      <w:bookmarkStart w:id="157" w:name="_Toc47722150"/>
      <w:bookmarkStart w:id="158" w:name="_Toc47715729"/>
      <w:bookmarkStart w:id="159" w:name="_Toc47716316"/>
      <w:bookmarkStart w:id="160" w:name="_Toc47716583"/>
      <w:bookmarkStart w:id="161" w:name="_Toc47718460"/>
      <w:bookmarkStart w:id="162" w:name="_Toc47722152"/>
      <w:bookmarkStart w:id="163" w:name="_Toc47715731"/>
      <w:bookmarkStart w:id="164" w:name="_Toc47716318"/>
      <w:bookmarkStart w:id="165" w:name="_Toc47716585"/>
      <w:bookmarkStart w:id="166" w:name="_Toc47718462"/>
      <w:bookmarkStart w:id="167" w:name="_Toc47722154"/>
      <w:bookmarkStart w:id="168" w:name="_Toc47715733"/>
      <w:bookmarkStart w:id="169" w:name="_Toc47716320"/>
      <w:bookmarkStart w:id="170" w:name="_Toc47716587"/>
      <w:bookmarkStart w:id="171" w:name="_Toc47718464"/>
      <w:bookmarkStart w:id="172" w:name="_Toc47722156"/>
      <w:bookmarkStart w:id="173" w:name="_Toc47715735"/>
      <w:bookmarkStart w:id="174" w:name="_Toc47716322"/>
      <w:bookmarkStart w:id="175" w:name="_Toc47716589"/>
      <w:bookmarkStart w:id="176" w:name="_Toc47718466"/>
      <w:bookmarkStart w:id="177" w:name="_Toc47722158"/>
      <w:bookmarkStart w:id="178" w:name="_Toc47715736"/>
      <w:bookmarkStart w:id="179" w:name="_Toc47716323"/>
      <w:bookmarkStart w:id="180" w:name="_Toc47716590"/>
      <w:bookmarkStart w:id="181" w:name="_Toc47718467"/>
      <w:bookmarkStart w:id="182" w:name="_Toc47722159"/>
      <w:bookmarkStart w:id="183" w:name="_Toc47715737"/>
      <w:bookmarkStart w:id="184" w:name="_Toc47716324"/>
      <w:bookmarkStart w:id="185" w:name="_Toc47716591"/>
      <w:bookmarkStart w:id="186" w:name="_Toc47718468"/>
      <w:bookmarkStart w:id="187" w:name="_Toc47722160"/>
      <w:bookmarkStart w:id="188" w:name="_Toc47715738"/>
      <w:bookmarkStart w:id="189" w:name="_Toc47716325"/>
      <w:bookmarkStart w:id="190" w:name="_Toc47716592"/>
      <w:bookmarkStart w:id="191" w:name="_Toc47718469"/>
      <w:bookmarkStart w:id="192" w:name="_Toc47722161"/>
      <w:bookmarkStart w:id="193" w:name="_Toc47715739"/>
      <w:bookmarkStart w:id="194" w:name="_Toc47716326"/>
      <w:bookmarkStart w:id="195" w:name="_Toc47716593"/>
      <w:bookmarkStart w:id="196" w:name="_Toc47718470"/>
      <w:bookmarkStart w:id="197" w:name="_Toc47722162"/>
      <w:bookmarkStart w:id="198" w:name="_Toc47715740"/>
      <w:bookmarkStart w:id="199" w:name="_Toc47716327"/>
      <w:bookmarkStart w:id="200" w:name="_Toc47716594"/>
      <w:bookmarkStart w:id="201" w:name="_Toc47718471"/>
      <w:bookmarkStart w:id="202" w:name="_Toc47722163"/>
      <w:bookmarkStart w:id="203" w:name="_Toc47715741"/>
      <w:bookmarkStart w:id="204" w:name="_Toc47716328"/>
      <w:bookmarkStart w:id="205" w:name="_Toc47716595"/>
      <w:bookmarkStart w:id="206" w:name="_Toc47718472"/>
      <w:bookmarkStart w:id="207" w:name="_Toc47722164"/>
      <w:bookmarkStart w:id="208" w:name="_Toc47715742"/>
      <w:bookmarkStart w:id="209" w:name="_Toc47716329"/>
      <w:bookmarkStart w:id="210" w:name="_Toc47716596"/>
      <w:bookmarkStart w:id="211" w:name="_Toc47718473"/>
      <w:bookmarkStart w:id="212" w:name="_Toc47722165"/>
      <w:bookmarkStart w:id="213" w:name="_Toc47715743"/>
      <w:bookmarkStart w:id="214" w:name="_Toc47716330"/>
      <w:bookmarkStart w:id="215" w:name="_Toc47716597"/>
      <w:bookmarkStart w:id="216" w:name="_Toc47718474"/>
      <w:bookmarkStart w:id="217" w:name="_Toc47722166"/>
      <w:bookmarkStart w:id="218" w:name="_Toc47715745"/>
      <w:bookmarkStart w:id="219" w:name="_Toc47716332"/>
      <w:bookmarkStart w:id="220" w:name="_Toc47716599"/>
      <w:bookmarkStart w:id="221" w:name="_Toc47718476"/>
      <w:bookmarkStart w:id="222" w:name="_Toc47722168"/>
      <w:bookmarkStart w:id="223" w:name="_Toc47715747"/>
      <w:bookmarkStart w:id="224" w:name="_Toc47716334"/>
      <w:bookmarkStart w:id="225" w:name="_Toc47716601"/>
      <w:bookmarkStart w:id="226" w:name="_Toc47718478"/>
      <w:bookmarkStart w:id="227" w:name="_Toc47722170"/>
      <w:bookmarkStart w:id="228" w:name="_Toc47715748"/>
      <w:bookmarkStart w:id="229" w:name="_Toc47716335"/>
      <w:bookmarkStart w:id="230" w:name="_Toc47716602"/>
      <w:bookmarkStart w:id="231" w:name="_Toc47718479"/>
      <w:bookmarkStart w:id="232" w:name="_Toc47722171"/>
      <w:bookmarkStart w:id="233" w:name="_Toc47715749"/>
      <w:bookmarkStart w:id="234" w:name="_Toc47716336"/>
      <w:bookmarkStart w:id="235" w:name="_Toc47716603"/>
      <w:bookmarkStart w:id="236" w:name="_Toc47718480"/>
      <w:bookmarkStart w:id="237" w:name="_Toc47722172"/>
      <w:bookmarkStart w:id="238" w:name="_Toc47715750"/>
      <w:bookmarkStart w:id="239" w:name="_Toc47716337"/>
      <w:bookmarkStart w:id="240" w:name="_Toc47716604"/>
      <w:bookmarkStart w:id="241" w:name="_Toc47718481"/>
      <w:bookmarkStart w:id="242" w:name="_Toc47722173"/>
      <w:bookmarkStart w:id="243" w:name="_Toc62819973"/>
      <w:bookmarkStart w:id="244" w:name="_Toc124771538"/>
      <w:bookmarkStart w:id="245" w:name="_Toc52812431"/>
      <w:bookmarkStart w:id="246" w:name="_Toc67491342"/>
      <w:bookmarkStart w:id="247" w:name="_Toc149983192"/>
      <w:bookmarkStart w:id="248" w:name="_Toc149985386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r w:rsidRPr="0000227B">
        <w:rPr>
          <w:rFonts w:eastAsia="Calibri"/>
          <w:caps w:val="0"/>
        </w:rPr>
        <w:t>ТЕРМИНЫ ИЗ ВНЕШНИХ ДОКУМЕНТОВ</w:t>
      </w:r>
      <w:bookmarkEnd w:id="243"/>
      <w:bookmarkEnd w:id="244"/>
    </w:p>
    <w:p w14:paraId="3FB094B3" w14:textId="0715EA52" w:rsidR="001C0A4D" w:rsidRDefault="001C0A4D" w:rsidP="00E73787">
      <w:pPr>
        <w:spacing w:before="120"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1C0A4D">
        <w:rPr>
          <w:rFonts w:ascii="Times New Roman" w:hAnsi="Times New Roman" w:cs="Times New Roman"/>
          <w:sz w:val="24"/>
        </w:rPr>
        <w:t xml:space="preserve">В </w:t>
      </w:r>
      <w:r w:rsidRPr="0055072E">
        <w:rPr>
          <w:rFonts w:ascii="Times New Roman" w:hAnsi="Times New Roman" w:cs="Times New Roman"/>
          <w:sz w:val="24"/>
        </w:rPr>
        <w:t>настоящем Стандарте используются термины из внешних документов:</w:t>
      </w:r>
      <w:r w:rsidRPr="0055072E">
        <w:rPr>
          <w:rFonts w:ascii="Times New Roman" w:hAnsi="Times New Roman" w:cs="Times New Roman"/>
          <w:i/>
          <w:sz w:val="24"/>
        </w:rPr>
        <w:t xml:space="preserve"> Компетентность</w:t>
      </w:r>
      <w:r w:rsidR="0029783E">
        <w:rPr>
          <w:rFonts w:ascii="Times New Roman" w:hAnsi="Times New Roman" w:cs="Times New Roman"/>
          <w:i/>
          <w:sz w:val="24"/>
        </w:rPr>
        <w:t xml:space="preserve"> </w:t>
      </w:r>
      <w:r w:rsidR="0029783E" w:rsidRPr="0029783E">
        <w:rPr>
          <w:rFonts w:ascii="Times New Roman" w:hAnsi="Times New Roman" w:cs="Times New Roman"/>
          <w:i/>
          <w:sz w:val="24"/>
          <w:szCs w:val="24"/>
        </w:rPr>
        <w:t>[</w:t>
      </w:r>
      <w:r w:rsidR="00600F11" w:rsidRPr="00600F11">
        <w:rPr>
          <w:rFonts w:ascii="Times New Roman" w:hAnsi="Times New Roman" w:cs="Times New Roman"/>
          <w:i/>
          <w:sz w:val="24"/>
          <w:szCs w:val="24"/>
        </w:rPr>
        <w:t xml:space="preserve">п.п. 3.3.1 п. 3.3 ст. 3 </w:t>
      </w:r>
      <w:r w:rsidR="0029783E" w:rsidRPr="0029783E">
        <w:rPr>
          <w:rFonts w:ascii="Times New Roman" w:hAnsi="Times New Roman" w:cs="Times New Roman"/>
          <w:i/>
          <w:sz w:val="24"/>
          <w:szCs w:val="24"/>
        </w:rPr>
        <w:t>ГОСТ Р ИСО 14001-2016 Системы экологического менеджмента</w:t>
      </w:r>
      <w:r w:rsidR="00600F11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600F11" w:rsidRPr="00600F11">
        <w:rPr>
          <w:rFonts w:ascii="Times New Roman" w:hAnsi="Times New Roman" w:cs="Times New Roman"/>
          <w:i/>
          <w:sz w:val="24"/>
          <w:szCs w:val="24"/>
        </w:rPr>
        <w:t>Требования и руководство по применению</w:t>
      </w:r>
      <w:r w:rsidR="0029783E" w:rsidRPr="0029783E">
        <w:rPr>
          <w:rFonts w:ascii="Times New Roman" w:hAnsi="Times New Roman" w:cs="Times New Roman"/>
          <w:i/>
          <w:sz w:val="24"/>
          <w:szCs w:val="24"/>
        </w:rPr>
        <w:t>]</w:t>
      </w:r>
      <w:r w:rsidR="00D3776F" w:rsidRPr="00600F11">
        <w:rPr>
          <w:rFonts w:ascii="Times New Roman" w:hAnsi="Times New Roman" w:cs="Times New Roman"/>
          <w:i/>
          <w:sz w:val="24"/>
          <w:szCs w:val="24"/>
        </w:rPr>
        <w:t>, Раскрытие информации</w:t>
      </w:r>
      <w:r w:rsidR="00797950" w:rsidRPr="00600F11">
        <w:rPr>
          <w:rFonts w:ascii="Times New Roman" w:hAnsi="Times New Roman" w:cs="Times New Roman"/>
          <w:i/>
          <w:sz w:val="24"/>
          <w:szCs w:val="24"/>
        </w:rPr>
        <w:t xml:space="preserve"> [</w:t>
      </w:r>
      <w:r w:rsidR="00600F11" w:rsidRPr="00600F11">
        <w:rPr>
          <w:rFonts w:ascii="Times New Roman" w:hAnsi="Times New Roman" w:cs="Times New Roman"/>
          <w:i/>
          <w:sz w:val="24"/>
          <w:szCs w:val="24"/>
        </w:rPr>
        <w:t xml:space="preserve">п. 1 ст. 30 </w:t>
      </w:r>
      <w:r w:rsidR="00797950" w:rsidRPr="00600F11">
        <w:rPr>
          <w:rFonts w:ascii="Times New Roman" w:hAnsi="Times New Roman" w:cs="Times New Roman"/>
          <w:i/>
          <w:sz w:val="24"/>
          <w:szCs w:val="24"/>
        </w:rPr>
        <w:t>Федеральн</w:t>
      </w:r>
      <w:r w:rsidR="00600F11" w:rsidRPr="00600F11">
        <w:rPr>
          <w:rFonts w:ascii="Times New Roman" w:hAnsi="Times New Roman" w:cs="Times New Roman"/>
          <w:i/>
          <w:sz w:val="24"/>
          <w:szCs w:val="24"/>
        </w:rPr>
        <w:t>ого</w:t>
      </w:r>
      <w:r w:rsidR="00797950" w:rsidRPr="00600F11">
        <w:rPr>
          <w:rFonts w:ascii="Times New Roman" w:hAnsi="Times New Roman" w:cs="Times New Roman"/>
          <w:i/>
          <w:sz w:val="24"/>
          <w:szCs w:val="24"/>
        </w:rPr>
        <w:t xml:space="preserve"> закон</w:t>
      </w:r>
      <w:r w:rsidR="00600F11" w:rsidRPr="00600F11">
        <w:rPr>
          <w:rFonts w:ascii="Times New Roman" w:hAnsi="Times New Roman" w:cs="Times New Roman"/>
          <w:i/>
          <w:sz w:val="24"/>
          <w:szCs w:val="24"/>
        </w:rPr>
        <w:t>а</w:t>
      </w:r>
      <w:r w:rsidR="00797950" w:rsidRPr="00600F11">
        <w:rPr>
          <w:rFonts w:ascii="Times New Roman" w:hAnsi="Times New Roman" w:cs="Times New Roman"/>
          <w:i/>
          <w:sz w:val="24"/>
          <w:szCs w:val="24"/>
        </w:rPr>
        <w:t xml:space="preserve"> от 22.04.1996 № 39-ФЗ «О рынке ценных бумаг»]</w:t>
      </w:r>
      <w:r w:rsidR="00414DA3" w:rsidRPr="00600F11">
        <w:rPr>
          <w:rFonts w:ascii="Times New Roman" w:hAnsi="Times New Roman" w:cs="Times New Roman"/>
          <w:i/>
          <w:sz w:val="24"/>
          <w:szCs w:val="24"/>
        </w:rPr>
        <w:t xml:space="preserve">, Экологический аспект </w:t>
      </w:r>
      <w:r w:rsidR="00414DA3" w:rsidRPr="0029783E">
        <w:rPr>
          <w:rFonts w:ascii="Times New Roman" w:hAnsi="Times New Roman" w:cs="Times New Roman"/>
          <w:i/>
          <w:sz w:val="24"/>
          <w:szCs w:val="24"/>
        </w:rPr>
        <w:t>[</w:t>
      </w:r>
      <w:r w:rsidR="00600F11" w:rsidRPr="00600F11">
        <w:rPr>
          <w:rFonts w:ascii="Times New Roman" w:hAnsi="Times New Roman" w:cs="Times New Roman"/>
          <w:i/>
          <w:sz w:val="24"/>
          <w:szCs w:val="24"/>
        </w:rPr>
        <w:t xml:space="preserve">п.п. 3.2.2 п. 3.2 ст. 3 </w:t>
      </w:r>
      <w:r w:rsidR="00414DA3" w:rsidRPr="0029783E">
        <w:rPr>
          <w:rFonts w:ascii="Times New Roman" w:hAnsi="Times New Roman" w:cs="Times New Roman"/>
          <w:i/>
          <w:sz w:val="24"/>
          <w:szCs w:val="24"/>
        </w:rPr>
        <w:t>ГОСТ Р ИСО 14001-2016 Системы экологического менеджмента</w:t>
      </w:r>
      <w:r w:rsidR="00600F11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600F11" w:rsidRPr="00600F11">
        <w:rPr>
          <w:rFonts w:ascii="Times New Roman" w:hAnsi="Times New Roman" w:cs="Times New Roman"/>
          <w:i/>
          <w:sz w:val="24"/>
          <w:szCs w:val="24"/>
        </w:rPr>
        <w:t>Требования и руководство по применению</w:t>
      </w:r>
      <w:r w:rsidR="00414DA3" w:rsidRPr="0029783E">
        <w:rPr>
          <w:rFonts w:ascii="Times New Roman" w:hAnsi="Times New Roman" w:cs="Times New Roman"/>
          <w:i/>
          <w:sz w:val="24"/>
          <w:szCs w:val="24"/>
        </w:rPr>
        <w:t>]</w:t>
      </w:r>
      <w:r w:rsidRPr="0055072E">
        <w:rPr>
          <w:rFonts w:ascii="Times New Roman" w:hAnsi="Times New Roman" w:cs="Times New Roman"/>
          <w:i/>
          <w:sz w:val="24"/>
        </w:rPr>
        <w:t>.</w:t>
      </w:r>
    </w:p>
    <w:p w14:paraId="25C82C6E" w14:textId="1C49EFE4" w:rsidR="00AF115C" w:rsidRPr="00AF115C" w:rsidRDefault="00AF115C" w:rsidP="009466AA">
      <w:pPr>
        <w:pStyle w:val="S20"/>
        <w:keepNext w:val="0"/>
        <w:numPr>
          <w:ilvl w:val="0"/>
          <w:numId w:val="84"/>
        </w:numPr>
        <w:tabs>
          <w:tab w:val="left" w:pos="567"/>
        </w:tabs>
        <w:spacing w:before="240" w:after="120"/>
        <w:ind w:left="0" w:firstLine="0"/>
        <w:rPr>
          <w:rFonts w:eastAsia="Calibri"/>
          <w:caps w:val="0"/>
        </w:rPr>
      </w:pPr>
      <w:bookmarkStart w:id="249" w:name="_Toc124771539"/>
      <w:r w:rsidRPr="00AF115C">
        <w:rPr>
          <w:rFonts w:eastAsia="Calibri"/>
          <w:caps w:val="0"/>
        </w:rPr>
        <w:t>ТЕРМИНЫ ДЛЯ ЦЕЛЕЙ НОРМАТИВНОГО ДОКУМЕНТА</w:t>
      </w:r>
      <w:bookmarkEnd w:id="249"/>
    </w:p>
    <w:tbl>
      <w:tblPr>
        <w:tblStyle w:val="af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0"/>
        <w:gridCol w:w="387"/>
        <w:gridCol w:w="5457"/>
      </w:tblGrid>
      <w:tr w:rsidR="00B71F84" w:rsidRPr="003038D4" w14:paraId="31ED5AC8" w14:textId="77777777" w:rsidTr="005D2721">
        <w:tc>
          <w:tcPr>
            <w:tcW w:w="4010" w:type="dxa"/>
          </w:tcPr>
          <w:p w14:paraId="2B2CA6F6" w14:textId="75DDBF76" w:rsidR="00B71F84" w:rsidRPr="00360A41" w:rsidRDefault="00B71F84" w:rsidP="009466AA">
            <w:pPr>
              <w:spacing w:before="120"/>
              <w:jc w:val="left"/>
              <w:rPr>
                <w:sz w:val="24"/>
              </w:rPr>
            </w:pPr>
            <w:r w:rsidRPr="00836EF0">
              <w:rPr>
                <w:rFonts w:eastAsia="Calibri"/>
                <w:sz w:val="24"/>
                <w:szCs w:val="22"/>
                <w:lang w:eastAsia="en-US"/>
              </w:rPr>
              <w:t>БИЗНЕС-БЛОК</w:t>
            </w:r>
            <w:r>
              <w:rPr>
                <w:rFonts w:eastAsia="Calibri"/>
                <w:sz w:val="24"/>
                <w:szCs w:val="22"/>
                <w:lang w:eastAsia="en-US"/>
              </w:rPr>
              <w:t xml:space="preserve"> </w:t>
            </w:r>
            <w:r w:rsidRPr="00523106">
              <w:rPr>
                <w:sz w:val="24"/>
                <w:szCs w:val="24"/>
              </w:rPr>
              <w:t>(ББ)</w:t>
            </w:r>
          </w:p>
        </w:tc>
        <w:tc>
          <w:tcPr>
            <w:tcW w:w="387" w:type="dxa"/>
          </w:tcPr>
          <w:p w14:paraId="6B0DE429" w14:textId="7CA93BF8" w:rsidR="00B71F84" w:rsidRPr="003038D4" w:rsidRDefault="00B71F84" w:rsidP="00523106">
            <w:pPr>
              <w:spacing w:before="120"/>
              <w:rPr>
                <w:sz w:val="24"/>
              </w:rPr>
            </w:pPr>
            <w:r w:rsidRPr="00AC597B">
              <w:t>–</w:t>
            </w:r>
          </w:p>
        </w:tc>
        <w:tc>
          <w:tcPr>
            <w:tcW w:w="5457" w:type="dxa"/>
          </w:tcPr>
          <w:p w14:paraId="0EF6ECF6" w14:textId="7CBE04BA" w:rsidR="00B71F84" w:rsidRPr="00BA4C42" w:rsidRDefault="00B71F84" w:rsidP="0016044D">
            <w:pPr>
              <w:spacing w:before="120"/>
              <w:rPr>
                <w:sz w:val="24"/>
              </w:rPr>
            </w:pPr>
            <w:r w:rsidRPr="00836EF0">
              <w:rPr>
                <w:rFonts w:eastAsia="Calibri"/>
                <w:sz w:val="24"/>
                <w:szCs w:val="24"/>
                <w:lang w:eastAsia="en-US"/>
              </w:rPr>
              <w:t xml:space="preserve">совокупность </w:t>
            </w:r>
            <w:r w:rsidR="00554832">
              <w:rPr>
                <w:rFonts w:eastAsia="Calibri"/>
                <w:sz w:val="24"/>
                <w:szCs w:val="24"/>
                <w:lang w:eastAsia="en-US"/>
              </w:rPr>
              <w:t xml:space="preserve">самостоятельных </w:t>
            </w:r>
            <w:r w:rsidRPr="00836EF0">
              <w:rPr>
                <w:rFonts w:eastAsia="Calibri"/>
                <w:sz w:val="24"/>
                <w:szCs w:val="24"/>
                <w:lang w:eastAsia="en-US"/>
              </w:rPr>
              <w:t xml:space="preserve">структурных подразделений ПАО «НК «Роснефть», находящихся в непосредственном подчинении у </w:t>
            </w:r>
            <w:r w:rsidR="00336B8A">
              <w:rPr>
                <w:rFonts w:eastAsia="Calibri"/>
                <w:sz w:val="24"/>
                <w:szCs w:val="24"/>
                <w:lang w:eastAsia="en-US"/>
              </w:rPr>
              <w:t>Т</w:t>
            </w:r>
            <w:r w:rsidRPr="00836EF0">
              <w:rPr>
                <w:rFonts w:eastAsia="Calibri"/>
                <w:sz w:val="24"/>
                <w:szCs w:val="24"/>
                <w:lang w:eastAsia="en-US"/>
              </w:rPr>
              <w:t xml:space="preserve">оп-менеджера, ответственного за бизнес-направление деятельности; Обществ Группы и/или </w:t>
            </w:r>
            <w:r w:rsidR="00554832">
              <w:rPr>
                <w:rFonts w:eastAsia="Calibri"/>
                <w:sz w:val="24"/>
                <w:szCs w:val="24"/>
                <w:lang w:eastAsia="en-US"/>
              </w:rPr>
              <w:t>самостоятельных</w:t>
            </w:r>
            <w:r w:rsidR="00554832" w:rsidRPr="00836EF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836EF0">
              <w:rPr>
                <w:rFonts w:eastAsia="Calibri"/>
                <w:sz w:val="24"/>
                <w:szCs w:val="24"/>
                <w:lang w:eastAsia="en-US"/>
              </w:rPr>
              <w:t>структурных подразделений Обществ Группы, осуществляющих деятельность по бизнес-направлению.</w:t>
            </w:r>
          </w:p>
        </w:tc>
      </w:tr>
      <w:tr w:rsidR="00B71F84" w:rsidRPr="003038D4" w14:paraId="36982DB1" w14:textId="77777777" w:rsidTr="005D2721">
        <w:tc>
          <w:tcPr>
            <w:tcW w:w="4010" w:type="dxa"/>
          </w:tcPr>
          <w:p w14:paraId="5650244F" w14:textId="6EDE705A" w:rsidR="00B71F84" w:rsidRPr="003038D4" w:rsidRDefault="00B71F84" w:rsidP="009466AA">
            <w:pPr>
              <w:spacing w:before="120"/>
              <w:jc w:val="left"/>
              <w:rPr>
                <w:sz w:val="24"/>
              </w:rPr>
            </w:pPr>
            <w:r w:rsidRPr="003038D4">
              <w:rPr>
                <w:sz w:val="24"/>
              </w:rPr>
              <w:t>ВОЗМОЖНОСТЬ В ОБЛАСТИ ПРОМЫШЛЕННОЙ БЕЗОПАСНОСТИ, ОХРАНЫ ТРУДА И ОКРУЖАЮЩЕЙ СРЕДЫ</w:t>
            </w:r>
          </w:p>
        </w:tc>
        <w:tc>
          <w:tcPr>
            <w:tcW w:w="387" w:type="dxa"/>
          </w:tcPr>
          <w:p w14:paraId="5B8DDCE3" w14:textId="036E8957" w:rsidR="00B71F84" w:rsidRPr="003038D4" w:rsidRDefault="00B71F84" w:rsidP="00523106">
            <w:pPr>
              <w:spacing w:before="120"/>
              <w:rPr>
                <w:sz w:val="24"/>
              </w:rPr>
            </w:pPr>
            <w:r w:rsidRPr="00AC597B">
              <w:t>–</w:t>
            </w:r>
          </w:p>
        </w:tc>
        <w:tc>
          <w:tcPr>
            <w:tcW w:w="5457" w:type="dxa"/>
          </w:tcPr>
          <w:p w14:paraId="6C5FE9C5" w14:textId="7E13668C" w:rsidR="00B71F84" w:rsidRPr="003038D4" w:rsidRDefault="00B71F84" w:rsidP="00523106">
            <w:pPr>
              <w:spacing w:before="120"/>
              <w:rPr>
                <w:sz w:val="24"/>
              </w:rPr>
            </w:pPr>
            <w:r w:rsidRPr="00BA4C42">
              <w:rPr>
                <w:sz w:val="24"/>
              </w:rPr>
              <w:t>потенциальные мероприятия, обстоятельства, ситуации, которые могут привести к улучшению Интегрированной системы управления промышленной безопасностью, охраной труда и окружающей среды, в том числе, улучшению показателей ПБОТОС, мер управления, повышению компетенции работников и иным благоприятным последствиям.</w:t>
            </w:r>
          </w:p>
        </w:tc>
      </w:tr>
      <w:tr w:rsidR="00B71F84" w:rsidRPr="003038D4" w14:paraId="232F506B" w14:textId="77777777" w:rsidTr="005D2721">
        <w:tc>
          <w:tcPr>
            <w:tcW w:w="4010" w:type="dxa"/>
          </w:tcPr>
          <w:p w14:paraId="0C6F51B2" w14:textId="692CEA3E" w:rsidR="00B71F84" w:rsidRPr="00273031" w:rsidRDefault="00B71F84" w:rsidP="009466AA">
            <w:pPr>
              <w:spacing w:before="120"/>
              <w:jc w:val="left"/>
              <w:rPr>
                <w:sz w:val="24"/>
              </w:rPr>
            </w:pPr>
            <w:r w:rsidRPr="00736944">
              <w:rPr>
                <w:rFonts w:eastAsia="Calibri"/>
                <w:sz w:val="24"/>
                <w:szCs w:val="22"/>
                <w:lang w:eastAsia="en-US"/>
              </w:rPr>
              <w:t>ЗАИНТЕРЕСОВАННАЯ СТОРОНА</w:t>
            </w:r>
          </w:p>
        </w:tc>
        <w:tc>
          <w:tcPr>
            <w:tcW w:w="387" w:type="dxa"/>
          </w:tcPr>
          <w:p w14:paraId="259DC619" w14:textId="49F5EAD6" w:rsidR="00B71F84" w:rsidRPr="003038D4" w:rsidRDefault="00B71F84" w:rsidP="00523106">
            <w:pPr>
              <w:spacing w:before="120"/>
              <w:rPr>
                <w:sz w:val="24"/>
              </w:rPr>
            </w:pPr>
            <w:r w:rsidRPr="00AC597B">
              <w:t>–</w:t>
            </w:r>
          </w:p>
        </w:tc>
        <w:tc>
          <w:tcPr>
            <w:tcW w:w="5457" w:type="dxa"/>
          </w:tcPr>
          <w:p w14:paraId="30C57BE8" w14:textId="29F71F31" w:rsidR="00B71F84" w:rsidRPr="00273031" w:rsidRDefault="00B71F84" w:rsidP="00523106">
            <w:pPr>
              <w:spacing w:before="120"/>
              <w:rPr>
                <w:sz w:val="24"/>
              </w:rPr>
            </w:pPr>
            <w:r w:rsidRPr="00736944">
              <w:rPr>
                <w:rFonts w:eastAsia="Calibri"/>
                <w:sz w:val="24"/>
                <w:szCs w:val="22"/>
                <w:lang w:eastAsia="en-US"/>
              </w:rPr>
              <w:t xml:space="preserve">партнеры и контрагенты Компании, отраслевые и общероссийские бизнес-сообщества, некоммерческие и общественные организации, образовательные учреждения, а также работники </w:t>
            </w:r>
            <w:r w:rsidRPr="00736944">
              <w:rPr>
                <w:rFonts w:eastAsia="Calibri"/>
                <w:sz w:val="24"/>
                <w:szCs w:val="22"/>
                <w:lang w:eastAsia="en-US"/>
              </w:rPr>
              <w:lastRenderedPageBreak/>
              <w:t>Компании, население и иные лица, заинтересованные во взаимодействии с Компанией, либо зависимые в той или иной степени от осуществляемой Компанией деятельности в регионах присутствия, за исключением органов государственной власти и управления.</w:t>
            </w:r>
          </w:p>
        </w:tc>
      </w:tr>
      <w:tr w:rsidR="00B71F84" w:rsidRPr="003038D4" w14:paraId="01DA8A9E" w14:textId="77777777" w:rsidTr="005D2721">
        <w:tc>
          <w:tcPr>
            <w:tcW w:w="4010" w:type="dxa"/>
          </w:tcPr>
          <w:p w14:paraId="6D835568" w14:textId="72CD4CA6" w:rsidR="00B71F84" w:rsidRPr="003038D4" w:rsidRDefault="00B71F84" w:rsidP="009466AA">
            <w:pPr>
              <w:spacing w:before="120"/>
              <w:jc w:val="left"/>
              <w:rPr>
                <w:sz w:val="24"/>
              </w:rPr>
            </w:pPr>
            <w:r w:rsidRPr="00F1406A">
              <w:rPr>
                <w:sz w:val="24"/>
              </w:rPr>
              <w:lastRenderedPageBreak/>
              <w:t>КОМПАНИЯ</w:t>
            </w:r>
          </w:p>
        </w:tc>
        <w:tc>
          <w:tcPr>
            <w:tcW w:w="387" w:type="dxa"/>
          </w:tcPr>
          <w:p w14:paraId="627063E0" w14:textId="03E6054C" w:rsidR="00B71F84" w:rsidRPr="003038D4" w:rsidRDefault="00B71F84" w:rsidP="00523106">
            <w:pPr>
              <w:spacing w:before="120"/>
              <w:rPr>
                <w:sz w:val="24"/>
              </w:rPr>
            </w:pPr>
            <w:r w:rsidRPr="00AC597B">
              <w:t>–</w:t>
            </w:r>
          </w:p>
        </w:tc>
        <w:tc>
          <w:tcPr>
            <w:tcW w:w="5457" w:type="dxa"/>
          </w:tcPr>
          <w:p w14:paraId="0CB47433" w14:textId="440464E4" w:rsidR="00B71F84" w:rsidRPr="003038D4" w:rsidRDefault="00B71F84" w:rsidP="00523106">
            <w:pPr>
              <w:spacing w:before="120"/>
              <w:rPr>
                <w:sz w:val="24"/>
              </w:rPr>
            </w:pPr>
            <w:r w:rsidRPr="00F1406A">
              <w:rPr>
                <w:sz w:val="24"/>
              </w:rPr>
              <w:t xml:space="preserve">группа юридических лиц различных организационно-правовых форм, включая </w:t>
            </w:r>
            <w:r w:rsidR="00EB435F">
              <w:rPr>
                <w:sz w:val="24"/>
              </w:rPr>
              <w:br/>
            </w:r>
            <w:r w:rsidRPr="00F1406A">
              <w:rPr>
                <w:sz w:val="24"/>
              </w:rPr>
              <w:t xml:space="preserve">ПАО «НК «Роснефть», в отношении которых последнее выступает в качестве основного или преобладающего (участвующего) </w:t>
            </w:r>
            <w:r>
              <w:rPr>
                <w:sz w:val="24"/>
              </w:rPr>
              <w:t>О</w:t>
            </w:r>
            <w:r w:rsidRPr="00F1406A">
              <w:rPr>
                <w:sz w:val="24"/>
              </w:rPr>
              <w:t>бщества.</w:t>
            </w:r>
          </w:p>
        </w:tc>
      </w:tr>
      <w:tr w:rsidR="00B71F84" w:rsidRPr="003038D4" w14:paraId="342E77C4" w14:textId="77777777" w:rsidTr="005D2721">
        <w:tc>
          <w:tcPr>
            <w:tcW w:w="4010" w:type="dxa"/>
          </w:tcPr>
          <w:p w14:paraId="38048AD1" w14:textId="4224BA84" w:rsidR="00B71F84" w:rsidRPr="003038D4" w:rsidRDefault="00B71F84" w:rsidP="009466AA">
            <w:pPr>
              <w:spacing w:before="120"/>
              <w:jc w:val="left"/>
              <w:rPr>
                <w:sz w:val="24"/>
              </w:rPr>
            </w:pPr>
            <w:r w:rsidRPr="00F1406A">
              <w:rPr>
                <w:rFonts w:eastAsia="Calibri"/>
                <w:sz w:val="24"/>
                <w:szCs w:val="22"/>
                <w:lang w:eastAsia="en-US"/>
              </w:rPr>
              <w:t>КОРРЕКЦИЯ</w:t>
            </w:r>
          </w:p>
        </w:tc>
        <w:tc>
          <w:tcPr>
            <w:tcW w:w="387" w:type="dxa"/>
          </w:tcPr>
          <w:p w14:paraId="214E4F58" w14:textId="2A65DFC5" w:rsidR="00B71F84" w:rsidRPr="003038D4" w:rsidRDefault="00B71F84" w:rsidP="00523106">
            <w:pPr>
              <w:spacing w:before="120"/>
              <w:rPr>
                <w:sz w:val="24"/>
              </w:rPr>
            </w:pPr>
            <w:r w:rsidRPr="00AC597B">
              <w:t>–</w:t>
            </w:r>
          </w:p>
        </w:tc>
        <w:tc>
          <w:tcPr>
            <w:tcW w:w="5457" w:type="dxa"/>
          </w:tcPr>
          <w:p w14:paraId="54469E29" w14:textId="7A42D4D4" w:rsidR="00B71F84" w:rsidRPr="003038D4" w:rsidRDefault="00B71F84" w:rsidP="00523106">
            <w:pPr>
              <w:spacing w:before="120"/>
              <w:rPr>
                <w:sz w:val="24"/>
              </w:rPr>
            </w:pPr>
            <w:r w:rsidRPr="00F1406A">
              <w:rPr>
                <w:rFonts w:eastAsia="Calibri"/>
                <w:sz w:val="24"/>
                <w:szCs w:val="22"/>
                <w:lang w:eastAsia="en-US"/>
              </w:rPr>
              <w:t>действие, предпринятое для устранения обнаруженного несоответствия.</w:t>
            </w:r>
          </w:p>
        </w:tc>
      </w:tr>
      <w:tr w:rsidR="00B71F84" w:rsidRPr="003038D4" w14:paraId="0DD4BFC8" w14:textId="77777777" w:rsidTr="005D2721">
        <w:tc>
          <w:tcPr>
            <w:tcW w:w="4010" w:type="dxa"/>
          </w:tcPr>
          <w:p w14:paraId="75B5711E" w14:textId="6812D6F7" w:rsidR="00B71F84" w:rsidRPr="003038D4" w:rsidRDefault="00B71F84" w:rsidP="009466AA">
            <w:pPr>
              <w:spacing w:before="120"/>
              <w:jc w:val="left"/>
              <w:rPr>
                <w:sz w:val="24"/>
              </w:rPr>
            </w:pPr>
            <w:r w:rsidRPr="00FD219F">
              <w:rPr>
                <w:rFonts w:eastAsia="Calibri"/>
                <w:sz w:val="24"/>
                <w:szCs w:val="22"/>
                <w:lang w:eastAsia="en-US"/>
              </w:rPr>
              <w:t>КОРРЕКТИРУЮЩЕЕ ДЕЙСТВИЕ</w:t>
            </w:r>
          </w:p>
        </w:tc>
        <w:tc>
          <w:tcPr>
            <w:tcW w:w="387" w:type="dxa"/>
          </w:tcPr>
          <w:p w14:paraId="4CC180B6" w14:textId="21465405" w:rsidR="00B71F84" w:rsidRPr="003038D4" w:rsidRDefault="00B71F84" w:rsidP="00523106">
            <w:pPr>
              <w:spacing w:before="120"/>
              <w:rPr>
                <w:sz w:val="24"/>
              </w:rPr>
            </w:pPr>
            <w:r w:rsidRPr="00AC597B">
              <w:t>–</w:t>
            </w:r>
          </w:p>
        </w:tc>
        <w:tc>
          <w:tcPr>
            <w:tcW w:w="5457" w:type="dxa"/>
          </w:tcPr>
          <w:p w14:paraId="3673A6DA" w14:textId="2A22DD08" w:rsidR="00B71F84" w:rsidRPr="003038D4" w:rsidRDefault="00B71F84" w:rsidP="00523106">
            <w:pPr>
              <w:spacing w:before="120"/>
              <w:rPr>
                <w:sz w:val="24"/>
              </w:rPr>
            </w:pPr>
            <w:r w:rsidRPr="00FD219F">
              <w:rPr>
                <w:rFonts w:eastAsia="Calibri"/>
                <w:sz w:val="24"/>
                <w:szCs w:val="22"/>
                <w:lang w:eastAsia="en-US"/>
              </w:rPr>
              <w:t>действие, направленное на устранение причин выявленного несоответствия или другой нежелательной ситуации и предпринимаемое во избежание повторений этого несоответствия.</w:t>
            </w:r>
          </w:p>
        </w:tc>
      </w:tr>
      <w:tr w:rsidR="00B71F84" w:rsidRPr="003038D4" w14:paraId="22250237" w14:textId="77777777" w:rsidTr="005D2721">
        <w:tc>
          <w:tcPr>
            <w:tcW w:w="4010" w:type="dxa"/>
          </w:tcPr>
          <w:p w14:paraId="35CE132E" w14:textId="2FCC7D1C" w:rsidR="00B71F84" w:rsidRPr="003038D4" w:rsidRDefault="00B71F84" w:rsidP="009466AA">
            <w:pPr>
              <w:spacing w:before="120"/>
              <w:jc w:val="left"/>
              <w:rPr>
                <w:sz w:val="24"/>
              </w:rPr>
            </w:pPr>
            <w:r w:rsidRPr="00FD219F">
              <w:rPr>
                <w:rFonts w:eastAsia="Calibri"/>
                <w:sz w:val="24"/>
                <w:szCs w:val="22"/>
                <w:lang w:eastAsia="en-US"/>
              </w:rPr>
              <w:t>КУЛЬТУРА ПБОТОС</w:t>
            </w:r>
          </w:p>
        </w:tc>
        <w:tc>
          <w:tcPr>
            <w:tcW w:w="387" w:type="dxa"/>
          </w:tcPr>
          <w:p w14:paraId="3DC2960A" w14:textId="22121A49" w:rsidR="00B71F84" w:rsidRPr="003038D4" w:rsidRDefault="00B71F84" w:rsidP="00523106">
            <w:pPr>
              <w:spacing w:before="120"/>
              <w:rPr>
                <w:sz w:val="24"/>
              </w:rPr>
            </w:pPr>
            <w:r w:rsidRPr="00AC597B">
              <w:t>–</w:t>
            </w:r>
          </w:p>
        </w:tc>
        <w:tc>
          <w:tcPr>
            <w:tcW w:w="5457" w:type="dxa"/>
          </w:tcPr>
          <w:p w14:paraId="6D02DEAA" w14:textId="2DAB4400" w:rsidR="00B71F84" w:rsidRPr="003038D4" w:rsidRDefault="00B71F84" w:rsidP="00523106">
            <w:pPr>
              <w:spacing w:before="120"/>
              <w:rPr>
                <w:sz w:val="24"/>
              </w:rPr>
            </w:pPr>
            <w:r w:rsidRPr="00AE4EF9">
              <w:rPr>
                <w:sz w:val="24"/>
              </w:rPr>
              <w:t>часть корпоративной культуры, которая представляет собой систему правил и стандартов поведения, принятых в Компании в отношении промышленной безопасности, охраны труда и окружающей среды. В рамках культуры ПБОТОС могут использоваться термины «культура промышленной безопасности», «культура охраны труда», «экологическая культура».</w:t>
            </w:r>
          </w:p>
        </w:tc>
      </w:tr>
      <w:tr w:rsidR="00B71F84" w:rsidRPr="003038D4" w14:paraId="32D16E8C" w14:textId="77777777" w:rsidTr="005D2721">
        <w:tc>
          <w:tcPr>
            <w:tcW w:w="4010" w:type="dxa"/>
          </w:tcPr>
          <w:p w14:paraId="00D2C563" w14:textId="08ECB9E8" w:rsidR="00B71F84" w:rsidRPr="003038D4" w:rsidRDefault="00B71F84" w:rsidP="009466AA">
            <w:pPr>
              <w:spacing w:before="120"/>
              <w:jc w:val="left"/>
              <w:rPr>
                <w:sz w:val="24"/>
              </w:rPr>
            </w:pPr>
            <w:r w:rsidRPr="00A21B2F">
              <w:rPr>
                <w:rFonts w:eastAsia="Calibri"/>
                <w:sz w:val="24"/>
                <w:szCs w:val="22"/>
                <w:lang w:eastAsia="en-US"/>
              </w:rPr>
              <w:t>НЕСООТВЕТСТВИЕ</w:t>
            </w:r>
          </w:p>
        </w:tc>
        <w:tc>
          <w:tcPr>
            <w:tcW w:w="387" w:type="dxa"/>
          </w:tcPr>
          <w:p w14:paraId="30EB0C6E" w14:textId="64C0F6C1" w:rsidR="00B71F84" w:rsidRPr="003038D4" w:rsidRDefault="00B71F84" w:rsidP="00523106">
            <w:pPr>
              <w:spacing w:before="120"/>
              <w:rPr>
                <w:sz w:val="24"/>
              </w:rPr>
            </w:pPr>
            <w:r w:rsidRPr="00AC597B">
              <w:t>–</w:t>
            </w:r>
          </w:p>
        </w:tc>
        <w:tc>
          <w:tcPr>
            <w:tcW w:w="5457" w:type="dxa"/>
          </w:tcPr>
          <w:p w14:paraId="4448AAE8" w14:textId="2FFEE0C6" w:rsidR="00B71F84" w:rsidRPr="003038D4" w:rsidRDefault="00B71F84" w:rsidP="00523106">
            <w:pPr>
              <w:spacing w:before="120"/>
              <w:rPr>
                <w:sz w:val="24"/>
              </w:rPr>
            </w:pPr>
            <w:r w:rsidRPr="00A21B2F">
              <w:rPr>
                <w:sz w:val="24"/>
              </w:rPr>
              <w:t>невыполнение установленного требования.</w:t>
            </w:r>
          </w:p>
        </w:tc>
      </w:tr>
      <w:tr w:rsidR="00B71F84" w:rsidRPr="003038D4" w14:paraId="13E85BA4" w14:textId="77777777" w:rsidTr="005D2721">
        <w:tc>
          <w:tcPr>
            <w:tcW w:w="4010" w:type="dxa"/>
          </w:tcPr>
          <w:p w14:paraId="278AAE14" w14:textId="071E8125" w:rsidR="00B71F84" w:rsidRPr="003038D4" w:rsidRDefault="00B71F84" w:rsidP="009466AA">
            <w:pPr>
              <w:spacing w:before="120"/>
              <w:jc w:val="left"/>
              <w:rPr>
                <w:sz w:val="24"/>
              </w:rPr>
            </w:pPr>
            <w:r w:rsidRPr="009A3EFD">
              <w:rPr>
                <w:rFonts w:eastAsia="Calibri"/>
                <w:sz w:val="24"/>
                <w:szCs w:val="22"/>
                <w:lang w:eastAsia="en-US"/>
              </w:rPr>
              <w:t>ОПАСНОСТЬ</w:t>
            </w:r>
          </w:p>
        </w:tc>
        <w:tc>
          <w:tcPr>
            <w:tcW w:w="387" w:type="dxa"/>
          </w:tcPr>
          <w:p w14:paraId="0E44F81B" w14:textId="59C74153" w:rsidR="00B71F84" w:rsidRPr="003038D4" w:rsidRDefault="00B71F84" w:rsidP="00523106">
            <w:pPr>
              <w:spacing w:before="120"/>
              <w:rPr>
                <w:sz w:val="24"/>
              </w:rPr>
            </w:pPr>
            <w:r w:rsidRPr="00AC597B">
              <w:t>–</w:t>
            </w:r>
          </w:p>
        </w:tc>
        <w:tc>
          <w:tcPr>
            <w:tcW w:w="5457" w:type="dxa"/>
          </w:tcPr>
          <w:p w14:paraId="06EED830" w14:textId="0A8FBC60" w:rsidR="00B71F84" w:rsidRPr="003038D4" w:rsidRDefault="00B71F84" w:rsidP="00523106">
            <w:pPr>
              <w:spacing w:before="120"/>
              <w:rPr>
                <w:sz w:val="24"/>
              </w:rPr>
            </w:pPr>
            <w:r w:rsidRPr="009A3EFD">
              <w:rPr>
                <w:rFonts w:eastAsia="Calibri"/>
                <w:sz w:val="24"/>
                <w:szCs w:val="22"/>
                <w:lang w:eastAsia="en-US"/>
              </w:rPr>
              <w:t>потенциальный источник нанесения вреда людям, окружающей среде, активам или репутации.</w:t>
            </w:r>
          </w:p>
        </w:tc>
      </w:tr>
      <w:tr w:rsidR="00B71F84" w:rsidRPr="003038D4" w14:paraId="6FFC0276" w14:textId="77777777" w:rsidTr="005D2721">
        <w:tc>
          <w:tcPr>
            <w:tcW w:w="4010" w:type="dxa"/>
          </w:tcPr>
          <w:p w14:paraId="541070E1" w14:textId="207DCE1E" w:rsidR="00B71F84" w:rsidRPr="003038D4" w:rsidRDefault="00B71F84" w:rsidP="009466AA">
            <w:pPr>
              <w:spacing w:before="120"/>
              <w:jc w:val="left"/>
              <w:rPr>
                <w:sz w:val="24"/>
              </w:rPr>
            </w:pPr>
            <w:r w:rsidRPr="00856D07">
              <w:rPr>
                <w:rFonts w:eastAsia="Calibri"/>
                <w:sz w:val="24"/>
                <w:szCs w:val="22"/>
                <w:lang w:eastAsia="en-US"/>
              </w:rPr>
              <w:t>ОФИЦИАЛЬНЫЙ САЙТ ПАО «НК «РОСНЕФТЬ»</w:t>
            </w:r>
          </w:p>
        </w:tc>
        <w:tc>
          <w:tcPr>
            <w:tcW w:w="387" w:type="dxa"/>
          </w:tcPr>
          <w:p w14:paraId="15C73A76" w14:textId="4C21E69E" w:rsidR="00B71F84" w:rsidRPr="003038D4" w:rsidRDefault="00B71F84" w:rsidP="00523106">
            <w:pPr>
              <w:spacing w:before="120"/>
              <w:rPr>
                <w:sz w:val="24"/>
              </w:rPr>
            </w:pPr>
            <w:r w:rsidRPr="00AC597B">
              <w:t>–</w:t>
            </w:r>
          </w:p>
        </w:tc>
        <w:tc>
          <w:tcPr>
            <w:tcW w:w="5457" w:type="dxa"/>
          </w:tcPr>
          <w:p w14:paraId="171A88BA" w14:textId="7448B017" w:rsidR="00B71F84" w:rsidRPr="003038D4" w:rsidRDefault="00B71F84" w:rsidP="00523106">
            <w:pPr>
              <w:spacing w:before="120"/>
              <w:rPr>
                <w:sz w:val="24"/>
              </w:rPr>
            </w:pPr>
            <w:r w:rsidRPr="00856D07">
              <w:rPr>
                <w:rFonts w:eastAsia="Calibri"/>
                <w:sz w:val="24"/>
                <w:szCs w:val="22"/>
                <w:lang w:eastAsia="en-US"/>
              </w:rPr>
              <w:t>сайт в информационно-телекоммуникационной сети «Интернет», содержащий информацию о деятельности ПАО «НК «Роснефть», являющийся составной частью информационных ресурсов ПАО «НК «Роснефть», представляющий собой совокупность технических, технологических и организационных решений, доступ к которым обеспечивается посредством сети «Интернет» по доменным именам www.rosneft.ru / www.rosneft.com.</w:t>
            </w:r>
          </w:p>
        </w:tc>
      </w:tr>
      <w:tr w:rsidR="00B71F84" w:rsidRPr="003038D4" w14:paraId="3F864B26" w14:textId="77777777" w:rsidTr="005D2721">
        <w:tc>
          <w:tcPr>
            <w:tcW w:w="4010" w:type="dxa"/>
          </w:tcPr>
          <w:p w14:paraId="163A08A7" w14:textId="1DFDC7E0" w:rsidR="00B71F84" w:rsidRPr="00856D07" w:rsidRDefault="00B71F84" w:rsidP="009466AA">
            <w:pPr>
              <w:spacing w:before="120"/>
              <w:jc w:val="left"/>
              <w:rPr>
                <w:sz w:val="24"/>
              </w:rPr>
            </w:pPr>
            <w:r w:rsidRPr="00CE2071">
              <w:rPr>
                <w:rFonts w:eastAsia="Calibri"/>
                <w:sz w:val="24"/>
                <w:szCs w:val="22"/>
                <w:lang w:eastAsia="en-US"/>
              </w:rPr>
              <w:t xml:space="preserve">ПРЕДСТАВИТЕЛЬ ВЫСШЕГО РУКОВОДСТВА ПО ИНТЕГРИРОВАННОЙ СИСТЕМЕ УПРАВЛЕНИЯ ПРОМЫШЛЕННОЙ </w:t>
            </w:r>
            <w:r w:rsidRPr="00CE2071">
              <w:rPr>
                <w:rFonts w:eastAsia="Calibri"/>
                <w:sz w:val="24"/>
                <w:szCs w:val="22"/>
                <w:lang w:eastAsia="en-US"/>
              </w:rPr>
              <w:lastRenderedPageBreak/>
              <w:t>БЕЗОПАСНОСТЬЮ, ОХРАНОЙ ТРУДА И ОКРУЖАЮЩЕЙ СРЕДЫ</w:t>
            </w:r>
          </w:p>
        </w:tc>
        <w:tc>
          <w:tcPr>
            <w:tcW w:w="387" w:type="dxa"/>
          </w:tcPr>
          <w:p w14:paraId="4B6AAB96" w14:textId="4B991097" w:rsidR="00B71F84" w:rsidRPr="003038D4" w:rsidRDefault="00B71F84" w:rsidP="00523106">
            <w:pPr>
              <w:spacing w:before="120"/>
              <w:rPr>
                <w:sz w:val="24"/>
              </w:rPr>
            </w:pPr>
            <w:r w:rsidRPr="00AC597B">
              <w:lastRenderedPageBreak/>
              <w:t>–</w:t>
            </w:r>
          </w:p>
        </w:tc>
        <w:tc>
          <w:tcPr>
            <w:tcW w:w="5457" w:type="dxa"/>
          </w:tcPr>
          <w:p w14:paraId="564566D1" w14:textId="20C83ECC" w:rsidR="00B71F84" w:rsidRPr="00856D07" w:rsidRDefault="00B71F84" w:rsidP="00523106">
            <w:pPr>
              <w:spacing w:before="120"/>
              <w:rPr>
                <w:sz w:val="24"/>
              </w:rPr>
            </w:pPr>
            <w:r w:rsidRPr="00CE2071">
              <w:rPr>
                <w:rFonts w:eastAsia="Calibri"/>
                <w:sz w:val="24"/>
                <w:szCs w:val="22"/>
                <w:lang w:eastAsia="en-US"/>
              </w:rPr>
              <w:t xml:space="preserve">должностное лицо, назначаемое </w:t>
            </w:r>
            <w:r w:rsidR="0061792C">
              <w:rPr>
                <w:rFonts w:eastAsia="Calibri"/>
                <w:sz w:val="24"/>
                <w:szCs w:val="22"/>
                <w:lang w:eastAsia="en-US"/>
              </w:rPr>
              <w:t>В</w:t>
            </w:r>
            <w:r w:rsidRPr="00CE2071">
              <w:rPr>
                <w:rFonts w:eastAsia="Calibri"/>
                <w:sz w:val="24"/>
                <w:szCs w:val="22"/>
                <w:lang w:eastAsia="en-US"/>
              </w:rPr>
              <w:t>ысшим руководством</w:t>
            </w:r>
            <w:r w:rsidR="0061792C">
              <w:rPr>
                <w:rFonts w:eastAsia="Calibri"/>
                <w:sz w:val="24"/>
                <w:szCs w:val="22"/>
                <w:lang w:eastAsia="en-US"/>
              </w:rPr>
              <w:t xml:space="preserve"> Компании</w:t>
            </w:r>
            <w:r w:rsidRPr="00CE2071">
              <w:rPr>
                <w:rFonts w:eastAsia="Calibri"/>
                <w:sz w:val="24"/>
                <w:szCs w:val="22"/>
                <w:lang w:eastAsia="en-US"/>
              </w:rPr>
              <w:t xml:space="preserve">, наделенное необходимыми полномочиями и ответственное за обеспечение функционирования Интегрированной системы управления промышленной </w:t>
            </w:r>
            <w:r w:rsidRPr="00CE2071">
              <w:rPr>
                <w:rFonts w:eastAsia="Calibri"/>
                <w:sz w:val="24"/>
                <w:szCs w:val="22"/>
                <w:lang w:eastAsia="en-US"/>
              </w:rPr>
              <w:lastRenderedPageBreak/>
              <w:t>безопасностью, охраной труда и окружающей среды</w:t>
            </w:r>
            <w:r w:rsidRPr="00CE2071" w:rsidDel="000F06F3">
              <w:rPr>
                <w:rFonts w:eastAsia="Calibri"/>
                <w:sz w:val="24"/>
                <w:szCs w:val="22"/>
                <w:lang w:eastAsia="en-US"/>
              </w:rPr>
              <w:t xml:space="preserve"> </w:t>
            </w:r>
            <w:r w:rsidRPr="00CE2071">
              <w:rPr>
                <w:rFonts w:eastAsia="Calibri"/>
                <w:sz w:val="24"/>
                <w:szCs w:val="22"/>
                <w:lang w:eastAsia="en-US"/>
              </w:rPr>
              <w:t xml:space="preserve">в соответствии с требованиями </w:t>
            </w:r>
            <w:r w:rsidRPr="00CE2071">
              <w:rPr>
                <w:rFonts w:eastAsia="Calibri"/>
                <w:sz w:val="24"/>
                <w:szCs w:val="22"/>
                <w:lang w:val="en-US" w:eastAsia="en-US"/>
              </w:rPr>
              <w:t>ISO</w:t>
            </w:r>
            <w:r w:rsidRPr="00CE2071">
              <w:rPr>
                <w:rFonts w:eastAsia="Calibri"/>
                <w:sz w:val="24"/>
                <w:szCs w:val="22"/>
                <w:lang w:eastAsia="en-US"/>
              </w:rPr>
              <w:t xml:space="preserve"> 14001 и </w:t>
            </w:r>
            <w:r w:rsidR="00EB435F">
              <w:rPr>
                <w:rFonts w:eastAsia="Calibri"/>
                <w:sz w:val="24"/>
                <w:szCs w:val="22"/>
                <w:lang w:eastAsia="en-US"/>
              </w:rPr>
              <w:br/>
            </w:r>
            <w:r w:rsidRPr="00CE2071">
              <w:rPr>
                <w:rFonts w:eastAsia="Calibri"/>
                <w:sz w:val="24"/>
                <w:szCs w:val="22"/>
                <w:lang w:val="en-US" w:eastAsia="en-US"/>
              </w:rPr>
              <w:t>ISO</w:t>
            </w:r>
            <w:r w:rsidRPr="00CE2071">
              <w:rPr>
                <w:rFonts w:eastAsia="Calibri"/>
                <w:sz w:val="24"/>
                <w:szCs w:val="22"/>
                <w:lang w:eastAsia="en-US"/>
              </w:rPr>
              <w:t xml:space="preserve"> 45001.</w:t>
            </w:r>
          </w:p>
        </w:tc>
      </w:tr>
      <w:tr w:rsidR="00B71F84" w:rsidRPr="003038D4" w14:paraId="402E8048" w14:textId="77777777" w:rsidTr="005D2721">
        <w:tc>
          <w:tcPr>
            <w:tcW w:w="4010" w:type="dxa"/>
          </w:tcPr>
          <w:p w14:paraId="423C22E8" w14:textId="4B75B5E3" w:rsidR="00B71F84" w:rsidRPr="009B757B" w:rsidRDefault="00B71F84" w:rsidP="009466AA">
            <w:pPr>
              <w:spacing w:before="120"/>
              <w:jc w:val="left"/>
              <w:rPr>
                <w:sz w:val="24"/>
                <w:lang w:val="en-US"/>
              </w:rPr>
            </w:pPr>
            <w:r w:rsidRPr="00060C59">
              <w:rPr>
                <w:rFonts w:eastAsia="Calibri"/>
                <w:sz w:val="24"/>
                <w:szCs w:val="22"/>
                <w:lang w:eastAsia="en-US"/>
              </w:rPr>
              <w:lastRenderedPageBreak/>
              <w:t>ФУНКЦИОНАЛЬНЫЙ БЛОК</w:t>
            </w:r>
            <w:r w:rsidR="009B757B">
              <w:rPr>
                <w:rFonts w:eastAsia="Calibri"/>
                <w:sz w:val="24"/>
                <w:szCs w:val="22"/>
                <w:lang w:val="en-US" w:eastAsia="en-US"/>
              </w:rPr>
              <w:t xml:space="preserve"> (</w:t>
            </w:r>
            <w:r w:rsidR="009B757B">
              <w:rPr>
                <w:rFonts w:eastAsia="Calibri"/>
                <w:sz w:val="24"/>
                <w:szCs w:val="22"/>
                <w:lang w:eastAsia="en-US"/>
              </w:rPr>
              <w:t>ФБ</w:t>
            </w:r>
            <w:r w:rsidR="009B757B">
              <w:rPr>
                <w:rFonts w:eastAsia="Calibri"/>
                <w:sz w:val="24"/>
                <w:szCs w:val="22"/>
                <w:lang w:val="en-US" w:eastAsia="en-US"/>
              </w:rPr>
              <w:t>)</w:t>
            </w:r>
          </w:p>
        </w:tc>
        <w:tc>
          <w:tcPr>
            <w:tcW w:w="387" w:type="dxa"/>
          </w:tcPr>
          <w:p w14:paraId="1813E385" w14:textId="0A299D8D" w:rsidR="00B71F84" w:rsidRPr="003038D4" w:rsidRDefault="00B71F84" w:rsidP="00523106">
            <w:pPr>
              <w:spacing w:before="120"/>
              <w:rPr>
                <w:sz w:val="24"/>
              </w:rPr>
            </w:pPr>
            <w:r w:rsidRPr="00AC597B">
              <w:t>–</w:t>
            </w:r>
          </w:p>
        </w:tc>
        <w:tc>
          <w:tcPr>
            <w:tcW w:w="5457" w:type="dxa"/>
          </w:tcPr>
          <w:p w14:paraId="4E0C127F" w14:textId="3AB08FD2" w:rsidR="00B71F84" w:rsidRPr="00CF180E" w:rsidRDefault="00B71F84" w:rsidP="0016044D">
            <w:pPr>
              <w:spacing w:before="120"/>
              <w:rPr>
                <w:sz w:val="24"/>
              </w:rPr>
            </w:pPr>
            <w:r w:rsidRPr="00060C59">
              <w:rPr>
                <w:rFonts w:eastAsia="Calibri"/>
                <w:sz w:val="24"/>
                <w:szCs w:val="22"/>
                <w:lang w:eastAsia="en-US"/>
              </w:rPr>
              <w:t xml:space="preserve">совокупность </w:t>
            </w:r>
            <w:r w:rsidR="00554832">
              <w:rPr>
                <w:rFonts w:eastAsia="Calibri"/>
                <w:sz w:val="24"/>
                <w:szCs w:val="24"/>
                <w:lang w:eastAsia="en-US"/>
              </w:rPr>
              <w:t>самостоятельных</w:t>
            </w:r>
            <w:r w:rsidR="00554832" w:rsidRPr="00060C59">
              <w:rPr>
                <w:rFonts w:eastAsia="Calibri"/>
                <w:sz w:val="24"/>
                <w:szCs w:val="22"/>
                <w:lang w:eastAsia="en-US"/>
              </w:rPr>
              <w:t xml:space="preserve"> </w:t>
            </w:r>
            <w:r w:rsidRPr="00060C59">
              <w:rPr>
                <w:rFonts w:eastAsia="Calibri"/>
                <w:sz w:val="24"/>
                <w:szCs w:val="22"/>
                <w:lang w:eastAsia="en-US"/>
              </w:rPr>
              <w:t xml:space="preserve">структурных подразделений ПАО «НК «Роснефть», находящихся в непосредственном подчинении у </w:t>
            </w:r>
            <w:r w:rsidR="00336B8A">
              <w:rPr>
                <w:rFonts w:eastAsia="Calibri"/>
                <w:sz w:val="24"/>
                <w:szCs w:val="22"/>
                <w:lang w:eastAsia="en-US"/>
              </w:rPr>
              <w:t>Т</w:t>
            </w:r>
            <w:r w:rsidRPr="00060C59">
              <w:rPr>
                <w:rFonts w:eastAsia="Calibri"/>
                <w:sz w:val="24"/>
                <w:szCs w:val="22"/>
                <w:lang w:eastAsia="en-US"/>
              </w:rPr>
              <w:t xml:space="preserve">оп-менеджера, ответственного за функциональное направление деятельности; Обществ Группы и/или </w:t>
            </w:r>
            <w:r w:rsidR="00554832">
              <w:rPr>
                <w:rFonts w:eastAsia="Calibri"/>
                <w:sz w:val="24"/>
                <w:szCs w:val="24"/>
                <w:lang w:eastAsia="en-US"/>
              </w:rPr>
              <w:t>самостоятельных</w:t>
            </w:r>
            <w:r w:rsidR="00554832" w:rsidRPr="00060C59">
              <w:rPr>
                <w:rFonts w:eastAsia="Calibri"/>
                <w:sz w:val="24"/>
                <w:szCs w:val="22"/>
                <w:lang w:eastAsia="en-US"/>
              </w:rPr>
              <w:t xml:space="preserve"> </w:t>
            </w:r>
            <w:r w:rsidRPr="00060C59">
              <w:rPr>
                <w:rFonts w:eastAsia="Calibri"/>
                <w:sz w:val="24"/>
                <w:szCs w:val="22"/>
                <w:lang w:eastAsia="en-US"/>
              </w:rPr>
              <w:t>структурных подразделений Обществ Группы, осуществляющих деятельность по функциональному направлению.</w:t>
            </w:r>
          </w:p>
        </w:tc>
      </w:tr>
      <w:tr w:rsidR="00B71F84" w:rsidRPr="003038D4" w14:paraId="1983651D" w14:textId="77777777" w:rsidTr="005D2721">
        <w:tc>
          <w:tcPr>
            <w:tcW w:w="4010" w:type="dxa"/>
          </w:tcPr>
          <w:p w14:paraId="47005F0E" w14:textId="6F2A9283" w:rsidR="00B71F84" w:rsidRPr="003038D4" w:rsidRDefault="00B71F84" w:rsidP="009466AA">
            <w:pPr>
              <w:spacing w:before="120"/>
              <w:jc w:val="left"/>
              <w:rPr>
                <w:sz w:val="24"/>
              </w:rPr>
            </w:pPr>
            <w:r w:rsidRPr="00CF180E">
              <w:rPr>
                <w:rFonts w:eastAsia="Calibri"/>
                <w:sz w:val="24"/>
                <w:szCs w:val="22"/>
                <w:lang w:eastAsia="en-US"/>
              </w:rPr>
              <w:t>ЦЕЛИ В ОБЛАСТИ ПРОМЫШЛЕННОЙ БЕЗОПАСНОСТИ, ОХРАНЫ ТРУДА И ОКРУЖАЮЩЕЙ СРЕДЫ</w:t>
            </w:r>
          </w:p>
        </w:tc>
        <w:tc>
          <w:tcPr>
            <w:tcW w:w="387" w:type="dxa"/>
          </w:tcPr>
          <w:p w14:paraId="744B7313" w14:textId="798DE138" w:rsidR="00B71F84" w:rsidRPr="003038D4" w:rsidRDefault="00B71F84" w:rsidP="00523106">
            <w:pPr>
              <w:spacing w:before="120"/>
              <w:rPr>
                <w:sz w:val="24"/>
              </w:rPr>
            </w:pPr>
            <w:r w:rsidRPr="00AC597B">
              <w:t>–</w:t>
            </w:r>
          </w:p>
        </w:tc>
        <w:tc>
          <w:tcPr>
            <w:tcW w:w="5457" w:type="dxa"/>
          </w:tcPr>
          <w:p w14:paraId="0D8A9BB0" w14:textId="081279DE" w:rsidR="00B71F84" w:rsidRPr="003038D4" w:rsidRDefault="00B71F84" w:rsidP="00523106">
            <w:pPr>
              <w:spacing w:before="120"/>
              <w:rPr>
                <w:sz w:val="24"/>
              </w:rPr>
            </w:pPr>
            <w:r w:rsidRPr="00CF180E">
              <w:rPr>
                <w:rFonts w:eastAsia="Calibri"/>
                <w:sz w:val="24"/>
                <w:szCs w:val="22"/>
                <w:lang w:eastAsia="en-US"/>
              </w:rPr>
              <w:t>установленные цели для результативности в области промышленной и экологической безопасности, охраны труда, которые Компания намерена достигнуть.</w:t>
            </w:r>
          </w:p>
        </w:tc>
      </w:tr>
    </w:tbl>
    <w:p w14:paraId="74456B18" w14:textId="77777777" w:rsidR="00E945AE" w:rsidRPr="00196244" w:rsidRDefault="00E945AE" w:rsidP="00133B17">
      <w:pPr>
        <w:pStyle w:val="S20"/>
        <w:keepNext w:val="0"/>
        <w:numPr>
          <w:ilvl w:val="0"/>
          <w:numId w:val="84"/>
        </w:numPr>
        <w:tabs>
          <w:tab w:val="left" w:pos="567"/>
        </w:tabs>
        <w:spacing w:before="240" w:after="120"/>
        <w:ind w:left="0" w:firstLine="0"/>
        <w:rPr>
          <w:rFonts w:eastAsia="Calibri"/>
          <w:caps w:val="0"/>
        </w:rPr>
      </w:pPr>
      <w:bookmarkStart w:id="250" w:name="_Toc74221562"/>
      <w:bookmarkStart w:id="251" w:name="_Toc47712212"/>
      <w:bookmarkStart w:id="252" w:name="_Toc47712453"/>
      <w:bookmarkStart w:id="253" w:name="_Toc47715752"/>
      <w:bookmarkStart w:id="254" w:name="_Toc47716339"/>
      <w:bookmarkStart w:id="255" w:name="_Toc47716606"/>
      <w:bookmarkStart w:id="256" w:name="_Toc47718483"/>
      <w:bookmarkStart w:id="257" w:name="_Toc47722175"/>
      <w:bookmarkStart w:id="258" w:name="_Toc47712213"/>
      <w:bookmarkStart w:id="259" w:name="_Toc47712454"/>
      <w:bookmarkStart w:id="260" w:name="_Toc47715753"/>
      <w:bookmarkStart w:id="261" w:name="_Toc47716340"/>
      <w:bookmarkStart w:id="262" w:name="_Toc47716607"/>
      <w:bookmarkStart w:id="263" w:name="_Toc47718484"/>
      <w:bookmarkStart w:id="264" w:name="_Toc47722176"/>
      <w:bookmarkStart w:id="265" w:name="_Toc153013094"/>
      <w:bookmarkStart w:id="266" w:name="_Toc156727020"/>
      <w:bookmarkStart w:id="267" w:name="_Toc164238419"/>
      <w:bookmarkStart w:id="268" w:name="_Toc505687023"/>
      <w:bookmarkStart w:id="269" w:name="_Toc505695651"/>
      <w:bookmarkStart w:id="270" w:name="_Toc52812432"/>
      <w:bookmarkStart w:id="271" w:name="_Toc67491343"/>
      <w:bookmarkStart w:id="272" w:name="_Toc124771544"/>
      <w:bookmarkEnd w:id="245"/>
      <w:bookmarkEnd w:id="246"/>
      <w:bookmarkEnd w:id="247"/>
      <w:bookmarkEnd w:id="248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r w:rsidRPr="00196244">
        <w:rPr>
          <w:rFonts w:eastAsia="Calibri"/>
          <w:caps w:val="0"/>
        </w:rPr>
        <w:t>СОКРАЩЕНИЯ</w:t>
      </w:r>
      <w:bookmarkEnd w:id="265"/>
      <w:bookmarkEnd w:id="266"/>
      <w:bookmarkEnd w:id="267"/>
      <w:bookmarkEnd w:id="268"/>
      <w:bookmarkEnd w:id="269"/>
      <w:bookmarkEnd w:id="270"/>
      <w:bookmarkEnd w:id="271"/>
      <w:bookmarkEnd w:id="272"/>
    </w:p>
    <w:tbl>
      <w:tblPr>
        <w:tblStyle w:val="2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426"/>
        <w:gridCol w:w="6378"/>
      </w:tblGrid>
      <w:tr w:rsidR="0027351F" w:rsidRPr="0027351F" w14:paraId="4814686B" w14:textId="77777777" w:rsidTr="005C5BCE">
        <w:trPr>
          <w:trHeight w:val="20"/>
        </w:trPr>
        <w:tc>
          <w:tcPr>
            <w:tcW w:w="2943" w:type="dxa"/>
          </w:tcPr>
          <w:p w14:paraId="262A7048" w14:textId="77777777" w:rsidR="008B34F4" w:rsidRPr="0027351F" w:rsidRDefault="008B34F4" w:rsidP="0055072E">
            <w:pPr>
              <w:spacing w:before="120" w:after="120"/>
              <w:rPr>
                <w:rFonts w:ascii="Times New Roman" w:hAnsi="Times New Roman"/>
                <w:sz w:val="24"/>
              </w:rPr>
            </w:pPr>
            <w:r w:rsidRPr="0027351F">
              <w:rPr>
                <w:rFonts w:ascii="Times New Roman" w:hAnsi="Times New Roman"/>
                <w:caps/>
                <w:sz w:val="24"/>
                <w:lang w:eastAsia="x-none"/>
              </w:rPr>
              <w:t>Вице-президент по пботэ</w:t>
            </w:r>
          </w:p>
        </w:tc>
        <w:tc>
          <w:tcPr>
            <w:tcW w:w="426" w:type="dxa"/>
          </w:tcPr>
          <w:p w14:paraId="452237AC" w14:textId="77777777" w:rsidR="008B34F4" w:rsidRPr="0027351F" w:rsidRDefault="008B34F4" w:rsidP="0055072E">
            <w:pPr>
              <w:spacing w:before="120" w:after="120"/>
              <w:rPr>
                <w:rFonts w:ascii="Times New Roman" w:hAnsi="Times New Roman"/>
                <w:sz w:val="24"/>
              </w:rPr>
            </w:pPr>
            <w:r w:rsidRPr="0027351F">
              <w:rPr>
                <w:rFonts w:eastAsia="Calibri"/>
              </w:rPr>
              <w:t>–</w:t>
            </w:r>
          </w:p>
        </w:tc>
        <w:tc>
          <w:tcPr>
            <w:tcW w:w="6378" w:type="dxa"/>
          </w:tcPr>
          <w:p w14:paraId="4CBEA031" w14:textId="77777777" w:rsidR="008B34F4" w:rsidRPr="0027351F" w:rsidRDefault="00305135" w:rsidP="0055072E">
            <w:pPr>
              <w:spacing w:before="120" w:after="120"/>
              <w:jc w:val="both"/>
              <w:rPr>
                <w:rFonts w:ascii="Times New Roman" w:hAnsi="Times New Roman"/>
                <w:sz w:val="24"/>
              </w:rPr>
            </w:pPr>
            <w:r w:rsidRPr="0027351F">
              <w:rPr>
                <w:rFonts w:ascii="Times New Roman" w:hAnsi="Times New Roman"/>
                <w:sz w:val="24"/>
                <w:szCs w:val="22"/>
                <w:lang w:eastAsia="en-US"/>
              </w:rPr>
              <w:t>в</w:t>
            </w:r>
            <w:r w:rsidR="008B34F4" w:rsidRPr="0027351F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ице-президент по промышленной безопасности, охране труда и экологии </w:t>
            </w:r>
            <w:r w:rsidR="000E50C2">
              <w:rPr>
                <w:rFonts w:ascii="Times New Roman" w:hAnsi="Times New Roman"/>
                <w:sz w:val="24"/>
                <w:szCs w:val="22"/>
                <w:lang w:eastAsia="en-US"/>
              </w:rPr>
              <w:t>ПАО «НК «Роснефть»</w:t>
            </w:r>
            <w:r w:rsidR="008B34F4" w:rsidRPr="0027351F">
              <w:rPr>
                <w:rFonts w:ascii="Times New Roman" w:hAnsi="Times New Roman"/>
                <w:sz w:val="24"/>
                <w:szCs w:val="22"/>
                <w:lang w:eastAsia="en-US"/>
              </w:rPr>
              <w:t>.</w:t>
            </w:r>
          </w:p>
        </w:tc>
      </w:tr>
      <w:tr w:rsidR="0027351F" w:rsidRPr="0027351F" w14:paraId="6B43B1C3" w14:textId="77777777" w:rsidTr="005C5BCE">
        <w:trPr>
          <w:trHeight w:val="20"/>
        </w:trPr>
        <w:tc>
          <w:tcPr>
            <w:tcW w:w="2943" w:type="dxa"/>
          </w:tcPr>
          <w:p w14:paraId="51F6AAEF" w14:textId="228A3F96" w:rsidR="008B34F4" w:rsidRPr="0027351F" w:rsidRDefault="00B24C6F" w:rsidP="0055072E">
            <w:pPr>
              <w:spacing w:before="120" w:after="120"/>
              <w:rPr>
                <w:rFonts w:ascii="Times New Roman" w:hAnsi="Times New Roman"/>
                <w:caps/>
                <w:sz w:val="24"/>
                <w:lang w:eastAsia="x-none"/>
              </w:rPr>
            </w:pPr>
            <w:r>
              <w:rPr>
                <w:rFonts w:ascii="Times New Roman" w:eastAsia="Calibri" w:hAnsi="Times New Roman"/>
                <w:sz w:val="24"/>
              </w:rPr>
              <w:t>ДАМиРПБОТОС</w:t>
            </w:r>
          </w:p>
        </w:tc>
        <w:tc>
          <w:tcPr>
            <w:tcW w:w="426" w:type="dxa"/>
          </w:tcPr>
          <w:p w14:paraId="7F087966" w14:textId="77777777" w:rsidR="008B34F4" w:rsidRPr="009B757B" w:rsidRDefault="008B34F4" w:rsidP="0055072E">
            <w:pPr>
              <w:spacing w:before="120" w:after="120"/>
              <w:rPr>
                <w:rFonts w:eastAsia="Calibri"/>
              </w:rPr>
            </w:pPr>
            <w:r w:rsidRPr="0027351F">
              <w:rPr>
                <w:rFonts w:eastAsia="Calibri"/>
              </w:rPr>
              <w:t>–</w:t>
            </w:r>
          </w:p>
        </w:tc>
        <w:tc>
          <w:tcPr>
            <w:tcW w:w="6378" w:type="dxa"/>
          </w:tcPr>
          <w:p w14:paraId="03263173" w14:textId="74213E44" w:rsidR="008B34F4" w:rsidRPr="0027351F" w:rsidRDefault="008B34F4" w:rsidP="00B24C6F">
            <w:pPr>
              <w:spacing w:before="120" w:after="120"/>
              <w:jc w:val="both"/>
              <w:rPr>
                <w:rFonts w:ascii="Times New Roman" w:hAnsi="Times New Roman"/>
                <w:sz w:val="24"/>
              </w:rPr>
            </w:pPr>
            <w:r w:rsidRPr="0027351F">
              <w:rPr>
                <w:rFonts w:ascii="Times New Roman" w:eastAsiaTheme="minorHAnsi" w:hAnsi="Times New Roman"/>
                <w:sz w:val="24"/>
              </w:rPr>
              <w:t xml:space="preserve">Департамент </w:t>
            </w:r>
            <w:r w:rsidR="00B24C6F">
              <w:rPr>
                <w:rFonts w:ascii="Times New Roman" w:eastAsiaTheme="minorHAnsi" w:hAnsi="Times New Roman"/>
                <w:sz w:val="24"/>
              </w:rPr>
              <w:t>анализа, методологии и развития промышленной безопасности, охраны труда и окружающей среды</w:t>
            </w:r>
            <w:r w:rsidR="0055072E">
              <w:rPr>
                <w:rFonts w:ascii="Times New Roman" w:eastAsiaTheme="minorHAnsi" w:hAnsi="Times New Roman"/>
                <w:sz w:val="24"/>
              </w:rPr>
              <w:t xml:space="preserve"> </w:t>
            </w:r>
            <w:r w:rsidR="000E50C2">
              <w:rPr>
                <w:rFonts w:ascii="Times New Roman" w:eastAsiaTheme="minorHAnsi" w:hAnsi="Times New Roman"/>
                <w:sz w:val="24"/>
              </w:rPr>
              <w:t>ПАО «НК «Роснефть»</w:t>
            </w:r>
            <w:r w:rsidRPr="0027351F">
              <w:rPr>
                <w:rFonts w:ascii="Times New Roman" w:eastAsiaTheme="minorHAnsi" w:hAnsi="Times New Roman"/>
                <w:sz w:val="24"/>
              </w:rPr>
              <w:t>.</w:t>
            </w:r>
          </w:p>
        </w:tc>
      </w:tr>
      <w:tr w:rsidR="0027351F" w:rsidRPr="0027351F" w14:paraId="40C0C56E" w14:textId="77777777" w:rsidTr="005C5BCE">
        <w:trPr>
          <w:trHeight w:val="20"/>
        </w:trPr>
        <w:tc>
          <w:tcPr>
            <w:tcW w:w="2943" w:type="dxa"/>
          </w:tcPr>
          <w:p w14:paraId="1F076D65" w14:textId="1B062E3E" w:rsidR="008B34F4" w:rsidRPr="0027351F" w:rsidRDefault="008B34F4" w:rsidP="0055072E">
            <w:pPr>
              <w:spacing w:before="120" w:after="120"/>
              <w:rPr>
                <w:rFonts w:ascii="Times New Roman" w:hAnsi="Times New Roman"/>
                <w:caps/>
                <w:sz w:val="24"/>
                <w:lang w:eastAsia="x-none"/>
              </w:rPr>
            </w:pPr>
            <w:r w:rsidRPr="0027351F">
              <w:rPr>
                <w:rFonts w:ascii="Times New Roman" w:eastAsia="Calibri" w:hAnsi="Times New Roman"/>
                <w:sz w:val="24"/>
              </w:rPr>
              <w:t>ДК</w:t>
            </w:r>
            <w:r w:rsidR="00B24C6F">
              <w:rPr>
                <w:rFonts w:ascii="Times New Roman" w:eastAsia="Calibri" w:hAnsi="Times New Roman"/>
                <w:sz w:val="24"/>
              </w:rPr>
              <w:t>иР</w:t>
            </w:r>
            <w:r w:rsidR="00547F0A">
              <w:rPr>
                <w:rFonts w:ascii="Times New Roman" w:eastAsia="Calibri" w:hAnsi="Times New Roman"/>
                <w:sz w:val="24"/>
              </w:rPr>
              <w:t>П</w:t>
            </w:r>
            <w:r w:rsidRPr="0027351F">
              <w:rPr>
                <w:rFonts w:ascii="Times New Roman" w:eastAsia="Calibri" w:hAnsi="Times New Roman"/>
                <w:sz w:val="24"/>
              </w:rPr>
              <w:t>ПБОТОС</w:t>
            </w:r>
          </w:p>
        </w:tc>
        <w:tc>
          <w:tcPr>
            <w:tcW w:w="426" w:type="dxa"/>
          </w:tcPr>
          <w:p w14:paraId="7AFC874A" w14:textId="77777777" w:rsidR="008B34F4" w:rsidRPr="009B757B" w:rsidRDefault="008B34F4" w:rsidP="0055072E">
            <w:pPr>
              <w:spacing w:before="120" w:after="120"/>
              <w:rPr>
                <w:rFonts w:eastAsia="Calibri"/>
              </w:rPr>
            </w:pPr>
            <w:r w:rsidRPr="0027351F">
              <w:rPr>
                <w:rFonts w:eastAsia="Calibri"/>
              </w:rPr>
              <w:t>–</w:t>
            </w:r>
          </w:p>
        </w:tc>
        <w:tc>
          <w:tcPr>
            <w:tcW w:w="6378" w:type="dxa"/>
          </w:tcPr>
          <w:p w14:paraId="44DF2CA6" w14:textId="3F44F18B" w:rsidR="008B34F4" w:rsidRPr="0027351F" w:rsidRDefault="008B34F4" w:rsidP="0055072E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7351F">
              <w:rPr>
                <w:rFonts w:ascii="Times New Roman" w:eastAsia="Calibri" w:hAnsi="Times New Roman"/>
                <w:sz w:val="24"/>
                <w:szCs w:val="22"/>
              </w:rPr>
              <w:t>Департамент контроля</w:t>
            </w:r>
            <w:r w:rsidRPr="0027351F">
              <w:rPr>
                <w:rFonts w:ascii="Times New Roman" w:eastAsia="Calibri" w:hAnsi="Times New Roman"/>
                <w:sz w:val="24"/>
              </w:rPr>
              <w:t xml:space="preserve"> </w:t>
            </w:r>
            <w:r w:rsidR="00945D82">
              <w:rPr>
                <w:rFonts w:ascii="Times New Roman" w:eastAsia="Calibri" w:hAnsi="Times New Roman"/>
                <w:sz w:val="24"/>
              </w:rPr>
              <w:t xml:space="preserve">и </w:t>
            </w:r>
            <w:r w:rsidR="00B24C6F" w:rsidRPr="00B24C6F">
              <w:rPr>
                <w:rFonts w:ascii="Times New Roman" w:eastAsia="Calibri" w:hAnsi="Times New Roman"/>
                <w:sz w:val="24"/>
              </w:rPr>
              <w:t>расследования происшествий</w:t>
            </w:r>
            <w:r w:rsidR="00B24C6F">
              <w:rPr>
                <w:rFonts w:ascii="Times New Roman" w:eastAsia="Calibri" w:hAnsi="Times New Roman"/>
                <w:sz w:val="24"/>
              </w:rPr>
              <w:t xml:space="preserve"> </w:t>
            </w:r>
            <w:r w:rsidRPr="0027351F">
              <w:rPr>
                <w:rFonts w:ascii="Times New Roman" w:eastAsia="Calibri" w:hAnsi="Times New Roman"/>
                <w:sz w:val="24"/>
              </w:rPr>
              <w:t xml:space="preserve">в области </w:t>
            </w:r>
            <w:r w:rsidR="0055072E">
              <w:rPr>
                <w:rFonts w:ascii="Times New Roman" w:eastAsia="Calibri" w:hAnsi="Times New Roman"/>
                <w:sz w:val="24"/>
              </w:rPr>
              <w:t xml:space="preserve">промышленной безопасности, охраны труда и окружающей среды  </w:t>
            </w:r>
            <w:r w:rsidR="000E50C2">
              <w:rPr>
                <w:rFonts w:ascii="Times New Roman" w:eastAsiaTheme="minorHAnsi" w:hAnsi="Times New Roman"/>
                <w:sz w:val="24"/>
              </w:rPr>
              <w:t>ПАО «НК «Роснефть»</w:t>
            </w:r>
            <w:r w:rsidRPr="0027351F">
              <w:rPr>
                <w:rFonts w:ascii="Times New Roman" w:eastAsia="Calibri" w:hAnsi="Times New Roman"/>
                <w:sz w:val="24"/>
              </w:rPr>
              <w:t>.</w:t>
            </w:r>
          </w:p>
        </w:tc>
      </w:tr>
      <w:tr w:rsidR="005C5BCE" w:rsidRPr="0027351F" w14:paraId="78D0A873" w14:textId="77777777" w:rsidTr="005C5BCE">
        <w:trPr>
          <w:trHeight w:val="20"/>
        </w:trPr>
        <w:tc>
          <w:tcPr>
            <w:tcW w:w="2943" w:type="dxa"/>
          </w:tcPr>
          <w:p w14:paraId="392B122C" w14:textId="77777777" w:rsidR="005C5BCE" w:rsidRPr="0027351F" w:rsidRDefault="005C5BCE" w:rsidP="00310B82">
            <w:pPr>
              <w:spacing w:before="120" w:after="120"/>
              <w:rPr>
                <w:rFonts w:ascii="Times New Roman" w:eastAsia="Calibri" w:hAnsi="Times New Roman"/>
                <w:sz w:val="24"/>
              </w:rPr>
            </w:pPr>
            <w:r w:rsidRPr="00310B82">
              <w:rPr>
                <w:rFonts w:ascii="Times New Roman" w:eastAsia="Calibri" w:hAnsi="Times New Roman"/>
                <w:sz w:val="24"/>
              </w:rPr>
              <w:t xml:space="preserve">ЕИО ОГ </w:t>
            </w:r>
          </w:p>
        </w:tc>
        <w:tc>
          <w:tcPr>
            <w:tcW w:w="426" w:type="dxa"/>
          </w:tcPr>
          <w:p w14:paraId="4465015E" w14:textId="77777777" w:rsidR="005C5BCE" w:rsidRPr="0027351F" w:rsidRDefault="005C5BCE" w:rsidP="0055072E">
            <w:pPr>
              <w:spacing w:before="120" w:after="120"/>
              <w:rPr>
                <w:rFonts w:eastAsia="Calibri"/>
              </w:rPr>
            </w:pPr>
            <w:r w:rsidRPr="00310B82">
              <w:rPr>
                <w:rFonts w:eastAsia="Calibri"/>
              </w:rPr>
              <w:t>–</w:t>
            </w:r>
          </w:p>
        </w:tc>
        <w:tc>
          <w:tcPr>
            <w:tcW w:w="6378" w:type="dxa"/>
          </w:tcPr>
          <w:p w14:paraId="71F255C0" w14:textId="77777777" w:rsidR="005C5BCE" w:rsidRPr="0027351F" w:rsidRDefault="005C5BCE" w:rsidP="0055072E">
            <w:pPr>
              <w:spacing w:before="120" w:after="120"/>
              <w:jc w:val="both"/>
              <w:rPr>
                <w:rFonts w:ascii="Times New Roman" w:eastAsia="Calibri" w:hAnsi="Times New Roman"/>
                <w:sz w:val="24"/>
              </w:rPr>
            </w:pPr>
            <w:r w:rsidRPr="00310B82">
              <w:rPr>
                <w:rFonts w:ascii="Times New Roman" w:eastAsia="Calibri" w:hAnsi="Times New Roman"/>
                <w:sz w:val="24"/>
              </w:rPr>
              <w:t>Единоличный исполнительный орган Общества Группы</w:t>
            </w:r>
            <w:r>
              <w:rPr>
                <w:rFonts w:ascii="Times New Roman" w:eastAsia="Calibri" w:hAnsi="Times New Roman"/>
                <w:sz w:val="24"/>
              </w:rPr>
              <w:t>.</w:t>
            </w:r>
          </w:p>
        </w:tc>
      </w:tr>
      <w:tr w:rsidR="005C5BCE" w:rsidRPr="0027351F" w14:paraId="0960A7F8" w14:textId="77777777" w:rsidTr="005C5BCE">
        <w:trPr>
          <w:trHeight w:val="20"/>
        </w:trPr>
        <w:tc>
          <w:tcPr>
            <w:tcW w:w="2943" w:type="dxa"/>
          </w:tcPr>
          <w:p w14:paraId="7F2A80A2" w14:textId="77777777" w:rsidR="005C5BCE" w:rsidRPr="0027351F" w:rsidRDefault="005C5BCE" w:rsidP="0055072E">
            <w:pPr>
              <w:spacing w:before="120" w:after="120"/>
              <w:rPr>
                <w:rFonts w:ascii="Times New Roman" w:eastAsia="Calibri" w:hAnsi="Times New Roman"/>
                <w:caps/>
                <w:sz w:val="24"/>
              </w:rPr>
            </w:pPr>
            <w:r w:rsidRPr="0027351F">
              <w:rPr>
                <w:rFonts w:ascii="Times New Roman" w:eastAsia="Calibri" w:hAnsi="Times New Roman"/>
                <w:sz w:val="24"/>
              </w:rPr>
              <w:t>ЛНД</w:t>
            </w:r>
          </w:p>
        </w:tc>
        <w:tc>
          <w:tcPr>
            <w:tcW w:w="426" w:type="dxa"/>
          </w:tcPr>
          <w:p w14:paraId="1C95C363" w14:textId="77777777" w:rsidR="005C5BCE" w:rsidRPr="009B757B" w:rsidRDefault="005C5BCE" w:rsidP="0055072E">
            <w:pPr>
              <w:spacing w:before="120" w:after="120"/>
              <w:rPr>
                <w:rFonts w:eastAsia="Calibri"/>
              </w:rPr>
            </w:pPr>
            <w:r w:rsidRPr="0027351F">
              <w:rPr>
                <w:rFonts w:eastAsia="Calibri"/>
              </w:rPr>
              <w:t>–</w:t>
            </w:r>
          </w:p>
        </w:tc>
        <w:tc>
          <w:tcPr>
            <w:tcW w:w="6378" w:type="dxa"/>
          </w:tcPr>
          <w:p w14:paraId="38755C3F" w14:textId="77777777" w:rsidR="005C5BCE" w:rsidRPr="0027351F" w:rsidRDefault="005C5BCE" w:rsidP="0055072E">
            <w:pPr>
              <w:spacing w:before="120" w:after="120"/>
              <w:jc w:val="both"/>
              <w:rPr>
                <w:rFonts w:ascii="Times New Roman" w:eastAsia="Calibri" w:hAnsi="Times New Roman"/>
                <w:sz w:val="24"/>
              </w:rPr>
            </w:pPr>
            <w:r w:rsidRPr="0027351F">
              <w:rPr>
                <w:rFonts w:ascii="Times New Roman" w:eastAsia="Calibri" w:hAnsi="Times New Roman"/>
                <w:sz w:val="24"/>
              </w:rPr>
              <w:t>локальный нормативный документ.</w:t>
            </w:r>
          </w:p>
        </w:tc>
      </w:tr>
      <w:tr w:rsidR="005C5BCE" w:rsidRPr="0027351F" w14:paraId="3C4896DC" w14:textId="77777777" w:rsidTr="005C5BCE">
        <w:trPr>
          <w:trHeight w:val="20"/>
        </w:trPr>
        <w:tc>
          <w:tcPr>
            <w:tcW w:w="2943" w:type="dxa"/>
          </w:tcPr>
          <w:p w14:paraId="5C1888B8" w14:textId="77777777" w:rsidR="005C5BCE" w:rsidRPr="0027351F" w:rsidRDefault="005C5BCE" w:rsidP="0055072E">
            <w:pPr>
              <w:spacing w:before="120" w:after="120"/>
              <w:rPr>
                <w:rFonts w:ascii="Times New Roman" w:eastAsia="Calibri" w:hAnsi="Times New Roman"/>
                <w:sz w:val="24"/>
              </w:rPr>
            </w:pPr>
            <w:r w:rsidRPr="0027351F">
              <w:rPr>
                <w:rFonts w:ascii="Times New Roman" w:eastAsia="Calibri" w:hAnsi="Times New Roman"/>
                <w:sz w:val="24"/>
              </w:rPr>
              <w:t>ЛРН</w:t>
            </w:r>
          </w:p>
        </w:tc>
        <w:tc>
          <w:tcPr>
            <w:tcW w:w="426" w:type="dxa"/>
          </w:tcPr>
          <w:p w14:paraId="3441DA74" w14:textId="77777777" w:rsidR="005C5BCE" w:rsidRPr="009B757B" w:rsidRDefault="005C5BCE" w:rsidP="0055072E">
            <w:pPr>
              <w:spacing w:before="120" w:after="120"/>
              <w:rPr>
                <w:rFonts w:eastAsia="Calibri"/>
              </w:rPr>
            </w:pPr>
            <w:r w:rsidRPr="0027351F">
              <w:rPr>
                <w:rFonts w:eastAsia="Calibri"/>
              </w:rPr>
              <w:t>–</w:t>
            </w:r>
          </w:p>
        </w:tc>
        <w:tc>
          <w:tcPr>
            <w:tcW w:w="6378" w:type="dxa"/>
          </w:tcPr>
          <w:p w14:paraId="5D666549" w14:textId="77777777" w:rsidR="005C5BCE" w:rsidRPr="0027351F" w:rsidRDefault="005C5BCE" w:rsidP="0055072E">
            <w:pPr>
              <w:spacing w:before="120" w:after="120"/>
              <w:jc w:val="both"/>
              <w:rPr>
                <w:rFonts w:ascii="Times New Roman" w:eastAsia="Calibri" w:hAnsi="Times New Roman"/>
                <w:sz w:val="24"/>
              </w:rPr>
            </w:pPr>
            <w:r w:rsidRPr="0027351F">
              <w:rPr>
                <w:rFonts w:ascii="Times New Roman" w:eastAsia="Calibri" w:hAnsi="Times New Roman"/>
                <w:sz w:val="24"/>
              </w:rPr>
              <w:t>ликвидация разливов нефти и нефтепродуктов.</w:t>
            </w:r>
          </w:p>
        </w:tc>
      </w:tr>
      <w:tr w:rsidR="005C5BCE" w:rsidRPr="0027351F" w14:paraId="3B37C93B" w14:textId="77777777" w:rsidTr="005C5BCE">
        <w:trPr>
          <w:trHeight w:val="20"/>
        </w:trPr>
        <w:tc>
          <w:tcPr>
            <w:tcW w:w="2943" w:type="dxa"/>
          </w:tcPr>
          <w:p w14:paraId="47D03AA2" w14:textId="77777777" w:rsidR="005C5BCE" w:rsidRPr="0027351F" w:rsidRDefault="005C5BCE" w:rsidP="0055072E">
            <w:pPr>
              <w:spacing w:before="120" w:after="120"/>
              <w:rPr>
                <w:rFonts w:ascii="Times New Roman" w:eastAsia="Calibri" w:hAnsi="Times New Roman"/>
                <w:caps/>
                <w:sz w:val="24"/>
              </w:rPr>
            </w:pPr>
            <w:r w:rsidRPr="0027351F">
              <w:rPr>
                <w:rFonts w:ascii="Times New Roman" w:eastAsia="Calibri" w:hAnsi="Times New Roman"/>
                <w:caps/>
                <w:sz w:val="24"/>
              </w:rPr>
              <w:t>НПА</w:t>
            </w:r>
          </w:p>
        </w:tc>
        <w:tc>
          <w:tcPr>
            <w:tcW w:w="426" w:type="dxa"/>
          </w:tcPr>
          <w:p w14:paraId="1A6621FC" w14:textId="77777777" w:rsidR="005C5BCE" w:rsidRPr="009B757B" w:rsidRDefault="005C5BCE" w:rsidP="0055072E">
            <w:pPr>
              <w:spacing w:before="120" w:after="120"/>
              <w:rPr>
                <w:rFonts w:eastAsia="Calibri"/>
              </w:rPr>
            </w:pPr>
            <w:r w:rsidRPr="0027351F">
              <w:rPr>
                <w:rFonts w:eastAsia="Calibri"/>
              </w:rPr>
              <w:t>–</w:t>
            </w:r>
          </w:p>
        </w:tc>
        <w:tc>
          <w:tcPr>
            <w:tcW w:w="6378" w:type="dxa"/>
          </w:tcPr>
          <w:p w14:paraId="5B327ED0" w14:textId="77777777" w:rsidR="005C5BCE" w:rsidRPr="0027351F" w:rsidRDefault="005C5BCE" w:rsidP="0055072E">
            <w:pPr>
              <w:spacing w:before="120" w:after="120"/>
              <w:jc w:val="both"/>
              <w:rPr>
                <w:rFonts w:ascii="Times New Roman" w:eastAsia="Calibri" w:hAnsi="Times New Roman"/>
                <w:sz w:val="24"/>
              </w:rPr>
            </w:pPr>
            <w:r w:rsidRPr="0027351F">
              <w:rPr>
                <w:rFonts w:ascii="Times New Roman" w:eastAsia="Calibri" w:hAnsi="Times New Roman"/>
                <w:sz w:val="24"/>
              </w:rPr>
              <w:t>нормативный правовой акт.</w:t>
            </w:r>
          </w:p>
        </w:tc>
      </w:tr>
      <w:tr w:rsidR="005C5BCE" w:rsidRPr="0027351F" w14:paraId="73DF6915" w14:textId="77777777" w:rsidTr="005C5BCE">
        <w:trPr>
          <w:trHeight w:val="20"/>
        </w:trPr>
        <w:tc>
          <w:tcPr>
            <w:tcW w:w="2943" w:type="dxa"/>
          </w:tcPr>
          <w:p w14:paraId="662FA3D7" w14:textId="77777777" w:rsidR="005C5BCE" w:rsidRPr="0027351F" w:rsidRDefault="005C5BCE" w:rsidP="0055072E">
            <w:pPr>
              <w:spacing w:before="120" w:after="120"/>
              <w:rPr>
                <w:rFonts w:ascii="Times New Roman" w:eastAsia="Calibri" w:hAnsi="Times New Roman"/>
                <w:caps/>
                <w:sz w:val="24"/>
              </w:rPr>
            </w:pPr>
            <w:r>
              <w:rPr>
                <w:rFonts w:ascii="Times New Roman" w:eastAsia="Calibri" w:hAnsi="Times New Roman"/>
                <w:caps/>
                <w:sz w:val="24"/>
              </w:rPr>
              <w:t>ОГ</w:t>
            </w:r>
          </w:p>
        </w:tc>
        <w:tc>
          <w:tcPr>
            <w:tcW w:w="426" w:type="dxa"/>
          </w:tcPr>
          <w:p w14:paraId="4CAD4CEA" w14:textId="77777777" w:rsidR="005C5BCE" w:rsidRPr="0027351F" w:rsidRDefault="005C5BCE" w:rsidP="0055072E">
            <w:pPr>
              <w:spacing w:before="120" w:after="120"/>
              <w:rPr>
                <w:rFonts w:eastAsia="Calibri"/>
              </w:rPr>
            </w:pPr>
            <w:r w:rsidRPr="0027351F">
              <w:rPr>
                <w:rFonts w:eastAsia="Calibri"/>
              </w:rPr>
              <w:t>–</w:t>
            </w:r>
          </w:p>
        </w:tc>
        <w:tc>
          <w:tcPr>
            <w:tcW w:w="6378" w:type="dxa"/>
          </w:tcPr>
          <w:p w14:paraId="2F6C96BC" w14:textId="7BC344F2" w:rsidR="005C5BCE" w:rsidRPr="0027351F" w:rsidRDefault="005C5BCE" w:rsidP="00EC149C">
            <w:pPr>
              <w:spacing w:before="120" w:after="120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Общество Группы.</w:t>
            </w:r>
          </w:p>
        </w:tc>
      </w:tr>
      <w:tr w:rsidR="005C5BCE" w:rsidRPr="007D5FE1" w14:paraId="1B4FF9F5" w14:textId="77777777" w:rsidTr="005C5BCE">
        <w:trPr>
          <w:trHeight w:val="20"/>
        </w:trPr>
        <w:tc>
          <w:tcPr>
            <w:tcW w:w="2943" w:type="dxa"/>
          </w:tcPr>
          <w:p w14:paraId="5CCF5312" w14:textId="77777777" w:rsidR="005C5BCE" w:rsidRPr="007D5FE1" w:rsidRDefault="005C5BCE" w:rsidP="0055072E">
            <w:pPr>
              <w:spacing w:before="120" w:after="120"/>
              <w:rPr>
                <w:rFonts w:ascii="Times New Roman" w:eastAsia="Calibri" w:hAnsi="Times New Roman"/>
                <w:bCs/>
                <w:iCs/>
                <w:sz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</w:rPr>
              <w:t>ООС</w:t>
            </w:r>
          </w:p>
        </w:tc>
        <w:tc>
          <w:tcPr>
            <w:tcW w:w="426" w:type="dxa"/>
          </w:tcPr>
          <w:p w14:paraId="18B2D0E7" w14:textId="77777777" w:rsidR="005C5BCE" w:rsidRPr="007D5FE1" w:rsidRDefault="005C5BCE" w:rsidP="0055072E">
            <w:pPr>
              <w:spacing w:before="120" w:after="120"/>
              <w:rPr>
                <w:rFonts w:eastAsia="Calibri"/>
              </w:rPr>
            </w:pPr>
            <w:r w:rsidRPr="007D5FE1">
              <w:rPr>
                <w:rFonts w:eastAsia="Calibri"/>
              </w:rPr>
              <w:t>–</w:t>
            </w:r>
          </w:p>
        </w:tc>
        <w:tc>
          <w:tcPr>
            <w:tcW w:w="6378" w:type="dxa"/>
          </w:tcPr>
          <w:p w14:paraId="1F04EEF5" w14:textId="77777777" w:rsidR="005C5BCE" w:rsidRPr="007D5FE1" w:rsidRDefault="005C5BCE" w:rsidP="0055072E">
            <w:pPr>
              <w:spacing w:before="120" w:after="120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охрана окружающей среды.</w:t>
            </w:r>
          </w:p>
        </w:tc>
      </w:tr>
      <w:tr w:rsidR="005C5BCE" w:rsidRPr="007D5FE1" w14:paraId="325A1993" w14:textId="77777777" w:rsidTr="005C5BCE">
        <w:trPr>
          <w:trHeight w:val="20"/>
        </w:trPr>
        <w:tc>
          <w:tcPr>
            <w:tcW w:w="2943" w:type="dxa"/>
          </w:tcPr>
          <w:p w14:paraId="6634F462" w14:textId="77777777" w:rsidR="005C5BCE" w:rsidRPr="007D5FE1" w:rsidRDefault="005C5BCE" w:rsidP="0055072E">
            <w:pPr>
              <w:spacing w:before="120" w:after="120"/>
              <w:rPr>
                <w:rFonts w:ascii="Times New Roman" w:eastAsia="Calibri" w:hAnsi="Times New Roman"/>
                <w:caps/>
                <w:sz w:val="24"/>
              </w:rPr>
            </w:pPr>
            <w:r w:rsidRPr="007D5FE1">
              <w:rPr>
                <w:rFonts w:ascii="Times New Roman" w:eastAsia="Calibri" w:hAnsi="Times New Roman"/>
                <w:bCs/>
                <w:iCs/>
                <w:sz w:val="24"/>
              </w:rPr>
              <w:t>ОРД</w:t>
            </w:r>
          </w:p>
        </w:tc>
        <w:tc>
          <w:tcPr>
            <w:tcW w:w="426" w:type="dxa"/>
          </w:tcPr>
          <w:p w14:paraId="18903F47" w14:textId="77777777" w:rsidR="005C5BCE" w:rsidRPr="009B757B" w:rsidRDefault="005C5BCE" w:rsidP="0055072E">
            <w:pPr>
              <w:spacing w:before="120" w:after="120"/>
              <w:rPr>
                <w:rFonts w:eastAsia="Calibri"/>
              </w:rPr>
            </w:pPr>
            <w:r w:rsidRPr="007D5FE1">
              <w:rPr>
                <w:rFonts w:eastAsia="Calibri"/>
              </w:rPr>
              <w:t>–</w:t>
            </w:r>
          </w:p>
        </w:tc>
        <w:tc>
          <w:tcPr>
            <w:tcW w:w="6378" w:type="dxa"/>
          </w:tcPr>
          <w:p w14:paraId="70D83AF1" w14:textId="77777777" w:rsidR="005C5BCE" w:rsidRPr="007D5FE1" w:rsidRDefault="005C5BCE" w:rsidP="0055072E">
            <w:pPr>
              <w:spacing w:before="120" w:after="120"/>
              <w:jc w:val="both"/>
              <w:rPr>
                <w:rFonts w:ascii="Times New Roman" w:eastAsia="Calibri" w:hAnsi="Times New Roman"/>
                <w:sz w:val="24"/>
              </w:rPr>
            </w:pPr>
            <w:r w:rsidRPr="007D5FE1">
              <w:rPr>
                <w:rFonts w:ascii="Times New Roman" w:eastAsia="Calibri" w:hAnsi="Times New Roman"/>
                <w:sz w:val="24"/>
              </w:rPr>
              <w:t>оценка результатов деятельности.</w:t>
            </w:r>
          </w:p>
        </w:tc>
      </w:tr>
      <w:tr w:rsidR="005C5BCE" w:rsidRPr="007D5FE1" w14:paraId="4F1F3D3E" w14:textId="77777777" w:rsidTr="005C5BCE">
        <w:trPr>
          <w:trHeight w:val="20"/>
        </w:trPr>
        <w:tc>
          <w:tcPr>
            <w:tcW w:w="2943" w:type="dxa"/>
          </w:tcPr>
          <w:p w14:paraId="4593F724" w14:textId="77777777" w:rsidR="005C5BCE" w:rsidRPr="007D5FE1" w:rsidRDefault="005C5BCE" w:rsidP="0055072E">
            <w:pPr>
              <w:spacing w:before="120" w:after="120"/>
              <w:rPr>
                <w:rFonts w:ascii="Times New Roman" w:eastAsia="Calibri" w:hAnsi="Times New Roman"/>
                <w:caps/>
                <w:sz w:val="24"/>
              </w:rPr>
            </w:pPr>
            <w:r w:rsidRPr="007D5FE1">
              <w:rPr>
                <w:rFonts w:ascii="Times New Roman" w:eastAsia="Calibri" w:hAnsi="Times New Roman"/>
                <w:caps/>
                <w:sz w:val="24"/>
              </w:rPr>
              <w:t>ПБОТОС</w:t>
            </w:r>
          </w:p>
        </w:tc>
        <w:tc>
          <w:tcPr>
            <w:tcW w:w="426" w:type="dxa"/>
          </w:tcPr>
          <w:p w14:paraId="587CF8A4" w14:textId="77777777" w:rsidR="005C5BCE" w:rsidRPr="007D5FE1" w:rsidRDefault="005C5BCE" w:rsidP="0055072E">
            <w:pPr>
              <w:spacing w:before="120" w:after="12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7D5FE1">
              <w:rPr>
                <w:rFonts w:eastAsia="Calibri"/>
              </w:rPr>
              <w:t>–</w:t>
            </w:r>
          </w:p>
        </w:tc>
        <w:tc>
          <w:tcPr>
            <w:tcW w:w="6378" w:type="dxa"/>
          </w:tcPr>
          <w:p w14:paraId="4D5BA03E" w14:textId="77777777" w:rsidR="005C5BCE" w:rsidRPr="007D5FE1" w:rsidRDefault="005C5BCE" w:rsidP="007D03FA">
            <w:pPr>
              <w:spacing w:before="120" w:after="120"/>
              <w:jc w:val="both"/>
              <w:rPr>
                <w:rFonts w:ascii="Times New Roman" w:eastAsia="Calibri" w:hAnsi="Times New Roman"/>
                <w:sz w:val="24"/>
              </w:rPr>
            </w:pPr>
            <w:r w:rsidRPr="007D5FE1">
              <w:rPr>
                <w:rFonts w:ascii="Times New Roman" w:eastAsia="Calibri" w:hAnsi="Times New Roman"/>
                <w:bCs/>
                <w:sz w:val="24"/>
                <w:szCs w:val="24"/>
              </w:rPr>
              <w:t>промышленная безопасность, охрана труда и окружающей среды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  <w:r w:rsidRPr="007D5FE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5C5BCE" w:rsidRPr="0000227B" w14:paraId="49D25D63" w14:textId="77777777" w:rsidTr="005C5BCE">
        <w:trPr>
          <w:trHeight w:val="20"/>
        </w:trPr>
        <w:tc>
          <w:tcPr>
            <w:tcW w:w="2943" w:type="dxa"/>
          </w:tcPr>
          <w:p w14:paraId="7C7D61BD" w14:textId="77777777" w:rsidR="005C5BCE" w:rsidRPr="0000227B" w:rsidRDefault="005C5BCE" w:rsidP="0055072E">
            <w:pPr>
              <w:spacing w:before="120" w:after="120"/>
              <w:rPr>
                <w:rFonts w:ascii="Times New Roman" w:eastAsia="Calibri" w:hAnsi="Times New Roman"/>
                <w:caps/>
                <w:sz w:val="24"/>
              </w:rPr>
            </w:pPr>
            <w:r>
              <w:rPr>
                <w:rFonts w:ascii="Times New Roman" w:eastAsia="Calibri" w:hAnsi="Times New Roman"/>
                <w:caps/>
                <w:sz w:val="24"/>
              </w:rPr>
              <w:t>РФ</w:t>
            </w:r>
          </w:p>
        </w:tc>
        <w:tc>
          <w:tcPr>
            <w:tcW w:w="426" w:type="dxa"/>
          </w:tcPr>
          <w:p w14:paraId="711B9747" w14:textId="77777777" w:rsidR="005C5BCE" w:rsidRPr="0000227B" w:rsidRDefault="005C5BCE" w:rsidP="0055072E">
            <w:pPr>
              <w:spacing w:before="120" w:after="120"/>
              <w:rPr>
                <w:rFonts w:eastAsia="Calibri"/>
              </w:rPr>
            </w:pPr>
            <w:r w:rsidRPr="007D5FE1">
              <w:rPr>
                <w:rFonts w:eastAsia="Calibri"/>
              </w:rPr>
              <w:t>–</w:t>
            </w:r>
          </w:p>
        </w:tc>
        <w:tc>
          <w:tcPr>
            <w:tcW w:w="6378" w:type="dxa"/>
          </w:tcPr>
          <w:p w14:paraId="4A87764E" w14:textId="77777777" w:rsidR="005C5BCE" w:rsidRPr="0000227B" w:rsidRDefault="005C5BCE" w:rsidP="0055072E">
            <w:pPr>
              <w:spacing w:before="120" w:after="120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Российская Федерация.</w:t>
            </w:r>
          </w:p>
        </w:tc>
      </w:tr>
      <w:tr w:rsidR="005C5BCE" w:rsidRPr="0000227B" w14:paraId="26AC514D" w14:textId="77777777" w:rsidTr="005C5BCE">
        <w:trPr>
          <w:trHeight w:val="20"/>
        </w:trPr>
        <w:tc>
          <w:tcPr>
            <w:tcW w:w="2943" w:type="dxa"/>
          </w:tcPr>
          <w:p w14:paraId="26556AA5" w14:textId="77777777" w:rsidR="005C5BCE" w:rsidRDefault="005C5BCE" w:rsidP="0055072E">
            <w:pPr>
              <w:spacing w:before="120" w:after="120"/>
              <w:rPr>
                <w:rFonts w:ascii="Times New Roman" w:eastAsia="Calibri" w:hAnsi="Times New Roman"/>
                <w:caps/>
                <w:sz w:val="24"/>
              </w:rPr>
            </w:pPr>
            <w:r w:rsidRPr="00CE403D">
              <w:rPr>
                <w:rFonts w:ascii="Times New Roman" w:eastAsia="Calibri" w:hAnsi="Times New Roman"/>
                <w:caps/>
                <w:sz w:val="24"/>
              </w:rPr>
              <w:t>СИЗ</w:t>
            </w:r>
          </w:p>
        </w:tc>
        <w:tc>
          <w:tcPr>
            <w:tcW w:w="426" w:type="dxa"/>
          </w:tcPr>
          <w:p w14:paraId="35E900F4" w14:textId="77777777" w:rsidR="005C5BCE" w:rsidRPr="007D5FE1" w:rsidRDefault="005C5BCE" w:rsidP="0055072E">
            <w:pPr>
              <w:spacing w:before="120" w:after="120"/>
              <w:rPr>
                <w:rFonts w:eastAsia="Calibri"/>
              </w:rPr>
            </w:pPr>
            <w:r w:rsidRPr="007D5FE1">
              <w:rPr>
                <w:rFonts w:eastAsia="Calibri"/>
              </w:rPr>
              <w:t>–</w:t>
            </w:r>
          </w:p>
        </w:tc>
        <w:tc>
          <w:tcPr>
            <w:tcW w:w="6378" w:type="dxa"/>
          </w:tcPr>
          <w:p w14:paraId="46D64F48" w14:textId="77777777" w:rsidR="005C5BCE" w:rsidRDefault="005C5BCE" w:rsidP="0055072E">
            <w:pPr>
              <w:spacing w:before="120" w:after="120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средства индивидуальной защиты.</w:t>
            </w:r>
          </w:p>
        </w:tc>
      </w:tr>
      <w:tr w:rsidR="005C5BCE" w:rsidRPr="0000227B" w14:paraId="59A7FDD6" w14:textId="77777777" w:rsidTr="005C5BCE">
        <w:trPr>
          <w:trHeight w:val="20"/>
        </w:trPr>
        <w:tc>
          <w:tcPr>
            <w:tcW w:w="2943" w:type="dxa"/>
          </w:tcPr>
          <w:p w14:paraId="3BB7D023" w14:textId="77777777" w:rsidR="005C5BCE" w:rsidRDefault="005C5BCE" w:rsidP="0055072E">
            <w:pPr>
              <w:spacing w:before="120" w:after="120"/>
              <w:rPr>
                <w:rFonts w:ascii="Times New Roman" w:eastAsia="Calibri" w:hAnsi="Times New Roman"/>
                <w:caps/>
                <w:sz w:val="24"/>
              </w:rPr>
            </w:pPr>
            <w:r>
              <w:rPr>
                <w:rFonts w:ascii="Times New Roman" w:eastAsia="Calibri" w:hAnsi="Times New Roman"/>
                <w:caps/>
                <w:sz w:val="24"/>
              </w:rPr>
              <w:lastRenderedPageBreak/>
              <w:t>СМИ</w:t>
            </w:r>
          </w:p>
        </w:tc>
        <w:tc>
          <w:tcPr>
            <w:tcW w:w="426" w:type="dxa"/>
          </w:tcPr>
          <w:p w14:paraId="15B8AE67" w14:textId="77777777" w:rsidR="005C5BCE" w:rsidRPr="007D5FE1" w:rsidRDefault="005C5BCE" w:rsidP="0055072E">
            <w:pPr>
              <w:spacing w:before="120" w:after="120"/>
              <w:rPr>
                <w:rFonts w:eastAsia="Calibri"/>
              </w:rPr>
            </w:pPr>
            <w:r w:rsidRPr="007D5FE1">
              <w:rPr>
                <w:rFonts w:eastAsia="Calibri"/>
              </w:rPr>
              <w:t>–</w:t>
            </w:r>
          </w:p>
        </w:tc>
        <w:tc>
          <w:tcPr>
            <w:tcW w:w="6378" w:type="dxa"/>
          </w:tcPr>
          <w:p w14:paraId="6907572B" w14:textId="77777777" w:rsidR="005C5BCE" w:rsidRDefault="005C5BCE" w:rsidP="0055072E">
            <w:pPr>
              <w:spacing w:before="120" w:after="120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средства массовой информации.</w:t>
            </w:r>
          </w:p>
        </w:tc>
      </w:tr>
      <w:tr w:rsidR="005C5BCE" w:rsidRPr="0027351F" w14:paraId="0DE76A2A" w14:textId="77777777" w:rsidTr="005C5BCE">
        <w:trPr>
          <w:trHeight w:val="20"/>
        </w:trPr>
        <w:tc>
          <w:tcPr>
            <w:tcW w:w="2943" w:type="dxa"/>
          </w:tcPr>
          <w:p w14:paraId="1CC1E631" w14:textId="77777777" w:rsidR="005C5BCE" w:rsidRPr="0027351F" w:rsidRDefault="005C5BCE" w:rsidP="0055072E">
            <w:pPr>
              <w:spacing w:before="120" w:after="120"/>
              <w:rPr>
                <w:rFonts w:ascii="Times New Roman" w:eastAsia="Calibri" w:hAnsi="Times New Roman"/>
                <w:sz w:val="24"/>
              </w:rPr>
            </w:pPr>
            <w:r w:rsidRPr="0027351F">
              <w:rPr>
                <w:rFonts w:ascii="Times New Roman" w:eastAsia="Calibri" w:hAnsi="Times New Roman"/>
                <w:sz w:val="24"/>
              </w:rPr>
              <w:t>СОПБ</w:t>
            </w:r>
            <w:r w:rsidRPr="00EE75BB">
              <w:rPr>
                <w:rFonts w:ascii="Times New Roman" w:eastAsia="Calibri" w:hAnsi="Times New Roman"/>
                <w:sz w:val="24"/>
              </w:rPr>
              <w:t xml:space="preserve"> </w:t>
            </w:r>
          </w:p>
        </w:tc>
        <w:tc>
          <w:tcPr>
            <w:tcW w:w="426" w:type="dxa"/>
          </w:tcPr>
          <w:p w14:paraId="55A8AB68" w14:textId="77777777" w:rsidR="005C5BCE" w:rsidRPr="0027351F" w:rsidRDefault="005C5BCE" w:rsidP="0055072E">
            <w:pPr>
              <w:spacing w:before="120" w:after="120"/>
              <w:rPr>
                <w:rFonts w:ascii="Times New Roman" w:eastAsia="Calibri" w:hAnsi="Times New Roman"/>
                <w:sz w:val="24"/>
              </w:rPr>
            </w:pPr>
            <w:r w:rsidRPr="0027351F">
              <w:rPr>
                <w:rFonts w:eastAsia="Calibri"/>
              </w:rPr>
              <w:t>–</w:t>
            </w:r>
          </w:p>
        </w:tc>
        <w:tc>
          <w:tcPr>
            <w:tcW w:w="6378" w:type="dxa"/>
          </w:tcPr>
          <w:p w14:paraId="42C4AB2B" w14:textId="77777777" w:rsidR="005C5BCE" w:rsidRPr="0027351F" w:rsidRDefault="005C5BCE" w:rsidP="0055072E">
            <w:pPr>
              <w:spacing w:before="120" w:after="120"/>
              <w:jc w:val="both"/>
              <w:rPr>
                <w:rFonts w:ascii="Times New Roman" w:eastAsia="Calibri" w:hAnsi="Times New Roman"/>
                <w:sz w:val="24"/>
              </w:rPr>
            </w:pPr>
            <w:r w:rsidRPr="0027351F">
              <w:rPr>
                <w:rFonts w:ascii="Times New Roman" w:eastAsia="Calibri" w:hAnsi="Times New Roman"/>
                <w:sz w:val="24"/>
              </w:rPr>
              <w:t>система обеспечения пожарной безопасности.</w:t>
            </w:r>
          </w:p>
        </w:tc>
      </w:tr>
      <w:tr w:rsidR="005C5BCE" w:rsidRPr="0027351F" w14:paraId="15546C90" w14:textId="77777777" w:rsidTr="005C5BCE">
        <w:trPr>
          <w:trHeight w:val="20"/>
        </w:trPr>
        <w:tc>
          <w:tcPr>
            <w:tcW w:w="2943" w:type="dxa"/>
          </w:tcPr>
          <w:p w14:paraId="01E0830F" w14:textId="2D9DEA1B" w:rsidR="005C5BCE" w:rsidRPr="0027351F" w:rsidRDefault="00554832" w:rsidP="0055072E">
            <w:pPr>
              <w:spacing w:before="120" w:after="120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С</w:t>
            </w:r>
            <w:r w:rsidR="005C5BCE" w:rsidRPr="00EE75BB">
              <w:rPr>
                <w:rFonts w:ascii="Times New Roman" w:eastAsia="Calibri" w:hAnsi="Times New Roman"/>
                <w:sz w:val="24"/>
              </w:rPr>
              <w:t>СП ПБОТОС ББ/ФБ</w:t>
            </w:r>
          </w:p>
        </w:tc>
        <w:tc>
          <w:tcPr>
            <w:tcW w:w="426" w:type="dxa"/>
          </w:tcPr>
          <w:p w14:paraId="1D1099F6" w14:textId="77777777" w:rsidR="005C5BCE" w:rsidRPr="0027351F" w:rsidRDefault="005C5BCE" w:rsidP="0055072E">
            <w:pPr>
              <w:spacing w:before="120" w:after="120"/>
              <w:rPr>
                <w:rFonts w:eastAsia="Calibri"/>
              </w:rPr>
            </w:pPr>
            <w:r w:rsidRPr="00EE75BB">
              <w:rPr>
                <w:rFonts w:eastAsia="Calibri"/>
              </w:rPr>
              <w:t>–</w:t>
            </w:r>
          </w:p>
        </w:tc>
        <w:tc>
          <w:tcPr>
            <w:tcW w:w="6378" w:type="dxa"/>
          </w:tcPr>
          <w:p w14:paraId="20EF3F19" w14:textId="7E1F45AD" w:rsidR="005C5BCE" w:rsidRPr="0027351F" w:rsidRDefault="00554832" w:rsidP="0055072E">
            <w:pPr>
              <w:spacing w:before="120" w:after="120"/>
              <w:jc w:val="both"/>
              <w:rPr>
                <w:rFonts w:ascii="Times New Roman" w:eastAsia="Calibri" w:hAnsi="Times New Roman"/>
                <w:sz w:val="24"/>
              </w:rPr>
            </w:pPr>
            <w:r w:rsidRPr="00554832">
              <w:rPr>
                <w:rFonts w:ascii="Times New Roman" w:eastAsia="Calibri" w:hAnsi="Times New Roman"/>
                <w:sz w:val="24"/>
              </w:rPr>
              <w:t>самостоятельное</w:t>
            </w:r>
            <w:r w:rsidRPr="00EE75BB">
              <w:rPr>
                <w:rFonts w:ascii="Times New Roman" w:eastAsia="Calibri" w:hAnsi="Times New Roman"/>
                <w:sz w:val="24"/>
              </w:rPr>
              <w:t xml:space="preserve"> </w:t>
            </w:r>
            <w:r w:rsidR="005C5BCE" w:rsidRPr="00EE75BB">
              <w:rPr>
                <w:rFonts w:ascii="Times New Roman" w:eastAsia="Calibri" w:hAnsi="Times New Roman"/>
                <w:sz w:val="24"/>
              </w:rPr>
              <w:t xml:space="preserve">структурное подразделение </w:t>
            </w:r>
            <w:r w:rsidR="005C5BCE">
              <w:rPr>
                <w:rFonts w:ascii="Times New Roman" w:eastAsia="Calibri" w:hAnsi="Times New Roman"/>
                <w:sz w:val="24"/>
              </w:rPr>
              <w:t>ПАО «НК «Роснефть»</w:t>
            </w:r>
            <w:r w:rsidR="005C5BCE" w:rsidRPr="00EE75BB">
              <w:rPr>
                <w:rFonts w:ascii="Times New Roman" w:eastAsia="Calibri" w:hAnsi="Times New Roman"/>
                <w:sz w:val="24"/>
              </w:rPr>
              <w:t>, курирующее вопросы промышленной безопасности, охраны труда и окружающей среды в бизнес-блоке или функциональном блоке</w:t>
            </w:r>
            <w:r w:rsidR="005C5BCE">
              <w:rPr>
                <w:rFonts w:ascii="Times New Roman" w:eastAsia="Calibri" w:hAnsi="Times New Roman"/>
                <w:sz w:val="24"/>
              </w:rPr>
              <w:t>.</w:t>
            </w:r>
          </w:p>
        </w:tc>
      </w:tr>
      <w:tr w:rsidR="005C5BCE" w:rsidRPr="0027351F" w14:paraId="4CDCF7BA" w14:textId="77777777" w:rsidTr="005C5BCE">
        <w:trPr>
          <w:trHeight w:val="20"/>
        </w:trPr>
        <w:tc>
          <w:tcPr>
            <w:tcW w:w="2943" w:type="dxa"/>
          </w:tcPr>
          <w:p w14:paraId="62D598EB" w14:textId="77777777" w:rsidR="005C5BCE" w:rsidRPr="0027351F" w:rsidRDefault="005C5BCE" w:rsidP="0055072E">
            <w:pPr>
              <w:spacing w:before="120" w:after="120"/>
              <w:rPr>
                <w:rFonts w:ascii="Times New Roman" w:eastAsia="Calibri" w:hAnsi="Times New Roman"/>
                <w:bCs/>
                <w:iCs/>
                <w:sz w:val="24"/>
              </w:rPr>
            </w:pPr>
            <w:r w:rsidRPr="0027351F">
              <w:rPr>
                <w:rFonts w:ascii="Times New Roman" w:eastAsia="Calibri" w:hAnsi="Times New Roman"/>
                <w:bCs/>
                <w:iCs/>
                <w:sz w:val="24"/>
              </w:rPr>
              <w:t>УЦ</w:t>
            </w:r>
          </w:p>
        </w:tc>
        <w:tc>
          <w:tcPr>
            <w:tcW w:w="426" w:type="dxa"/>
          </w:tcPr>
          <w:p w14:paraId="37584996" w14:textId="77777777" w:rsidR="005C5BCE" w:rsidRPr="0027351F" w:rsidRDefault="005C5BCE" w:rsidP="0055072E">
            <w:pPr>
              <w:spacing w:before="120" w:after="120"/>
              <w:rPr>
                <w:rFonts w:ascii="Times New Roman" w:eastAsia="Calibri" w:hAnsi="Times New Roman"/>
                <w:sz w:val="24"/>
                <w:szCs w:val="24"/>
              </w:rPr>
            </w:pPr>
            <w:r w:rsidRPr="0027351F">
              <w:rPr>
                <w:rFonts w:eastAsia="Calibri"/>
              </w:rPr>
              <w:t>–</w:t>
            </w:r>
          </w:p>
        </w:tc>
        <w:tc>
          <w:tcPr>
            <w:tcW w:w="6378" w:type="dxa"/>
          </w:tcPr>
          <w:p w14:paraId="510BCDA4" w14:textId="77777777" w:rsidR="005C5BCE" w:rsidRPr="0027351F" w:rsidRDefault="005C5BCE" w:rsidP="0055072E">
            <w:pPr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7351F">
              <w:rPr>
                <w:rFonts w:ascii="Times New Roman" w:eastAsia="Calibri" w:hAnsi="Times New Roman"/>
                <w:sz w:val="24"/>
                <w:szCs w:val="24"/>
              </w:rPr>
              <w:t>управление целостностью.</w:t>
            </w:r>
          </w:p>
        </w:tc>
      </w:tr>
    </w:tbl>
    <w:p w14:paraId="54186AAB" w14:textId="77777777" w:rsidR="00281AFA" w:rsidRPr="00281AFA" w:rsidRDefault="00281AFA" w:rsidP="00281AFA">
      <w:pPr>
        <w:pStyle w:val="S4"/>
        <w:rPr>
          <w:lang w:val="ru-RU"/>
        </w:rPr>
        <w:sectPr w:rsidR="00281AFA" w:rsidRPr="00281AFA" w:rsidSect="004E5CBC">
          <w:type w:val="continuous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273" w:name="_Toc66781254"/>
      <w:bookmarkStart w:id="274" w:name="_Toc66781320"/>
      <w:bookmarkStart w:id="275" w:name="_Toc66781385"/>
      <w:bookmarkStart w:id="276" w:name="_Toc66782990"/>
      <w:bookmarkStart w:id="277" w:name="_Toc47716342"/>
      <w:bookmarkStart w:id="278" w:name="_Toc47716609"/>
      <w:bookmarkStart w:id="279" w:name="_Toc47718486"/>
      <w:bookmarkStart w:id="280" w:name="_Toc47722178"/>
      <w:bookmarkStart w:id="281" w:name="_Toc47716344"/>
      <w:bookmarkStart w:id="282" w:name="_Toc47716611"/>
      <w:bookmarkStart w:id="283" w:name="_Toc47718488"/>
      <w:bookmarkStart w:id="284" w:name="_Toc47722180"/>
      <w:bookmarkStart w:id="285" w:name="_Toc47716345"/>
      <w:bookmarkStart w:id="286" w:name="_Toc47716612"/>
      <w:bookmarkStart w:id="287" w:name="_Toc47718489"/>
      <w:bookmarkStart w:id="288" w:name="_Toc47722181"/>
      <w:bookmarkStart w:id="289" w:name="_Toc47716346"/>
      <w:bookmarkStart w:id="290" w:name="_Toc47716613"/>
      <w:bookmarkStart w:id="291" w:name="_Toc47718490"/>
      <w:bookmarkStart w:id="292" w:name="_Toc47722182"/>
      <w:bookmarkStart w:id="293" w:name="_Toc47716347"/>
      <w:bookmarkStart w:id="294" w:name="_Toc47716614"/>
      <w:bookmarkStart w:id="295" w:name="_Toc47718491"/>
      <w:bookmarkStart w:id="296" w:name="_Toc47722183"/>
      <w:bookmarkStart w:id="297" w:name="_Toc47716348"/>
      <w:bookmarkStart w:id="298" w:name="_Toc47716615"/>
      <w:bookmarkStart w:id="299" w:name="_Toc47718492"/>
      <w:bookmarkStart w:id="300" w:name="_Toc47722184"/>
      <w:bookmarkStart w:id="301" w:name="_Toc47716349"/>
      <w:bookmarkStart w:id="302" w:name="_Toc47716616"/>
      <w:bookmarkStart w:id="303" w:name="_Toc47718493"/>
      <w:bookmarkStart w:id="304" w:name="_Toc47722185"/>
      <w:bookmarkStart w:id="305" w:name="_Toc47716350"/>
      <w:bookmarkStart w:id="306" w:name="_Toc47716617"/>
      <w:bookmarkStart w:id="307" w:name="_Toc47718494"/>
      <w:bookmarkStart w:id="308" w:name="_Toc47722186"/>
      <w:bookmarkStart w:id="309" w:name="_Toc47716352"/>
      <w:bookmarkStart w:id="310" w:name="_Toc47716619"/>
      <w:bookmarkStart w:id="311" w:name="_Toc47718496"/>
      <w:bookmarkStart w:id="312" w:name="_Toc47722188"/>
      <w:bookmarkStart w:id="313" w:name="_Toc47716353"/>
      <w:bookmarkStart w:id="314" w:name="_Toc47716620"/>
      <w:bookmarkStart w:id="315" w:name="_Toc47718497"/>
      <w:bookmarkStart w:id="316" w:name="_Toc47722189"/>
      <w:bookmarkStart w:id="317" w:name="_Toc47716354"/>
      <w:bookmarkStart w:id="318" w:name="_Toc47716621"/>
      <w:bookmarkStart w:id="319" w:name="_Toc47718498"/>
      <w:bookmarkStart w:id="320" w:name="_Toc47722190"/>
      <w:bookmarkStart w:id="321" w:name="_Toc47716355"/>
      <w:bookmarkStart w:id="322" w:name="_Toc47716622"/>
      <w:bookmarkStart w:id="323" w:name="_Toc47718499"/>
      <w:bookmarkStart w:id="324" w:name="_Toc47722191"/>
      <w:bookmarkStart w:id="325" w:name="_Toc47716356"/>
      <w:bookmarkStart w:id="326" w:name="_Toc47716623"/>
      <w:bookmarkStart w:id="327" w:name="_Toc47718500"/>
      <w:bookmarkStart w:id="328" w:name="_Toc47722192"/>
      <w:bookmarkStart w:id="329" w:name="_Toc47716358"/>
      <w:bookmarkStart w:id="330" w:name="_Toc47716625"/>
      <w:bookmarkStart w:id="331" w:name="_Toc47718502"/>
      <w:bookmarkStart w:id="332" w:name="_Toc47722194"/>
      <w:bookmarkStart w:id="333" w:name="_Toc47716359"/>
      <w:bookmarkStart w:id="334" w:name="_Toc47716626"/>
      <w:bookmarkStart w:id="335" w:name="_Toc47718503"/>
      <w:bookmarkStart w:id="336" w:name="_Toc47722195"/>
      <w:bookmarkStart w:id="337" w:name="_Toc47716360"/>
      <w:bookmarkStart w:id="338" w:name="_Toc47716627"/>
      <w:bookmarkStart w:id="339" w:name="_Toc47718504"/>
      <w:bookmarkStart w:id="340" w:name="_Toc47722196"/>
      <w:bookmarkStart w:id="341" w:name="_Toc47716362"/>
      <w:bookmarkStart w:id="342" w:name="_Toc47716629"/>
      <w:bookmarkStart w:id="343" w:name="_Toc47718506"/>
      <w:bookmarkStart w:id="344" w:name="_Toc47722198"/>
      <w:bookmarkStart w:id="345" w:name="_Toc47716364"/>
      <w:bookmarkStart w:id="346" w:name="_Toc47716631"/>
      <w:bookmarkStart w:id="347" w:name="_Toc47718508"/>
      <w:bookmarkStart w:id="348" w:name="_Toc47722200"/>
      <w:bookmarkStart w:id="349" w:name="_Toc47716366"/>
      <w:bookmarkStart w:id="350" w:name="_Toc47716633"/>
      <w:bookmarkStart w:id="351" w:name="_Toc47718510"/>
      <w:bookmarkStart w:id="352" w:name="_Toc47722202"/>
      <w:bookmarkStart w:id="353" w:name="_Toc47716367"/>
      <w:bookmarkStart w:id="354" w:name="_Toc47716634"/>
      <w:bookmarkStart w:id="355" w:name="_Toc47718511"/>
      <w:bookmarkStart w:id="356" w:name="_Toc47722203"/>
      <w:bookmarkStart w:id="357" w:name="_Toc47716368"/>
      <w:bookmarkStart w:id="358" w:name="_Toc47716635"/>
      <w:bookmarkStart w:id="359" w:name="_Toc47718512"/>
      <w:bookmarkStart w:id="360" w:name="_Toc47722204"/>
      <w:bookmarkStart w:id="361" w:name="_Toc47716370"/>
      <w:bookmarkStart w:id="362" w:name="_Toc47716637"/>
      <w:bookmarkStart w:id="363" w:name="_Toc47718514"/>
      <w:bookmarkStart w:id="364" w:name="_Toc47722206"/>
      <w:bookmarkStart w:id="365" w:name="_Toc47716371"/>
      <w:bookmarkStart w:id="366" w:name="_Toc47716638"/>
      <w:bookmarkStart w:id="367" w:name="_Toc47718515"/>
      <w:bookmarkStart w:id="368" w:name="_Toc47722207"/>
      <w:bookmarkStart w:id="369" w:name="_Toc47716372"/>
      <w:bookmarkStart w:id="370" w:name="_Toc47716639"/>
      <w:bookmarkStart w:id="371" w:name="_Toc47718516"/>
      <w:bookmarkStart w:id="372" w:name="_Toc47722208"/>
      <w:bookmarkStart w:id="373" w:name="_Toc47716374"/>
      <w:bookmarkStart w:id="374" w:name="_Toc47716641"/>
      <w:bookmarkStart w:id="375" w:name="_Toc47718518"/>
      <w:bookmarkStart w:id="376" w:name="_Toc47722210"/>
      <w:bookmarkStart w:id="377" w:name="_Toc47716376"/>
      <w:bookmarkStart w:id="378" w:name="_Toc47716643"/>
      <w:bookmarkStart w:id="379" w:name="_Toc47718520"/>
      <w:bookmarkStart w:id="380" w:name="_Toc47722212"/>
      <w:bookmarkStart w:id="381" w:name="_Toc47716378"/>
      <w:bookmarkStart w:id="382" w:name="_Toc47716645"/>
      <w:bookmarkStart w:id="383" w:name="_Toc47718522"/>
      <w:bookmarkStart w:id="384" w:name="_Toc47722214"/>
      <w:bookmarkStart w:id="385" w:name="_Toc47716380"/>
      <w:bookmarkStart w:id="386" w:name="_Toc47716647"/>
      <w:bookmarkStart w:id="387" w:name="_Toc47718524"/>
      <w:bookmarkStart w:id="388" w:name="_Toc47722216"/>
      <w:bookmarkStart w:id="389" w:name="_Toc47716382"/>
      <w:bookmarkStart w:id="390" w:name="_Toc47716649"/>
      <w:bookmarkStart w:id="391" w:name="_Toc47718526"/>
      <w:bookmarkStart w:id="392" w:name="_Toc47722218"/>
      <w:bookmarkStart w:id="393" w:name="_Toc47716384"/>
      <w:bookmarkStart w:id="394" w:name="_Toc47716651"/>
      <w:bookmarkStart w:id="395" w:name="_Toc47718528"/>
      <w:bookmarkStart w:id="396" w:name="_Toc47722220"/>
      <w:bookmarkStart w:id="397" w:name="_Toc47716386"/>
      <w:bookmarkStart w:id="398" w:name="_Toc47716653"/>
      <w:bookmarkStart w:id="399" w:name="_Toc47718530"/>
      <w:bookmarkStart w:id="400" w:name="_Toc47722222"/>
      <w:bookmarkStart w:id="401" w:name="_Toc47716387"/>
      <w:bookmarkStart w:id="402" w:name="_Toc47716654"/>
      <w:bookmarkStart w:id="403" w:name="_Toc47718531"/>
      <w:bookmarkStart w:id="404" w:name="_Toc47722223"/>
      <w:bookmarkStart w:id="405" w:name="_Toc47716388"/>
      <w:bookmarkStart w:id="406" w:name="_Toc47716655"/>
      <w:bookmarkStart w:id="407" w:name="_Toc47718532"/>
      <w:bookmarkStart w:id="408" w:name="_Toc47722224"/>
      <w:bookmarkStart w:id="409" w:name="_Toc47716390"/>
      <w:bookmarkStart w:id="410" w:name="_Toc47716657"/>
      <w:bookmarkStart w:id="411" w:name="_Toc47718534"/>
      <w:bookmarkStart w:id="412" w:name="_Toc47722226"/>
      <w:bookmarkStart w:id="413" w:name="_Toc47716392"/>
      <w:bookmarkStart w:id="414" w:name="_Toc47716659"/>
      <w:bookmarkStart w:id="415" w:name="_Toc47718536"/>
      <w:bookmarkStart w:id="416" w:name="_Toc47722228"/>
      <w:bookmarkStart w:id="417" w:name="_Toc47716394"/>
      <w:bookmarkStart w:id="418" w:name="_Toc47716661"/>
      <w:bookmarkStart w:id="419" w:name="_Toc47718538"/>
      <w:bookmarkStart w:id="420" w:name="_Toc47722230"/>
      <w:bookmarkStart w:id="421" w:name="_Toc47716395"/>
      <w:bookmarkStart w:id="422" w:name="_Toc47716662"/>
      <w:bookmarkStart w:id="423" w:name="_Toc47718539"/>
      <w:bookmarkStart w:id="424" w:name="_Toc47722231"/>
      <w:bookmarkStart w:id="425" w:name="_Toc52812433"/>
      <w:bookmarkStart w:id="426" w:name="_Toc67491344"/>
      <w:bookmarkStart w:id="427" w:name="_Toc153013095"/>
      <w:bookmarkStart w:id="428" w:name="_Toc156727021"/>
      <w:bookmarkStart w:id="429" w:name="_Toc164238420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14:paraId="47C102A1" w14:textId="77777777" w:rsidR="000331D2" w:rsidRPr="008A7003" w:rsidRDefault="00FC12A6" w:rsidP="00281AFA">
      <w:pPr>
        <w:pStyle w:val="S1"/>
        <w:tabs>
          <w:tab w:val="left" w:pos="567"/>
        </w:tabs>
        <w:spacing w:after="240"/>
        <w:ind w:left="0" w:firstLine="0"/>
        <w:rPr>
          <w:caps w:val="0"/>
          <w:lang w:val="ru-RU"/>
        </w:rPr>
      </w:pPr>
      <w:bookmarkStart w:id="430" w:name="_Toc124771545"/>
      <w:r w:rsidRPr="00FC12A6">
        <w:rPr>
          <w:caps w:val="0"/>
          <w:lang w:val="ru-RU"/>
        </w:rPr>
        <w:lastRenderedPageBreak/>
        <w:t>УЧАСТНИКИ БИЗНЕС-ПРОЦЕССА</w:t>
      </w:r>
      <w:bookmarkEnd w:id="430"/>
    </w:p>
    <w:p w14:paraId="5B143973" w14:textId="2D5CDA72" w:rsidR="00035B00" w:rsidRDefault="00DD2EE1" w:rsidP="0074486F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EE1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исполнении требований, указанных в настоящем Стандарте, участвуют</w:t>
      </w:r>
      <w:r w:rsidR="00296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6129" w:rsidRPr="0029612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работники ПАО «НК «Роснефть» и ОГ</w:t>
      </w:r>
      <w:r w:rsidR="00296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96129" w:rsidRPr="00DD2EE1" w:rsidDel="00296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3F8E0BE" w14:textId="7C77416F" w:rsidR="00625543" w:rsidRDefault="00F83927" w:rsidP="00625543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25543" w:rsidSect="00281AFA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r w:rsidRPr="00F25D30" w:rsidDel="00F83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DD2AE24" w14:textId="77777777" w:rsidR="00E945AE" w:rsidRDefault="008A5DD5" w:rsidP="00E85FBB">
      <w:pPr>
        <w:pStyle w:val="S1"/>
        <w:tabs>
          <w:tab w:val="left" w:pos="567"/>
        </w:tabs>
        <w:spacing w:after="240"/>
        <w:ind w:left="0" w:firstLine="0"/>
        <w:rPr>
          <w:caps w:val="0"/>
          <w:lang w:val="ru-RU"/>
        </w:rPr>
      </w:pPr>
      <w:bookmarkStart w:id="431" w:name="_Toc124771546"/>
      <w:r w:rsidRPr="008A7003">
        <w:rPr>
          <w:caps w:val="0"/>
          <w:lang w:val="ru-RU"/>
        </w:rPr>
        <w:lastRenderedPageBreak/>
        <w:t>ОБЩИЕ ПОЛОЖЕНИЯ</w:t>
      </w:r>
      <w:bookmarkEnd w:id="425"/>
      <w:bookmarkEnd w:id="426"/>
      <w:bookmarkEnd w:id="431"/>
    </w:p>
    <w:p w14:paraId="566F821A" w14:textId="77777777" w:rsidR="0013497A" w:rsidRPr="00540DFB" w:rsidRDefault="000D0977" w:rsidP="009466AA">
      <w:pPr>
        <w:pStyle w:val="S20"/>
        <w:tabs>
          <w:tab w:val="clear" w:pos="576"/>
          <w:tab w:val="num" w:pos="0"/>
          <w:tab w:val="left" w:pos="567"/>
        </w:tabs>
        <w:spacing w:before="240" w:after="120"/>
        <w:ind w:left="1004" w:hanging="1004"/>
      </w:pPr>
      <w:bookmarkStart w:id="432" w:name="_Toc80280584"/>
      <w:bookmarkStart w:id="433" w:name="_Toc80280678"/>
      <w:bookmarkStart w:id="434" w:name="_Toc80280765"/>
      <w:bookmarkStart w:id="435" w:name="_Toc80280853"/>
      <w:bookmarkStart w:id="436" w:name="_Toc80280941"/>
      <w:bookmarkStart w:id="437" w:name="_Toc80281027"/>
      <w:bookmarkStart w:id="438" w:name="_Toc124771547"/>
      <w:bookmarkEnd w:id="432"/>
      <w:bookmarkEnd w:id="433"/>
      <w:bookmarkEnd w:id="434"/>
      <w:bookmarkEnd w:id="435"/>
      <w:bookmarkEnd w:id="436"/>
      <w:bookmarkEnd w:id="437"/>
      <w:r>
        <w:t xml:space="preserve">ТРЕБОВАНИЯ К </w:t>
      </w:r>
      <w:r w:rsidR="0013497A" w:rsidRPr="00540DFB">
        <w:t>ИСУ ПБОТОС</w:t>
      </w:r>
      <w:bookmarkEnd w:id="438"/>
    </w:p>
    <w:p w14:paraId="1F66A525" w14:textId="77777777" w:rsidR="0013497A" w:rsidRDefault="008A7B50" w:rsidP="009466AA">
      <w:pPr>
        <w:spacing w:before="120" w:after="0"/>
        <w:jc w:val="both"/>
        <w:rPr>
          <w:rFonts w:ascii="Times New Roman" w:eastAsia="Calibri" w:hAnsi="Times New Roman" w:cs="Times New Roman"/>
          <w:sz w:val="24"/>
        </w:rPr>
      </w:pPr>
      <w:r w:rsidRPr="00B71FEC">
        <w:rPr>
          <w:rFonts w:ascii="Times New Roman" w:eastAsia="Calibri" w:hAnsi="Times New Roman" w:cs="Times New Roman"/>
          <w:sz w:val="24"/>
        </w:rPr>
        <w:t xml:space="preserve">4.1.1. </w:t>
      </w:r>
      <w:r w:rsidR="0013497A" w:rsidRPr="00B71FEC">
        <w:rPr>
          <w:rFonts w:ascii="Times New Roman" w:eastAsia="Calibri" w:hAnsi="Times New Roman" w:cs="Times New Roman"/>
          <w:sz w:val="24"/>
        </w:rPr>
        <w:t xml:space="preserve">ИСУ ПБОТОС является </w:t>
      </w:r>
      <w:r w:rsidRPr="00B71FEC">
        <w:rPr>
          <w:rFonts w:ascii="Times New Roman" w:eastAsia="Calibri" w:hAnsi="Times New Roman" w:cs="Times New Roman"/>
          <w:sz w:val="24"/>
        </w:rPr>
        <w:t xml:space="preserve">неотъемлемой </w:t>
      </w:r>
      <w:r w:rsidR="0013497A" w:rsidRPr="00B71FEC">
        <w:rPr>
          <w:rFonts w:ascii="Times New Roman" w:eastAsia="Calibri" w:hAnsi="Times New Roman" w:cs="Times New Roman"/>
          <w:sz w:val="24"/>
        </w:rPr>
        <w:t>частью системы управления Компанией</w:t>
      </w:r>
      <w:r w:rsidR="00400A68">
        <w:rPr>
          <w:rFonts w:ascii="Times New Roman" w:eastAsia="Calibri" w:hAnsi="Times New Roman" w:cs="Times New Roman"/>
          <w:sz w:val="24"/>
        </w:rPr>
        <w:t xml:space="preserve"> </w:t>
      </w:r>
      <w:r w:rsidR="006C50BC">
        <w:rPr>
          <w:rFonts w:ascii="Times New Roman" w:eastAsia="Calibri" w:hAnsi="Times New Roman" w:cs="Times New Roman"/>
          <w:sz w:val="24"/>
        </w:rPr>
        <w:t xml:space="preserve">и </w:t>
      </w:r>
      <w:r w:rsidR="006C50BC" w:rsidRPr="00B71FEC">
        <w:rPr>
          <w:rFonts w:ascii="Times New Roman" w:eastAsia="Calibri" w:hAnsi="Times New Roman" w:cs="Times New Roman"/>
          <w:sz w:val="24"/>
        </w:rPr>
        <w:t>предназначена</w:t>
      </w:r>
      <w:r w:rsidRPr="00B71FEC">
        <w:rPr>
          <w:rFonts w:ascii="Times New Roman" w:eastAsia="Calibri" w:hAnsi="Times New Roman" w:cs="Times New Roman"/>
          <w:sz w:val="24"/>
        </w:rPr>
        <w:t xml:space="preserve"> для достижения целей Компании </w:t>
      </w:r>
      <w:r w:rsidR="0013497A" w:rsidRPr="00B71FEC">
        <w:rPr>
          <w:rFonts w:ascii="Times New Roman" w:eastAsia="Calibri" w:hAnsi="Times New Roman" w:cs="Times New Roman"/>
          <w:sz w:val="24"/>
        </w:rPr>
        <w:t>в области ПБОТ</w:t>
      </w:r>
      <w:r>
        <w:rPr>
          <w:rFonts w:ascii="Times New Roman" w:eastAsia="Calibri" w:hAnsi="Times New Roman" w:cs="Times New Roman"/>
          <w:sz w:val="24"/>
        </w:rPr>
        <w:t>ОС</w:t>
      </w:r>
      <w:r w:rsidR="000D0977">
        <w:rPr>
          <w:rFonts w:ascii="Times New Roman" w:eastAsia="Calibri" w:hAnsi="Times New Roman" w:cs="Times New Roman"/>
          <w:sz w:val="24"/>
        </w:rPr>
        <w:t xml:space="preserve"> и управления рисками в области ПБОТОС</w:t>
      </w:r>
      <w:r w:rsidR="0013497A" w:rsidRPr="00B71FEC">
        <w:rPr>
          <w:rFonts w:ascii="Times New Roman" w:eastAsia="Calibri" w:hAnsi="Times New Roman" w:cs="Times New Roman"/>
          <w:sz w:val="24"/>
        </w:rPr>
        <w:t>.</w:t>
      </w:r>
    </w:p>
    <w:p w14:paraId="3FDA3FE1" w14:textId="7E7535B5" w:rsidR="004D22F1" w:rsidRDefault="000D764E" w:rsidP="009466AA">
      <w:pPr>
        <w:spacing w:before="120"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4.1.2. </w:t>
      </w:r>
      <w:r w:rsidR="003E16B6" w:rsidRPr="003E16B6">
        <w:rPr>
          <w:rFonts w:ascii="Times New Roman" w:eastAsia="Calibri" w:hAnsi="Times New Roman" w:cs="Times New Roman"/>
          <w:sz w:val="24"/>
        </w:rPr>
        <w:t>Цели Компании в области ПБОТОС устанавливаются в Стратегии развития</w:t>
      </w:r>
      <w:r w:rsidR="009466AA">
        <w:rPr>
          <w:rFonts w:ascii="Times New Roman" w:eastAsia="Calibri" w:hAnsi="Times New Roman" w:cs="Times New Roman"/>
          <w:sz w:val="24"/>
        </w:rPr>
        <w:t xml:space="preserve"> </w:t>
      </w:r>
      <w:r w:rsidR="009466AA">
        <w:rPr>
          <w:rFonts w:ascii="Times New Roman" w:eastAsia="Calibri" w:hAnsi="Times New Roman" w:cs="Times New Roman"/>
          <w:sz w:val="24"/>
        </w:rPr>
        <w:br/>
      </w:r>
      <w:r w:rsidR="003E16B6" w:rsidRPr="003E16B6">
        <w:rPr>
          <w:rFonts w:ascii="Times New Roman" w:eastAsia="Calibri" w:hAnsi="Times New Roman" w:cs="Times New Roman"/>
          <w:sz w:val="24"/>
        </w:rPr>
        <w:t xml:space="preserve">ПАО «НК «Роснефть», формулируются в </w:t>
      </w:r>
      <w:r w:rsidR="007F15BD" w:rsidRPr="007F15BD">
        <w:rPr>
          <w:rFonts w:ascii="Times New Roman" w:eastAsia="Calibri" w:hAnsi="Times New Roman" w:cs="Times New Roman"/>
          <w:sz w:val="24"/>
        </w:rPr>
        <w:t>Политик</w:t>
      </w:r>
      <w:r w:rsidR="007F15BD">
        <w:rPr>
          <w:rFonts w:ascii="Times New Roman" w:eastAsia="Calibri" w:hAnsi="Times New Roman" w:cs="Times New Roman"/>
          <w:sz w:val="24"/>
        </w:rPr>
        <w:t>е</w:t>
      </w:r>
      <w:r w:rsidR="007F15BD" w:rsidRPr="007F15BD">
        <w:rPr>
          <w:rFonts w:ascii="Times New Roman" w:eastAsia="Calibri" w:hAnsi="Times New Roman" w:cs="Times New Roman"/>
          <w:sz w:val="24"/>
        </w:rPr>
        <w:t xml:space="preserve"> Компании № П3-05 П-11 «В области промышленной безопасности, о</w:t>
      </w:r>
      <w:r w:rsidR="007F15BD">
        <w:rPr>
          <w:rFonts w:ascii="Times New Roman" w:eastAsia="Calibri" w:hAnsi="Times New Roman" w:cs="Times New Roman"/>
          <w:sz w:val="24"/>
        </w:rPr>
        <w:t>храны труда и окружающей среды»</w:t>
      </w:r>
      <w:r w:rsidR="003E16B6" w:rsidRPr="003E16B6">
        <w:rPr>
          <w:rFonts w:ascii="Times New Roman" w:eastAsia="Calibri" w:hAnsi="Times New Roman" w:cs="Times New Roman"/>
          <w:sz w:val="24"/>
        </w:rPr>
        <w:t>, выражаются в публичной позиции, раскрываемой на официальном сайте ПАО «НК «Роснефть», а также каскадируются в рамках организации бизнес-процессов</w:t>
      </w:r>
      <w:r w:rsidR="003E16B6">
        <w:rPr>
          <w:rFonts w:ascii="Times New Roman" w:eastAsia="Calibri" w:hAnsi="Times New Roman" w:cs="Times New Roman"/>
          <w:sz w:val="24"/>
        </w:rPr>
        <w:t>.</w:t>
      </w:r>
    </w:p>
    <w:p w14:paraId="256FC619" w14:textId="3D6A5BE9" w:rsidR="0013497A" w:rsidRPr="009466AA" w:rsidRDefault="000D764E" w:rsidP="009466AA">
      <w:pPr>
        <w:pStyle w:val="af"/>
        <w:spacing w:before="120"/>
        <w:jc w:val="both"/>
        <w:rPr>
          <w:sz w:val="24"/>
          <w:szCs w:val="22"/>
        </w:rPr>
      </w:pPr>
      <w:r>
        <w:rPr>
          <w:sz w:val="24"/>
          <w:szCs w:val="22"/>
          <w:lang w:val="ru-RU"/>
        </w:rPr>
        <w:t xml:space="preserve">4.1.3. </w:t>
      </w:r>
      <w:r w:rsidRPr="00540DFB">
        <w:rPr>
          <w:sz w:val="24"/>
          <w:szCs w:val="22"/>
        </w:rPr>
        <w:t xml:space="preserve">Область применения ИСУ ПБОТОС включает </w:t>
      </w:r>
      <w:r>
        <w:rPr>
          <w:sz w:val="24"/>
          <w:szCs w:val="22"/>
          <w:lang w:val="ru-RU"/>
        </w:rPr>
        <w:t xml:space="preserve">все </w:t>
      </w:r>
      <w:r w:rsidRPr="00540DFB">
        <w:rPr>
          <w:sz w:val="24"/>
          <w:szCs w:val="22"/>
        </w:rPr>
        <w:t>виды деятельности</w:t>
      </w:r>
      <w:r w:rsidR="00400A68">
        <w:rPr>
          <w:sz w:val="24"/>
          <w:szCs w:val="22"/>
          <w:lang w:val="ru-RU"/>
        </w:rPr>
        <w:t xml:space="preserve"> </w:t>
      </w:r>
      <w:r w:rsidRPr="00540DFB">
        <w:rPr>
          <w:sz w:val="24"/>
          <w:szCs w:val="22"/>
        </w:rPr>
        <w:t>ПАО «НК «Роснефть» и ОГ</w:t>
      </w:r>
      <w:r>
        <w:rPr>
          <w:sz w:val="24"/>
          <w:szCs w:val="22"/>
          <w:lang w:val="ru-RU"/>
        </w:rPr>
        <w:t>, и относится ко всем операционным бизнес-процессам, реализуемым в ПАО «НК «Роснефть» и ОГ.</w:t>
      </w:r>
    </w:p>
    <w:p w14:paraId="4C0F7E61" w14:textId="6D288404" w:rsidR="00D31210" w:rsidRDefault="000D0977" w:rsidP="009466AA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bookmarkStart w:id="439" w:name="_Toc149983195"/>
      <w:bookmarkStart w:id="440" w:name="_Toc149985389"/>
      <w:bookmarkEnd w:id="427"/>
      <w:bookmarkEnd w:id="428"/>
      <w:bookmarkEnd w:id="429"/>
      <w:r>
        <w:rPr>
          <w:rFonts w:ascii="Times New Roman" w:eastAsia="Calibri" w:hAnsi="Times New Roman" w:cs="Times New Roman"/>
          <w:sz w:val="24"/>
        </w:rPr>
        <w:t>4.1.</w:t>
      </w:r>
      <w:r w:rsidR="001D2765">
        <w:rPr>
          <w:rFonts w:ascii="Times New Roman" w:eastAsia="Calibri" w:hAnsi="Times New Roman" w:cs="Times New Roman"/>
          <w:sz w:val="24"/>
        </w:rPr>
        <w:t>4</w:t>
      </w:r>
      <w:r>
        <w:rPr>
          <w:rFonts w:ascii="Times New Roman" w:eastAsia="Calibri" w:hAnsi="Times New Roman" w:cs="Times New Roman"/>
          <w:sz w:val="24"/>
        </w:rPr>
        <w:t>. ИСУ ПБОТОС состоит из 16 элементов (Рисунок 1)</w:t>
      </w:r>
      <w:r w:rsidR="004228FE">
        <w:rPr>
          <w:rFonts w:ascii="Times New Roman" w:eastAsia="Calibri" w:hAnsi="Times New Roman" w:cs="Times New Roman"/>
          <w:sz w:val="24"/>
        </w:rPr>
        <w:t>.</w:t>
      </w:r>
      <w:r>
        <w:rPr>
          <w:rFonts w:ascii="Times New Roman" w:eastAsia="Calibri" w:hAnsi="Times New Roman" w:cs="Times New Roman"/>
          <w:sz w:val="24"/>
        </w:rPr>
        <w:t xml:space="preserve"> </w:t>
      </w:r>
    </w:p>
    <w:p w14:paraId="09702C27" w14:textId="77777777" w:rsidR="00E934C4" w:rsidRDefault="00811D6C" w:rsidP="00E934C4">
      <w:pPr>
        <w:keepNext/>
        <w:spacing w:before="120" w:after="0" w:line="240" w:lineRule="auto"/>
        <w:jc w:val="center"/>
      </w:pPr>
      <w:r>
        <w:rPr>
          <w:noProof/>
          <w:lang w:eastAsia="ru-RU"/>
        </w:rPr>
        <w:drawing>
          <wp:inline distT="0" distB="0" distL="0" distR="0" wp14:anchorId="3448A294" wp14:editId="6191DD7B">
            <wp:extent cx="4855845" cy="4712677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2"/>
                    <a:srcRect l="19610" t="15496" r="36034" b="7970"/>
                    <a:stretch/>
                  </pic:blipFill>
                  <pic:spPr bwMode="auto">
                    <a:xfrm>
                      <a:off x="0" y="0"/>
                      <a:ext cx="4863409" cy="47200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5A90A3" w14:textId="77777777" w:rsidR="00E82C2B" w:rsidRPr="00E934C4" w:rsidRDefault="00E934C4" w:rsidP="00E934C4">
      <w:pPr>
        <w:pStyle w:val="ab"/>
        <w:spacing w:before="60" w:beforeAutospacing="0" w:after="0" w:afterAutospacing="0"/>
        <w:jc w:val="center"/>
        <w:rPr>
          <w:rFonts w:ascii="Arial" w:eastAsia="Calibri" w:hAnsi="Arial" w:cs="Arial"/>
          <w:b/>
          <w:sz w:val="20"/>
          <w:szCs w:val="20"/>
        </w:rPr>
      </w:pPr>
      <w:r w:rsidRPr="00E934C4">
        <w:rPr>
          <w:rFonts w:ascii="Arial" w:hAnsi="Arial" w:cs="Arial"/>
          <w:b/>
          <w:sz w:val="20"/>
          <w:szCs w:val="20"/>
        </w:rPr>
        <w:t>Рис</w:t>
      </w:r>
      <w:r w:rsidRPr="00E934C4">
        <w:rPr>
          <w:rFonts w:ascii="Arial" w:hAnsi="Arial" w:cs="Arial"/>
          <w:b/>
          <w:sz w:val="20"/>
          <w:szCs w:val="20"/>
          <w:lang w:val="ru-RU"/>
        </w:rPr>
        <w:t>.</w:t>
      </w:r>
      <w:r w:rsidRPr="00E934C4">
        <w:rPr>
          <w:rFonts w:ascii="Arial" w:hAnsi="Arial" w:cs="Arial"/>
          <w:b/>
          <w:sz w:val="20"/>
          <w:szCs w:val="20"/>
        </w:rPr>
        <w:t xml:space="preserve"> </w:t>
      </w:r>
      <w:r w:rsidRPr="00E934C4">
        <w:rPr>
          <w:rFonts w:ascii="Arial" w:hAnsi="Arial" w:cs="Arial"/>
          <w:b/>
          <w:sz w:val="20"/>
          <w:szCs w:val="20"/>
        </w:rPr>
        <w:fldChar w:fldCharType="begin"/>
      </w:r>
      <w:r w:rsidRPr="00E934C4">
        <w:rPr>
          <w:rFonts w:ascii="Arial" w:hAnsi="Arial" w:cs="Arial"/>
          <w:b/>
          <w:sz w:val="20"/>
          <w:szCs w:val="20"/>
        </w:rPr>
        <w:instrText xml:space="preserve"> SEQ Рисунок \* ARABIC </w:instrText>
      </w:r>
      <w:r w:rsidRPr="00E934C4">
        <w:rPr>
          <w:rFonts w:ascii="Arial" w:hAnsi="Arial" w:cs="Arial"/>
          <w:b/>
          <w:sz w:val="20"/>
          <w:szCs w:val="20"/>
        </w:rPr>
        <w:fldChar w:fldCharType="separate"/>
      </w:r>
      <w:r w:rsidR="009507AA">
        <w:rPr>
          <w:rFonts w:ascii="Arial" w:hAnsi="Arial" w:cs="Arial"/>
          <w:b/>
          <w:noProof/>
          <w:sz w:val="20"/>
          <w:szCs w:val="20"/>
        </w:rPr>
        <w:t>1</w:t>
      </w:r>
      <w:r w:rsidRPr="00E934C4">
        <w:rPr>
          <w:rFonts w:ascii="Arial" w:hAnsi="Arial" w:cs="Arial"/>
          <w:b/>
          <w:sz w:val="20"/>
          <w:szCs w:val="20"/>
        </w:rPr>
        <w:fldChar w:fldCharType="end"/>
      </w:r>
      <w:r w:rsidRPr="00E934C4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D31210" w:rsidRPr="00E934C4">
        <w:rPr>
          <w:rFonts w:ascii="Arial" w:hAnsi="Arial" w:cs="Arial"/>
          <w:b/>
          <w:sz w:val="20"/>
          <w:szCs w:val="20"/>
          <w:lang w:eastAsia="ru-RU"/>
        </w:rPr>
        <w:t>Элементы ИСУ ПБОТОС</w:t>
      </w:r>
    </w:p>
    <w:p w14:paraId="782A814D" w14:textId="77777777" w:rsidR="000D0977" w:rsidRDefault="000D0977" w:rsidP="009466AA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4.1.</w:t>
      </w:r>
      <w:r w:rsidR="001D2765">
        <w:rPr>
          <w:rFonts w:ascii="Times New Roman" w:eastAsia="Calibri" w:hAnsi="Times New Roman" w:cs="Times New Roman"/>
          <w:sz w:val="24"/>
        </w:rPr>
        <w:t>5.</w:t>
      </w:r>
      <w:r>
        <w:rPr>
          <w:rFonts w:ascii="Times New Roman" w:eastAsia="Calibri" w:hAnsi="Times New Roman" w:cs="Times New Roman"/>
          <w:sz w:val="24"/>
        </w:rPr>
        <w:t xml:space="preserve"> ИСУ ПБОТОС </w:t>
      </w:r>
      <w:r w:rsidRPr="004116EE">
        <w:rPr>
          <w:rFonts w:ascii="Times New Roman" w:eastAsia="Calibri" w:hAnsi="Times New Roman" w:cs="Times New Roman"/>
          <w:sz w:val="24"/>
        </w:rPr>
        <w:t xml:space="preserve">основана на </w:t>
      </w:r>
      <w:r w:rsidR="002B16DA">
        <w:rPr>
          <w:rFonts w:ascii="Times New Roman" w:eastAsia="Calibri" w:hAnsi="Times New Roman" w:cs="Times New Roman"/>
          <w:sz w:val="24"/>
        </w:rPr>
        <w:t xml:space="preserve">модели </w:t>
      </w:r>
      <w:r>
        <w:rPr>
          <w:rFonts w:ascii="Times New Roman" w:eastAsia="Calibri" w:hAnsi="Times New Roman" w:cs="Times New Roman"/>
          <w:sz w:val="24"/>
        </w:rPr>
        <w:t>«Планирование – Функционирование – Контроль – Совершенствование»,</w:t>
      </w:r>
      <w:r w:rsidR="002B16DA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котор</w:t>
      </w:r>
      <w:r w:rsidR="002B16DA">
        <w:rPr>
          <w:rFonts w:ascii="Times New Roman" w:eastAsia="Calibri" w:hAnsi="Times New Roman" w:cs="Times New Roman"/>
          <w:sz w:val="24"/>
        </w:rPr>
        <w:t>ая</w:t>
      </w:r>
      <w:r>
        <w:rPr>
          <w:rFonts w:ascii="Times New Roman" w:eastAsia="Calibri" w:hAnsi="Times New Roman" w:cs="Times New Roman"/>
          <w:sz w:val="24"/>
        </w:rPr>
        <w:t xml:space="preserve"> применим</w:t>
      </w:r>
      <w:r w:rsidR="002B16DA">
        <w:rPr>
          <w:rFonts w:ascii="Times New Roman" w:eastAsia="Calibri" w:hAnsi="Times New Roman" w:cs="Times New Roman"/>
          <w:sz w:val="24"/>
        </w:rPr>
        <w:t>а</w:t>
      </w:r>
      <w:r>
        <w:rPr>
          <w:rFonts w:ascii="Times New Roman" w:eastAsia="Calibri" w:hAnsi="Times New Roman" w:cs="Times New Roman"/>
          <w:sz w:val="24"/>
        </w:rPr>
        <w:t xml:space="preserve"> как к ИСУ ПБОТОС в целом, так и к отдельным элементам ИСУ ПБОТОС</w:t>
      </w:r>
      <w:r w:rsidR="002B16DA">
        <w:rPr>
          <w:rFonts w:ascii="Times New Roman" w:eastAsia="Calibri" w:hAnsi="Times New Roman" w:cs="Times New Roman"/>
          <w:sz w:val="24"/>
        </w:rPr>
        <w:t xml:space="preserve"> для достижения постоянного улучшения</w:t>
      </w:r>
      <w:r>
        <w:rPr>
          <w:rFonts w:ascii="Times New Roman" w:eastAsia="Calibri" w:hAnsi="Times New Roman" w:cs="Times New Roman"/>
          <w:sz w:val="24"/>
        </w:rPr>
        <w:t>.</w:t>
      </w:r>
      <w:r w:rsidR="002B16DA">
        <w:rPr>
          <w:rFonts w:ascii="Times New Roman" w:eastAsia="Calibri" w:hAnsi="Times New Roman" w:cs="Times New Roman"/>
          <w:sz w:val="24"/>
        </w:rPr>
        <w:t xml:space="preserve"> </w:t>
      </w:r>
    </w:p>
    <w:p w14:paraId="11AF6228" w14:textId="77777777" w:rsidR="000D0977" w:rsidRPr="00853C56" w:rsidRDefault="000D0977" w:rsidP="000D097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853C56">
        <w:rPr>
          <w:rFonts w:ascii="Times New Roman" w:eastAsia="Calibri" w:hAnsi="Times New Roman" w:cs="Times New Roman"/>
          <w:b/>
          <w:sz w:val="24"/>
        </w:rPr>
        <w:lastRenderedPageBreak/>
        <w:t>Планирование</w:t>
      </w:r>
    </w:p>
    <w:p w14:paraId="105563B0" w14:textId="77777777" w:rsidR="000D0977" w:rsidRPr="00853C56" w:rsidRDefault="000D0977" w:rsidP="000D097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Для реализации целей в области ПБОТОС должно проводиться регулярное планирование необходимых мероприятий и требующихся ресурсов.</w:t>
      </w:r>
    </w:p>
    <w:p w14:paraId="36DE1188" w14:textId="77777777" w:rsidR="000D0977" w:rsidRPr="00853C56" w:rsidRDefault="000D0977" w:rsidP="000D097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853C56">
        <w:rPr>
          <w:rFonts w:ascii="Times New Roman" w:eastAsia="Calibri" w:hAnsi="Times New Roman" w:cs="Times New Roman"/>
          <w:b/>
          <w:sz w:val="24"/>
        </w:rPr>
        <w:t>Функционирование</w:t>
      </w:r>
    </w:p>
    <w:p w14:paraId="005369E6" w14:textId="22D60623" w:rsidR="000D0977" w:rsidRPr="00853C56" w:rsidRDefault="000D0977" w:rsidP="000D097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 xml:space="preserve">Управление операциями должно осуществляться в соответствии с утвержденными планами мероприятий ОГ и </w:t>
      </w:r>
      <w:r w:rsidR="00554832">
        <w:rPr>
          <w:rFonts w:ascii="Times New Roman" w:eastAsia="Calibri" w:hAnsi="Times New Roman" w:cs="Times New Roman"/>
          <w:sz w:val="24"/>
        </w:rPr>
        <w:t>С</w:t>
      </w:r>
      <w:r w:rsidRPr="00853C56">
        <w:rPr>
          <w:rFonts w:ascii="Times New Roman" w:eastAsia="Calibri" w:hAnsi="Times New Roman" w:cs="Times New Roman"/>
          <w:sz w:val="24"/>
        </w:rPr>
        <w:t>СП, с учетом применимых требований.</w:t>
      </w:r>
    </w:p>
    <w:p w14:paraId="1B1247B7" w14:textId="77777777" w:rsidR="000D0977" w:rsidRPr="00853C56" w:rsidRDefault="000D0977" w:rsidP="000D0977">
      <w:pPr>
        <w:keepNext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853C56">
        <w:rPr>
          <w:rFonts w:ascii="Times New Roman" w:eastAsia="Calibri" w:hAnsi="Times New Roman" w:cs="Times New Roman"/>
          <w:b/>
          <w:sz w:val="24"/>
        </w:rPr>
        <w:t>Контроль</w:t>
      </w:r>
    </w:p>
    <w:p w14:paraId="275602F0" w14:textId="77777777" w:rsidR="000D0977" w:rsidRPr="00853C56" w:rsidRDefault="000D0977" w:rsidP="000D097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 xml:space="preserve">Независимый контроль в области ПБОТОС </w:t>
      </w:r>
      <w:r w:rsidR="00853C56">
        <w:rPr>
          <w:rFonts w:ascii="Times New Roman" w:eastAsia="Calibri" w:hAnsi="Times New Roman" w:cs="Times New Roman"/>
          <w:sz w:val="24"/>
        </w:rPr>
        <w:t xml:space="preserve">должен </w:t>
      </w:r>
      <w:r w:rsidRPr="00853C56">
        <w:rPr>
          <w:rFonts w:ascii="Times New Roman" w:eastAsia="Calibri" w:hAnsi="Times New Roman" w:cs="Times New Roman"/>
          <w:sz w:val="24"/>
        </w:rPr>
        <w:t>проводит</w:t>
      </w:r>
      <w:r w:rsidR="00853C56">
        <w:rPr>
          <w:rFonts w:ascii="Times New Roman" w:eastAsia="Calibri" w:hAnsi="Times New Roman" w:cs="Times New Roman"/>
          <w:sz w:val="24"/>
        </w:rPr>
        <w:t xml:space="preserve">ься </w:t>
      </w:r>
      <w:r w:rsidR="00853C56" w:rsidRPr="00853C56">
        <w:rPr>
          <w:rFonts w:ascii="Times New Roman" w:eastAsia="Calibri" w:hAnsi="Times New Roman" w:cs="Times New Roman"/>
          <w:sz w:val="24"/>
        </w:rPr>
        <w:t>посредством проведения</w:t>
      </w:r>
      <w:r w:rsidRPr="00853C56">
        <w:rPr>
          <w:rFonts w:ascii="Times New Roman" w:eastAsia="Calibri" w:hAnsi="Times New Roman" w:cs="Times New Roman"/>
          <w:sz w:val="24"/>
        </w:rPr>
        <w:t xml:space="preserve"> анализа фактических результатов деятельности в области ПБОТОС плановым результатам, а также анализ достижения целей в области ПБОТОС. При этом проверяется не только факт выполнения мероприятий, но и оценивается их результативность и эффективность.</w:t>
      </w:r>
    </w:p>
    <w:p w14:paraId="29BB6FAE" w14:textId="77777777" w:rsidR="000D0977" w:rsidRPr="00853C56" w:rsidRDefault="000D0977" w:rsidP="000D097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853C56">
        <w:rPr>
          <w:rFonts w:ascii="Times New Roman" w:eastAsia="Calibri" w:hAnsi="Times New Roman" w:cs="Times New Roman"/>
          <w:b/>
          <w:sz w:val="24"/>
        </w:rPr>
        <w:t>Совершенствование</w:t>
      </w:r>
    </w:p>
    <w:p w14:paraId="16B82C6C" w14:textId="1585BC23" w:rsidR="000D0977" w:rsidRDefault="000D0977" w:rsidP="000D097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 xml:space="preserve">Результаты комплексного ежегодного анализа ИСУ ПБОТОС учитываются уполномоченными органами и </w:t>
      </w:r>
      <w:r w:rsidR="0061792C">
        <w:rPr>
          <w:rFonts w:ascii="Times New Roman" w:eastAsia="Calibri" w:hAnsi="Times New Roman" w:cs="Times New Roman"/>
          <w:sz w:val="24"/>
        </w:rPr>
        <w:t>В</w:t>
      </w:r>
      <w:r w:rsidRPr="00853C56">
        <w:rPr>
          <w:rFonts w:ascii="Times New Roman" w:eastAsia="Calibri" w:hAnsi="Times New Roman" w:cs="Times New Roman"/>
          <w:sz w:val="24"/>
        </w:rPr>
        <w:t xml:space="preserve">ысшим руководством </w:t>
      </w:r>
      <w:r w:rsidR="0061792C">
        <w:rPr>
          <w:rFonts w:ascii="Times New Roman" w:eastAsia="Calibri" w:hAnsi="Times New Roman" w:cs="Times New Roman"/>
          <w:sz w:val="24"/>
        </w:rPr>
        <w:t xml:space="preserve">Компании </w:t>
      </w:r>
      <w:r w:rsidRPr="00853C56">
        <w:rPr>
          <w:rFonts w:ascii="Times New Roman" w:eastAsia="Calibri" w:hAnsi="Times New Roman" w:cs="Times New Roman"/>
          <w:sz w:val="24"/>
        </w:rPr>
        <w:t>при принятии необходимых управленческих решений, направленных на дальнейшее повышение эффективности и результативности деятельности в области ПБОТОС. Выработанные решения должны учитываться при планировани</w:t>
      </w:r>
      <w:r w:rsidR="00A80CAE">
        <w:rPr>
          <w:rFonts w:ascii="Times New Roman" w:eastAsia="Calibri" w:hAnsi="Times New Roman" w:cs="Times New Roman"/>
          <w:sz w:val="24"/>
        </w:rPr>
        <w:t>и</w:t>
      </w:r>
      <w:r w:rsidRPr="00853C56">
        <w:rPr>
          <w:rFonts w:ascii="Times New Roman" w:eastAsia="Calibri" w:hAnsi="Times New Roman" w:cs="Times New Roman"/>
          <w:sz w:val="24"/>
        </w:rPr>
        <w:t xml:space="preserve"> следующего цикла, что обеспечит непрерывное повышение результативности и эффективности всех процессов в области ПБОТОС.</w:t>
      </w:r>
    </w:p>
    <w:p w14:paraId="626B10BA" w14:textId="77777777" w:rsidR="000D0977" w:rsidRPr="00853C56" w:rsidRDefault="000D0977" w:rsidP="000D0977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4.</w:t>
      </w:r>
      <w:r w:rsidR="003E16B6">
        <w:rPr>
          <w:rFonts w:ascii="Times New Roman" w:eastAsia="Calibri" w:hAnsi="Times New Roman" w:cs="Times New Roman"/>
          <w:sz w:val="24"/>
        </w:rPr>
        <w:t>1</w:t>
      </w:r>
      <w:r w:rsidRPr="00853C56">
        <w:rPr>
          <w:rFonts w:ascii="Times New Roman" w:eastAsia="Calibri" w:hAnsi="Times New Roman" w:cs="Times New Roman"/>
          <w:sz w:val="24"/>
        </w:rPr>
        <w:t>.</w:t>
      </w:r>
      <w:r w:rsidR="003E16B6">
        <w:rPr>
          <w:rFonts w:ascii="Times New Roman" w:eastAsia="Calibri" w:hAnsi="Times New Roman" w:cs="Times New Roman"/>
          <w:sz w:val="24"/>
        </w:rPr>
        <w:t>6</w:t>
      </w:r>
      <w:r w:rsidRPr="00853C56">
        <w:rPr>
          <w:rFonts w:ascii="Times New Roman" w:eastAsia="Calibri" w:hAnsi="Times New Roman" w:cs="Times New Roman"/>
          <w:sz w:val="24"/>
        </w:rPr>
        <w:t>. Для планирования, обеспечения функционирования, оценки результатов и постоянного улучшения ИСУ ПБОТОС</w:t>
      </w:r>
      <w:r w:rsidRPr="00853C56" w:rsidDel="000B22F8">
        <w:rPr>
          <w:rFonts w:ascii="Times New Roman" w:eastAsia="Calibri" w:hAnsi="Times New Roman" w:cs="Times New Roman"/>
          <w:sz w:val="24"/>
        </w:rPr>
        <w:t xml:space="preserve"> </w:t>
      </w:r>
      <w:r w:rsidRPr="00853C56">
        <w:rPr>
          <w:rFonts w:ascii="Times New Roman" w:eastAsia="Calibri" w:hAnsi="Times New Roman" w:cs="Times New Roman"/>
          <w:sz w:val="24"/>
        </w:rPr>
        <w:t>ПАО «НК «Роснефть» и ОГ определяют свой контекст</w:t>
      </w:r>
      <w:r w:rsidRPr="00853C56">
        <w:rPr>
          <w:rStyle w:val="af9"/>
          <w:rFonts w:ascii="Times New Roman" w:eastAsia="Calibri" w:hAnsi="Times New Roman" w:cs="Times New Roman"/>
          <w:sz w:val="24"/>
        </w:rPr>
        <w:footnoteReference w:id="2"/>
      </w:r>
      <w:r w:rsidRPr="00853C56">
        <w:rPr>
          <w:rFonts w:ascii="Times New Roman" w:eastAsia="Calibri" w:hAnsi="Times New Roman" w:cs="Times New Roman"/>
          <w:sz w:val="24"/>
        </w:rPr>
        <w:t>, включающий определение внешних и внутренних факторов деятельности.</w:t>
      </w:r>
    </w:p>
    <w:p w14:paraId="406D8EBB" w14:textId="77777777" w:rsidR="000D0977" w:rsidRPr="00853C56" w:rsidRDefault="000D0977" w:rsidP="000D0977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4.</w:t>
      </w:r>
      <w:r w:rsidR="003E16B6">
        <w:rPr>
          <w:rFonts w:ascii="Times New Roman" w:eastAsia="Calibri" w:hAnsi="Times New Roman" w:cs="Times New Roman"/>
          <w:sz w:val="24"/>
        </w:rPr>
        <w:t>1</w:t>
      </w:r>
      <w:r w:rsidRPr="00853C56">
        <w:rPr>
          <w:rFonts w:ascii="Times New Roman" w:eastAsia="Calibri" w:hAnsi="Times New Roman" w:cs="Times New Roman"/>
          <w:sz w:val="24"/>
        </w:rPr>
        <w:t>.</w:t>
      </w:r>
      <w:r w:rsidR="003E16B6">
        <w:rPr>
          <w:rFonts w:ascii="Times New Roman" w:eastAsia="Calibri" w:hAnsi="Times New Roman" w:cs="Times New Roman"/>
          <w:sz w:val="24"/>
        </w:rPr>
        <w:t>7</w:t>
      </w:r>
      <w:r w:rsidRPr="00853C56">
        <w:rPr>
          <w:rFonts w:ascii="Times New Roman" w:eastAsia="Calibri" w:hAnsi="Times New Roman" w:cs="Times New Roman"/>
          <w:sz w:val="24"/>
        </w:rPr>
        <w:t>. К внешним факторам, оказывающим влияние на ИСУ ПБОТОС, которые извне могут влиять на функционирование ИСУ ПБОТОС относятся (включая, но не ограничиваясь):</w:t>
      </w:r>
    </w:p>
    <w:p w14:paraId="460969A2" w14:textId="77777777" w:rsidR="000D0977" w:rsidRPr="00853C56" w:rsidRDefault="000D0977" w:rsidP="00133B17">
      <w:pPr>
        <w:numPr>
          <w:ilvl w:val="0"/>
          <w:numId w:val="8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политические,</w:t>
      </w:r>
    </w:p>
    <w:p w14:paraId="7226538D" w14:textId="77777777" w:rsidR="000D0977" w:rsidRPr="00853C56" w:rsidRDefault="000D0977" w:rsidP="00133B17">
      <w:pPr>
        <w:numPr>
          <w:ilvl w:val="0"/>
          <w:numId w:val="8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социально-экономические,</w:t>
      </w:r>
    </w:p>
    <w:p w14:paraId="4360310C" w14:textId="77777777" w:rsidR="000D0977" w:rsidRPr="00853C56" w:rsidRDefault="000D0977" w:rsidP="00133B17">
      <w:pPr>
        <w:numPr>
          <w:ilvl w:val="0"/>
          <w:numId w:val="8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климатические,</w:t>
      </w:r>
    </w:p>
    <w:p w14:paraId="5C4677B1" w14:textId="77777777" w:rsidR="000D0977" w:rsidRPr="00853C56" w:rsidRDefault="000D0977" w:rsidP="00133B17">
      <w:pPr>
        <w:numPr>
          <w:ilvl w:val="0"/>
          <w:numId w:val="8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эпидемиологические,</w:t>
      </w:r>
    </w:p>
    <w:p w14:paraId="166AB571" w14:textId="77777777" w:rsidR="000D0977" w:rsidRPr="00853C56" w:rsidRDefault="000D0977" w:rsidP="00133B17">
      <w:pPr>
        <w:numPr>
          <w:ilvl w:val="0"/>
          <w:numId w:val="8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природные условия,</w:t>
      </w:r>
    </w:p>
    <w:p w14:paraId="16BF785C" w14:textId="77777777" w:rsidR="000D0977" w:rsidRPr="00853C56" w:rsidRDefault="000D0977" w:rsidP="00133B17">
      <w:pPr>
        <w:numPr>
          <w:ilvl w:val="0"/>
          <w:numId w:val="8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ожидание Заинтересованных сторон.</w:t>
      </w:r>
    </w:p>
    <w:p w14:paraId="4A791FC3" w14:textId="77777777" w:rsidR="000D0977" w:rsidRPr="00853C56" w:rsidRDefault="000D0977" w:rsidP="000D0977">
      <w:pPr>
        <w:tabs>
          <w:tab w:val="left" w:pos="567"/>
        </w:tabs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4.</w:t>
      </w:r>
      <w:r w:rsidR="003E16B6">
        <w:rPr>
          <w:rFonts w:ascii="Times New Roman" w:eastAsia="Calibri" w:hAnsi="Times New Roman" w:cs="Times New Roman"/>
          <w:sz w:val="24"/>
        </w:rPr>
        <w:t>1</w:t>
      </w:r>
      <w:r w:rsidRPr="00853C56">
        <w:rPr>
          <w:rFonts w:ascii="Times New Roman" w:eastAsia="Calibri" w:hAnsi="Times New Roman" w:cs="Times New Roman"/>
          <w:sz w:val="24"/>
        </w:rPr>
        <w:t>.</w:t>
      </w:r>
      <w:r w:rsidR="003E16B6">
        <w:rPr>
          <w:rFonts w:ascii="Times New Roman" w:eastAsia="Calibri" w:hAnsi="Times New Roman" w:cs="Times New Roman"/>
          <w:sz w:val="24"/>
        </w:rPr>
        <w:t>8</w:t>
      </w:r>
      <w:r w:rsidRPr="00853C56">
        <w:rPr>
          <w:rFonts w:ascii="Times New Roman" w:eastAsia="Calibri" w:hAnsi="Times New Roman" w:cs="Times New Roman"/>
          <w:sz w:val="24"/>
        </w:rPr>
        <w:t xml:space="preserve">. К внутренним </w:t>
      </w:r>
      <w:r w:rsidR="00853C56">
        <w:rPr>
          <w:rFonts w:ascii="Times New Roman" w:eastAsia="Calibri" w:hAnsi="Times New Roman" w:cs="Times New Roman"/>
          <w:sz w:val="24"/>
        </w:rPr>
        <w:t xml:space="preserve">факторам, </w:t>
      </w:r>
      <w:r w:rsidR="00853C56" w:rsidRPr="00853C56">
        <w:rPr>
          <w:rFonts w:ascii="Times New Roman" w:eastAsia="Calibri" w:hAnsi="Times New Roman" w:cs="Times New Roman"/>
          <w:sz w:val="24"/>
        </w:rPr>
        <w:t>оказывающим влияние на ИСУ ПБОТОС</w:t>
      </w:r>
      <w:r w:rsidR="00853C56">
        <w:rPr>
          <w:rFonts w:ascii="Times New Roman" w:eastAsia="Calibri" w:hAnsi="Times New Roman" w:cs="Times New Roman"/>
          <w:sz w:val="24"/>
        </w:rPr>
        <w:t>,</w:t>
      </w:r>
      <w:r w:rsidR="00853C56" w:rsidRPr="00853C56">
        <w:rPr>
          <w:rFonts w:ascii="Times New Roman" w:eastAsia="Calibri" w:hAnsi="Times New Roman" w:cs="Times New Roman"/>
          <w:sz w:val="24"/>
        </w:rPr>
        <w:t xml:space="preserve"> </w:t>
      </w:r>
      <w:r w:rsidRPr="00853C56">
        <w:rPr>
          <w:rFonts w:ascii="Times New Roman" w:eastAsia="Calibri" w:hAnsi="Times New Roman" w:cs="Times New Roman"/>
          <w:sz w:val="24"/>
        </w:rPr>
        <w:t>относятся следующие факторы,</w:t>
      </w:r>
      <w:r w:rsidRPr="00853C56">
        <w:t xml:space="preserve"> </w:t>
      </w:r>
      <w:r w:rsidRPr="00853C56">
        <w:rPr>
          <w:rFonts w:ascii="Times New Roman" w:eastAsia="Calibri" w:hAnsi="Times New Roman" w:cs="Times New Roman"/>
          <w:sz w:val="24"/>
        </w:rPr>
        <w:t>необходимые для осуществления деятельности (включая, но не ограничиваясь):</w:t>
      </w:r>
    </w:p>
    <w:p w14:paraId="23C45A7A" w14:textId="77777777" w:rsidR="000D0977" w:rsidRPr="00853C56" w:rsidRDefault="000D0977" w:rsidP="00133B17">
      <w:pPr>
        <w:numPr>
          <w:ilvl w:val="0"/>
          <w:numId w:val="8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трудовые,</w:t>
      </w:r>
    </w:p>
    <w:p w14:paraId="3ECFBD9B" w14:textId="77777777" w:rsidR="000D0977" w:rsidRPr="00853C56" w:rsidRDefault="000D0977" w:rsidP="00133B17">
      <w:pPr>
        <w:numPr>
          <w:ilvl w:val="0"/>
          <w:numId w:val="8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финансовые,</w:t>
      </w:r>
    </w:p>
    <w:p w14:paraId="42A9C17E" w14:textId="77777777" w:rsidR="000D0977" w:rsidRPr="00853C56" w:rsidRDefault="000D0977" w:rsidP="00133B17">
      <w:pPr>
        <w:numPr>
          <w:ilvl w:val="0"/>
          <w:numId w:val="8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сырьевые,</w:t>
      </w:r>
    </w:p>
    <w:p w14:paraId="0570E4FB" w14:textId="77777777" w:rsidR="000D0977" w:rsidRPr="00853C56" w:rsidRDefault="000D0977" w:rsidP="00133B17">
      <w:pPr>
        <w:numPr>
          <w:ilvl w:val="0"/>
          <w:numId w:val="8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организационные.</w:t>
      </w:r>
    </w:p>
    <w:p w14:paraId="570D1B5E" w14:textId="77777777" w:rsidR="000D0977" w:rsidRDefault="000D0977" w:rsidP="00853C56">
      <w:pPr>
        <w:pStyle w:val="S4"/>
        <w:rPr>
          <w:lang w:val="ru-RU" w:eastAsia="ru-RU"/>
        </w:rPr>
      </w:pPr>
    </w:p>
    <w:p w14:paraId="2CDFC91B" w14:textId="77777777" w:rsidR="000D0977" w:rsidRDefault="000D0977" w:rsidP="00853C56">
      <w:pPr>
        <w:pStyle w:val="S4"/>
        <w:rPr>
          <w:lang w:val="ru-RU" w:eastAsia="ru-RU"/>
        </w:rPr>
      </w:pPr>
    </w:p>
    <w:p w14:paraId="2032D020" w14:textId="77777777" w:rsidR="000D0977" w:rsidRPr="00FC12A6" w:rsidRDefault="000D0977" w:rsidP="000D0977">
      <w:pPr>
        <w:pStyle w:val="S20"/>
        <w:tabs>
          <w:tab w:val="clear" w:pos="576"/>
          <w:tab w:val="num" w:pos="0"/>
          <w:tab w:val="left" w:pos="567"/>
        </w:tabs>
        <w:spacing w:before="240"/>
        <w:ind w:left="1004" w:hanging="1004"/>
      </w:pPr>
      <w:bookmarkStart w:id="441" w:name="_Toc124771548"/>
      <w:r w:rsidRPr="00FC12A6">
        <w:lastRenderedPageBreak/>
        <w:t>ДЕКОМПОЗИЦИЯ БИЗНЕС - ПРОЦЕССА</w:t>
      </w:r>
      <w:bookmarkEnd w:id="441"/>
    </w:p>
    <w:p w14:paraId="586721C2" w14:textId="77777777" w:rsidR="008902F9" w:rsidRDefault="00FE7C24" w:rsidP="000D0977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E7C24">
        <w:rPr>
          <w:rFonts w:ascii="Times New Roman" w:eastAsia="Calibri" w:hAnsi="Times New Roman" w:cs="Times New Roman"/>
          <w:sz w:val="24"/>
        </w:rPr>
        <w:t>Графически декомпозиция бизнес-процесса «Промышленная безопасность, охрана труда и окружающей среды» до 2-го уровня представлена на Рисунке 1.</w:t>
      </w:r>
    </w:p>
    <w:p w14:paraId="5DC89910" w14:textId="77777777" w:rsidR="00056106" w:rsidRDefault="003C1EA7" w:rsidP="00E934C4">
      <w:pPr>
        <w:pStyle w:val="S20"/>
        <w:tabs>
          <w:tab w:val="clear" w:pos="576"/>
          <w:tab w:val="num" w:pos="0"/>
          <w:tab w:val="left" w:pos="567"/>
        </w:tabs>
        <w:spacing w:before="240"/>
        <w:ind w:left="1004" w:hanging="1004"/>
      </w:pPr>
      <w:bookmarkStart w:id="442" w:name="_Toc124771549"/>
      <w:r>
        <w:rPr>
          <w:caps w:val="0"/>
        </w:rPr>
        <w:t>ПРИНЦИПЫ БИЗНЕС-ПРОЦЕССА</w:t>
      </w:r>
      <w:bookmarkEnd w:id="442"/>
    </w:p>
    <w:p w14:paraId="73A4D998" w14:textId="77777777" w:rsidR="000D0977" w:rsidRDefault="008675A0" w:rsidP="00D204D1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Бизнес-процесс ПБОТОС реализуется с учетом следующих принципов:</w:t>
      </w:r>
    </w:p>
    <w:p w14:paraId="163C93CF" w14:textId="77777777" w:rsidR="00F06945" w:rsidRPr="0090308C" w:rsidRDefault="00F06945" w:rsidP="0090308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FF1BC8" w14:textId="77777777" w:rsidR="008675A0" w:rsidRPr="00B71FEC" w:rsidRDefault="008675A0" w:rsidP="00B71FEC">
      <w:pPr>
        <w:tabs>
          <w:tab w:val="left" w:pos="540"/>
        </w:tabs>
        <w:jc w:val="both"/>
        <w:rPr>
          <w:rFonts w:ascii="Times New Roman" w:hAnsi="Times New Roman"/>
          <w:caps/>
        </w:rPr>
      </w:pPr>
      <w:r w:rsidRPr="00B71FEC">
        <w:rPr>
          <w:rFonts w:ascii="Times New Roman" w:hAnsi="Times New Roman" w:cs="Times New Roman"/>
          <w:b/>
          <w:sz w:val="24"/>
          <w:szCs w:val="24"/>
        </w:rPr>
        <w:t xml:space="preserve">Лидерство </w:t>
      </w:r>
    </w:p>
    <w:p w14:paraId="51D9883E" w14:textId="104950D8" w:rsidR="008675A0" w:rsidRPr="00B71FEC" w:rsidRDefault="008675A0" w:rsidP="00B71FEC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FEC">
        <w:rPr>
          <w:rFonts w:ascii="Times New Roman" w:hAnsi="Times New Roman" w:cs="Times New Roman"/>
          <w:sz w:val="24"/>
          <w:szCs w:val="24"/>
        </w:rPr>
        <w:t xml:space="preserve">Высшее руководство </w:t>
      </w:r>
      <w:r w:rsidR="0061792C">
        <w:rPr>
          <w:rFonts w:ascii="Times New Roman" w:hAnsi="Times New Roman" w:cs="Times New Roman"/>
          <w:sz w:val="24"/>
          <w:szCs w:val="24"/>
        </w:rPr>
        <w:t xml:space="preserve">Компании </w:t>
      </w:r>
      <w:r w:rsidRPr="00B71FEC">
        <w:rPr>
          <w:rFonts w:ascii="Times New Roman" w:hAnsi="Times New Roman" w:cs="Times New Roman"/>
          <w:sz w:val="24"/>
          <w:szCs w:val="24"/>
        </w:rPr>
        <w:t xml:space="preserve">демонстрирует лидерство и приверженность вопросам обеспечения ПБОТОС, обеспечивает </w:t>
      </w:r>
      <w:r w:rsidRPr="00B71FEC">
        <w:rPr>
          <w:rFonts w:ascii="Times New Roman" w:eastAsia="Times New Roman" w:hAnsi="Times New Roman" w:cs="Times New Roman"/>
          <w:sz w:val="24"/>
          <w:szCs w:val="24"/>
        </w:rPr>
        <w:t>вовлеченность и заинтересованность руководителей разного уровня и работников в обеспечение функционирования и повышение результативности ИСУ ПБОТОС в соответствии с их компетенциями;</w:t>
      </w:r>
      <w:r w:rsidR="00400A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FEC">
        <w:rPr>
          <w:rFonts w:ascii="Times New Roman" w:eastAsia="Times New Roman" w:hAnsi="Times New Roman" w:cs="Times New Roman"/>
          <w:sz w:val="24"/>
          <w:szCs w:val="24"/>
        </w:rPr>
        <w:t>формирует, внедряет и развивает культур</w:t>
      </w:r>
      <w:r w:rsidR="00400A68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B71FEC">
        <w:rPr>
          <w:rFonts w:ascii="Times New Roman" w:eastAsia="Times New Roman" w:hAnsi="Times New Roman" w:cs="Times New Roman"/>
          <w:sz w:val="24"/>
          <w:szCs w:val="24"/>
        </w:rPr>
        <w:t xml:space="preserve"> в области ПБОТОС.</w:t>
      </w:r>
    </w:p>
    <w:p w14:paraId="214CA265" w14:textId="77777777" w:rsidR="00F06945" w:rsidRDefault="00F06945" w:rsidP="008675A0">
      <w:pPr>
        <w:tabs>
          <w:tab w:val="left" w:pos="5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FEB770" w14:textId="77777777" w:rsidR="008675A0" w:rsidRPr="00B71FEC" w:rsidRDefault="008675A0" w:rsidP="008675A0">
      <w:pPr>
        <w:tabs>
          <w:tab w:val="left" w:pos="54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B71FEC">
        <w:rPr>
          <w:rFonts w:ascii="Times New Roman" w:hAnsi="Times New Roman" w:cs="Times New Roman"/>
          <w:b/>
          <w:sz w:val="24"/>
          <w:szCs w:val="24"/>
        </w:rPr>
        <w:t>Ответственность</w:t>
      </w:r>
    </w:p>
    <w:p w14:paraId="2DD006C0" w14:textId="4843F4F9" w:rsidR="008675A0" w:rsidRPr="00B71FEC" w:rsidRDefault="008675A0" w:rsidP="00B71FEC">
      <w:pPr>
        <w:tabs>
          <w:tab w:val="left" w:pos="54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FEC">
        <w:rPr>
          <w:rFonts w:ascii="Times New Roman" w:hAnsi="Times New Roman" w:cs="Times New Roman"/>
          <w:sz w:val="24"/>
          <w:szCs w:val="24"/>
        </w:rPr>
        <w:t xml:space="preserve">Высшее руководство </w:t>
      </w:r>
      <w:r w:rsidR="0061792C">
        <w:rPr>
          <w:rFonts w:ascii="Times New Roman" w:hAnsi="Times New Roman" w:cs="Times New Roman"/>
          <w:sz w:val="24"/>
          <w:szCs w:val="24"/>
        </w:rPr>
        <w:t>Компании</w:t>
      </w:r>
      <w:r w:rsidR="0061792C" w:rsidRPr="00B71FEC">
        <w:rPr>
          <w:rFonts w:ascii="Times New Roman" w:hAnsi="Times New Roman" w:cs="Times New Roman"/>
          <w:sz w:val="24"/>
          <w:szCs w:val="24"/>
        </w:rPr>
        <w:t xml:space="preserve"> </w:t>
      </w:r>
      <w:r w:rsidRPr="00B71FEC">
        <w:rPr>
          <w:rFonts w:ascii="Times New Roman" w:hAnsi="Times New Roman" w:cs="Times New Roman"/>
          <w:sz w:val="24"/>
          <w:szCs w:val="24"/>
        </w:rPr>
        <w:t xml:space="preserve">принимает </w:t>
      </w:r>
      <w:r w:rsidRPr="00B71FEC">
        <w:rPr>
          <w:rFonts w:ascii="Times New Roman" w:eastAsia="Times New Roman" w:hAnsi="Times New Roman" w:cs="Times New Roman"/>
          <w:sz w:val="24"/>
          <w:szCs w:val="24"/>
        </w:rPr>
        <w:t>ответственность за результативность ИСУ ПБОТОС. Каждый работник отвечает за ПБОТОС в рамках своих компетенций.</w:t>
      </w:r>
    </w:p>
    <w:p w14:paraId="209FBD08" w14:textId="77777777" w:rsidR="008675A0" w:rsidRPr="00B71FEC" w:rsidRDefault="00CC7572" w:rsidP="00B71FEC">
      <w:pPr>
        <w:tabs>
          <w:tab w:val="left" w:pos="54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Интеграция </w:t>
      </w:r>
    </w:p>
    <w:p w14:paraId="2B23A81C" w14:textId="77777777" w:rsidR="00CC7572" w:rsidRPr="00E945AE" w:rsidRDefault="008675A0" w:rsidP="00B71FEC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B71FEC">
        <w:rPr>
          <w:rFonts w:ascii="Times New Roman" w:eastAsia="Times New Roman" w:hAnsi="Times New Roman" w:cs="Times New Roman"/>
          <w:sz w:val="24"/>
          <w:szCs w:val="24"/>
        </w:rPr>
        <w:t xml:space="preserve">ИСУ ПБОТОС интегрирована в </w:t>
      </w:r>
      <w:r w:rsidRPr="00B71FEC">
        <w:rPr>
          <w:rFonts w:ascii="Times New Roman" w:hAnsi="Times New Roman" w:cs="Times New Roman"/>
          <w:sz w:val="24"/>
          <w:szCs w:val="24"/>
        </w:rPr>
        <w:t>общую систему управления Компании</w:t>
      </w:r>
      <w:r w:rsidR="00CC7572">
        <w:rPr>
          <w:rFonts w:ascii="Times New Roman" w:hAnsi="Times New Roman" w:cs="Times New Roman"/>
          <w:sz w:val="24"/>
          <w:szCs w:val="24"/>
        </w:rPr>
        <w:t xml:space="preserve"> и </w:t>
      </w:r>
      <w:r w:rsidR="00CC7572" w:rsidRPr="00E945AE">
        <w:rPr>
          <w:rFonts w:ascii="Times New Roman" w:eastAsia="Calibri" w:hAnsi="Times New Roman" w:cs="Times New Roman"/>
          <w:sz w:val="24"/>
        </w:rPr>
        <w:t xml:space="preserve">общую </w:t>
      </w:r>
      <w:r w:rsidR="00CC7572">
        <w:rPr>
          <w:rFonts w:ascii="Times New Roman" w:eastAsia="Calibri" w:hAnsi="Times New Roman" w:cs="Times New Roman"/>
          <w:sz w:val="24"/>
        </w:rPr>
        <w:t xml:space="preserve">модель бизнес-процессов </w:t>
      </w:r>
      <w:r w:rsidR="00CC7572" w:rsidRPr="00E945AE">
        <w:rPr>
          <w:rFonts w:ascii="Times New Roman" w:eastAsia="Calibri" w:hAnsi="Times New Roman" w:cs="Times New Roman"/>
          <w:sz w:val="24"/>
        </w:rPr>
        <w:t>Компании</w:t>
      </w:r>
      <w:r w:rsidR="00400A68">
        <w:rPr>
          <w:rFonts w:ascii="Times New Roman" w:eastAsia="Calibri" w:hAnsi="Times New Roman" w:cs="Times New Roman"/>
          <w:sz w:val="24"/>
        </w:rPr>
        <w:t>.</w:t>
      </w:r>
    </w:p>
    <w:p w14:paraId="11F50999" w14:textId="77777777" w:rsidR="008675A0" w:rsidRPr="00B71FEC" w:rsidRDefault="008675A0" w:rsidP="00B71FEC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1FEC">
        <w:rPr>
          <w:rFonts w:ascii="Times New Roman" w:hAnsi="Times New Roman" w:cs="Times New Roman"/>
          <w:b/>
          <w:sz w:val="24"/>
          <w:szCs w:val="24"/>
        </w:rPr>
        <w:t xml:space="preserve">Обеспеченность ресурсами </w:t>
      </w:r>
    </w:p>
    <w:p w14:paraId="007DFABE" w14:textId="62137791" w:rsidR="002B16DA" w:rsidRPr="00CC7572" w:rsidRDefault="008675A0" w:rsidP="002B16DA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1FEC">
        <w:rPr>
          <w:rFonts w:ascii="Times New Roman" w:eastAsia="Calibri" w:hAnsi="Times New Roman" w:cs="Times New Roman"/>
          <w:sz w:val="24"/>
          <w:szCs w:val="24"/>
        </w:rPr>
        <w:t xml:space="preserve">Для достижения установленных целей в области ПБОТОС и постоянного улучшения ИСУ ПБОТОС </w:t>
      </w:r>
      <w:r w:rsidR="002B16DA" w:rsidRPr="00CC7572">
        <w:rPr>
          <w:rFonts w:ascii="Times New Roman" w:eastAsia="Calibri" w:hAnsi="Times New Roman" w:cs="Times New Roman"/>
          <w:sz w:val="24"/>
          <w:szCs w:val="24"/>
        </w:rPr>
        <w:t xml:space="preserve">Высшее руководство </w:t>
      </w:r>
      <w:r w:rsidR="0061792C">
        <w:rPr>
          <w:rFonts w:ascii="Times New Roman" w:hAnsi="Times New Roman" w:cs="Times New Roman"/>
          <w:sz w:val="24"/>
          <w:szCs w:val="24"/>
        </w:rPr>
        <w:t>Компании</w:t>
      </w:r>
      <w:r w:rsidR="0061792C" w:rsidRPr="00CC75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B16DA" w:rsidRPr="00CC7572">
        <w:rPr>
          <w:rFonts w:ascii="Times New Roman" w:eastAsia="Calibri" w:hAnsi="Times New Roman" w:cs="Times New Roman"/>
          <w:sz w:val="24"/>
          <w:szCs w:val="24"/>
        </w:rPr>
        <w:t>и Представители высшего руководства по ИСУ ПБОТОС определяют и обеспечивают ИСУ ПБОТОС ресурсами, необходимыми для результативного функционирования. К таким ресурсам относятся:</w:t>
      </w:r>
    </w:p>
    <w:p w14:paraId="7C08FB6C" w14:textId="77777777" w:rsidR="002B16DA" w:rsidRPr="00853C56" w:rsidRDefault="002B16DA" w:rsidP="00133B17">
      <w:pPr>
        <w:numPr>
          <w:ilvl w:val="0"/>
          <w:numId w:val="8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3C56">
        <w:rPr>
          <w:rFonts w:ascii="Times New Roman" w:eastAsia="Calibri" w:hAnsi="Times New Roman" w:cs="Times New Roman"/>
          <w:sz w:val="24"/>
          <w:szCs w:val="24"/>
        </w:rPr>
        <w:t>трудовые ресурсы;</w:t>
      </w:r>
    </w:p>
    <w:p w14:paraId="7FA26B79" w14:textId="77777777" w:rsidR="002B16DA" w:rsidRPr="001D2765" w:rsidRDefault="002B16DA" w:rsidP="00133B17">
      <w:pPr>
        <w:numPr>
          <w:ilvl w:val="0"/>
          <w:numId w:val="8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2765">
        <w:rPr>
          <w:rFonts w:ascii="Times New Roman" w:eastAsia="Calibri" w:hAnsi="Times New Roman" w:cs="Times New Roman"/>
          <w:sz w:val="24"/>
          <w:szCs w:val="24"/>
        </w:rPr>
        <w:t>инфраструктура;</w:t>
      </w:r>
    </w:p>
    <w:p w14:paraId="1501F579" w14:textId="77777777" w:rsidR="002B16DA" w:rsidRPr="001D2765" w:rsidRDefault="002B16DA" w:rsidP="00133B17">
      <w:pPr>
        <w:numPr>
          <w:ilvl w:val="0"/>
          <w:numId w:val="8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2765">
        <w:rPr>
          <w:rFonts w:ascii="Times New Roman" w:eastAsia="Calibri" w:hAnsi="Times New Roman" w:cs="Times New Roman"/>
          <w:sz w:val="24"/>
          <w:szCs w:val="24"/>
        </w:rPr>
        <w:t>технологии;</w:t>
      </w:r>
    </w:p>
    <w:p w14:paraId="0732E7D2" w14:textId="77777777" w:rsidR="002B16DA" w:rsidRPr="001D2765" w:rsidRDefault="002B16DA" w:rsidP="00133B17">
      <w:pPr>
        <w:numPr>
          <w:ilvl w:val="0"/>
          <w:numId w:val="8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2765">
        <w:rPr>
          <w:rFonts w:ascii="Times New Roman" w:eastAsia="Calibri" w:hAnsi="Times New Roman" w:cs="Times New Roman"/>
          <w:sz w:val="24"/>
          <w:szCs w:val="24"/>
        </w:rPr>
        <w:t>материальные и финансовые ресурсы.</w:t>
      </w:r>
    </w:p>
    <w:p w14:paraId="46F413FE" w14:textId="77777777" w:rsidR="008675A0" w:rsidRPr="00B71FEC" w:rsidRDefault="008675A0" w:rsidP="00B71FEC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1FEC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Прозрачность </w:t>
      </w:r>
    </w:p>
    <w:p w14:paraId="1CAFD3AA" w14:textId="77777777" w:rsidR="008675A0" w:rsidRPr="00B71FEC" w:rsidRDefault="008675A0" w:rsidP="00B71FEC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FEC">
        <w:rPr>
          <w:rFonts w:ascii="Times New Roman" w:eastAsia="Times New Roman" w:hAnsi="Times New Roman" w:cs="Times New Roman"/>
          <w:sz w:val="24"/>
          <w:szCs w:val="24"/>
        </w:rPr>
        <w:t>Компания стремится к повышению открытости и прозрачности отчетности и информирования о происшествиях.</w:t>
      </w:r>
    </w:p>
    <w:p w14:paraId="643F35ED" w14:textId="77777777" w:rsidR="00056106" w:rsidRDefault="003C1EA7" w:rsidP="00483709">
      <w:pPr>
        <w:pStyle w:val="S20"/>
        <w:keepNext w:val="0"/>
        <w:tabs>
          <w:tab w:val="clear" w:pos="576"/>
          <w:tab w:val="left" w:pos="567"/>
        </w:tabs>
        <w:spacing w:before="240"/>
        <w:ind w:left="0" w:firstLine="0"/>
      </w:pPr>
      <w:bookmarkStart w:id="443" w:name="_Toc80280589"/>
      <w:bookmarkStart w:id="444" w:name="_Toc80280682"/>
      <w:bookmarkStart w:id="445" w:name="_Toc80280769"/>
      <w:bookmarkStart w:id="446" w:name="_Toc80280857"/>
      <w:bookmarkStart w:id="447" w:name="_Toc80280945"/>
      <w:bookmarkStart w:id="448" w:name="_Toc80281031"/>
      <w:bookmarkStart w:id="449" w:name="_Toc80280590"/>
      <w:bookmarkStart w:id="450" w:name="_Toc80280683"/>
      <w:bookmarkStart w:id="451" w:name="_Toc80280770"/>
      <w:bookmarkStart w:id="452" w:name="_Toc80280858"/>
      <w:bookmarkStart w:id="453" w:name="_Toc80280946"/>
      <w:bookmarkStart w:id="454" w:name="_Toc80281032"/>
      <w:bookmarkStart w:id="455" w:name="_Toc80280591"/>
      <w:bookmarkStart w:id="456" w:name="_Toc80280684"/>
      <w:bookmarkStart w:id="457" w:name="_Toc80280771"/>
      <w:bookmarkStart w:id="458" w:name="_Toc80280859"/>
      <w:bookmarkStart w:id="459" w:name="_Toc80280947"/>
      <w:bookmarkStart w:id="460" w:name="_Toc80281033"/>
      <w:bookmarkStart w:id="461" w:name="_Toc80280592"/>
      <w:bookmarkStart w:id="462" w:name="_Toc80280685"/>
      <w:bookmarkStart w:id="463" w:name="_Toc80280772"/>
      <w:bookmarkStart w:id="464" w:name="_Toc80280860"/>
      <w:bookmarkStart w:id="465" w:name="_Toc80280948"/>
      <w:bookmarkStart w:id="466" w:name="_Toc80281034"/>
      <w:bookmarkStart w:id="467" w:name="_Toc80280593"/>
      <w:bookmarkStart w:id="468" w:name="_Toc80280686"/>
      <w:bookmarkStart w:id="469" w:name="_Toc80280773"/>
      <w:bookmarkStart w:id="470" w:name="_Toc80280861"/>
      <w:bookmarkStart w:id="471" w:name="_Toc80280949"/>
      <w:bookmarkStart w:id="472" w:name="_Toc80281035"/>
      <w:bookmarkStart w:id="473" w:name="_Toc80280594"/>
      <w:bookmarkStart w:id="474" w:name="_Toc80280687"/>
      <w:bookmarkStart w:id="475" w:name="_Toc80280774"/>
      <w:bookmarkStart w:id="476" w:name="_Toc80280862"/>
      <w:bookmarkStart w:id="477" w:name="_Toc80280950"/>
      <w:bookmarkStart w:id="478" w:name="_Toc80281036"/>
      <w:bookmarkStart w:id="479" w:name="_Toc80280595"/>
      <w:bookmarkStart w:id="480" w:name="_Toc80280688"/>
      <w:bookmarkStart w:id="481" w:name="_Toc80280775"/>
      <w:bookmarkStart w:id="482" w:name="_Toc80280863"/>
      <w:bookmarkStart w:id="483" w:name="_Toc80280951"/>
      <w:bookmarkStart w:id="484" w:name="_Toc80281037"/>
      <w:bookmarkStart w:id="485" w:name="_Toc80280596"/>
      <w:bookmarkStart w:id="486" w:name="_Toc80280689"/>
      <w:bookmarkStart w:id="487" w:name="_Toc80280776"/>
      <w:bookmarkStart w:id="488" w:name="_Toc80280864"/>
      <w:bookmarkStart w:id="489" w:name="_Toc80280952"/>
      <w:bookmarkStart w:id="490" w:name="_Toc80281038"/>
      <w:bookmarkStart w:id="491" w:name="_Toc80280597"/>
      <w:bookmarkStart w:id="492" w:name="_Toc80280690"/>
      <w:bookmarkStart w:id="493" w:name="_Toc80280777"/>
      <w:bookmarkStart w:id="494" w:name="_Toc80280865"/>
      <w:bookmarkStart w:id="495" w:name="_Toc80280953"/>
      <w:bookmarkStart w:id="496" w:name="_Toc80281039"/>
      <w:bookmarkStart w:id="497" w:name="_Toc124771550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r>
        <w:t>ГРАНИЦЫ</w:t>
      </w:r>
      <w:r w:rsidRPr="007152D6">
        <w:t xml:space="preserve"> БИЗНЕС-ПРОЦЕССА</w:t>
      </w:r>
      <w:bookmarkEnd w:id="497"/>
    </w:p>
    <w:p w14:paraId="6804A00F" w14:textId="77777777" w:rsidR="00F444A3" w:rsidRDefault="008675A0" w:rsidP="00483709">
      <w:pPr>
        <w:pStyle w:val="S4"/>
        <w:spacing w:before="120"/>
        <w:rPr>
          <w:rFonts w:eastAsia="Calibri"/>
          <w:lang w:eastAsia="en-US"/>
        </w:rPr>
      </w:pPr>
      <w:bookmarkStart w:id="498" w:name="_Toc72748880"/>
      <w:bookmarkStart w:id="499" w:name="_Toc72749882"/>
      <w:bookmarkStart w:id="500" w:name="_Toc72750118"/>
      <w:bookmarkStart w:id="501" w:name="_Toc72748881"/>
      <w:bookmarkStart w:id="502" w:name="_Toc72749883"/>
      <w:bookmarkStart w:id="503" w:name="_Toc72750119"/>
      <w:bookmarkStart w:id="504" w:name="_Toc72748882"/>
      <w:bookmarkStart w:id="505" w:name="_Toc72749884"/>
      <w:bookmarkStart w:id="506" w:name="_Toc72750120"/>
      <w:bookmarkStart w:id="507" w:name="_Toc72748883"/>
      <w:bookmarkStart w:id="508" w:name="_Toc72749885"/>
      <w:bookmarkStart w:id="509" w:name="_Toc72750121"/>
      <w:bookmarkStart w:id="510" w:name="_Toc72748884"/>
      <w:bookmarkStart w:id="511" w:name="_Toc72749886"/>
      <w:bookmarkStart w:id="512" w:name="_Toc72750122"/>
      <w:bookmarkStart w:id="513" w:name="_Toc72748885"/>
      <w:bookmarkStart w:id="514" w:name="_Toc72749887"/>
      <w:bookmarkStart w:id="515" w:name="_Toc72750123"/>
      <w:bookmarkStart w:id="516" w:name="_Toc72748886"/>
      <w:bookmarkStart w:id="517" w:name="_Toc72749888"/>
      <w:bookmarkStart w:id="518" w:name="_Toc72750124"/>
      <w:bookmarkStart w:id="519" w:name="_Toc72748887"/>
      <w:bookmarkStart w:id="520" w:name="_Toc72749889"/>
      <w:bookmarkStart w:id="521" w:name="_Toc72750125"/>
      <w:bookmarkStart w:id="522" w:name="_Toc72748888"/>
      <w:bookmarkStart w:id="523" w:name="_Toc72749890"/>
      <w:bookmarkStart w:id="524" w:name="_Toc72750126"/>
      <w:bookmarkStart w:id="525" w:name="_Toc72748889"/>
      <w:bookmarkStart w:id="526" w:name="_Toc72749891"/>
      <w:bookmarkStart w:id="527" w:name="_Toc72750127"/>
      <w:bookmarkStart w:id="528" w:name="_Toc72748890"/>
      <w:bookmarkStart w:id="529" w:name="_Toc72749892"/>
      <w:bookmarkStart w:id="530" w:name="_Toc72750128"/>
      <w:bookmarkStart w:id="531" w:name="_Toc72748891"/>
      <w:bookmarkStart w:id="532" w:name="_Toc72749893"/>
      <w:bookmarkStart w:id="533" w:name="_Toc72750129"/>
      <w:bookmarkStart w:id="534" w:name="_Toc52812435"/>
      <w:bookmarkStart w:id="535" w:name="_Toc67491346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r>
        <w:rPr>
          <w:rFonts w:eastAsia="Calibri"/>
          <w:lang w:val="ru-RU" w:eastAsia="en-US"/>
        </w:rPr>
        <w:t xml:space="preserve">4.4.1 </w:t>
      </w:r>
      <w:r w:rsidR="00F444A3" w:rsidRPr="00F444A3">
        <w:rPr>
          <w:rFonts w:eastAsia="Calibri"/>
          <w:lang w:val="ru-RU" w:eastAsia="en-US"/>
        </w:rPr>
        <w:t xml:space="preserve">Организационные границы в части процессов </w:t>
      </w:r>
      <w:r w:rsidR="00F444A3">
        <w:rPr>
          <w:rFonts w:eastAsia="Calibri"/>
          <w:lang w:val="ru-RU" w:eastAsia="en-US"/>
        </w:rPr>
        <w:t>ПБОТОС:</w:t>
      </w:r>
      <w:r w:rsidR="003A30AA">
        <w:rPr>
          <w:rFonts w:eastAsia="Calibri"/>
          <w:lang w:val="ru-RU" w:eastAsia="en-US"/>
        </w:rPr>
        <w:t xml:space="preserve"> </w:t>
      </w:r>
      <w:r w:rsidR="009043DB">
        <w:rPr>
          <w:rFonts w:eastAsia="Calibri"/>
          <w:lang w:val="ru-RU" w:eastAsia="en-US"/>
        </w:rPr>
        <w:t xml:space="preserve">от планирования деятельности в области ПБОТОС до анализа функционирования деятельности в области ПБОТОС и подготовки материалов для органов управления ПАО «НК «Роснефть» в целях совершенствования ИСУ ПБОТОС. </w:t>
      </w:r>
    </w:p>
    <w:p w14:paraId="147D4CEC" w14:textId="77777777" w:rsidR="00E945AE" w:rsidRPr="00E945AE" w:rsidRDefault="00BD4685" w:rsidP="0090308C">
      <w:pPr>
        <w:keepNext/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bookmarkStart w:id="536" w:name="_Toc74130793"/>
      <w:bookmarkStart w:id="537" w:name="_Toc74130794"/>
      <w:bookmarkStart w:id="538" w:name="_Toc74132453"/>
      <w:bookmarkStart w:id="539" w:name="_Toc74132539"/>
      <w:bookmarkStart w:id="540" w:name="_Toc74133286"/>
      <w:bookmarkStart w:id="541" w:name="_Toc74140810"/>
      <w:bookmarkStart w:id="542" w:name="_Toc74132454"/>
      <w:bookmarkStart w:id="543" w:name="_Toc74132540"/>
      <w:bookmarkStart w:id="544" w:name="_Toc74133287"/>
      <w:bookmarkStart w:id="545" w:name="_Toc74140811"/>
      <w:bookmarkStart w:id="546" w:name="_Toc74132455"/>
      <w:bookmarkStart w:id="547" w:name="_Toc74132541"/>
      <w:bookmarkStart w:id="548" w:name="_Toc74133288"/>
      <w:bookmarkStart w:id="549" w:name="_Toc74140812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r>
        <w:rPr>
          <w:rFonts w:ascii="Times New Roman" w:eastAsia="Calibri" w:hAnsi="Times New Roman" w:cs="Times New Roman"/>
          <w:sz w:val="24"/>
        </w:rPr>
        <w:lastRenderedPageBreak/>
        <w:t>4.4.</w:t>
      </w:r>
      <w:r w:rsidR="008675A0">
        <w:rPr>
          <w:rFonts w:ascii="Times New Roman" w:eastAsia="Calibri" w:hAnsi="Times New Roman" w:cs="Times New Roman"/>
          <w:sz w:val="24"/>
        </w:rPr>
        <w:t>2</w:t>
      </w:r>
      <w:r>
        <w:rPr>
          <w:rFonts w:ascii="Times New Roman" w:eastAsia="Calibri" w:hAnsi="Times New Roman" w:cs="Times New Roman"/>
          <w:sz w:val="24"/>
        </w:rPr>
        <w:t xml:space="preserve">. </w:t>
      </w:r>
      <w:r w:rsidR="00E945AE" w:rsidRPr="00E945AE">
        <w:rPr>
          <w:rFonts w:ascii="Times New Roman" w:eastAsia="Calibri" w:hAnsi="Times New Roman" w:cs="Times New Roman"/>
          <w:sz w:val="24"/>
        </w:rPr>
        <w:t>Периметр сертификации</w:t>
      </w:r>
      <w:r w:rsidR="00FF60EE">
        <w:rPr>
          <w:rStyle w:val="af9"/>
          <w:rFonts w:ascii="Times New Roman" w:eastAsia="Calibri" w:hAnsi="Times New Roman" w:cs="Times New Roman"/>
          <w:sz w:val="24"/>
        </w:rPr>
        <w:footnoteReference w:id="3"/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 ИСУ ПБОТОС включает:</w:t>
      </w:r>
    </w:p>
    <w:p w14:paraId="25FCBBAC" w14:textId="77777777" w:rsidR="00E945AE" w:rsidRPr="00E945AE" w:rsidRDefault="000E50C2" w:rsidP="0090308C">
      <w:pPr>
        <w:keepNext/>
        <w:numPr>
          <w:ilvl w:val="0"/>
          <w:numId w:val="85"/>
        </w:numPr>
        <w:tabs>
          <w:tab w:val="left" w:pos="567"/>
        </w:tabs>
        <w:autoSpaceDE w:val="0"/>
        <w:autoSpaceDN w:val="0"/>
        <w:adjustRightInd w:val="0"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ПАО «НК «Роснефть»</w:t>
      </w:r>
      <w:r w:rsidR="00E945AE" w:rsidRPr="00E945AE">
        <w:rPr>
          <w:rFonts w:ascii="Times New Roman" w:eastAsia="Calibri" w:hAnsi="Times New Roman" w:cs="Times New Roman"/>
          <w:sz w:val="24"/>
        </w:rPr>
        <w:t>;</w:t>
      </w:r>
    </w:p>
    <w:p w14:paraId="6BB88954" w14:textId="77777777" w:rsidR="00E945AE" w:rsidRPr="00E945AE" w:rsidRDefault="00E945AE" w:rsidP="00133B17">
      <w:pPr>
        <w:numPr>
          <w:ilvl w:val="0"/>
          <w:numId w:val="85"/>
        </w:numPr>
        <w:tabs>
          <w:tab w:val="left" w:pos="567"/>
        </w:tabs>
        <w:suppressAutoHyphens/>
        <w:autoSpaceDE w:val="0"/>
        <w:autoSpaceDN w:val="0"/>
        <w:adjustRightInd w:val="0"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ОГ, проходящие процедуру подтверждения соответствия ИСУ ПБОТОС требованиям </w:t>
      </w:r>
      <w:r w:rsidRPr="00E945AE">
        <w:rPr>
          <w:rFonts w:ascii="Times New Roman" w:eastAsia="Calibri" w:hAnsi="Times New Roman" w:cs="Times New Roman"/>
          <w:sz w:val="24"/>
          <w:lang w:val="en-US"/>
        </w:rPr>
        <w:t>ISO</w:t>
      </w:r>
      <w:r w:rsidRPr="00E945AE">
        <w:rPr>
          <w:rFonts w:ascii="Times New Roman" w:eastAsia="Calibri" w:hAnsi="Times New Roman" w:cs="Times New Roman"/>
          <w:sz w:val="24"/>
        </w:rPr>
        <w:t xml:space="preserve"> 14001 и </w:t>
      </w:r>
      <w:r w:rsidR="00FA79D9">
        <w:rPr>
          <w:rFonts w:ascii="Times New Roman" w:eastAsia="Calibri" w:hAnsi="Times New Roman" w:cs="Times New Roman"/>
          <w:sz w:val="24"/>
          <w:lang w:val="en-US"/>
        </w:rPr>
        <w:t>ISO</w:t>
      </w:r>
      <w:r w:rsidR="00FA79D9" w:rsidRPr="0058780A">
        <w:rPr>
          <w:rFonts w:ascii="Times New Roman" w:eastAsia="Calibri" w:hAnsi="Times New Roman" w:cs="Times New Roman"/>
          <w:sz w:val="24"/>
        </w:rPr>
        <w:t xml:space="preserve"> 45001</w:t>
      </w:r>
      <w:r w:rsidRPr="00E945AE">
        <w:rPr>
          <w:rFonts w:ascii="Times New Roman" w:eastAsia="Calibri" w:hAnsi="Times New Roman" w:cs="Times New Roman"/>
          <w:sz w:val="24"/>
        </w:rPr>
        <w:t xml:space="preserve"> совместно с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E945AE">
        <w:rPr>
          <w:rFonts w:ascii="Times New Roman" w:eastAsia="Calibri" w:hAnsi="Times New Roman" w:cs="Times New Roman"/>
          <w:sz w:val="24"/>
        </w:rPr>
        <w:t xml:space="preserve"> в рамках единого сертификационного процесса;</w:t>
      </w:r>
    </w:p>
    <w:p w14:paraId="21793F2C" w14:textId="77777777" w:rsidR="00E945AE" w:rsidRPr="00E945AE" w:rsidRDefault="00E945AE" w:rsidP="00133B17">
      <w:pPr>
        <w:numPr>
          <w:ilvl w:val="0"/>
          <w:numId w:val="85"/>
        </w:numPr>
        <w:tabs>
          <w:tab w:val="left" w:pos="567"/>
        </w:tabs>
        <w:suppressAutoHyphens/>
        <w:autoSpaceDE w:val="0"/>
        <w:autoSpaceDN w:val="0"/>
        <w:adjustRightInd w:val="0"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ОГ, самостоятельно проходящие процедуру подтверждения соответствия ИСУ ПБОТОС требованиям </w:t>
      </w:r>
      <w:r w:rsidRPr="00E945AE">
        <w:rPr>
          <w:rFonts w:ascii="Times New Roman" w:eastAsia="Calibri" w:hAnsi="Times New Roman" w:cs="Times New Roman"/>
          <w:sz w:val="24"/>
          <w:lang w:val="en-US"/>
        </w:rPr>
        <w:t>ISO</w:t>
      </w:r>
      <w:r w:rsidRPr="00E945AE">
        <w:rPr>
          <w:rFonts w:ascii="Times New Roman" w:eastAsia="Calibri" w:hAnsi="Times New Roman" w:cs="Times New Roman"/>
          <w:sz w:val="24"/>
        </w:rPr>
        <w:t xml:space="preserve"> 14001 и </w:t>
      </w:r>
      <w:r w:rsidR="00FA79D9">
        <w:rPr>
          <w:rFonts w:ascii="Times New Roman" w:eastAsia="Calibri" w:hAnsi="Times New Roman" w:cs="Times New Roman"/>
          <w:sz w:val="24"/>
          <w:lang w:val="en-US"/>
        </w:rPr>
        <w:t>ISO</w:t>
      </w:r>
      <w:r w:rsidR="00FA79D9" w:rsidRPr="0058780A">
        <w:rPr>
          <w:rFonts w:ascii="Times New Roman" w:eastAsia="Calibri" w:hAnsi="Times New Roman" w:cs="Times New Roman"/>
          <w:sz w:val="24"/>
        </w:rPr>
        <w:t xml:space="preserve"> 45001</w:t>
      </w:r>
      <w:r w:rsidRPr="00E945AE">
        <w:rPr>
          <w:rFonts w:ascii="Times New Roman" w:eastAsia="Calibri" w:hAnsi="Times New Roman" w:cs="Times New Roman"/>
          <w:sz w:val="24"/>
        </w:rPr>
        <w:t>.</w:t>
      </w:r>
    </w:p>
    <w:p w14:paraId="437944F0" w14:textId="77777777" w:rsidR="00E945AE" w:rsidRPr="00853C56" w:rsidRDefault="00BD4685" w:rsidP="00281AFA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4.4.</w:t>
      </w:r>
      <w:r w:rsidR="00CF4295">
        <w:rPr>
          <w:rFonts w:ascii="Times New Roman" w:eastAsia="Calibri" w:hAnsi="Times New Roman" w:cs="Times New Roman"/>
          <w:sz w:val="24"/>
        </w:rPr>
        <w:t>3</w:t>
      </w:r>
      <w:r w:rsidRPr="00853C56">
        <w:rPr>
          <w:rFonts w:ascii="Times New Roman" w:eastAsia="Calibri" w:hAnsi="Times New Roman" w:cs="Times New Roman"/>
          <w:sz w:val="24"/>
        </w:rPr>
        <w:t xml:space="preserve">. 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Приоритетным способом сертификации ОГ </w:t>
      </w:r>
      <w:r w:rsidR="00E945AE" w:rsidRPr="00853C56">
        <w:rPr>
          <w:rFonts w:ascii="Times New Roman" w:eastAsia="Times New Roman" w:hAnsi="Times New Roman" w:cs="Times New Roman"/>
          <w:sz w:val="24"/>
          <w:szCs w:val="28"/>
        </w:rPr>
        <w:t xml:space="preserve">на соответствие </w:t>
      </w:r>
      <w:r w:rsidR="00E945AE" w:rsidRPr="00866ED0">
        <w:rPr>
          <w:rFonts w:ascii="Times New Roman" w:eastAsia="Calibri" w:hAnsi="Times New Roman" w:cs="Times New Roman"/>
          <w:sz w:val="24"/>
          <w:lang w:val="en-US"/>
        </w:rPr>
        <w:t>ISO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 14001 и </w:t>
      </w:r>
      <w:r w:rsidR="00FA79D9" w:rsidRPr="00853C56">
        <w:rPr>
          <w:rFonts w:ascii="Times New Roman" w:eastAsia="Calibri" w:hAnsi="Times New Roman" w:cs="Times New Roman"/>
          <w:sz w:val="24"/>
          <w:lang w:val="en-US"/>
        </w:rPr>
        <w:t>ISO</w:t>
      </w:r>
      <w:r w:rsidR="00FA79D9" w:rsidRPr="00853C56">
        <w:rPr>
          <w:rFonts w:ascii="Times New Roman" w:eastAsia="Calibri" w:hAnsi="Times New Roman" w:cs="Times New Roman"/>
          <w:sz w:val="24"/>
        </w:rPr>
        <w:t xml:space="preserve"> 45001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 является сертификация совместно с </w:t>
      </w:r>
      <w:r w:rsidR="000E50C2" w:rsidRPr="00853C56">
        <w:rPr>
          <w:rFonts w:ascii="Times New Roman" w:eastAsia="Calibri" w:hAnsi="Times New Roman" w:cs="Times New Roman"/>
          <w:sz w:val="24"/>
        </w:rPr>
        <w:t>ПАО «НК «Роснефть»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 в рамках един</w:t>
      </w:r>
      <w:r w:rsidR="009A68C7" w:rsidRPr="00853C56">
        <w:rPr>
          <w:rFonts w:ascii="Times New Roman" w:eastAsia="Calibri" w:hAnsi="Times New Roman" w:cs="Times New Roman"/>
          <w:sz w:val="24"/>
        </w:rPr>
        <w:t>ого сертификационного процесса.</w:t>
      </w:r>
    </w:p>
    <w:p w14:paraId="1E568FBE" w14:textId="77777777" w:rsidR="00E945AE" w:rsidRPr="00853C56" w:rsidRDefault="00BD4685" w:rsidP="00281AFA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4.4.</w:t>
      </w:r>
      <w:r w:rsidR="00CF4295">
        <w:rPr>
          <w:rFonts w:ascii="Times New Roman" w:eastAsia="Calibri" w:hAnsi="Times New Roman" w:cs="Times New Roman"/>
          <w:sz w:val="24"/>
        </w:rPr>
        <w:t>4</w:t>
      </w:r>
      <w:r w:rsidRPr="00853C56">
        <w:rPr>
          <w:rFonts w:ascii="Times New Roman" w:eastAsia="Calibri" w:hAnsi="Times New Roman" w:cs="Times New Roman"/>
          <w:sz w:val="24"/>
        </w:rPr>
        <w:t xml:space="preserve">. </w:t>
      </w:r>
      <w:r w:rsidR="00E945AE" w:rsidRPr="00853C56">
        <w:rPr>
          <w:rFonts w:ascii="Times New Roman" w:eastAsia="Calibri" w:hAnsi="Times New Roman" w:cs="Times New Roman"/>
          <w:sz w:val="24"/>
        </w:rPr>
        <w:t>Решение о включении ОГ в периметр сертификации принимается в следующем порядке:</w:t>
      </w:r>
    </w:p>
    <w:p w14:paraId="79D53CB8" w14:textId="0DCB3AE3" w:rsidR="00E945AE" w:rsidRPr="00853C56" w:rsidRDefault="00310B82" w:rsidP="00133B17">
      <w:pPr>
        <w:numPr>
          <w:ilvl w:val="0"/>
          <w:numId w:val="85"/>
        </w:numPr>
        <w:tabs>
          <w:tab w:val="left" w:pos="567"/>
        </w:tabs>
        <w:suppressAutoHyphens/>
        <w:autoSpaceDE w:val="0"/>
        <w:autoSpaceDN w:val="0"/>
        <w:adjustRightInd w:val="0"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310B82">
        <w:rPr>
          <w:rFonts w:ascii="Times New Roman" w:eastAsia="Calibri" w:hAnsi="Times New Roman" w:cs="Times New Roman"/>
          <w:sz w:val="24"/>
        </w:rPr>
        <w:t xml:space="preserve">ЕИО ОГ 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определяет соответствие ОГ рекомендуемым критериям целесообразности сертификации ОГ на соответствие требованиям ISO 14001 и </w:t>
      </w:r>
      <w:r w:rsidR="00FA79D9" w:rsidRPr="00853C56">
        <w:rPr>
          <w:rFonts w:ascii="Times New Roman" w:eastAsia="Calibri" w:hAnsi="Times New Roman" w:cs="Times New Roman"/>
          <w:sz w:val="24"/>
        </w:rPr>
        <w:t>ISO</w:t>
      </w:r>
      <w:r w:rsidR="00393A4E" w:rsidRPr="00853C56">
        <w:rPr>
          <w:rFonts w:ascii="Times New Roman" w:eastAsia="Calibri" w:hAnsi="Times New Roman" w:cs="Times New Roman"/>
          <w:sz w:val="24"/>
        </w:rPr>
        <w:t> </w:t>
      </w:r>
      <w:r w:rsidR="00FA79D9" w:rsidRPr="00853C56">
        <w:rPr>
          <w:rFonts w:ascii="Times New Roman" w:eastAsia="Calibri" w:hAnsi="Times New Roman" w:cs="Times New Roman"/>
          <w:sz w:val="24"/>
        </w:rPr>
        <w:t>45001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 (критер</w:t>
      </w:r>
      <w:r w:rsidR="001E22C9" w:rsidRPr="00853C56">
        <w:rPr>
          <w:rFonts w:ascii="Times New Roman" w:eastAsia="Calibri" w:hAnsi="Times New Roman" w:cs="Times New Roman"/>
          <w:sz w:val="24"/>
        </w:rPr>
        <w:t xml:space="preserve">ии могут утверждаться 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распорядительным документом </w:t>
      </w:r>
      <w:r w:rsidR="000E50C2" w:rsidRPr="00853C56">
        <w:rPr>
          <w:rFonts w:ascii="Times New Roman" w:eastAsia="Calibri" w:hAnsi="Times New Roman" w:cs="Times New Roman"/>
          <w:sz w:val="24"/>
        </w:rPr>
        <w:t>ПАО «НК «Роснефть»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 и</w:t>
      </w:r>
      <w:r w:rsidR="00CF70D1" w:rsidRPr="00853C56">
        <w:rPr>
          <w:rFonts w:ascii="Times New Roman" w:eastAsia="Calibri" w:hAnsi="Times New Roman" w:cs="Times New Roman"/>
          <w:sz w:val="24"/>
        </w:rPr>
        <w:t>,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 в случае утверждения</w:t>
      </w:r>
      <w:r w:rsidR="00CF70D1" w:rsidRPr="00853C56">
        <w:rPr>
          <w:rFonts w:ascii="Times New Roman" w:eastAsia="Calibri" w:hAnsi="Times New Roman" w:cs="Times New Roman"/>
          <w:sz w:val="24"/>
        </w:rPr>
        <w:t>,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 доводятся до ОГ);</w:t>
      </w:r>
    </w:p>
    <w:p w14:paraId="048750BD" w14:textId="5608CFA2" w:rsidR="00E945AE" w:rsidRPr="00853C56" w:rsidRDefault="00310B82" w:rsidP="009466AA">
      <w:pPr>
        <w:numPr>
          <w:ilvl w:val="0"/>
          <w:numId w:val="85"/>
        </w:numPr>
        <w:tabs>
          <w:tab w:val="left" w:pos="567"/>
        </w:tabs>
        <w:suppressAutoHyphens/>
        <w:autoSpaceDE w:val="0"/>
        <w:autoSpaceDN w:val="0"/>
        <w:adjustRightInd w:val="0"/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10B82">
        <w:rPr>
          <w:rFonts w:ascii="Times New Roman" w:eastAsia="Calibri" w:hAnsi="Times New Roman" w:cs="Times New Roman"/>
          <w:sz w:val="24"/>
        </w:rPr>
        <w:t>ЕИО ОГ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 инициирует согласование решения о сертификации ОГ на соответствие</w:t>
      </w:r>
      <w:r w:rsidR="00E945AE" w:rsidRPr="00853C56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="009B1D33">
        <w:rPr>
          <w:rFonts w:ascii="Times New Roman" w:eastAsia="Times New Roman" w:hAnsi="Times New Roman" w:cs="Times New Roman"/>
          <w:sz w:val="24"/>
          <w:szCs w:val="28"/>
        </w:rPr>
        <w:br/>
      </w:r>
      <w:r w:rsidR="00E945AE" w:rsidRPr="00853C56">
        <w:rPr>
          <w:rFonts w:ascii="Times New Roman" w:eastAsia="Calibri" w:hAnsi="Times New Roman" w:cs="Times New Roman"/>
          <w:sz w:val="24"/>
          <w:lang w:val="en-US"/>
        </w:rPr>
        <w:t>ISO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 14001 и </w:t>
      </w:r>
      <w:r w:rsidR="00FA79D9" w:rsidRPr="00853C56">
        <w:rPr>
          <w:rFonts w:ascii="Times New Roman" w:eastAsia="Calibri" w:hAnsi="Times New Roman" w:cs="Times New Roman"/>
          <w:sz w:val="24"/>
          <w:lang w:val="en-US"/>
        </w:rPr>
        <w:t>ISO</w:t>
      </w:r>
      <w:r w:rsidR="00FA79D9" w:rsidRPr="00853C56">
        <w:rPr>
          <w:rFonts w:ascii="Times New Roman" w:eastAsia="Calibri" w:hAnsi="Times New Roman" w:cs="Times New Roman"/>
          <w:sz w:val="24"/>
        </w:rPr>
        <w:t xml:space="preserve"> 45001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 с вице-президентом по ПБОТЭ.</w:t>
      </w:r>
    </w:p>
    <w:p w14:paraId="563119BB" w14:textId="2B12629A" w:rsidR="00E945AE" w:rsidRPr="00853C56" w:rsidRDefault="00BD4685" w:rsidP="00281AFA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4.4.</w:t>
      </w:r>
      <w:r w:rsidR="00CF4295">
        <w:rPr>
          <w:rFonts w:ascii="Times New Roman" w:eastAsia="Calibri" w:hAnsi="Times New Roman" w:cs="Times New Roman"/>
          <w:sz w:val="24"/>
        </w:rPr>
        <w:t>5</w:t>
      </w:r>
      <w:r w:rsidRPr="00853C56">
        <w:rPr>
          <w:rFonts w:ascii="Times New Roman" w:eastAsia="Calibri" w:hAnsi="Times New Roman" w:cs="Times New Roman"/>
          <w:sz w:val="24"/>
        </w:rPr>
        <w:t xml:space="preserve">. 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При согласовании решения о сертификации ОГ со стороны вице-президента по ПБОТЭ </w:t>
      </w:r>
      <w:r w:rsidR="006C79AC" w:rsidRPr="00853C56">
        <w:rPr>
          <w:rFonts w:ascii="Times New Roman" w:eastAsia="Calibri" w:hAnsi="Times New Roman" w:cs="Times New Roman"/>
          <w:sz w:val="24"/>
        </w:rPr>
        <w:t xml:space="preserve">ОГ 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осуществляет работу по подготовке и сертификации </w:t>
      </w:r>
      <w:r w:rsidR="00E945AE" w:rsidRPr="00853C56">
        <w:rPr>
          <w:rFonts w:ascii="Times New Roman" w:eastAsia="Times New Roman" w:hAnsi="Times New Roman" w:cs="Times New Roman"/>
          <w:sz w:val="24"/>
          <w:szCs w:val="28"/>
        </w:rPr>
        <w:t xml:space="preserve">на соответствие </w:t>
      </w:r>
      <w:r w:rsidR="00E945AE" w:rsidRPr="00853C56">
        <w:rPr>
          <w:rFonts w:ascii="Times New Roman" w:eastAsia="Calibri" w:hAnsi="Times New Roman" w:cs="Times New Roman"/>
          <w:sz w:val="24"/>
          <w:lang w:val="en-US"/>
        </w:rPr>
        <w:t>ISO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 14001 и </w:t>
      </w:r>
      <w:r w:rsidR="009B1D33">
        <w:rPr>
          <w:rFonts w:ascii="Times New Roman" w:eastAsia="Calibri" w:hAnsi="Times New Roman" w:cs="Times New Roman"/>
          <w:sz w:val="24"/>
        </w:rPr>
        <w:br/>
      </w:r>
      <w:r w:rsidR="00FA79D9" w:rsidRPr="00853C56">
        <w:rPr>
          <w:rFonts w:ascii="Times New Roman" w:eastAsia="Calibri" w:hAnsi="Times New Roman" w:cs="Times New Roman"/>
          <w:sz w:val="24"/>
          <w:lang w:val="en-US"/>
        </w:rPr>
        <w:t>ISO</w:t>
      </w:r>
      <w:r w:rsidR="00FA79D9" w:rsidRPr="00853C56">
        <w:rPr>
          <w:rFonts w:ascii="Times New Roman" w:eastAsia="Calibri" w:hAnsi="Times New Roman" w:cs="Times New Roman"/>
          <w:sz w:val="24"/>
        </w:rPr>
        <w:t xml:space="preserve"> 45001</w:t>
      </w:r>
      <w:r w:rsidR="00E945AE" w:rsidRPr="00853C56">
        <w:rPr>
          <w:rFonts w:ascii="Times New Roman" w:eastAsia="Calibri" w:hAnsi="Times New Roman" w:cs="Times New Roman"/>
          <w:sz w:val="24"/>
        </w:rPr>
        <w:t>.</w:t>
      </w:r>
    </w:p>
    <w:p w14:paraId="34B5082E" w14:textId="02D2B2A3" w:rsidR="00E945AE" w:rsidRDefault="00BD4685" w:rsidP="00281AFA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4.4.</w:t>
      </w:r>
      <w:r w:rsidR="00CF4295">
        <w:rPr>
          <w:rFonts w:ascii="Times New Roman" w:eastAsia="Calibri" w:hAnsi="Times New Roman" w:cs="Times New Roman"/>
          <w:sz w:val="24"/>
        </w:rPr>
        <w:t>6</w:t>
      </w:r>
      <w:r w:rsidRPr="00853C56">
        <w:rPr>
          <w:rFonts w:ascii="Times New Roman" w:eastAsia="Calibri" w:hAnsi="Times New Roman" w:cs="Times New Roman"/>
          <w:sz w:val="24"/>
        </w:rPr>
        <w:t xml:space="preserve">. </w:t>
      </w:r>
      <w:r w:rsidR="00E945AE" w:rsidRPr="00853C56">
        <w:rPr>
          <w:rFonts w:ascii="Times New Roman" w:eastAsia="Calibri" w:hAnsi="Times New Roman" w:cs="Times New Roman"/>
          <w:sz w:val="24"/>
        </w:rPr>
        <w:t>Куратор</w:t>
      </w:r>
      <w:r w:rsidR="001E1D44" w:rsidRPr="00853C56">
        <w:rPr>
          <w:rFonts w:ascii="Times New Roman" w:eastAsia="Calibri" w:hAnsi="Times New Roman" w:cs="Times New Roman"/>
          <w:sz w:val="24"/>
        </w:rPr>
        <w:t xml:space="preserve"> </w:t>
      </w:r>
      <w:r w:rsidR="00D065C0">
        <w:rPr>
          <w:rFonts w:ascii="Times New Roman" w:eastAsia="Calibri" w:hAnsi="Times New Roman" w:cs="Times New Roman"/>
          <w:sz w:val="24"/>
        </w:rPr>
        <w:t>Общества</w:t>
      </w:r>
      <w:r w:rsidR="00D065C0" w:rsidRPr="00853C56">
        <w:rPr>
          <w:rFonts w:ascii="Times New Roman" w:eastAsia="Calibri" w:hAnsi="Times New Roman" w:cs="Times New Roman"/>
          <w:sz w:val="24"/>
        </w:rPr>
        <w:t xml:space="preserve"> </w:t>
      </w:r>
      <w:r w:rsidR="00E945AE" w:rsidRPr="00853C56">
        <w:rPr>
          <w:rFonts w:ascii="Times New Roman" w:eastAsia="Calibri" w:hAnsi="Times New Roman" w:cs="Times New Roman"/>
          <w:sz w:val="24"/>
        </w:rPr>
        <w:t>и вице-президент по ПБОТЭ инициир</w:t>
      </w:r>
      <w:r w:rsidR="00EE2E18" w:rsidRPr="00853C56">
        <w:rPr>
          <w:rFonts w:ascii="Times New Roman" w:eastAsia="Calibri" w:hAnsi="Times New Roman" w:cs="Times New Roman"/>
          <w:sz w:val="24"/>
        </w:rPr>
        <w:t>уют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 сертификацию ОГ по необходимости.</w:t>
      </w:r>
    </w:p>
    <w:p w14:paraId="2007A01C" w14:textId="77777777" w:rsidR="00DD2EE1" w:rsidRPr="00DD2EE1" w:rsidRDefault="00DD2EE1" w:rsidP="004C4BA0">
      <w:pPr>
        <w:pStyle w:val="S1"/>
        <w:tabs>
          <w:tab w:val="left" w:pos="567"/>
        </w:tabs>
        <w:spacing w:after="240"/>
        <w:ind w:left="0" w:firstLine="0"/>
      </w:pPr>
      <w:bookmarkStart w:id="550" w:name="_Toc71633373"/>
      <w:bookmarkStart w:id="551" w:name="_Toc124771551"/>
      <w:bookmarkStart w:id="552" w:name="_Toc67491350"/>
      <w:r w:rsidRPr="00DD2EE1">
        <w:lastRenderedPageBreak/>
        <w:t>СТРУКТУРА УПРАВЛЕНИЯ БИЗНЕС-ПРОЦЕССОМ</w:t>
      </w:r>
      <w:bookmarkEnd w:id="550"/>
      <w:bookmarkEnd w:id="551"/>
    </w:p>
    <w:bookmarkEnd w:id="552"/>
    <w:p w14:paraId="5F960C04" w14:textId="77777777" w:rsidR="00C4454D" w:rsidRPr="00366F9A" w:rsidRDefault="002B16DA" w:rsidP="004C4BA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5.1. </w:t>
      </w:r>
      <w:r w:rsidR="00C4454D" w:rsidRPr="00E945AE">
        <w:rPr>
          <w:rFonts w:ascii="Times New Roman" w:eastAsia="Calibri" w:hAnsi="Times New Roman" w:cs="Times New Roman"/>
          <w:sz w:val="24"/>
        </w:rPr>
        <w:t xml:space="preserve">В Компании </w:t>
      </w:r>
      <w:r w:rsidR="00400A68" w:rsidRPr="00366F9A">
        <w:rPr>
          <w:rFonts w:ascii="Times New Roman" w:eastAsia="Calibri" w:hAnsi="Times New Roman" w:cs="Times New Roman"/>
          <w:sz w:val="24"/>
        </w:rPr>
        <w:t>реализ</w:t>
      </w:r>
      <w:r w:rsidR="00400A68">
        <w:rPr>
          <w:rFonts w:ascii="Times New Roman" w:eastAsia="Calibri" w:hAnsi="Times New Roman" w:cs="Times New Roman"/>
          <w:sz w:val="24"/>
        </w:rPr>
        <w:t>ована</w:t>
      </w:r>
      <w:r w:rsidR="00400A68" w:rsidRPr="00366F9A">
        <w:rPr>
          <w:rFonts w:ascii="Times New Roman" w:eastAsia="Calibri" w:hAnsi="Times New Roman" w:cs="Times New Roman"/>
          <w:sz w:val="24"/>
        </w:rPr>
        <w:t xml:space="preserve"> </w:t>
      </w:r>
      <w:r w:rsidR="00C4454D" w:rsidRPr="00366F9A">
        <w:rPr>
          <w:rFonts w:ascii="Times New Roman" w:eastAsia="Calibri" w:hAnsi="Times New Roman" w:cs="Times New Roman"/>
          <w:sz w:val="24"/>
        </w:rPr>
        <w:t>трехуровнев</w:t>
      </w:r>
      <w:r w:rsidR="00400A68">
        <w:rPr>
          <w:rFonts w:ascii="Times New Roman" w:eastAsia="Calibri" w:hAnsi="Times New Roman" w:cs="Times New Roman"/>
          <w:sz w:val="24"/>
        </w:rPr>
        <w:t>ая</w:t>
      </w:r>
      <w:r w:rsidR="00C4454D" w:rsidRPr="00366F9A">
        <w:rPr>
          <w:rFonts w:ascii="Times New Roman" w:eastAsia="Calibri" w:hAnsi="Times New Roman" w:cs="Times New Roman"/>
          <w:sz w:val="24"/>
        </w:rPr>
        <w:t xml:space="preserve"> </w:t>
      </w:r>
      <w:r w:rsidR="00400A68">
        <w:rPr>
          <w:rFonts w:ascii="Times New Roman" w:eastAsia="Calibri" w:hAnsi="Times New Roman" w:cs="Times New Roman"/>
          <w:sz w:val="24"/>
        </w:rPr>
        <w:t>система</w:t>
      </w:r>
      <w:r w:rsidR="00C4454D" w:rsidRPr="00366F9A">
        <w:rPr>
          <w:rFonts w:ascii="Times New Roman" w:eastAsia="Calibri" w:hAnsi="Times New Roman" w:cs="Times New Roman"/>
          <w:sz w:val="24"/>
        </w:rPr>
        <w:t xml:space="preserve"> управления ПБОТОС:</w:t>
      </w:r>
    </w:p>
    <w:p w14:paraId="1A57D7FD" w14:textId="330F4B13" w:rsidR="00C4454D" w:rsidRPr="00366F9A" w:rsidRDefault="00C4454D" w:rsidP="00133B17">
      <w:pPr>
        <w:numPr>
          <w:ilvl w:val="0"/>
          <w:numId w:val="87"/>
        </w:numPr>
        <w:tabs>
          <w:tab w:val="clear" w:pos="720"/>
          <w:tab w:val="num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366F9A">
        <w:rPr>
          <w:rFonts w:ascii="Times New Roman" w:eastAsia="Calibri" w:hAnsi="Times New Roman" w:cs="Times New Roman"/>
          <w:sz w:val="24"/>
        </w:rPr>
        <w:t>Корпоративный уровень: вице-президент по ПБОТЭ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="00FD5760">
        <w:rPr>
          <w:rFonts w:ascii="Times New Roman" w:eastAsia="Calibri" w:hAnsi="Times New Roman"/>
          <w:sz w:val="24"/>
        </w:rPr>
        <w:t>ДАМиРПБОТОС</w:t>
      </w:r>
      <w:r w:rsidRPr="00366F9A">
        <w:rPr>
          <w:rFonts w:ascii="Times New Roman" w:eastAsia="Calibri" w:hAnsi="Times New Roman" w:cs="Times New Roman"/>
          <w:sz w:val="24"/>
        </w:rPr>
        <w:t xml:space="preserve">, </w:t>
      </w:r>
      <w:r w:rsidR="00ED4586" w:rsidRPr="0027351F">
        <w:rPr>
          <w:rFonts w:ascii="Times New Roman" w:eastAsia="Calibri" w:hAnsi="Times New Roman"/>
          <w:sz w:val="24"/>
        </w:rPr>
        <w:t>ДК</w:t>
      </w:r>
      <w:r w:rsidR="00ED4586">
        <w:rPr>
          <w:rFonts w:ascii="Times New Roman" w:eastAsia="Calibri" w:hAnsi="Times New Roman"/>
          <w:sz w:val="24"/>
        </w:rPr>
        <w:t>иР</w:t>
      </w:r>
      <w:r w:rsidR="00547F0A">
        <w:rPr>
          <w:rFonts w:ascii="Times New Roman" w:eastAsia="Calibri" w:hAnsi="Times New Roman"/>
          <w:sz w:val="24"/>
        </w:rPr>
        <w:t>П</w:t>
      </w:r>
      <w:r w:rsidR="00ED4586" w:rsidRPr="0027351F">
        <w:rPr>
          <w:rFonts w:ascii="Times New Roman" w:eastAsia="Calibri" w:hAnsi="Times New Roman"/>
          <w:sz w:val="24"/>
        </w:rPr>
        <w:t>ПБОТОС</w:t>
      </w:r>
      <w:r w:rsidRPr="00366F9A">
        <w:rPr>
          <w:rFonts w:ascii="Times New Roman" w:eastAsia="Calibri" w:hAnsi="Times New Roman" w:cs="Times New Roman"/>
          <w:sz w:val="24"/>
        </w:rPr>
        <w:t>;</w:t>
      </w:r>
    </w:p>
    <w:p w14:paraId="3705B2EB" w14:textId="7D143F14" w:rsidR="00C4454D" w:rsidRPr="00E945AE" w:rsidRDefault="00C4454D" w:rsidP="00133B17">
      <w:pPr>
        <w:numPr>
          <w:ilvl w:val="0"/>
          <w:numId w:val="87"/>
        </w:numPr>
        <w:tabs>
          <w:tab w:val="clear" w:pos="720"/>
          <w:tab w:val="num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366F9A">
        <w:rPr>
          <w:rFonts w:ascii="Times New Roman" w:eastAsia="Calibri" w:hAnsi="Times New Roman" w:cs="Times New Roman"/>
          <w:sz w:val="24"/>
        </w:rPr>
        <w:t xml:space="preserve">Уровень ББ/ФБ: Кураторы </w:t>
      </w:r>
      <w:r w:rsidR="00D065C0">
        <w:rPr>
          <w:rFonts w:ascii="Times New Roman" w:eastAsia="Calibri" w:hAnsi="Times New Roman" w:cs="Times New Roman"/>
          <w:sz w:val="24"/>
        </w:rPr>
        <w:t xml:space="preserve">Обществ </w:t>
      </w:r>
      <w:r w:rsidRPr="00366F9A">
        <w:rPr>
          <w:rFonts w:ascii="Times New Roman" w:eastAsia="Calibri" w:hAnsi="Times New Roman" w:cs="Times New Roman"/>
          <w:sz w:val="24"/>
        </w:rPr>
        <w:t xml:space="preserve">и </w:t>
      </w:r>
      <w:r w:rsidR="00554832">
        <w:rPr>
          <w:rFonts w:ascii="Times New Roman" w:eastAsia="Calibri" w:hAnsi="Times New Roman" w:cs="Times New Roman"/>
          <w:sz w:val="24"/>
        </w:rPr>
        <w:t>С</w:t>
      </w:r>
      <w:r w:rsidRPr="00366F9A">
        <w:rPr>
          <w:rFonts w:ascii="Times New Roman" w:eastAsia="Calibri" w:hAnsi="Times New Roman" w:cs="Times New Roman"/>
          <w:sz w:val="24"/>
        </w:rPr>
        <w:t>СП</w:t>
      </w:r>
      <w:r w:rsidRPr="00E945AE">
        <w:rPr>
          <w:rFonts w:ascii="Times New Roman" w:eastAsia="Calibri" w:hAnsi="Times New Roman" w:cs="Times New Roman"/>
          <w:sz w:val="24"/>
        </w:rPr>
        <w:t xml:space="preserve"> ПБОТОС ББ/ФБ;</w:t>
      </w:r>
    </w:p>
    <w:p w14:paraId="70ADA913" w14:textId="0D4324E9" w:rsidR="00C4454D" w:rsidRPr="00E945AE" w:rsidRDefault="00C4454D" w:rsidP="00310B82">
      <w:pPr>
        <w:numPr>
          <w:ilvl w:val="0"/>
          <w:numId w:val="87"/>
        </w:numPr>
        <w:tabs>
          <w:tab w:val="clear" w:pos="720"/>
          <w:tab w:val="num" w:pos="560"/>
        </w:tabs>
        <w:suppressAutoHyphens/>
        <w:spacing w:before="60" w:after="0" w:line="240" w:lineRule="auto"/>
        <w:ind w:hanging="552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Уровень ОГ: </w:t>
      </w:r>
      <w:r w:rsidR="00310B82" w:rsidRPr="00310B82">
        <w:rPr>
          <w:rFonts w:ascii="Times New Roman" w:eastAsia="Calibri" w:hAnsi="Times New Roman" w:cs="Times New Roman"/>
          <w:sz w:val="24"/>
        </w:rPr>
        <w:t xml:space="preserve">ЕИО ОГ </w:t>
      </w:r>
      <w:r w:rsidRPr="00E945AE">
        <w:rPr>
          <w:rFonts w:ascii="Times New Roman" w:eastAsia="Calibri" w:hAnsi="Times New Roman" w:cs="Times New Roman"/>
          <w:sz w:val="24"/>
        </w:rPr>
        <w:t>и службы ПБОТОС ОГ.</w:t>
      </w:r>
    </w:p>
    <w:p w14:paraId="513C3796" w14:textId="77777777" w:rsidR="00C4454D" w:rsidRDefault="00A87736" w:rsidP="00281AFA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5.2. </w:t>
      </w:r>
      <w:r w:rsidR="00C4454D" w:rsidRPr="00E945AE">
        <w:rPr>
          <w:rFonts w:ascii="Times New Roman" w:eastAsia="Calibri" w:hAnsi="Times New Roman" w:cs="Times New Roman"/>
          <w:sz w:val="24"/>
        </w:rPr>
        <w:t>На корпоративном уровне</w:t>
      </w:r>
      <w:r w:rsidR="00C4454D">
        <w:rPr>
          <w:rFonts w:ascii="Times New Roman" w:eastAsia="Calibri" w:hAnsi="Times New Roman" w:cs="Times New Roman"/>
          <w:sz w:val="24"/>
        </w:rPr>
        <w:t>:</w:t>
      </w:r>
    </w:p>
    <w:p w14:paraId="0E2D4EBC" w14:textId="77777777" w:rsidR="00C4454D" w:rsidRPr="00CC7572" w:rsidRDefault="00766A46" w:rsidP="00133B17">
      <w:pPr>
        <w:numPr>
          <w:ilvl w:val="0"/>
          <w:numId w:val="87"/>
        </w:numPr>
        <w:tabs>
          <w:tab w:val="clear" w:pos="720"/>
          <w:tab w:val="num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устанавливаются </w:t>
      </w:r>
      <w:r w:rsidR="00C4454D" w:rsidRPr="00E945AE">
        <w:rPr>
          <w:rFonts w:ascii="Times New Roman" w:eastAsia="Calibri" w:hAnsi="Times New Roman" w:cs="Times New Roman"/>
          <w:sz w:val="24"/>
        </w:rPr>
        <w:t>цели в области ПБОТОС</w:t>
      </w:r>
      <w:r w:rsidR="001963C8">
        <w:rPr>
          <w:rFonts w:ascii="Times New Roman" w:eastAsia="Calibri" w:hAnsi="Times New Roman" w:cs="Times New Roman"/>
          <w:sz w:val="24"/>
        </w:rPr>
        <w:t xml:space="preserve"> на уровне Компании</w:t>
      </w:r>
      <w:r w:rsidR="00A87736">
        <w:rPr>
          <w:rFonts w:ascii="Times New Roman" w:eastAsia="Calibri" w:hAnsi="Times New Roman" w:cs="Times New Roman"/>
          <w:sz w:val="24"/>
        </w:rPr>
        <w:t xml:space="preserve"> и </w:t>
      </w:r>
      <w:r w:rsidR="00A87736" w:rsidRPr="00B71FEC">
        <w:rPr>
          <w:rFonts w:ascii="Times New Roman" w:eastAsia="Calibri" w:hAnsi="Times New Roman" w:cs="Times New Roman"/>
          <w:sz w:val="24"/>
        </w:rPr>
        <w:t>о</w:t>
      </w:r>
      <w:r w:rsidR="00A87736" w:rsidRPr="00CC7572">
        <w:rPr>
          <w:rFonts w:ascii="Times New Roman" w:eastAsia="Calibri" w:hAnsi="Times New Roman" w:cs="Times New Roman"/>
          <w:sz w:val="24"/>
        </w:rPr>
        <w:t>пределяю</w:t>
      </w:r>
      <w:r w:rsidR="00A87736" w:rsidRPr="00B71FEC">
        <w:rPr>
          <w:rFonts w:ascii="Times New Roman" w:eastAsia="Calibri" w:hAnsi="Times New Roman" w:cs="Times New Roman"/>
          <w:sz w:val="24"/>
        </w:rPr>
        <w:t>т</w:t>
      </w:r>
      <w:r w:rsidR="00A87736">
        <w:rPr>
          <w:rFonts w:ascii="Times New Roman" w:eastAsia="Calibri" w:hAnsi="Times New Roman" w:cs="Times New Roman"/>
          <w:sz w:val="24"/>
        </w:rPr>
        <w:t>ся</w:t>
      </w:r>
      <w:r w:rsidR="00A87736" w:rsidRPr="00B71FEC">
        <w:rPr>
          <w:rFonts w:ascii="Times New Roman" w:eastAsia="Calibri" w:hAnsi="Times New Roman" w:cs="Times New Roman"/>
          <w:sz w:val="24"/>
        </w:rPr>
        <w:t xml:space="preserve"> ресурсы, необходимые для функционирования и улучшения ИСУ ПБОТОС</w:t>
      </w:r>
      <w:r w:rsidR="00CE28A3" w:rsidRPr="00CC7572">
        <w:rPr>
          <w:rFonts w:ascii="Times New Roman" w:eastAsia="Calibri" w:hAnsi="Times New Roman" w:cs="Times New Roman"/>
          <w:sz w:val="24"/>
        </w:rPr>
        <w:t>;</w:t>
      </w:r>
    </w:p>
    <w:p w14:paraId="7B324295" w14:textId="77777777" w:rsidR="00C4454D" w:rsidRPr="00E945AE" w:rsidRDefault="00C4454D" w:rsidP="00133B17">
      <w:pPr>
        <w:numPr>
          <w:ilvl w:val="0"/>
          <w:numId w:val="87"/>
        </w:numPr>
        <w:tabs>
          <w:tab w:val="clear" w:pos="720"/>
          <w:tab w:val="num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осуществляется анализ и контроль реализации достижения установленных целей в области ПБОТОС.</w:t>
      </w:r>
    </w:p>
    <w:p w14:paraId="5231487C" w14:textId="77777777" w:rsidR="00C4454D" w:rsidRDefault="00A87736" w:rsidP="00281AFA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5.3. </w:t>
      </w:r>
      <w:r w:rsidR="00C4454D" w:rsidRPr="00E945AE">
        <w:rPr>
          <w:rFonts w:ascii="Times New Roman" w:eastAsia="Calibri" w:hAnsi="Times New Roman" w:cs="Times New Roman"/>
          <w:sz w:val="24"/>
        </w:rPr>
        <w:t>На уровне ББ/ФБ</w:t>
      </w:r>
      <w:r w:rsidR="00C4454D">
        <w:rPr>
          <w:rFonts w:ascii="Times New Roman" w:eastAsia="Calibri" w:hAnsi="Times New Roman" w:cs="Times New Roman"/>
          <w:sz w:val="24"/>
        </w:rPr>
        <w:t>:</w:t>
      </w:r>
    </w:p>
    <w:p w14:paraId="47B6AEB7" w14:textId="633A0B26" w:rsidR="00A87736" w:rsidRPr="00B71FEC" w:rsidRDefault="00C4454D" w:rsidP="00133B17">
      <w:pPr>
        <w:numPr>
          <w:ilvl w:val="0"/>
          <w:numId w:val="88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 w:cs="Times New Roman"/>
          <w:sz w:val="24"/>
        </w:rPr>
      </w:pPr>
      <w:r w:rsidRPr="009A68C7">
        <w:rPr>
          <w:rFonts w:ascii="Times New Roman" w:eastAsia="Calibri" w:hAnsi="Times New Roman" w:cs="Times New Roman"/>
          <w:sz w:val="24"/>
        </w:rPr>
        <w:t xml:space="preserve">обеспечивается </w:t>
      </w:r>
      <w:r w:rsidR="00A87736">
        <w:rPr>
          <w:rFonts w:ascii="Times New Roman" w:eastAsia="Calibri" w:hAnsi="Times New Roman" w:cs="Times New Roman"/>
          <w:sz w:val="24"/>
        </w:rPr>
        <w:t xml:space="preserve">выполнение </w:t>
      </w:r>
      <w:r w:rsidRPr="009A68C7">
        <w:rPr>
          <w:rFonts w:ascii="Times New Roman" w:eastAsia="Calibri" w:hAnsi="Times New Roman" w:cs="Times New Roman"/>
          <w:sz w:val="24"/>
        </w:rPr>
        <w:t>требований ЛНД</w:t>
      </w:r>
      <w:r w:rsidR="00EE2E18">
        <w:rPr>
          <w:rFonts w:ascii="Times New Roman" w:eastAsia="Calibri" w:hAnsi="Times New Roman" w:cs="Times New Roman"/>
          <w:sz w:val="24"/>
        </w:rPr>
        <w:t xml:space="preserve">, </w:t>
      </w:r>
      <w:r w:rsidR="004228FE" w:rsidRPr="0074486F">
        <w:rPr>
          <w:rFonts w:ascii="Times New Roman" w:eastAsia="Calibri" w:hAnsi="Times New Roman" w:cs="Times New Roman"/>
          <w:sz w:val="24"/>
        </w:rPr>
        <w:t>регламентиру</w:t>
      </w:r>
      <w:r w:rsidR="004228FE">
        <w:rPr>
          <w:rFonts w:ascii="Times New Roman" w:eastAsia="Calibri" w:hAnsi="Times New Roman" w:cs="Times New Roman"/>
          <w:sz w:val="24"/>
        </w:rPr>
        <w:t xml:space="preserve">ющих </w:t>
      </w:r>
      <w:r w:rsidR="00EE2E18">
        <w:rPr>
          <w:rFonts w:ascii="Times New Roman" w:eastAsia="Calibri" w:hAnsi="Times New Roman" w:cs="Times New Roman"/>
          <w:sz w:val="24"/>
        </w:rPr>
        <w:t>процессы ПБОТОС</w:t>
      </w:r>
      <w:r w:rsidR="00A87736">
        <w:rPr>
          <w:rFonts w:ascii="Times New Roman" w:eastAsia="Calibri" w:hAnsi="Times New Roman" w:cs="Times New Roman"/>
          <w:sz w:val="24"/>
        </w:rPr>
        <w:t>;</w:t>
      </w:r>
    </w:p>
    <w:p w14:paraId="46596B03" w14:textId="77777777" w:rsidR="00C4454D" w:rsidRPr="009A68C7" w:rsidRDefault="00A87736" w:rsidP="00133B17">
      <w:pPr>
        <w:numPr>
          <w:ilvl w:val="0"/>
          <w:numId w:val="88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осуществляет контроль д</w:t>
      </w:r>
      <w:r w:rsidR="00C4454D" w:rsidRPr="009A68C7">
        <w:rPr>
          <w:rFonts w:ascii="Times New Roman" w:eastAsia="Calibri" w:hAnsi="Times New Roman" w:cs="Times New Roman"/>
          <w:sz w:val="24"/>
        </w:rPr>
        <w:t>остижени</w:t>
      </w:r>
      <w:r>
        <w:rPr>
          <w:rFonts w:ascii="Times New Roman" w:eastAsia="Calibri" w:hAnsi="Times New Roman" w:cs="Times New Roman"/>
          <w:sz w:val="24"/>
        </w:rPr>
        <w:t>я</w:t>
      </w:r>
      <w:r w:rsidR="00C4454D" w:rsidRPr="009A68C7">
        <w:rPr>
          <w:rFonts w:ascii="Times New Roman" w:eastAsia="Calibri" w:hAnsi="Times New Roman" w:cs="Times New Roman"/>
          <w:sz w:val="24"/>
        </w:rPr>
        <w:t xml:space="preserve"> целей в области ПБОТОС в рамках своей компетенции</w:t>
      </w:r>
      <w:r w:rsidR="001963C8" w:rsidRPr="009A68C7">
        <w:rPr>
          <w:rFonts w:ascii="Times New Roman" w:eastAsia="Calibri" w:hAnsi="Times New Roman" w:cs="Times New Roman"/>
          <w:sz w:val="24"/>
        </w:rPr>
        <w:t xml:space="preserve"> на уровне ББ/</w:t>
      </w:r>
      <w:r>
        <w:rPr>
          <w:rFonts w:ascii="Times New Roman" w:eastAsia="Calibri" w:hAnsi="Times New Roman" w:cs="Times New Roman"/>
          <w:sz w:val="24"/>
        </w:rPr>
        <w:t>ФБ и в отношении курируемых ОГ</w:t>
      </w:r>
      <w:r w:rsidR="00CE28A3" w:rsidRPr="009A68C7">
        <w:rPr>
          <w:rFonts w:ascii="Times New Roman" w:eastAsia="Calibri" w:hAnsi="Times New Roman" w:cs="Times New Roman"/>
          <w:sz w:val="24"/>
        </w:rPr>
        <w:t>.</w:t>
      </w:r>
    </w:p>
    <w:p w14:paraId="6F6B2555" w14:textId="77777777" w:rsidR="00A87736" w:rsidRDefault="00A87736" w:rsidP="00A8773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5.</w:t>
      </w:r>
      <w:r w:rsidR="00375274">
        <w:rPr>
          <w:rFonts w:ascii="Times New Roman" w:eastAsia="Calibri" w:hAnsi="Times New Roman" w:cs="Times New Roman"/>
          <w:sz w:val="24"/>
        </w:rPr>
        <w:t>4</w:t>
      </w:r>
      <w:r>
        <w:rPr>
          <w:rFonts w:ascii="Times New Roman" w:eastAsia="Calibri" w:hAnsi="Times New Roman" w:cs="Times New Roman"/>
          <w:sz w:val="24"/>
        </w:rPr>
        <w:t xml:space="preserve">. </w:t>
      </w:r>
      <w:r w:rsidRPr="00E945AE">
        <w:rPr>
          <w:rFonts w:ascii="Times New Roman" w:eastAsia="Calibri" w:hAnsi="Times New Roman" w:cs="Times New Roman"/>
          <w:sz w:val="24"/>
        </w:rPr>
        <w:t>На уровне ОГ</w:t>
      </w:r>
      <w:r>
        <w:rPr>
          <w:rFonts w:ascii="Times New Roman" w:eastAsia="Calibri" w:hAnsi="Times New Roman" w:cs="Times New Roman"/>
          <w:sz w:val="24"/>
        </w:rPr>
        <w:t>:</w:t>
      </w:r>
    </w:p>
    <w:p w14:paraId="7C842683" w14:textId="2BF02E30" w:rsidR="00A87736" w:rsidRPr="00B71FEC" w:rsidRDefault="00A87736" w:rsidP="00133B17">
      <w:pPr>
        <w:numPr>
          <w:ilvl w:val="0"/>
          <w:numId w:val="88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 w:cs="Times New Roman"/>
          <w:sz w:val="24"/>
        </w:rPr>
      </w:pPr>
      <w:r w:rsidRPr="009A68C7">
        <w:rPr>
          <w:rFonts w:ascii="Times New Roman" w:eastAsia="Calibri" w:hAnsi="Times New Roman" w:cs="Times New Roman"/>
          <w:sz w:val="24"/>
        </w:rPr>
        <w:t>обеспечивается реализация требований ЛНД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="004228FE" w:rsidRPr="0074486F">
        <w:rPr>
          <w:rFonts w:ascii="Times New Roman" w:eastAsia="Calibri" w:hAnsi="Times New Roman" w:cs="Times New Roman"/>
          <w:sz w:val="24"/>
        </w:rPr>
        <w:t>регламентиру</w:t>
      </w:r>
      <w:r w:rsidR="004228FE">
        <w:rPr>
          <w:rFonts w:ascii="Times New Roman" w:eastAsia="Calibri" w:hAnsi="Times New Roman" w:cs="Times New Roman"/>
          <w:sz w:val="24"/>
        </w:rPr>
        <w:t xml:space="preserve">ющих </w:t>
      </w:r>
      <w:r>
        <w:rPr>
          <w:rFonts w:ascii="Times New Roman" w:eastAsia="Calibri" w:hAnsi="Times New Roman" w:cs="Times New Roman"/>
          <w:sz w:val="24"/>
        </w:rPr>
        <w:t>процессы ПБОТОС;</w:t>
      </w:r>
    </w:p>
    <w:p w14:paraId="74C65A82" w14:textId="77777777" w:rsidR="00A87736" w:rsidRPr="009A68C7" w:rsidRDefault="00A87736" w:rsidP="00133B17">
      <w:pPr>
        <w:numPr>
          <w:ilvl w:val="0"/>
          <w:numId w:val="88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обеспечивается </w:t>
      </w:r>
      <w:r w:rsidRPr="009A68C7">
        <w:rPr>
          <w:rFonts w:ascii="Times New Roman" w:eastAsia="Calibri" w:hAnsi="Times New Roman" w:cs="Times New Roman"/>
          <w:sz w:val="24"/>
        </w:rPr>
        <w:t xml:space="preserve">достижение целей в области ПБОТОС в рамках своей </w:t>
      </w:r>
      <w:r>
        <w:rPr>
          <w:rFonts w:ascii="Times New Roman" w:eastAsia="Calibri" w:hAnsi="Times New Roman" w:cs="Times New Roman"/>
          <w:sz w:val="24"/>
        </w:rPr>
        <w:t>ответственности.</w:t>
      </w:r>
    </w:p>
    <w:p w14:paraId="788B3538" w14:textId="77777777" w:rsidR="00C4454D" w:rsidRPr="00E945AE" w:rsidRDefault="00C4454D" w:rsidP="004C4BA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В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E945AE">
        <w:rPr>
          <w:rFonts w:ascii="Times New Roman" w:eastAsia="Calibri" w:hAnsi="Times New Roman" w:cs="Times New Roman"/>
          <w:sz w:val="24"/>
        </w:rPr>
        <w:t xml:space="preserve"> и ОГ распорядительными документами назначаются </w:t>
      </w:r>
      <w:r w:rsidR="00E84892">
        <w:rPr>
          <w:rFonts w:ascii="Times New Roman" w:eastAsia="Calibri" w:hAnsi="Times New Roman" w:cs="Times New Roman"/>
          <w:sz w:val="24"/>
        </w:rPr>
        <w:t>П</w:t>
      </w:r>
      <w:r w:rsidRPr="00E945AE">
        <w:rPr>
          <w:rFonts w:ascii="Times New Roman" w:eastAsia="Calibri" w:hAnsi="Times New Roman" w:cs="Times New Roman"/>
          <w:sz w:val="24"/>
        </w:rPr>
        <w:t>редставители высшего руководства по ИСУ ПБОТОС</w:t>
      </w:r>
      <w:r w:rsidR="00F83927">
        <w:rPr>
          <w:rStyle w:val="af9"/>
          <w:rFonts w:ascii="Times New Roman" w:eastAsia="Calibri" w:hAnsi="Times New Roman" w:cs="Times New Roman"/>
          <w:sz w:val="24"/>
        </w:rPr>
        <w:footnoteReference w:id="4"/>
      </w:r>
      <w:r w:rsidRPr="00E945AE">
        <w:rPr>
          <w:rFonts w:ascii="Times New Roman" w:eastAsia="Calibri" w:hAnsi="Times New Roman" w:cs="Times New Roman"/>
          <w:sz w:val="24"/>
        </w:rPr>
        <w:t>, которые имеют соответствующие ответственность и полномочия:</w:t>
      </w:r>
    </w:p>
    <w:p w14:paraId="0F859943" w14:textId="77777777" w:rsidR="00C4454D" w:rsidRPr="00E945AE" w:rsidRDefault="00C4454D" w:rsidP="00133B17">
      <w:pPr>
        <w:numPr>
          <w:ilvl w:val="0"/>
          <w:numId w:val="13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Вице-президент по ПБОТЭ является </w:t>
      </w:r>
      <w:r w:rsidR="00E84892">
        <w:rPr>
          <w:rFonts w:ascii="Times New Roman" w:eastAsia="Calibri" w:hAnsi="Times New Roman" w:cs="Times New Roman"/>
          <w:sz w:val="24"/>
        </w:rPr>
        <w:t>П</w:t>
      </w:r>
      <w:r w:rsidRPr="00E945AE">
        <w:rPr>
          <w:rFonts w:ascii="Times New Roman" w:eastAsia="Calibri" w:hAnsi="Times New Roman" w:cs="Times New Roman"/>
          <w:sz w:val="24"/>
        </w:rPr>
        <w:t>редставителем высшего руководства по ИСУ</w:t>
      </w:r>
      <w:r w:rsidR="00393A4E">
        <w:rPr>
          <w:rFonts w:ascii="Times New Roman" w:eastAsia="Calibri" w:hAnsi="Times New Roman" w:cs="Times New Roman"/>
          <w:sz w:val="24"/>
        </w:rPr>
        <w:t> </w:t>
      </w:r>
      <w:r w:rsidRPr="00E945AE">
        <w:rPr>
          <w:rFonts w:ascii="Times New Roman" w:eastAsia="Calibri" w:hAnsi="Times New Roman" w:cs="Times New Roman"/>
          <w:sz w:val="24"/>
        </w:rPr>
        <w:t>ПБОТОС в Компании с ответственностью и полномочиями:</w:t>
      </w:r>
    </w:p>
    <w:p w14:paraId="135552D2" w14:textId="36E1BC2A" w:rsidR="00C4454D" w:rsidRPr="0058780A" w:rsidRDefault="00C4454D" w:rsidP="00133B17">
      <w:pPr>
        <w:widowControl w:val="0"/>
        <w:numPr>
          <w:ilvl w:val="0"/>
          <w:numId w:val="1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по </w:t>
      </w:r>
      <w:r w:rsidRPr="0058780A">
        <w:rPr>
          <w:rFonts w:ascii="Times New Roman" w:eastAsia="Calibri" w:hAnsi="Times New Roman" w:cs="Times New Roman"/>
          <w:color w:val="000000"/>
          <w:sz w:val="24"/>
        </w:rPr>
        <w:t xml:space="preserve">координированию деятельности </w:t>
      </w:r>
      <w:r w:rsidR="00C832B0">
        <w:rPr>
          <w:rFonts w:ascii="Times New Roman" w:eastAsia="Calibri" w:hAnsi="Times New Roman" w:cs="Times New Roman"/>
          <w:color w:val="000000"/>
          <w:sz w:val="24"/>
        </w:rPr>
        <w:t>Т</w:t>
      </w:r>
      <w:r w:rsidRPr="0058780A">
        <w:rPr>
          <w:rFonts w:ascii="Times New Roman" w:eastAsia="Calibri" w:hAnsi="Times New Roman" w:cs="Times New Roman"/>
          <w:color w:val="000000"/>
          <w:sz w:val="24"/>
        </w:rPr>
        <w:t xml:space="preserve">оп-менеджеров и </w:t>
      </w:r>
      <w:r w:rsidR="00554832">
        <w:rPr>
          <w:rFonts w:ascii="Times New Roman" w:eastAsia="Calibri" w:hAnsi="Times New Roman" w:cs="Times New Roman"/>
          <w:color w:val="000000"/>
          <w:sz w:val="24"/>
        </w:rPr>
        <w:t>С</w:t>
      </w:r>
      <w:r w:rsidRPr="0058780A">
        <w:rPr>
          <w:rFonts w:ascii="Times New Roman" w:eastAsia="Calibri" w:hAnsi="Times New Roman" w:cs="Times New Roman"/>
          <w:color w:val="000000"/>
          <w:sz w:val="24"/>
        </w:rPr>
        <w:t>СП ПБОТОС ББ/ФБ</w:t>
      </w:r>
      <w:r w:rsidRPr="0058780A" w:rsidDel="002D3A8E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58780A">
        <w:rPr>
          <w:rFonts w:ascii="Times New Roman" w:eastAsia="Calibri" w:hAnsi="Times New Roman" w:cs="Times New Roman"/>
          <w:color w:val="000000"/>
          <w:sz w:val="24"/>
        </w:rPr>
        <w:t>с целью обеспечения результативного функционирования ИСУ</w:t>
      </w:r>
      <w:r w:rsidR="00393A4E">
        <w:rPr>
          <w:rFonts w:ascii="Times New Roman" w:eastAsia="Calibri" w:hAnsi="Times New Roman" w:cs="Times New Roman"/>
          <w:color w:val="000000"/>
          <w:sz w:val="24"/>
        </w:rPr>
        <w:t> </w:t>
      </w:r>
      <w:r w:rsidRPr="0058780A">
        <w:rPr>
          <w:rFonts w:ascii="Times New Roman" w:eastAsia="Calibri" w:hAnsi="Times New Roman" w:cs="Times New Roman"/>
          <w:color w:val="000000"/>
          <w:sz w:val="24"/>
        </w:rPr>
        <w:t>ПБОТОС Компании в целом;</w:t>
      </w:r>
    </w:p>
    <w:p w14:paraId="4B56ED99" w14:textId="77777777" w:rsidR="00C4454D" w:rsidRPr="00E945AE" w:rsidRDefault="00C4454D" w:rsidP="00133B17">
      <w:pPr>
        <w:widowControl w:val="0"/>
        <w:numPr>
          <w:ilvl w:val="0"/>
          <w:numId w:val="1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sz w:val="24"/>
        </w:rPr>
      </w:pPr>
      <w:r w:rsidRPr="00F72199">
        <w:rPr>
          <w:rFonts w:ascii="Times New Roman" w:eastAsia="Calibri" w:hAnsi="Times New Roman" w:cs="Times New Roman"/>
          <w:sz w:val="24"/>
        </w:rPr>
        <w:t>по проведению периодического анализа функционирования ИСУ ПБОТОС Компании и представлению</w:t>
      </w:r>
      <w:r w:rsidRPr="00E945AE">
        <w:rPr>
          <w:rFonts w:ascii="Times New Roman" w:eastAsia="Calibri" w:hAnsi="Times New Roman" w:cs="Times New Roman"/>
          <w:sz w:val="24"/>
        </w:rPr>
        <w:t xml:space="preserve"> соответствующих результатов Главному исполнительному директору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E945AE">
        <w:rPr>
          <w:rFonts w:ascii="Times New Roman" w:eastAsia="Calibri" w:hAnsi="Times New Roman" w:cs="Times New Roman"/>
          <w:sz w:val="24"/>
        </w:rPr>
        <w:t>.</w:t>
      </w:r>
    </w:p>
    <w:p w14:paraId="60E5DFF8" w14:textId="2E510935" w:rsidR="00C4454D" w:rsidRPr="00E945AE" w:rsidRDefault="00782B51" w:rsidP="00133B17">
      <w:pPr>
        <w:numPr>
          <w:ilvl w:val="0"/>
          <w:numId w:val="13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</w:t>
      </w:r>
      <w:r w:rsidRPr="00E945AE">
        <w:rPr>
          <w:rFonts w:ascii="Times New Roman" w:eastAsia="Calibri" w:hAnsi="Times New Roman" w:cs="Times New Roman"/>
          <w:sz w:val="24"/>
        </w:rPr>
        <w:t xml:space="preserve"> </w:t>
      </w:r>
      <w:r w:rsidR="00C4454D" w:rsidRPr="00E945AE">
        <w:rPr>
          <w:rFonts w:ascii="Times New Roman" w:eastAsia="Calibri" w:hAnsi="Times New Roman" w:cs="Times New Roman"/>
          <w:sz w:val="24"/>
        </w:rPr>
        <w:t>ответственность и полномочия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="00153B24">
        <w:rPr>
          <w:rFonts w:ascii="Times New Roman" w:eastAsia="Calibri" w:hAnsi="Times New Roman" w:cs="Times New Roman"/>
          <w:sz w:val="24"/>
        </w:rPr>
        <w:t>Кураторов</w:t>
      </w:r>
      <w:r w:rsidR="00D065C0">
        <w:rPr>
          <w:rFonts w:ascii="Times New Roman" w:eastAsia="Calibri" w:hAnsi="Times New Roman" w:cs="Times New Roman"/>
          <w:sz w:val="24"/>
        </w:rPr>
        <w:t xml:space="preserve"> Обществ</w:t>
      </w:r>
      <w:r>
        <w:rPr>
          <w:rFonts w:ascii="Times New Roman" w:eastAsia="Calibri" w:hAnsi="Times New Roman" w:cs="Times New Roman"/>
          <w:sz w:val="24"/>
        </w:rPr>
        <w:t xml:space="preserve">, как </w:t>
      </w:r>
      <w:r w:rsidR="00E84892">
        <w:rPr>
          <w:rFonts w:ascii="Times New Roman" w:eastAsia="Calibri" w:hAnsi="Times New Roman" w:cs="Times New Roman"/>
          <w:sz w:val="24"/>
        </w:rPr>
        <w:t>П</w:t>
      </w:r>
      <w:r>
        <w:rPr>
          <w:rFonts w:ascii="Times New Roman" w:eastAsia="Calibri" w:hAnsi="Times New Roman" w:cs="Times New Roman"/>
          <w:sz w:val="24"/>
        </w:rPr>
        <w:t>редстави</w:t>
      </w:r>
      <w:r w:rsidR="00153B24">
        <w:rPr>
          <w:rFonts w:ascii="Times New Roman" w:eastAsia="Calibri" w:hAnsi="Times New Roman" w:cs="Times New Roman"/>
          <w:sz w:val="24"/>
        </w:rPr>
        <w:t>те</w:t>
      </w:r>
      <w:r>
        <w:rPr>
          <w:rFonts w:ascii="Times New Roman" w:eastAsia="Calibri" w:hAnsi="Times New Roman" w:cs="Times New Roman"/>
          <w:sz w:val="24"/>
        </w:rPr>
        <w:t>лей высшего руководства по ИСУ ПБОТОС в ББ/ФБ, входит</w:t>
      </w:r>
      <w:r w:rsidR="00C4454D" w:rsidRPr="00E945AE">
        <w:rPr>
          <w:rFonts w:ascii="Times New Roman" w:eastAsia="Calibri" w:hAnsi="Times New Roman" w:cs="Times New Roman"/>
          <w:sz w:val="24"/>
        </w:rPr>
        <w:t>:</w:t>
      </w:r>
    </w:p>
    <w:p w14:paraId="6DCE21AE" w14:textId="2E16C47D" w:rsidR="00C4454D" w:rsidRPr="00F72199" w:rsidRDefault="00C4454D" w:rsidP="00133B17">
      <w:pPr>
        <w:widowControl w:val="0"/>
        <w:numPr>
          <w:ilvl w:val="0"/>
          <w:numId w:val="1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sz w:val="24"/>
        </w:rPr>
      </w:pPr>
      <w:r w:rsidRPr="00F72199">
        <w:rPr>
          <w:rFonts w:ascii="Times New Roman" w:eastAsia="Calibri" w:hAnsi="Times New Roman" w:cs="Times New Roman"/>
          <w:sz w:val="24"/>
        </w:rPr>
        <w:t>обеспечени</w:t>
      </w:r>
      <w:r w:rsidR="00A339CB">
        <w:rPr>
          <w:rFonts w:ascii="Times New Roman" w:eastAsia="Calibri" w:hAnsi="Times New Roman" w:cs="Times New Roman"/>
          <w:sz w:val="24"/>
        </w:rPr>
        <w:t>е</w:t>
      </w:r>
      <w:r w:rsidRPr="00F72199">
        <w:rPr>
          <w:rFonts w:ascii="Times New Roman" w:eastAsia="Calibri" w:hAnsi="Times New Roman" w:cs="Times New Roman"/>
          <w:sz w:val="24"/>
        </w:rPr>
        <w:t xml:space="preserve"> результативного функционирования ИСУ ПБОТОС в курируемом ОГ ББ/ФБ, включая соблюдение требований в области ПБОТОС и распределение ресурсов для обеспечения функционирования ИСУ ПБОТОС при содействии </w:t>
      </w:r>
      <w:r w:rsidR="00554832">
        <w:rPr>
          <w:rFonts w:ascii="Times New Roman" w:eastAsia="Calibri" w:hAnsi="Times New Roman" w:cs="Times New Roman"/>
          <w:sz w:val="24"/>
        </w:rPr>
        <w:t>С</w:t>
      </w:r>
      <w:r w:rsidRPr="00F72199">
        <w:rPr>
          <w:rFonts w:ascii="Times New Roman" w:eastAsia="Calibri" w:hAnsi="Times New Roman" w:cs="Times New Roman"/>
          <w:sz w:val="24"/>
        </w:rPr>
        <w:t>СП</w:t>
      </w:r>
      <w:r w:rsidR="00393A4E">
        <w:rPr>
          <w:rFonts w:ascii="Times New Roman" w:eastAsia="Calibri" w:hAnsi="Times New Roman" w:cs="Times New Roman"/>
          <w:sz w:val="24"/>
        </w:rPr>
        <w:t> </w:t>
      </w:r>
      <w:r w:rsidRPr="00F72199">
        <w:rPr>
          <w:rFonts w:ascii="Times New Roman" w:eastAsia="Calibri" w:hAnsi="Times New Roman" w:cs="Times New Roman"/>
          <w:sz w:val="24"/>
        </w:rPr>
        <w:t>ПБОТОС ББ;</w:t>
      </w:r>
    </w:p>
    <w:p w14:paraId="17EF0254" w14:textId="5FABBDF7" w:rsidR="00C4454D" w:rsidRPr="00E945AE" w:rsidRDefault="00C4454D" w:rsidP="00133B17">
      <w:pPr>
        <w:widowControl w:val="0"/>
        <w:numPr>
          <w:ilvl w:val="0"/>
          <w:numId w:val="1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sz w:val="24"/>
        </w:rPr>
      </w:pPr>
      <w:r w:rsidRPr="00F72199">
        <w:rPr>
          <w:rFonts w:ascii="Times New Roman" w:eastAsia="Calibri" w:hAnsi="Times New Roman" w:cs="Times New Roman"/>
          <w:sz w:val="24"/>
        </w:rPr>
        <w:t>подготовк</w:t>
      </w:r>
      <w:r w:rsidR="00A339CB">
        <w:rPr>
          <w:rFonts w:ascii="Times New Roman" w:eastAsia="Calibri" w:hAnsi="Times New Roman" w:cs="Times New Roman"/>
          <w:sz w:val="24"/>
        </w:rPr>
        <w:t>а</w:t>
      </w:r>
      <w:r w:rsidRPr="00F72199">
        <w:rPr>
          <w:rFonts w:ascii="Times New Roman" w:eastAsia="Calibri" w:hAnsi="Times New Roman" w:cs="Times New Roman"/>
          <w:sz w:val="24"/>
        </w:rPr>
        <w:t xml:space="preserve"> информации о результативности функционирования ИСУ ПБОТОС в курируемом</w:t>
      </w:r>
      <w:r w:rsidRPr="00E945AE">
        <w:rPr>
          <w:rFonts w:ascii="Times New Roman" w:eastAsia="Calibri" w:hAnsi="Times New Roman" w:cs="Times New Roman"/>
          <w:sz w:val="24"/>
        </w:rPr>
        <w:t xml:space="preserve"> ОГ ББ/ФБ </w:t>
      </w:r>
      <w:r w:rsidRPr="00F265C9">
        <w:rPr>
          <w:rFonts w:ascii="Times New Roman" w:eastAsia="Calibri" w:hAnsi="Times New Roman" w:cs="Times New Roman"/>
          <w:sz w:val="24"/>
        </w:rPr>
        <w:t xml:space="preserve">при содействии </w:t>
      </w:r>
      <w:r w:rsidR="00554832">
        <w:rPr>
          <w:rFonts w:ascii="Times New Roman" w:eastAsia="Calibri" w:hAnsi="Times New Roman" w:cs="Times New Roman"/>
          <w:sz w:val="24"/>
        </w:rPr>
        <w:t>С</w:t>
      </w:r>
      <w:r w:rsidRPr="00F265C9">
        <w:rPr>
          <w:rFonts w:ascii="Times New Roman" w:eastAsia="Calibri" w:hAnsi="Times New Roman" w:cs="Times New Roman"/>
          <w:sz w:val="24"/>
        </w:rPr>
        <w:t>СП ПБОТОС ББ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E945AE">
        <w:rPr>
          <w:rFonts w:ascii="Times New Roman" w:eastAsia="Calibri" w:hAnsi="Times New Roman" w:cs="Times New Roman"/>
          <w:sz w:val="24"/>
        </w:rPr>
        <w:t>и представлению соответствующих данных вице-президенту по ПБОТЭ.</w:t>
      </w:r>
    </w:p>
    <w:p w14:paraId="47391C91" w14:textId="77777777" w:rsidR="00C4454D" w:rsidRPr="00E945AE" w:rsidRDefault="007D6484" w:rsidP="0090308C">
      <w:pPr>
        <w:keepNext/>
        <w:numPr>
          <w:ilvl w:val="0"/>
          <w:numId w:val="13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lastRenderedPageBreak/>
        <w:t xml:space="preserve">В ОГ необходимо назначить </w:t>
      </w:r>
      <w:r w:rsidR="00E84892">
        <w:rPr>
          <w:rFonts w:ascii="Times New Roman" w:eastAsia="Calibri" w:hAnsi="Times New Roman" w:cs="Times New Roman"/>
          <w:sz w:val="24"/>
        </w:rPr>
        <w:t>П</w:t>
      </w:r>
      <w:r w:rsidR="00C4454D" w:rsidRPr="00E945AE">
        <w:rPr>
          <w:rFonts w:ascii="Times New Roman" w:eastAsia="Calibri" w:hAnsi="Times New Roman" w:cs="Times New Roman"/>
          <w:sz w:val="24"/>
        </w:rPr>
        <w:t>редставител</w:t>
      </w:r>
      <w:r>
        <w:rPr>
          <w:rFonts w:ascii="Times New Roman" w:eastAsia="Calibri" w:hAnsi="Times New Roman" w:cs="Times New Roman"/>
          <w:sz w:val="24"/>
        </w:rPr>
        <w:t>я</w:t>
      </w:r>
      <w:r w:rsidR="00C4454D" w:rsidRPr="00E945AE">
        <w:rPr>
          <w:rFonts w:ascii="Times New Roman" w:eastAsia="Calibri" w:hAnsi="Times New Roman" w:cs="Times New Roman"/>
          <w:sz w:val="24"/>
        </w:rPr>
        <w:t xml:space="preserve"> высшего руководства по ИСУ ПБОТОС в ОГ с ответственностью и полномочиями:</w:t>
      </w:r>
    </w:p>
    <w:p w14:paraId="7509CE86" w14:textId="77777777" w:rsidR="00C4454D" w:rsidRPr="00F72199" w:rsidRDefault="00C4454D" w:rsidP="0090308C">
      <w:pPr>
        <w:keepNext/>
        <w:numPr>
          <w:ilvl w:val="0"/>
          <w:numId w:val="1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по </w:t>
      </w:r>
      <w:r w:rsidRPr="00F72199">
        <w:rPr>
          <w:rFonts w:ascii="Times New Roman" w:eastAsia="Calibri" w:hAnsi="Times New Roman" w:cs="Times New Roman"/>
          <w:sz w:val="24"/>
        </w:rPr>
        <w:t>обеспечению результативного функционирования ИСУ ПБОТОС в ОГ (включая распределение ресурсов для обеспечения функционирования ИСУ ПБОТОС в ОГ);</w:t>
      </w:r>
    </w:p>
    <w:p w14:paraId="1444E172" w14:textId="2F7583AF" w:rsidR="00C4454D" w:rsidRPr="00E945AE" w:rsidRDefault="00C4454D" w:rsidP="00310B82">
      <w:pPr>
        <w:widowControl w:val="0"/>
        <w:numPr>
          <w:ilvl w:val="0"/>
          <w:numId w:val="17"/>
        </w:numPr>
        <w:tabs>
          <w:tab w:val="clear" w:pos="720"/>
          <w:tab w:val="left" w:pos="567"/>
          <w:tab w:val="num" w:pos="993"/>
        </w:tabs>
        <w:suppressAutoHyphens/>
        <w:spacing w:before="60"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</w:rPr>
      </w:pPr>
      <w:r w:rsidRPr="00F72199">
        <w:rPr>
          <w:rFonts w:ascii="Times New Roman" w:eastAsia="Calibri" w:hAnsi="Times New Roman" w:cs="Times New Roman"/>
          <w:sz w:val="24"/>
        </w:rPr>
        <w:t>по проведению периодического анализа функционирования ИСУ ПБОТОС в ОГ и представлению</w:t>
      </w:r>
      <w:r w:rsidRPr="00E945AE">
        <w:rPr>
          <w:rFonts w:ascii="Times New Roman" w:eastAsia="Calibri" w:hAnsi="Times New Roman" w:cs="Times New Roman"/>
          <w:sz w:val="24"/>
        </w:rPr>
        <w:t xml:space="preserve"> соответствующих результатов Куратору</w:t>
      </w:r>
      <w:r w:rsidR="00D065C0">
        <w:rPr>
          <w:rFonts w:ascii="Times New Roman" w:eastAsia="Calibri" w:hAnsi="Times New Roman" w:cs="Times New Roman"/>
          <w:sz w:val="24"/>
        </w:rPr>
        <w:t xml:space="preserve"> Общества</w:t>
      </w:r>
      <w:r w:rsidRPr="00E945AE">
        <w:rPr>
          <w:rFonts w:ascii="Times New Roman" w:eastAsia="Calibri" w:hAnsi="Times New Roman" w:cs="Times New Roman"/>
          <w:sz w:val="24"/>
        </w:rPr>
        <w:t xml:space="preserve"> и </w:t>
      </w:r>
      <w:r w:rsidR="00310B82" w:rsidRPr="00310B82">
        <w:rPr>
          <w:rFonts w:ascii="Times New Roman" w:eastAsia="Calibri" w:hAnsi="Times New Roman" w:cs="Times New Roman"/>
          <w:sz w:val="24"/>
        </w:rPr>
        <w:t>ЕИО ОГ</w:t>
      </w:r>
      <w:r w:rsidRPr="00E945AE">
        <w:rPr>
          <w:rFonts w:ascii="Times New Roman" w:eastAsia="Calibri" w:hAnsi="Times New Roman" w:cs="Times New Roman"/>
          <w:sz w:val="24"/>
        </w:rPr>
        <w:t>.</w:t>
      </w:r>
    </w:p>
    <w:p w14:paraId="31898225" w14:textId="77777777" w:rsidR="00F83927" w:rsidRPr="00F83927" w:rsidRDefault="00F83927" w:rsidP="00F8392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Назначение роли, основания и критерии для выполнения роли Представитель высшего руководства по ИСУ ПБОТОС </w:t>
      </w:r>
      <w:r w:rsidRPr="0074486F">
        <w:rPr>
          <w:rFonts w:ascii="Times New Roman" w:eastAsia="Calibri" w:hAnsi="Times New Roman" w:cs="Times New Roman"/>
          <w:sz w:val="24"/>
        </w:rPr>
        <w:t xml:space="preserve"> приведено</w:t>
      </w:r>
      <w:r w:rsidRPr="00F83927">
        <w:rPr>
          <w:rFonts w:ascii="Times New Roman" w:eastAsia="Calibri" w:hAnsi="Times New Roman" w:cs="Times New Roman"/>
          <w:sz w:val="24"/>
        </w:rPr>
        <w:t xml:space="preserve"> в </w:t>
      </w:r>
      <w:hyperlink w:anchor="_ПРИЛОЖЕНИЕ_3._НАЗНАЧЕНИЕ_1" w:history="1">
        <w:r w:rsidRPr="00796DA0">
          <w:rPr>
            <w:rFonts w:ascii="Times New Roman" w:eastAsia="Calibri" w:hAnsi="Times New Roman" w:cs="Times New Roman"/>
            <w:sz w:val="24"/>
            <w:szCs w:val="24"/>
          </w:rPr>
          <w:t>Приложении 3</w:t>
        </w:r>
      </w:hyperlink>
      <w:r w:rsidRPr="00F83927">
        <w:rPr>
          <w:rFonts w:ascii="Times New Roman" w:eastAsia="Calibri" w:hAnsi="Times New Roman" w:cs="Times New Roman"/>
          <w:sz w:val="24"/>
        </w:rPr>
        <w:t xml:space="preserve"> к настоящему Стандарту.</w:t>
      </w:r>
    </w:p>
    <w:p w14:paraId="247B4EEB" w14:textId="77777777" w:rsidR="00C4454D" w:rsidRDefault="00C4454D" w:rsidP="008A0F1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28B">
        <w:rPr>
          <w:rFonts w:ascii="Times New Roman" w:eastAsia="Calibri" w:hAnsi="Times New Roman" w:cs="Times New Roman"/>
          <w:sz w:val="24"/>
        </w:rPr>
        <w:t xml:space="preserve">Распределение обязанностей работников Компании закреплено в Положении Компании </w:t>
      </w:r>
      <w:r w:rsidR="00393A4E" w:rsidRPr="00D9628B">
        <w:rPr>
          <w:rFonts w:ascii="Times New Roman" w:eastAsia="Calibri" w:hAnsi="Times New Roman" w:cs="Times New Roman"/>
          <w:sz w:val="24"/>
        </w:rPr>
        <w:t xml:space="preserve">№ П3-05 Р-0903 </w:t>
      </w:r>
      <w:r w:rsidRPr="00D9628B">
        <w:rPr>
          <w:rFonts w:ascii="Times New Roman" w:eastAsia="Calibri" w:hAnsi="Times New Roman" w:cs="Times New Roman"/>
          <w:sz w:val="24"/>
        </w:rPr>
        <w:t xml:space="preserve">«Обязанности работников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D9628B">
        <w:rPr>
          <w:rFonts w:ascii="Times New Roman" w:eastAsia="Calibri" w:hAnsi="Times New Roman" w:cs="Times New Roman"/>
          <w:sz w:val="24"/>
        </w:rPr>
        <w:t xml:space="preserve"> и Обществ Группы в области промышленной и пожарной безопасности, охраны труда и окружающей среды».</w:t>
      </w:r>
    </w:p>
    <w:p w14:paraId="298F6065" w14:textId="77777777" w:rsidR="004C4BA0" w:rsidRPr="00E945AE" w:rsidRDefault="004C4BA0" w:rsidP="008A0F1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14:paraId="7C71C00E" w14:textId="77777777" w:rsidR="004C4BA0" w:rsidRDefault="004C4BA0" w:rsidP="00281AFA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  <w:sectPr w:rsidR="004C4BA0" w:rsidSect="00281AFA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2E1D039" w14:textId="77777777" w:rsidR="00DA6626" w:rsidRDefault="00DA6626" w:rsidP="008A7003">
      <w:pPr>
        <w:pStyle w:val="S1"/>
        <w:tabs>
          <w:tab w:val="left" w:pos="567"/>
        </w:tabs>
        <w:spacing w:after="240"/>
        <w:ind w:left="0" w:firstLine="0"/>
        <w:rPr>
          <w:caps w:val="0"/>
        </w:rPr>
      </w:pPr>
      <w:bookmarkStart w:id="553" w:name="_Toc74133293"/>
      <w:bookmarkStart w:id="554" w:name="_Toc74140817"/>
      <w:bookmarkStart w:id="555" w:name="_Toc74133294"/>
      <w:bookmarkStart w:id="556" w:name="_Toc74140818"/>
      <w:bookmarkStart w:id="557" w:name="_Toc74133295"/>
      <w:bookmarkStart w:id="558" w:name="_Toc74140819"/>
      <w:bookmarkStart w:id="559" w:name="_Toc74133296"/>
      <w:bookmarkStart w:id="560" w:name="_Toc74140820"/>
      <w:bookmarkStart w:id="561" w:name="_Toc74133297"/>
      <w:bookmarkStart w:id="562" w:name="_Toc74140821"/>
      <w:bookmarkStart w:id="563" w:name="_Toc74133298"/>
      <w:bookmarkStart w:id="564" w:name="_Toc74140822"/>
      <w:bookmarkStart w:id="565" w:name="_Toc74133299"/>
      <w:bookmarkStart w:id="566" w:name="_Toc74140823"/>
      <w:bookmarkStart w:id="567" w:name="_Toc74133300"/>
      <w:bookmarkStart w:id="568" w:name="_Toc74140824"/>
      <w:bookmarkStart w:id="569" w:name="_Toc74133301"/>
      <w:bookmarkStart w:id="570" w:name="_Toc74140825"/>
      <w:bookmarkStart w:id="571" w:name="_Toc74133302"/>
      <w:bookmarkStart w:id="572" w:name="_Toc74140826"/>
      <w:bookmarkStart w:id="573" w:name="_Toc74133303"/>
      <w:bookmarkStart w:id="574" w:name="_Toc74140827"/>
      <w:bookmarkStart w:id="575" w:name="_Toc74133304"/>
      <w:bookmarkStart w:id="576" w:name="_Toc74140828"/>
      <w:bookmarkStart w:id="577" w:name="_Toc74133305"/>
      <w:bookmarkStart w:id="578" w:name="_Toc74140829"/>
      <w:bookmarkStart w:id="579" w:name="_Toc74133306"/>
      <w:bookmarkStart w:id="580" w:name="_Toc74140830"/>
      <w:bookmarkStart w:id="581" w:name="_Toc74133307"/>
      <w:bookmarkStart w:id="582" w:name="_Toc74140831"/>
      <w:bookmarkStart w:id="583" w:name="_Toc124771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r w:rsidRPr="008A7003">
        <w:rPr>
          <w:caps w:val="0"/>
        </w:rPr>
        <w:lastRenderedPageBreak/>
        <w:t>ТРЕБОВАНИЯ К ПЛАНИРОВАНИЮ БИЗНЕС-ПРОЦЕССА</w:t>
      </w:r>
      <w:bookmarkEnd w:id="583"/>
    </w:p>
    <w:p w14:paraId="1BFDED5B" w14:textId="77777777" w:rsidR="00866ED0" w:rsidRPr="00866ED0" w:rsidRDefault="00853C56" w:rsidP="00866ED0">
      <w:pPr>
        <w:pStyle w:val="S4"/>
      </w:pPr>
      <w:r>
        <w:rPr>
          <w:lang w:val="ru-RU"/>
        </w:rPr>
        <w:t>Планирование в рамках бизнес-процесса ПБОТОС проводится с учетом требований к элементам ИСУ ПБОТОС</w:t>
      </w:r>
      <w:r w:rsidR="00866ED0">
        <w:rPr>
          <w:lang w:val="ru-RU"/>
        </w:rPr>
        <w:t xml:space="preserve">. </w:t>
      </w:r>
    </w:p>
    <w:p w14:paraId="23D1354B" w14:textId="77777777" w:rsidR="00E945AE" w:rsidRPr="0058780A" w:rsidRDefault="002323C9" w:rsidP="007508C6">
      <w:pPr>
        <w:pStyle w:val="S20"/>
        <w:tabs>
          <w:tab w:val="clear" w:pos="576"/>
          <w:tab w:val="left" w:pos="567"/>
        </w:tabs>
        <w:spacing w:before="240"/>
        <w:ind w:left="1004" w:hanging="1004"/>
      </w:pPr>
      <w:bookmarkStart w:id="584" w:name="_Toc52812440"/>
      <w:bookmarkStart w:id="585" w:name="_Toc67491352"/>
      <w:bookmarkStart w:id="586" w:name="_Toc501119422"/>
      <w:bookmarkStart w:id="587" w:name="_Toc525734410"/>
      <w:bookmarkStart w:id="588" w:name="_Toc124771553"/>
      <w:bookmarkStart w:id="589" w:name="_Toc505687025"/>
      <w:bookmarkStart w:id="590" w:name="_Toc505695655"/>
      <w:r w:rsidRPr="000E5F12">
        <w:t xml:space="preserve">ЭЛЕМЕНТ 1. ПОЛИТИКА, </w:t>
      </w:r>
      <w:r w:rsidRPr="0058780A">
        <w:t>ЛИДЕРСТВО</w:t>
      </w:r>
      <w:r w:rsidRPr="000E5F12">
        <w:t>, ВОВЛЕЧЕННОСТЬ ПЕРСОНАЛА</w:t>
      </w:r>
      <w:bookmarkEnd w:id="584"/>
      <w:bookmarkEnd w:id="585"/>
      <w:bookmarkEnd w:id="586"/>
      <w:bookmarkEnd w:id="587"/>
      <w:bookmarkEnd w:id="588"/>
    </w:p>
    <w:p w14:paraId="233F6572" w14:textId="23C162C4" w:rsidR="00E945AE" w:rsidRPr="00E945AE" w:rsidRDefault="00BD4685" w:rsidP="007508C6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6.1.</w:t>
      </w:r>
      <w:r w:rsidR="004228FE">
        <w:rPr>
          <w:rFonts w:ascii="Times New Roman" w:eastAsia="Calibri" w:hAnsi="Times New Roman" w:cs="Times New Roman"/>
          <w:sz w:val="24"/>
        </w:rPr>
        <w:t>1</w:t>
      </w:r>
      <w:r w:rsidR="00375274">
        <w:rPr>
          <w:rFonts w:ascii="Times New Roman" w:eastAsia="Calibri" w:hAnsi="Times New Roman" w:cs="Times New Roman"/>
          <w:sz w:val="24"/>
        </w:rPr>
        <w:t>.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Высшее руководство </w:t>
      </w:r>
      <w:r w:rsidR="0061792C">
        <w:rPr>
          <w:rFonts w:ascii="Times New Roman" w:hAnsi="Times New Roman" w:cs="Times New Roman"/>
          <w:sz w:val="24"/>
          <w:szCs w:val="24"/>
        </w:rPr>
        <w:t>Компании</w:t>
      </w:r>
      <w:r w:rsidR="0061792C" w:rsidRPr="00E945AE">
        <w:rPr>
          <w:rFonts w:ascii="Times New Roman" w:eastAsia="Calibri" w:hAnsi="Times New Roman" w:cs="Times New Roman"/>
          <w:sz w:val="24"/>
        </w:rPr>
        <w:t xml:space="preserve"> </w:t>
      </w:r>
      <w:r w:rsidR="00E945AE" w:rsidRPr="00E945AE">
        <w:rPr>
          <w:rFonts w:ascii="Times New Roman" w:eastAsia="Calibri" w:hAnsi="Times New Roman" w:cs="Times New Roman"/>
          <w:sz w:val="24"/>
        </w:rPr>
        <w:t>демонстрирует лидерство и приверженность вопросам обеспечения ПБОТОС посредством:</w:t>
      </w:r>
    </w:p>
    <w:p w14:paraId="52237D7C" w14:textId="77777777" w:rsidR="0049594E" w:rsidRPr="0058780A" w:rsidRDefault="00E945AE" w:rsidP="00133B17">
      <w:pPr>
        <w:numPr>
          <w:ilvl w:val="0"/>
          <w:numId w:val="21"/>
        </w:numPr>
        <w:tabs>
          <w:tab w:val="left" w:pos="567"/>
        </w:tabs>
        <w:suppressAutoHyphens/>
        <w:autoSpaceDE w:val="0"/>
        <w:autoSpaceDN w:val="0"/>
        <w:adjustRightInd w:val="0"/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945AE">
        <w:rPr>
          <w:rFonts w:ascii="Times New Roman" w:eastAsia="Times New Roman" w:hAnsi="Times New Roman" w:cs="Times New Roman"/>
          <w:sz w:val="24"/>
          <w:szCs w:val="28"/>
        </w:rPr>
        <w:t>принятия ответственности за результативность ИСУ ПБОТОС;</w:t>
      </w:r>
    </w:p>
    <w:p w14:paraId="3691EB4B" w14:textId="77777777" w:rsidR="000B7F8E" w:rsidRPr="000B7F8E" w:rsidRDefault="0049594E" w:rsidP="00133B17">
      <w:pPr>
        <w:numPr>
          <w:ilvl w:val="0"/>
          <w:numId w:val="21"/>
        </w:numPr>
        <w:tabs>
          <w:tab w:val="left" w:pos="567"/>
        </w:tabs>
        <w:suppressAutoHyphens/>
        <w:autoSpaceDE w:val="0"/>
        <w:autoSpaceDN w:val="0"/>
        <w:adjustRightInd w:val="0"/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0B7F8E">
        <w:rPr>
          <w:rFonts w:ascii="Times New Roman" w:eastAsia="Times New Roman" w:hAnsi="Times New Roman" w:cs="Times New Roman"/>
          <w:sz w:val="24"/>
          <w:szCs w:val="28"/>
        </w:rPr>
        <w:t xml:space="preserve">принятия </w:t>
      </w:r>
      <w:r w:rsidR="000B7F8E" w:rsidRPr="000B7F8E">
        <w:rPr>
          <w:rFonts w:ascii="Times New Roman" w:eastAsia="Times New Roman" w:hAnsi="Times New Roman" w:cs="Times New Roman"/>
          <w:sz w:val="24"/>
          <w:szCs w:val="28"/>
        </w:rPr>
        <w:t xml:space="preserve">личной </w:t>
      </w:r>
      <w:r w:rsidRPr="000B7F8E">
        <w:rPr>
          <w:rFonts w:ascii="Times New Roman" w:eastAsia="Times New Roman" w:hAnsi="Times New Roman" w:cs="Times New Roman"/>
          <w:sz w:val="24"/>
          <w:szCs w:val="28"/>
        </w:rPr>
        <w:t>ответственности за предупреждение производственных травм и ухудшения здоровья</w:t>
      </w:r>
      <w:r w:rsidRPr="008F561D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="00F2235A" w:rsidRPr="008F561D">
        <w:rPr>
          <w:rFonts w:ascii="Times New Roman" w:eastAsia="Times New Roman" w:hAnsi="Times New Roman" w:cs="Times New Roman"/>
          <w:sz w:val="24"/>
          <w:szCs w:val="28"/>
        </w:rPr>
        <w:t>персонала и экологической ситуации в регионах присутствия Компании</w:t>
      </w:r>
      <w:r w:rsidR="000B7F8E" w:rsidRPr="00A65112">
        <w:rPr>
          <w:rFonts w:ascii="Times New Roman" w:eastAsia="Times New Roman" w:hAnsi="Times New Roman" w:cs="Times New Roman"/>
          <w:sz w:val="24"/>
          <w:szCs w:val="28"/>
        </w:rPr>
        <w:t xml:space="preserve">, ежегодно </w:t>
      </w:r>
      <w:r w:rsidR="000B7F8E" w:rsidRPr="000B7F8E">
        <w:rPr>
          <w:rFonts w:ascii="Times New Roman" w:eastAsia="Times New Roman" w:hAnsi="Times New Roman" w:cs="Times New Roman"/>
          <w:sz w:val="24"/>
          <w:szCs w:val="28"/>
        </w:rPr>
        <w:t xml:space="preserve">устанавливая личные обязательства в области ПБОТОС </w:t>
      </w:r>
      <w:r w:rsidR="000B7F8E">
        <w:rPr>
          <w:rFonts w:ascii="Times New Roman" w:eastAsia="Times New Roman" w:hAnsi="Times New Roman" w:cs="Times New Roman"/>
          <w:sz w:val="24"/>
          <w:szCs w:val="28"/>
        </w:rPr>
        <w:t xml:space="preserve">в соответствии </w:t>
      </w:r>
      <w:r w:rsidR="00954D3F">
        <w:rPr>
          <w:rFonts w:ascii="Times New Roman" w:eastAsia="Times New Roman" w:hAnsi="Times New Roman" w:cs="Times New Roman"/>
          <w:sz w:val="24"/>
          <w:szCs w:val="28"/>
        </w:rPr>
        <w:t xml:space="preserve">со </w:t>
      </w:r>
      <w:r w:rsidR="00954D3F" w:rsidRPr="000B7F8E">
        <w:rPr>
          <w:rFonts w:ascii="Times New Roman" w:eastAsia="Times New Roman" w:hAnsi="Times New Roman" w:cs="Times New Roman"/>
          <w:sz w:val="24"/>
          <w:szCs w:val="28"/>
        </w:rPr>
        <w:t>Стандартом</w:t>
      </w:r>
      <w:r w:rsidR="000B7F8E" w:rsidRPr="000B7F8E">
        <w:rPr>
          <w:rFonts w:ascii="Times New Roman" w:eastAsia="Times New Roman" w:hAnsi="Times New Roman" w:cs="Times New Roman"/>
          <w:sz w:val="24"/>
          <w:szCs w:val="28"/>
        </w:rPr>
        <w:t xml:space="preserve"> Компании № П3-05 С-0431 «Лидерство в области промышленной безопасности, охраны труда и окружающей среды», в рамках которого руководители ежегодно берут на себя личные обязательства в области ПБОТОС</w:t>
      </w:r>
      <w:r w:rsidR="000B7F8E">
        <w:rPr>
          <w:rFonts w:ascii="Times New Roman" w:eastAsia="Times New Roman" w:hAnsi="Times New Roman" w:cs="Times New Roman"/>
          <w:sz w:val="24"/>
          <w:szCs w:val="28"/>
        </w:rPr>
        <w:t>;</w:t>
      </w:r>
    </w:p>
    <w:p w14:paraId="16FC6FA5" w14:textId="2772C8B6" w:rsidR="00E945AE" w:rsidRPr="00E945AE" w:rsidRDefault="00E945AE" w:rsidP="00133B17">
      <w:pPr>
        <w:numPr>
          <w:ilvl w:val="0"/>
          <w:numId w:val="21"/>
        </w:numPr>
        <w:tabs>
          <w:tab w:val="left" w:pos="567"/>
        </w:tabs>
        <w:suppressAutoHyphens/>
        <w:autoSpaceDE w:val="0"/>
        <w:autoSpaceDN w:val="0"/>
        <w:adjustRightInd w:val="0"/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945AE">
        <w:rPr>
          <w:rFonts w:ascii="Times New Roman" w:eastAsia="Times New Roman" w:hAnsi="Times New Roman" w:cs="Times New Roman"/>
          <w:sz w:val="24"/>
          <w:szCs w:val="28"/>
        </w:rPr>
        <w:t xml:space="preserve">установления и поддержания в актуальном состоянии Политики Компании </w:t>
      </w:r>
      <w:r w:rsidR="009B1D33">
        <w:rPr>
          <w:rFonts w:ascii="Times New Roman" w:eastAsia="Times New Roman" w:hAnsi="Times New Roman" w:cs="Times New Roman"/>
          <w:sz w:val="24"/>
          <w:szCs w:val="28"/>
        </w:rPr>
        <w:br/>
      </w:r>
      <w:r w:rsidR="003A30AA" w:rsidRPr="003A30AA">
        <w:rPr>
          <w:rFonts w:ascii="Times New Roman" w:eastAsia="Times New Roman" w:hAnsi="Times New Roman" w:cs="Times New Roman"/>
          <w:sz w:val="24"/>
          <w:szCs w:val="28"/>
        </w:rPr>
        <w:t>№ </w:t>
      </w:r>
      <w:r w:rsidR="003A30AA" w:rsidRPr="003A30AA">
        <w:rPr>
          <w:rFonts w:ascii="Times New Roman" w:eastAsia="Times New Roman" w:hAnsi="Times New Roman" w:cs="Times New Roman"/>
          <w:sz w:val="24"/>
          <w:szCs w:val="28"/>
          <w:lang w:val="x-none"/>
        </w:rPr>
        <w:t>П3-05 П-11</w:t>
      </w:r>
      <w:r w:rsidR="003A30AA" w:rsidRPr="003A30AA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="003A30AA">
        <w:rPr>
          <w:rFonts w:ascii="Times New Roman" w:eastAsia="Times New Roman" w:hAnsi="Times New Roman" w:cs="Times New Roman"/>
          <w:sz w:val="24"/>
          <w:szCs w:val="28"/>
        </w:rPr>
        <w:t>«В</w:t>
      </w:r>
      <w:r w:rsidRPr="00E945AE">
        <w:rPr>
          <w:rFonts w:ascii="Times New Roman" w:eastAsia="Times New Roman" w:hAnsi="Times New Roman" w:cs="Times New Roman"/>
          <w:sz w:val="24"/>
          <w:szCs w:val="28"/>
        </w:rPr>
        <w:t xml:space="preserve"> области </w:t>
      </w:r>
      <w:r w:rsidR="003A30AA" w:rsidRPr="003A30AA">
        <w:rPr>
          <w:rFonts w:ascii="Times New Roman" w:eastAsia="Times New Roman" w:hAnsi="Times New Roman" w:cs="Times New Roman"/>
          <w:sz w:val="24"/>
          <w:szCs w:val="28"/>
          <w:lang w:val="x-none"/>
        </w:rPr>
        <w:t>промышленной безопасности, охраны труда и окружающей среды</w:t>
      </w:r>
      <w:r w:rsidR="003A30AA">
        <w:rPr>
          <w:rFonts w:ascii="Times New Roman" w:eastAsia="Times New Roman" w:hAnsi="Times New Roman" w:cs="Times New Roman"/>
          <w:sz w:val="24"/>
          <w:szCs w:val="28"/>
        </w:rPr>
        <w:t>»</w:t>
      </w:r>
      <w:r w:rsidR="00745309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E945AE">
        <w:rPr>
          <w:rFonts w:ascii="Times New Roman" w:eastAsia="Times New Roman" w:hAnsi="Times New Roman" w:cs="Times New Roman"/>
          <w:sz w:val="24"/>
          <w:szCs w:val="28"/>
        </w:rPr>
        <w:t>и целей в области ПБОТОС, соответствующих Стратегии развития</w:t>
      </w:r>
      <w:r w:rsidR="009B1D33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="00ED7A74">
        <w:rPr>
          <w:rFonts w:ascii="Times New Roman" w:eastAsia="Times New Roman" w:hAnsi="Times New Roman" w:cs="Times New Roman"/>
          <w:sz w:val="24"/>
          <w:szCs w:val="28"/>
        </w:rPr>
        <w:t>ПАО «НК Роснефть»</w:t>
      </w:r>
      <w:r w:rsidRPr="00E945AE">
        <w:rPr>
          <w:rFonts w:ascii="Times New Roman" w:eastAsia="Times New Roman" w:hAnsi="Times New Roman" w:cs="Times New Roman"/>
          <w:sz w:val="24"/>
          <w:szCs w:val="28"/>
        </w:rPr>
        <w:t>;</w:t>
      </w:r>
    </w:p>
    <w:p w14:paraId="6D53C6C9" w14:textId="77777777" w:rsidR="00E945AE" w:rsidRPr="00E945AE" w:rsidRDefault="00E945AE" w:rsidP="00133B17">
      <w:pPr>
        <w:numPr>
          <w:ilvl w:val="0"/>
          <w:numId w:val="21"/>
        </w:numPr>
        <w:tabs>
          <w:tab w:val="left" w:pos="567"/>
        </w:tabs>
        <w:suppressAutoHyphens/>
        <w:autoSpaceDE w:val="0"/>
        <w:autoSpaceDN w:val="0"/>
        <w:adjustRightInd w:val="0"/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945AE">
        <w:rPr>
          <w:rFonts w:ascii="Times New Roman" w:eastAsia="Times New Roman" w:hAnsi="Times New Roman" w:cs="Times New Roman"/>
          <w:sz w:val="24"/>
          <w:szCs w:val="28"/>
        </w:rPr>
        <w:t xml:space="preserve">интеграции </w:t>
      </w:r>
      <w:r w:rsidR="00922FAB">
        <w:rPr>
          <w:rFonts w:ascii="Times New Roman" w:eastAsia="Times New Roman" w:hAnsi="Times New Roman" w:cs="Times New Roman"/>
          <w:sz w:val="24"/>
          <w:szCs w:val="28"/>
        </w:rPr>
        <w:t>системы управления</w:t>
      </w:r>
      <w:r w:rsidRPr="00E945AE">
        <w:rPr>
          <w:rFonts w:ascii="Times New Roman" w:eastAsia="Times New Roman" w:hAnsi="Times New Roman" w:cs="Times New Roman"/>
          <w:sz w:val="24"/>
          <w:szCs w:val="28"/>
        </w:rPr>
        <w:t xml:space="preserve"> ПБОТОС в </w:t>
      </w:r>
      <w:r w:rsidRPr="00E945AE">
        <w:rPr>
          <w:rFonts w:ascii="Times New Roman" w:eastAsia="Calibri" w:hAnsi="Times New Roman" w:cs="Times New Roman"/>
          <w:sz w:val="24"/>
        </w:rPr>
        <w:t xml:space="preserve">общую </w:t>
      </w:r>
      <w:r w:rsidR="001E204E">
        <w:rPr>
          <w:rFonts w:ascii="Times New Roman" w:eastAsia="Calibri" w:hAnsi="Times New Roman" w:cs="Times New Roman"/>
          <w:sz w:val="24"/>
        </w:rPr>
        <w:t xml:space="preserve">модель бизнес-процессов </w:t>
      </w:r>
      <w:r w:rsidRPr="00E945AE">
        <w:rPr>
          <w:rFonts w:ascii="Times New Roman" w:eastAsia="Calibri" w:hAnsi="Times New Roman" w:cs="Times New Roman"/>
          <w:sz w:val="24"/>
        </w:rPr>
        <w:t>Компании;</w:t>
      </w:r>
    </w:p>
    <w:p w14:paraId="41FDEF8D" w14:textId="77777777" w:rsidR="00E945AE" w:rsidRPr="00E945AE" w:rsidRDefault="00E945AE" w:rsidP="00133B17">
      <w:pPr>
        <w:numPr>
          <w:ilvl w:val="0"/>
          <w:numId w:val="21"/>
        </w:numPr>
        <w:tabs>
          <w:tab w:val="left" w:pos="567"/>
        </w:tabs>
        <w:suppressAutoHyphens/>
        <w:autoSpaceDE w:val="0"/>
        <w:autoSpaceDN w:val="0"/>
        <w:adjustRightInd w:val="0"/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945AE">
        <w:rPr>
          <w:rFonts w:ascii="Times New Roman" w:eastAsia="Times New Roman" w:hAnsi="Times New Roman" w:cs="Times New Roman"/>
          <w:sz w:val="24"/>
          <w:szCs w:val="28"/>
        </w:rPr>
        <w:t>выделения необходимых ресурсов для достижения установленных целей в области ПБОТОС</w:t>
      </w:r>
      <w:r w:rsidR="005852E0">
        <w:rPr>
          <w:rFonts w:ascii="Times New Roman" w:eastAsia="Times New Roman" w:hAnsi="Times New Roman" w:cs="Times New Roman"/>
          <w:sz w:val="24"/>
          <w:szCs w:val="28"/>
        </w:rPr>
        <w:t>,</w:t>
      </w:r>
      <w:r w:rsidR="00DC2F60">
        <w:rPr>
          <w:rFonts w:ascii="Times New Roman" w:eastAsia="Times New Roman" w:hAnsi="Times New Roman" w:cs="Times New Roman"/>
          <w:sz w:val="24"/>
          <w:szCs w:val="28"/>
        </w:rPr>
        <w:t xml:space="preserve"> установления, внедрения, поддержания и </w:t>
      </w:r>
      <w:r w:rsidRPr="00E945AE">
        <w:rPr>
          <w:rFonts w:ascii="Times New Roman" w:eastAsia="Times New Roman" w:hAnsi="Times New Roman" w:cs="Times New Roman"/>
          <w:sz w:val="24"/>
          <w:szCs w:val="28"/>
        </w:rPr>
        <w:t>постоянного улучшения ИСУ</w:t>
      </w:r>
      <w:r w:rsidR="00641D09">
        <w:rPr>
          <w:rFonts w:ascii="Times New Roman" w:eastAsia="Times New Roman" w:hAnsi="Times New Roman" w:cs="Times New Roman"/>
          <w:sz w:val="24"/>
          <w:szCs w:val="28"/>
        </w:rPr>
        <w:t> </w:t>
      </w:r>
      <w:r w:rsidRPr="00E945AE">
        <w:rPr>
          <w:rFonts w:ascii="Times New Roman" w:eastAsia="Times New Roman" w:hAnsi="Times New Roman" w:cs="Times New Roman"/>
          <w:sz w:val="24"/>
          <w:szCs w:val="28"/>
        </w:rPr>
        <w:t>ПБОТОС;</w:t>
      </w:r>
    </w:p>
    <w:p w14:paraId="45DBC8AB" w14:textId="77777777" w:rsidR="00E945AE" w:rsidRPr="00E945AE" w:rsidRDefault="00E945AE" w:rsidP="00133B17">
      <w:pPr>
        <w:numPr>
          <w:ilvl w:val="0"/>
          <w:numId w:val="21"/>
        </w:numPr>
        <w:tabs>
          <w:tab w:val="left" w:pos="567"/>
        </w:tabs>
        <w:suppressAutoHyphens/>
        <w:autoSpaceDE w:val="0"/>
        <w:autoSpaceDN w:val="0"/>
        <w:adjustRightInd w:val="0"/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945AE">
        <w:rPr>
          <w:rFonts w:ascii="Times New Roman" w:eastAsia="Times New Roman" w:hAnsi="Times New Roman" w:cs="Times New Roman"/>
          <w:sz w:val="24"/>
          <w:szCs w:val="28"/>
        </w:rPr>
        <w:t>повышения вовлеченности и заинтересованности руководителей разного уровня и работников в обеспечени</w:t>
      </w:r>
      <w:r w:rsidR="007D63D7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E945AE">
        <w:rPr>
          <w:rFonts w:ascii="Times New Roman" w:eastAsia="Times New Roman" w:hAnsi="Times New Roman" w:cs="Times New Roman"/>
          <w:sz w:val="24"/>
          <w:szCs w:val="28"/>
        </w:rPr>
        <w:t xml:space="preserve"> функционирования и повышени</w:t>
      </w:r>
      <w:r w:rsidR="007D63D7">
        <w:rPr>
          <w:rFonts w:ascii="Times New Roman" w:eastAsia="Times New Roman" w:hAnsi="Times New Roman" w:cs="Times New Roman"/>
          <w:sz w:val="24"/>
          <w:szCs w:val="28"/>
        </w:rPr>
        <w:t>я</w:t>
      </w:r>
      <w:r w:rsidRPr="00E945AE">
        <w:rPr>
          <w:rFonts w:ascii="Times New Roman" w:eastAsia="Times New Roman" w:hAnsi="Times New Roman" w:cs="Times New Roman"/>
          <w:sz w:val="24"/>
          <w:szCs w:val="28"/>
        </w:rPr>
        <w:t xml:space="preserve"> результативности ИСУ</w:t>
      </w:r>
      <w:r w:rsidR="00641D09">
        <w:rPr>
          <w:rFonts w:ascii="Times New Roman" w:eastAsia="Times New Roman" w:hAnsi="Times New Roman" w:cs="Times New Roman"/>
          <w:sz w:val="24"/>
          <w:szCs w:val="28"/>
        </w:rPr>
        <w:t> </w:t>
      </w:r>
      <w:r w:rsidRPr="00E945AE">
        <w:rPr>
          <w:rFonts w:ascii="Times New Roman" w:eastAsia="Times New Roman" w:hAnsi="Times New Roman" w:cs="Times New Roman"/>
          <w:sz w:val="24"/>
          <w:szCs w:val="28"/>
        </w:rPr>
        <w:t>ПБОТОС в соответствии с их компетенциями;</w:t>
      </w:r>
    </w:p>
    <w:p w14:paraId="1BAE16CC" w14:textId="77777777" w:rsidR="00E945AE" w:rsidRDefault="00E945AE" w:rsidP="00133B17">
      <w:pPr>
        <w:numPr>
          <w:ilvl w:val="0"/>
          <w:numId w:val="21"/>
        </w:numPr>
        <w:tabs>
          <w:tab w:val="left" w:pos="567"/>
        </w:tabs>
        <w:suppressAutoHyphens/>
        <w:autoSpaceDE w:val="0"/>
        <w:autoSpaceDN w:val="0"/>
        <w:adjustRightInd w:val="0"/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945AE">
        <w:rPr>
          <w:rFonts w:ascii="Times New Roman" w:eastAsia="Times New Roman" w:hAnsi="Times New Roman" w:cs="Times New Roman"/>
          <w:sz w:val="24"/>
          <w:szCs w:val="28"/>
        </w:rPr>
        <w:t>формирования, внедрения и развития культуры в области ПБОТОС;</w:t>
      </w:r>
    </w:p>
    <w:p w14:paraId="00AD5F50" w14:textId="77777777" w:rsidR="00BC0BCF" w:rsidRPr="00C97489" w:rsidRDefault="00BC0BCF" w:rsidP="00133B17">
      <w:pPr>
        <w:numPr>
          <w:ilvl w:val="0"/>
          <w:numId w:val="21"/>
        </w:numPr>
        <w:tabs>
          <w:tab w:val="left" w:pos="567"/>
        </w:tabs>
        <w:suppressAutoHyphens/>
        <w:autoSpaceDE w:val="0"/>
        <w:autoSpaceDN w:val="0"/>
        <w:adjustRightInd w:val="0"/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D63D7">
        <w:rPr>
          <w:rFonts w:ascii="Times New Roman" w:eastAsia="Times New Roman" w:hAnsi="Times New Roman" w:cs="Times New Roman"/>
          <w:sz w:val="24"/>
          <w:szCs w:val="28"/>
        </w:rPr>
        <w:t>поддержки создания и функционирования Комитета ПБОТОС</w:t>
      </w:r>
      <w:r w:rsidR="007D63D7" w:rsidRPr="007D63D7">
        <w:rPr>
          <w:rFonts w:ascii="Times New Roman" w:eastAsia="Times New Roman" w:hAnsi="Times New Roman" w:cs="Times New Roman"/>
          <w:sz w:val="24"/>
          <w:szCs w:val="28"/>
        </w:rPr>
        <w:t xml:space="preserve">, </w:t>
      </w:r>
      <w:r w:rsidR="00922FAB">
        <w:rPr>
          <w:rFonts w:ascii="Times New Roman" w:eastAsia="Times New Roman" w:hAnsi="Times New Roman" w:cs="Times New Roman"/>
          <w:sz w:val="24"/>
          <w:szCs w:val="28"/>
        </w:rPr>
        <w:t>Комитет</w:t>
      </w:r>
      <w:r w:rsidR="00A73380">
        <w:rPr>
          <w:rFonts w:ascii="Times New Roman" w:eastAsia="Times New Roman" w:hAnsi="Times New Roman" w:cs="Times New Roman"/>
          <w:sz w:val="24"/>
          <w:szCs w:val="28"/>
        </w:rPr>
        <w:t>а</w:t>
      </w:r>
      <w:r w:rsidR="00922FAB" w:rsidRPr="007D63D7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="007D63D7" w:rsidRPr="007D63D7">
        <w:rPr>
          <w:rFonts w:ascii="Times New Roman" w:eastAsia="Times New Roman" w:hAnsi="Times New Roman" w:cs="Times New Roman"/>
          <w:sz w:val="24"/>
          <w:szCs w:val="28"/>
        </w:rPr>
        <w:t xml:space="preserve">по </w:t>
      </w:r>
      <w:r w:rsidR="007D63D7" w:rsidRPr="0068605A">
        <w:rPr>
          <w:rFonts w:ascii="Times New Roman" w:eastAsia="Times New Roman" w:hAnsi="Times New Roman" w:cs="Times New Roman"/>
          <w:sz w:val="24"/>
          <w:szCs w:val="28"/>
        </w:rPr>
        <w:t>углеродному менеджменту</w:t>
      </w:r>
      <w:r w:rsidR="00124766">
        <w:rPr>
          <w:rFonts w:ascii="Times New Roman" w:eastAsia="Times New Roman" w:hAnsi="Times New Roman" w:cs="Times New Roman"/>
          <w:sz w:val="24"/>
          <w:szCs w:val="28"/>
        </w:rPr>
        <w:t xml:space="preserve"> ПАО «НК «Роснефть»</w:t>
      </w:r>
      <w:r w:rsidRPr="003A615E">
        <w:rPr>
          <w:rFonts w:ascii="Times New Roman" w:eastAsia="Times New Roman" w:hAnsi="Times New Roman" w:cs="Times New Roman"/>
          <w:sz w:val="24"/>
          <w:szCs w:val="28"/>
        </w:rPr>
        <w:t>;</w:t>
      </w:r>
    </w:p>
    <w:p w14:paraId="162E3351" w14:textId="77777777" w:rsidR="00E945AE" w:rsidRPr="00E945AE" w:rsidRDefault="00E945AE" w:rsidP="00133B17">
      <w:pPr>
        <w:numPr>
          <w:ilvl w:val="0"/>
          <w:numId w:val="21"/>
        </w:numPr>
        <w:tabs>
          <w:tab w:val="left" w:pos="567"/>
        </w:tabs>
        <w:suppressAutoHyphens/>
        <w:autoSpaceDE w:val="0"/>
        <w:autoSpaceDN w:val="0"/>
        <w:adjustRightInd w:val="0"/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945AE">
        <w:rPr>
          <w:rFonts w:ascii="Times New Roman" w:eastAsia="Times New Roman" w:hAnsi="Times New Roman" w:cs="Times New Roman"/>
          <w:sz w:val="24"/>
          <w:szCs w:val="28"/>
        </w:rPr>
        <w:t>повышения открытости</w:t>
      </w:r>
      <w:r w:rsidR="007D63D7">
        <w:rPr>
          <w:rFonts w:ascii="Times New Roman" w:eastAsia="Times New Roman" w:hAnsi="Times New Roman" w:cs="Times New Roman"/>
          <w:sz w:val="24"/>
          <w:szCs w:val="28"/>
        </w:rPr>
        <w:t>,</w:t>
      </w:r>
      <w:r w:rsidRPr="00E945AE">
        <w:rPr>
          <w:rFonts w:ascii="Times New Roman" w:eastAsia="Times New Roman" w:hAnsi="Times New Roman" w:cs="Times New Roman"/>
          <w:sz w:val="24"/>
          <w:szCs w:val="28"/>
        </w:rPr>
        <w:t xml:space="preserve"> прозрачности отчетности</w:t>
      </w:r>
      <w:r w:rsidR="007D63D7">
        <w:rPr>
          <w:rFonts w:ascii="Times New Roman" w:eastAsia="Times New Roman" w:hAnsi="Times New Roman" w:cs="Times New Roman"/>
          <w:sz w:val="24"/>
          <w:szCs w:val="28"/>
        </w:rPr>
        <w:t>,</w:t>
      </w:r>
      <w:r w:rsidRPr="00E945AE">
        <w:rPr>
          <w:rFonts w:ascii="Times New Roman" w:eastAsia="Times New Roman" w:hAnsi="Times New Roman" w:cs="Times New Roman"/>
          <w:sz w:val="24"/>
          <w:szCs w:val="28"/>
        </w:rPr>
        <w:t xml:space="preserve"> информирования о происшествиях.</w:t>
      </w:r>
    </w:p>
    <w:p w14:paraId="05736733" w14:textId="77777777" w:rsidR="00E945AE" w:rsidRPr="00E945AE" w:rsidRDefault="00BD4685" w:rsidP="007508C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6.1.</w:t>
      </w:r>
      <w:r w:rsidR="004228FE">
        <w:rPr>
          <w:rFonts w:ascii="Times New Roman" w:eastAsia="Calibri" w:hAnsi="Times New Roman" w:cs="Times New Roman"/>
          <w:sz w:val="24"/>
        </w:rPr>
        <w:t>2</w:t>
      </w:r>
      <w:r>
        <w:rPr>
          <w:rFonts w:ascii="Times New Roman" w:eastAsia="Calibri" w:hAnsi="Times New Roman" w:cs="Times New Roman"/>
          <w:sz w:val="24"/>
        </w:rPr>
        <w:t xml:space="preserve">.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Требования к процессу </w:t>
      </w:r>
      <w:r w:rsidR="00E945AE" w:rsidRPr="00E945AE">
        <w:rPr>
          <w:rFonts w:ascii="Times New Roman" w:eastAsia="Calibri" w:hAnsi="Times New Roman" w:cs="Times New Roman"/>
          <w:sz w:val="24"/>
          <w:szCs w:val="24"/>
        </w:rPr>
        <w:t xml:space="preserve">формирования и развития лидерских качеств в области промышленной безопасности </w:t>
      </w:r>
      <w:r w:rsidR="00E945AE" w:rsidRPr="0030181C">
        <w:rPr>
          <w:rFonts w:ascii="Times New Roman" w:eastAsia="Calibri" w:hAnsi="Times New Roman" w:cs="Times New Roman"/>
          <w:sz w:val="24"/>
          <w:szCs w:val="24"/>
        </w:rPr>
        <w:t>и охраны труда у руководителей всех уровней управления Компании</w:t>
      </w:r>
      <w:r w:rsidR="00E945AE" w:rsidRPr="0030181C">
        <w:rPr>
          <w:rFonts w:ascii="Times New Roman" w:eastAsia="Calibri" w:hAnsi="Times New Roman" w:cs="Times New Roman"/>
          <w:sz w:val="24"/>
        </w:rPr>
        <w:t xml:space="preserve"> устанавливаются </w:t>
      </w:r>
      <w:r w:rsidR="00922FAB">
        <w:rPr>
          <w:rFonts w:ascii="Times New Roman" w:eastAsia="Calibri" w:hAnsi="Times New Roman" w:cs="Times New Roman"/>
          <w:sz w:val="24"/>
        </w:rPr>
        <w:t>Стандартом</w:t>
      </w:r>
      <w:r w:rsidR="00922FAB" w:rsidRPr="0030181C">
        <w:rPr>
          <w:rFonts w:ascii="Times New Roman" w:eastAsia="Calibri" w:hAnsi="Times New Roman" w:cs="Times New Roman"/>
          <w:sz w:val="24"/>
        </w:rPr>
        <w:t xml:space="preserve"> </w:t>
      </w:r>
      <w:r w:rsidR="00E945AE" w:rsidRPr="0030181C">
        <w:rPr>
          <w:rFonts w:ascii="Times New Roman" w:eastAsia="Calibri" w:hAnsi="Times New Roman" w:cs="Times New Roman"/>
          <w:sz w:val="24"/>
        </w:rPr>
        <w:t xml:space="preserve">Компании </w:t>
      </w:r>
      <w:r w:rsidR="00641D09" w:rsidRPr="0030181C">
        <w:rPr>
          <w:rFonts w:ascii="Times New Roman" w:eastAsia="Calibri" w:hAnsi="Times New Roman" w:cs="Times New Roman"/>
          <w:sz w:val="24"/>
        </w:rPr>
        <w:t xml:space="preserve">№ П3-05 С-0431 </w:t>
      </w:r>
      <w:r w:rsidR="00E945AE" w:rsidRPr="0030181C">
        <w:rPr>
          <w:rFonts w:ascii="Times New Roman" w:eastAsia="Calibri" w:hAnsi="Times New Roman" w:cs="Times New Roman"/>
          <w:sz w:val="24"/>
        </w:rPr>
        <w:t>«Лидерство в области промышленной безопасности</w:t>
      </w:r>
      <w:r w:rsidR="00922FAB">
        <w:rPr>
          <w:rFonts w:ascii="Times New Roman" w:eastAsia="Calibri" w:hAnsi="Times New Roman" w:cs="Times New Roman"/>
          <w:sz w:val="24"/>
        </w:rPr>
        <w:t xml:space="preserve">, </w:t>
      </w:r>
      <w:r w:rsidR="00E945AE" w:rsidRPr="0030181C">
        <w:rPr>
          <w:rFonts w:ascii="Times New Roman" w:eastAsia="Calibri" w:hAnsi="Times New Roman" w:cs="Times New Roman"/>
          <w:sz w:val="24"/>
        </w:rPr>
        <w:t>охраны труда</w:t>
      </w:r>
      <w:r w:rsidR="00922FAB">
        <w:rPr>
          <w:rFonts w:ascii="Times New Roman" w:eastAsia="Calibri" w:hAnsi="Times New Roman" w:cs="Times New Roman"/>
          <w:sz w:val="24"/>
        </w:rPr>
        <w:t xml:space="preserve"> и окружающей среды</w:t>
      </w:r>
      <w:r w:rsidR="00E945AE" w:rsidRPr="0030181C">
        <w:rPr>
          <w:rFonts w:ascii="Times New Roman" w:eastAsia="Calibri" w:hAnsi="Times New Roman" w:cs="Times New Roman"/>
          <w:sz w:val="24"/>
        </w:rPr>
        <w:t>»</w:t>
      </w:r>
      <w:r w:rsidR="00EA756B">
        <w:rPr>
          <w:rFonts w:ascii="Times New Roman" w:eastAsia="Calibri" w:hAnsi="Times New Roman" w:cs="Times New Roman"/>
          <w:sz w:val="24"/>
        </w:rPr>
        <w:t>, в рамках которого руководители ежегодно берут на себя личные обязательства в области ПБОТОС.</w:t>
      </w:r>
    </w:p>
    <w:bookmarkEnd w:id="589"/>
    <w:bookmarkEnd w:id="590"/>
    <w:p w14:paraId="374AB40E" w14:textId="77777777" w:rsidR="00F951E1" w:rsidRDefault="00BD4685" w:rsidP="007508C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6.1.</w:t>
      </w:r>
      <w:r w:rsidR="004228FE">
        <w:rPr>
          <w:rFonts w:ascii="Times New Roman" w:eastAsia="Calibri" w:hAnsi="Times New Roman" w:cs="Times New Roman"/>
          <w:sz w:val="24"/>
        </w:rPr>
        <w:t>3</w:t>
      </w:r>
      <w:r>
        <w:rPr>
          <w:rFonts w:ascii="Times New Roman" w:eastAsia="Calibri" w:hAnsi="Times New Roman" w:cs="Times New Roman"/>
          <w:sz w:val="24"/>
        </w:rPr>
        <w:t xml:space="preserve">. </w:t>
      </w:r>
      <w:r w:rsidR="00F951E1" w:rsidRPr="006B0D0D">
        <w:rPr>
          <w:rFonts w:ascii="Times New Roman" w:eastAsia="Calibri" w:hAnsi="Times New Roman" w:cs="Times New Roman"/>
          <w:sz w:val="24"/>
        </w:rPr>
        <w:t xml:space="preserve">Вовлечение персонала осуществляется посредством проведения консультаций, опросов, </w:t>
      </w:r>
      <w:r w:rsidR="00D96C83" w:rsidRPr="006B0D0D">
        <w:rPr>
          <w:rFonts w:ascii="Times New Roman" w:eastAsia="Calibri" w:hAnsi="Times New Roman" w:cs="Times New Roman"/>
          <w:sz w:val="24"/>
        </w:rPr>
        <w:t>интервьюирования</w:t>
      </w:r>
      <w:r w:rsidR="00F951E1" w:rsidRPr="006B0D0D">
        <w:rPr>
          <w:rFonts w:ascii="Times New Roman" w:eastAsia="Calibri" w:hAnsi="Times New Roman" w:cs="Times New Roman"/>
          <w:sz w:val="24"/>
        </w:rPr>
        <w:t xml:space="preserve">, различных совещаний, поведенческих </w:t>
      </w:r>
      <w:r w:rsidR="00922FAB" w:rsidRPr="006B0D0D">
        <w:rPr>
          <w:rFonts w:ascii="Times New Roman" w:eastAsia="Calibri" w:hAnsi="Times New Roman" w:cs="Times New Roman"/>
          <w:sz w:val="24"/>
        </w:rPr>
        <w:t>аудит</w:t>
      </w:r>
      <w:r w:rsidR="00922FAB">
        <w:rPr>
          <w:rFonts w:ascii="Times New Roman" w:eastAsia="Calibri" w:hAnsi="Times New Roman" w:cs="Times New Roman"/>
          <w:sz w:val="24"/>
        </w:rPr>
        <w:t>ов</w:t>
      </w:r>
      <w:r w:rsidR="00922FAB" w:rsidRPr="006B0D0D">
        <w:rPr>
          <w:rFonts w:ascii="Times New Roman" w:eastAsia="Calibri" w:hAnsi="Times New Roman" w:cs="Times New Roman"/>
          <w:sz w:val="24"/>
        </w:rPr>
        <w:t xml:space="preserve"> </w:t>
      </w:r>
      <w:r w:rsidR="00F951E1" w:rsidRPr="006B0D0D">
        <w:rPr>
          <w:rFonts w:ascii="Times New Roman" w:eastAsia="Calibri" w:hAnsi="Times New Roman" w:cs="Times New Roman"/>
          <w:sz w:val="24"/>
        </w:rPr>
        <w:t>безопасности труда.</w:t>
      </w:r>
    </w:p>
    <w:p w14:paraId="47EA58D6" w14:textId="77777777" w:rsidR="000F0DBA" w:rsidRPr="00A96A62" w:rsidRDefault="0049594E" w:rsidP="007508C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6A62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EA756B" w:rsidRPr="00A96A62">
        <w:rPr>
          <w:rFonts w:ascii="Times New Roman" w:eastAsia="Calibri" w:hAnsi="Times New Roman" w:cs="Times New Roman"/>
          <w:sz w:val="24"/>
          <w:szCs w:val="24"/>
        </w:rPr>
        <w:t xml:space="preserve">Компании </w:t>
      </w:r>
      <w:r w:rsidRPr="00A96A62">
        <w:rPr>
          <w:rFonts w:ascii="Times New Roman" w:eastAsia="Calibri" w:hAnsi="Times New Roman" w:cs="Times New Roman"/>
          <w:sz w:val="24"/>
          <w:szCs w:val="24"/>
        </w:rPr>
        <w:t xml:space="preserve">разработаны процедуры </w:t>
      </w:r>
      <w:r w:rsidR="000F0DBA" w:rsidRPr="00A96A62">
        <w:rPr>
          <w:rFonts w:ascii="Times New Roman" w:eastAsia="Calibri" w:hAnsi="Times New Roman" w:cs="Times New Roman"/>
          <w:sz w:val="24"/>
          <w:szCs w:val="24"/>
        </w:rPr>
        <w:t xml:space="preserve">для консультаций и </w:t>
      </w:r>
      <w:r w:rsidRPr="00A96A62">
        <w:rPr>
          <w:rFonts w:ascii="Times New Roman" w:eastAsia="Calibri" w:hAnsi="Times New Roman" w:cs="Times New Roman"/>
          <w:sz w:val="24"/>
          <w:szCs w:val="24"/>
        </w:rPr>
        <w:t>участия работников</w:t>
      </w:r>
      <w:r w:rsidR="000F0DBA" w:rsidRPr="00A96A62">
        <w:rPr>
          <w:rFonts w:ascii="Times New Roman" w:eastAsia="Calibri" w:hAnsi="Times New Roman" w:cs="Times New Roman"/>
          <w:sz w:val="24"/>
          <w:szCs w:val="24"/>
        </w:rPr>
        <w:t xml:space="preserve"> в процессах ПБОТОС. Каждый элемент ИСУ ПБОТОС предусматривает свою процедуру </w:t>
      </w:r>
      <w:r w:rsidR="00075E9C" w:rsidRPr="00A96A62">
        <w:rPr>
          <w:rFonts w:ascii="Times New Roman" w:eastAsia="Calibri" w:hAnsi="Times New Roman" w:cs="Times New Roman"/>
          <w:sz w:val="24"/>
          <w:szCs w:val="24"/>
        </w:rPr>
        <w:t xml:space="preserve">организации </w:t>
      </w:r>
      <w:r w:rsidR="000F0DBA" w:rsidRPr="00A96A62">
        <w:rPr>
          <w:rFonts w:ascii="Times New Roman" w:eastAsia="Calibri" w:hAnsi="Times New Roman" w:cs="Times New Roman"/>
          <w:sz w:val="24"/>
          <w:szCs w:val="24"/>
        </w:rPr>
        <w:t>вовлечения работников</w:t>
      </w:r>
      <w:r w:rsidR="00075E9C" w:rsidRPr="00A96A6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45EE083" w14:textId="77777777" w:rsidR="007D63D7" w:rsidRDefault="007D63D7" w:rsidP="007508C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098">
        <w:rPr>
          <w:rFonts w:ascii="Times New Roman" w:eastAsia="Calibri" w:hAnsi="Times New Roman" w:cs="Times New Roman"/>
          <w:sz w:val="24"/>
          <w:szCs w:val="24"/>
        </w:rPr>
        <w:lastRenderedPageBreak/>
        <w:t>В целях вовлечения персонала в деятельность по ПБОТОС на уровне Компании и/или ОГ проводится разработк</w:t>
      </w:r>
      <w:r w:rsidR="00DD7F11">
        <w:rPr>
          <w:rFonts w:ascii="Times New Roman" w:eastAsia="Calibri" w:hAnsi="Times New Roman" w:cs="Times New Roman"/>
          <w:sz w:val="24"/>
          <w:szCs w:val="24"/>
        </w:rPr>
        <w:t>а</w:t>
      </w:r>
      <w:r w:rsidRPr="00B850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 реализаци</w:t>
      </w:r>
      <w:r w:rsidR="00DD7F11">
        <w:rPr>
          <w:rFonts w:ascii="Times New Roman" w:eastAsia="Calibri" w:hAnsi="Times New Roman" w:cs="Times New Roman"/>
          <w:sz w:val="24"/>
          <w:szCs w:val="24"/>
        </w:rPr>
        <w:t>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098">
        <w:rPr>
          <w:rFonts w:ascii="Times New Roman" w:eastAsia="Calibri" w:hAnsi="Times New Roman" w:cs="Times New Roman"/>
          <w:sz w:val="24"/>
          <w:szCs w:val="24"/>
        </w:rPr>
        <w:t xml:space="preserve">планов / </w:t>
      </w:r>
      <w:r w:rsidR="00EA756B">
        <w:rPr>
          <w:rFonts w:ascii="Times New Roman" w:eastAsia="Calibri" w:hAnsi="Times New Roman" w:cs="Times New Roman"/>
          <w:sz w:val="24"/>
          <w:szCs w:val="24"/>
        </w:rPr>
        <w:t>мероприятий, направленных на</w:t>
      </w:r>
      <w:r w:rsidRPr="00B850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A756B" w:rsidRPr="00B85098">
        <w:rPr>
          <w:rFonts w:ascii="Times New Roman" w:eastAsia="Calibri" w:hAnsi="Times New Roman" w:cs="Times New Roman"/>
          <w:sz w:val="24"/>
          <w:szCs w:val="24"/>
        </w:rPr>
        <w:t>повышени</w:t>
      </w:r>
      <w:r w:rsidR="00EA756B">
        <w:rPr>
          <w:rFonts w:ascii="Times New Roman" w:eastAsia="Calibri" w:hAnsi="Times New Roman" w:cs="Times New Roman"/>
          <w:sz w:val="24"/>
          <w:szCs w:val="24"/>
        </w:rPr>
        <w:t>е</w:t>
      </w:r>
      <w:r w:rsidR="00EA756B" w:rsidRPr="00B850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098">
        <w:rPr>
          <w:rFonts w:ascii="Times New Roman" w:eastAsia="Calibri" w:hAnsi="Times New Roman" w:cs="Times New Roman"/>
          <w:sz w:val="24"/>
          <w:szCs w:val="24"/>
        </w:rPr>
        <w:t>культуры в области ПБОТОС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6D7C21A" w14:textId="77777777" w:rsidR="007D63D7" w:rsidRDefault="00BD4685" w:rsidP="007508C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6.1.</w:t>
      </w:r>
      <w:r w:rsidR="004228FE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7D63D7" w:rsidRPr="00B85098">
        <w:rPr>
          <w:rFonts w:ascii="Times New Roman" w:eastAsia="Calibri" w:hAnsi="Times New Roman" w:cs="Times New Roman"/>
          <w:sz w:val="24"/>
          <w:szCs w:val="24"/>
        </w:rPr>
        <w:t xml:space="preserve">К инструментам, позволяющим повысить вовлеченность персонала в </w:t>
      </w:r>
      <w:r w:rsidR="008345C7" w:rsidRPr="00B85098">
        <w:rPr>
          <w:rFonts w:ascii="Times New Roman" w:eastAsia="Calibri" w:hAnsi="Times New Roman" w:cs="Times New Roman"/>
          <w:sz w:val="24"/>
          <w:szCs w:val="24"/>
        </w:rPr>
        <w:t>поддержани</w:t>
      </w:r>
      <w:r w:rsidR="008345C7">
        <w:rPr>
          <w:rFonts w:ascii="Times New Roman" w:eastAsia="Calibri" w:hAnsi="Times New Roman" w:cs="Times New Roman"/>
          <w:sz w:val="24"/>
          <w:szCs w:val="24"/>
        </w:rPr>
        <w:t>е</w:t>
      </w:r>
      <w:r w:rsidR="008345C7" w:rsidRPr="00B850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D63D7" w:rsidRPr="00B85098">
        <w:rPr>
          <w:rFonts w:ascii="Times New Roman" w:eastAsia="Calibri" w:hAnsi="Times New Roman" w:cs="Times New Roman"/>
          <w:sz w:val="24"/>
          <w:szCs w:val="24"/>
        </w:rPr>
        <w:t xml:space="preserve">культуры в области ПБОТОС, а также в </w:t>
      </w:r>
      <w:r w:rsidR="008345C7" w:rsidRPr="00B85098">
        <w:rPr>
          <w:rFonts w:ascii="Times New Roman" w:eastAsia="Calibri" w:hAnsi="Times New Roman" w:cs="Times New Roman"/>
          <w:sz w:val="24"/>
          <w:szCs w:val="24"/>
        </w:rPr>
        <w:t>совершенствовани</w:t>
      </w:r>
      <w:r w:rsidR="008345C7">
        <w:rPr>
          <w:rFonts w:ascii="Times New Roman" w:eastAsia="Calibri" w:hAnsi="Times New Roman" w:cs="Times New Roman"/>
          <w:sz w:val="24"/>
          <w:szCs w:val="24"/>
        </w:rPr>
        <w:t>е</w:t>
      </w:r>
      <w:r w:rsidR="008345C7" w:rsidRPr="00B850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D63D7" w:rsidRPr="00B85098">
        <w:rPr>
          <w:rFonts w:ascii="Times New Roman" w:eastAsia="Calibri" w:hAnsi="Times New Roman" w:cs="Times New Roman"/>
          <w:sz w:val="24"/>
          <w:szCs w:val="24"/>
        </w:rPr>
        <w:t xml:space="preserve">работы и </w:t>
      </w:r>
      <w:r w:rsidR="008345C7" w:rsidRPr="00B85098">
        <w:rPr>
          <w:rFonts w:ascii="Times New Roman" w:eastAsia="Calibri" w:hAnsi="Times New Roman" w:cs="Times New Roman"/>
          <w:sz w:val="24"/>
          <w:szCs w:val="24"/>
        </w:rPr>
        <w:t>достижени</w:t>
      </w:r>
      <w:r w:rsidR="008345C7">
        <w:rPr>
          <w:rFonts w:ascii="Times New Roman" w:eastAsia="Calibri" w:hAnsi="Times New Roman" w:cs="Times New Roman"/>
          <w:sz w:val="24"/>
          <w:szCs w:val="24"/>
        </w:rPr>
        <w:t>е</w:t>
      </w:r>
      <w:r w:rsidR="008345C7" w:rsidRPr="00B850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D63D7" w:rsidRPr="00B85098">
        <w:rPr>
          <w:rFonts w:ascii="Times New Roman" w:eastAsia="Calibri" w:hAnsi="Times New Roman" w:cs="Times New Roman"/>
          <w:sz w:val="24"/>
          <w:szCs w:val="24"/>
        </w:rPr>
        <w:t xml:space="preserve">наилучших результатов по ПБОТОС, </w:t>
      </w:r>
      <w:r w:rsidR="00DD7F11">
        <w:rPr>
          <w:rFonts w:ascii="Times New Roman" w:eastAsia="Calibri" w:hAnsi="Times New Roman" w:cs="Times New Roman"/>
          <w:sz w:val="24"/>
          <w:szCs w:val="24"/>
        </w:rPr>
        <w:t>относится</w:t>
      </w:r>
      <w:r w:rsidR="007D63D7" w:rsidRPr="00B85098">
        <w:rPr>
          <w:rFonts w:ascii="Times New Roman" w:eastAsia="Calibri" w:hAnsi="Times New Roman" w:cs="Times New Roman"/>
          <w:sz w:val="24"/>
          <w:szCs w:val="24"/>
        </w:rPr>
        <w:t xml:space="preserve"> пров</w:t>
      </w:r>
      <w:r w:rsidR="00DD7F11">
        <w:rPr>
          <w:rFonts w:ascii="Times New Roman" w:eastAsia="Calibri" w:hAnsi="Times New Roman" w:cs="Times New Roman"/>
          <w:sz w:val="24"/>
          <w:szCs w:val="24"/>
        </w:rPr>
        <w:t>едение</w:t>
      </w:r>
      <w:r w:rsidR="007D63D7" w:rsidRPr="00B85098">
        <w:rPr>
          <w:rFonts w:ascii="Times New Roman" w:eastAsia="Calibri" w:hAnsi="Times New Roman" w:cs="Times New Roman"/>
          <w:sz w:val="24"/>
          <w:szCs w:val="24"/>
        </w:rPr>
        <w:t xml:space="preserve"> смотр</w:t>
      </w:r>
      <w:r w:rsidR="00DD7F11">
        <w:rPr>
          <w:rFonts w:ascii="Times New Roman" w:eastAsia="Calibri" w:hAnsi="Times New Roman" w:cs="Times New Roman"/>
          <w:sz w:val="24"/>
          <w:szCs w:val="24"/>
        </w:rPr>
        <w:t>ов</w:t>
      </w:r>
      <w:r w:rsidR="007D63D7" w:rsidRPr="00B85098">
        <w:rPr>
          <w:rFonts w:ascii="Times New Roman" w:eastAsia="Calibri" w:hAnsi="Times New Roman" w:cs="Times New Roman"/>
          <w:sz w:val="24"/>
          <w:szCs w:val="24"/>
        </w:rPr>
        <w:t>-конкурс</w:t>
      </w:r>
      <w:r w:rsidR="00DD7F11">
        <w:rPr>
          <w:rFonts w:ascii="Times New Roman" w:eastAsia="Calibri" w:hAnsi="Times New Roman" w:cs="Times New Roman"/>
          <w:sz w:val="24"/>
          <w:szCs w:val="24"/>
        </w:rPr>
        <w:t>ов</w:t>
      </w:r>
      <w:r w:rsidR="007D63D7" w:rsidRPr="00B85098">
        <w:rPr>
          <w:rFonts w:ascii="Times New Roman" w:eastAsia="Calibri" w:hAnsi="Times New Roman" w:cs="Times New Roman"/>
          <w:sz w:val="24"/>
          <w:szCs w:val="24"/>
        </w:rPr>
        <w:t xml:space="preserve"> на лучшее ОГ в области ПБОТ и в области </w:t>
      </w:r>
      <w:r w:rsidR="007D6484">
        <w:rPr>
          <w:rFonts w:ascii="Times New Roman" w:eastAsia="Calibri" w:hAnsi="Times New Roman" w:cs="Times New Roman"/>
          <w:sz w:val="24"/>
          <w:szCs w:val="24"/>
        </w:rPr>
        <w:t xml:space="preserve">экологической безопасности </w:t>
      </w:r>
      <w:r w:rsidR="007D63D7">
        <w:rPr>
          <w:rFonts w:ascii="Times New Roman" w:eastAsia="Calibri" w:hAnsi="Times New Roman" w:cs="Times New Roman"/>
          <w:sz w:val="24"/>
          <w:szCs w:val="24"/>
        </w:rPr>
        <w:t xml:space="preserve">в соответствии с Положением Компании </w:t>
      </w:r>
      <w:r w:rsidR="00386EED">
        <w:rPr>
          <w:rFonts w:ascii="Times New Roman" w:eastAsia="Calibri" w:hAnsi="Times New Roman" w:cs="Times New Roman"/>
          <w:sz w:val="24"/>
          <w:szCs w:val="24"/>
        </w:rPr>
        <w:t xml:space="preserve">№ П3-05 Р-0038 </w:t>
      </w:r>
      <w:r w:rsidR="007D63D7">
        <w:rPr>
          <w:rFonts w:ascii="Times New Roman" w:eastAsia="Calibri" w:hAnsi="Times New Roman" w:cs="Times New Roman"/>
          <w:sz w:val="24"/>
          <w:szCs w:val="24"/>
        </w:rPr>
        <w:t>«</w:t>
      </w:r>
      <w:hyperlink r:id="rId23" w:history="1">
        <w:r w:rsidR="007D63D7" w:rsidRPr="00663DEC">
          <w:rPr>
            <w:rFonts w:ascii="Times New Roman" w:eastAsia="Calibri" w:hAnsi="Times New Roman" w:cs="Times New Roman"/>
            <w:sz w:val="24"/>
            <w:szCs w:val="24"/>
          </w:rPr>
          <w:t>Порядок организации и проведения ежегодного смотра-конкурса на лучшее Общество Группы по результатам работы в области промышленной безопасности и охраны труда и порядок формирования рейтинга Обществ Группы в области промышленной безопасности и охраны труда</w:t>
        </w:r>
      </w:hyperlink>
      <w:r w:rsidR="007D63D7">
        <w:rPr>
          <w:rFonts w:ascii="Times New Roman" w:eastAsia="Calibri" w:hAnsi="Times New Roman" w:cs="Times New Roman"/>
          <w:sz w:val="24"/>
          <w:szCs w:val="24"/>
        </w:rPr>
        <w:t>»</w:t>
      </w:r>
      <w:r w:rsidR="00EE71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D63D7">
        <w:rPr>
          <w:rFonts w:ascii="Times New Roman" w:eastAsia="Calibri" w:hAnsi="Times New Roman" w:cs="Times New Roman"/>
          <w:sz w:val="24"/>
          <w:szCs w:val="24"/>
        </w:rPr>
        <w:t xml:space="preserve">и Положением Компании </w:t>
      </w:r>
      <w:r w:rsidR="00386EED">
        <w:rPr>
          <w:rFonts w:ascii="Times New Roman" w:eastAsia="Calibri" w:hAnsi="Times New Roman" w:cs="Times New Roman"/>
          <w:sz w:val="24"/>
          <w:szCs w:val="24"/>
        </w:rPr>
        <w:t xml:space="preserve">№ П4-05 СЦ-097 </w:t>
      </w:r>
      <w:r w:rsidR="007D63D7">
        <w:rPr>
          <w:rFonts w:ascii="Times New Roman" w:eastAsia="Calibri" w:hAnsi="Times New Roman" w:cs="Times New Roman"/>
          <w:sz w:val="24"/>
          <w:szCs w:val="24"/>
        </w:rPr>
        <w:t>«</w:t>
      </w:r>
      <w:hyperlink r:id="rId24" w:history="1">
        <w:r w:rsidR="007D63D7" w:rsidRPr="0043288D">
          <w:rPr>
            <w:rFonts w:ascii="Times New Roman" w:eastAsia="Calibri" w:hAnsi="Times New Roman" w:cs="Times New Roman"/>
            <w:sz w:val="24"/>
            <w:szCs w:val="24"/>
          </w:rPr>
          <w:t>Порядок проведения ежегодного смотра-конкурса н</w:t>
        </w:r>
        <w:r w:rsidR="007D63D7">
          <w:rPr>
            <w:rFonts w:ascii="Times New Roman" w:eastAsia="Calibri" w:hAnsi="Times New Roman" w:cs="Times New Roman"/>
            <w:sz w:val="24"/>
            <w:szCs w:val="24"/>
          </w:rPr>
          <w:t xml:space="preserve">а лучшее </w:t>
        </w:r>
        <w:r w:rsidR="00625075" w:rsidRPr="00625075">
          <w:rPr>
            <w:rFonts w:ascii="Times New Roman" w:eastAsia="Calibri" w:hAnsi="Times New Roman" w:cs="Times New Roman"/>
            <w:sz w:val="24"/>
            <w:szCs w:val="24"/>
          </w:rPr>
          <w:t>дочернее общество</w:t>
        </w:r>
        <w:r w:rsidR="007D63D7"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  <w:r w:rsidR="000E50C2">
          <w:rPr>
            <w:rFonts w:ascii="Times New Roman" w:eastAsia="Calibri" w:hAnsi="Times New Roman" w:cs="Times New Roman"/>
            <w:sz w:val="24"/>
            <w:szCs w:val="24"/>
          </w:rPr>
          <w:t>ПАО «НК «Роснефть»</w:t>
        </w:r>
        <w:r w:rsidR="007D63D7" w:rsidRPr="0043288D">
          <w:rPr>
            <w:rFonts w:ascii="Times New Roman" w:eastAsia="Calibri" w:hAnsi="Times New Roman" w:cs="Times New Roman"/>
            <w:sz w:val="24"/>
            <w:szCs w:val="24"/>
          </w:rPr>
          <w:t xml:space="preserve"> по результатам работы в области экологической безопасности</w:t>
        </w:r>
      </w:hyperlink>
      <w:r w:rsidR="007D63D7" w:rsidRPr="0043288D">
        <w:rPr>
          <w:rFonts w:ascii="Times New Roman" w:eastAsia="Calibri" w:hAnsi="Times New Roman" w:cs="Times New Roman"/>
          <w:sz w:val="24"/>
          <w:szCs w:val="24"/>
        </w:rPr>
        <w:t>»</w:t>
      </w:r>
      <w:r w:rsidR="007D63D7" w:rsidRPr="00B8509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E3E4858" w14:textId="77777777" w:rsidR="00E945AE" w:rsidRPr="0031425C" w:rsidRDefault="002323C9" w:rsidP="007508C6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591" w:name="_Toc52812441"/>
      <w:bookmarkStart w:id="592" w:name="_Toc525734415"/>
      <w:bookmarkStart w:id="593" w:name="_Toc505695658"/>
      <w:bookmarkStart w:id="594" w:name="_Toc67491353"/>
      <w:bookmarkStart w:id="595" w:name="_Toc124771554"/>
      <w:r w:rsidRPr="0058780A">
        <w:t>ЭЛЕМЕНТ 2. УПРАВЛЕНИЕ РИСКАМИ И ВОЗМОЖНОСТЯМИ</w:t>
      </w:r>
      <w:bookmarkEnd w:id="591"/>
      <w:r w:rsidRPr="0058780A">
        <w:t xml:space="preserve"> </w:t>
      </w:r>
      <w:bookmarkEnd w:id="592"/>
      <w:bookmarkEnd w:id="593"/>
      <w:r w:rsidRPr="0031425C">
        <w:t>В ОБЛАСТИ ПБОТОС</w:t>
      </w:r>
      <w:bookmarkEnd w:id="594"/>
      <w:bookmarkEnd w:id="595"/>
    </w:p>
    <w:p w14:paraId="166A3D33" w14:textId="77777777" w:rsidR="00137192" w:rsidRPr="009E7243" w:rsidRDefault="00137192" w:rsidP="007508C6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b/>
          <w:i/>
          <w:snapToGrid w:val="0"/>
          <w:sz w:val="24"/>
        </w:rPr>
      </w:pPr>
      <w:r w:rsidRPr="009E7243">
        <w:rPr>
          <w:rFonts w:ascii="Times New Roman" w:eastAsia="Calibri" w:hAnsi="Times New Roman" w:cs="Times New Roman"/>
          <w:b/>
          <w:i/>
          <w:snapToGrid w:val="0"/>
          <w:sz w:val="24"/>
        </w:rPr>
        <w:t>Управление рисками в области ПБОТОС</w:t>
      </w:r>
    </w:p>
    <w:p w14:paraId="04BA9038" w14:textId="77777777" w:rsidR="00CA1C42" w:rsidRPr="00CA1C42" w:rsidRDefault="00BD4685" w:rsidP="007508C6">
      <w:pPr>
        <w:tabs>
          <w:tab w:val="left" w:pos="54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6.2.1. </w:t>
      </w:r>
      <w:r w:rsidR="00CA1C42" w:rsidRPr="00CA1C42">
        <w:rPr>
          <w:rFonts w:ascii="Times New Roman" w:eastAsia="Times New Roman" w:hAnsi="Times New Roman" w:cs="Times New Roman"/>
          <w:sz w:val="24"/>
          <w:szCs w:val="24"/>
          <w:lang w:eastAsia="x-none"/>
        </w:rPr>
        <w:t>Управление рисками ПБОТОС осуществляется с учетом требований, установленных в Политике Компании № П4-01 П-01 «Система управления рисками и внутреннего контроля» и Стандарте Компании № П4-05 С-0012 «Общекорпоративн</w:t>
      </w:r>
      <w:r w:rsidR="007508C6">
        <w:rPr>
          <w:rFonts w:ascii="Times New Roman" w:eastAsia="Times New Roman" w:hAnsi="Times New Roman" w:cs="Times New Roman"/>
          <w:sz w:val="24"/>
          <w:szCs w:val="24"/>
          <w:lang w:eastAsia="x-none"/>
        </w:rPr>
        <w:t>ая система управления рисками».</w:t>
      </w:r>
    </w:p>
    <w:p w14:paraId="043B5AC9" w14:textId="77777777" w:rsidR="00CA1C42" w:rsidRPr="00CA1C42" w:rsidRDefault="00CA1C42" w:rsidP="007508C6">
      <w:pPr>
        <w:tabs>
          <w:tab w:val="left" w:pos="54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A1C42">
        <w:rPr>
          <w:rFonts w:ascii="Times New Roman" w:eastAsia="Times New Roman" w:hAnsi="Times New Roman" w:cs="Times New Roman"/>
          <w:sz w:val="24"/>
          <w:szCs w:val="24"/>
          <w:lang w:eastAsia="x-none"/>
        </w:rPr>
        <w:t>В дополнение к общекорпоративным подходам к управлению рисками в Компании реализуется процесс управления рисками в области ПБОТОС.</w:t>
      </w:r>
    </w:p>
    <w:p w14:paraId="74168B76" w14:textId="77777777" w:rsidR="00CA1C42" w:rsidRPr="00CA1C42" w:rsidRDefault="00CA1C42" w:rsidP="007508C6">
      <w:pPr>
        <w:tabs>
          <w:tab w:val="left" w:pos="54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A1C42">
        <w:rPr>
          <w:rFonts w:ascii="Times New Roman" w:eastAsia="Times New Roman" w:hAnsi="Times New Roman" w:cs="Times New Roman"/>
          <w:sz w:val="24"/>
          <w:szCs w:val="24"/>
          <w:lang w:eastAsia="x-none"/>
        </w:rPr>
        <w:t>Объектами процесса управления рисками в области ПБОТОС являются опасные события и мероприятия, направленные на снижение вероятности возникновения опасных событий и/или тяжести их возможных последствий.</w:t>
      </w:r>
    </w:p>
    <w:p w14:paraId="1FF121C9" w14:textId="77777777" w:rsidR="00CA1C42" w:rsidRPr="00CA1C42" w:rsidRDefault="00BD4685" w:rsidP="007508C6">
      <w:pPr>
        <w:tabs>
          <w:tab w:val="left" w:pos="54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6.2.2. </w:t>
      </w:r>
      <w:r w:rsidR="00CA1C42" w:rsidRPr="00CA1C42">
        <w:rPr>
          <w:rFonts w:ascii="Times New Roman" w:eastAsia="Times New Roman" w:hAnsi="Times New Roman" w:cs="Times New Roman"/>
          <w:sz w:val="24"/>
          <w:szCs w:val="24"/>
          <w:lang w:eastAsia="x-none"/>
        </w:rPr>
        <w:t>В рамках процесса управления рисками в области ПБОТОС рассматриваются опасные события, связанные:</w:t>
      </w:r>
    </w:p>
    <w:p w14:paraId="00A9CF80" w14:textId="77777777" w:rsidR="00CA1C42" w:rsidRPr="00287264" w:rsidRDefault="00CA1C42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CA1C4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 </w:t>
      </w:r>
      <w:r w:rsidRPr="00287264">
        <w:rPr>
          <w:rFonts w:ascii="Times New Roman" w:eastAsia="Calibri" w:hAnsi="Times New Roman" w:cs="Times New Roman"/>
          <w:sz w:val="24"/>
        </w:rPr>
        <w:t>причинением вреда жизни и здоровью людей;</w:t>
      </w:r>
    </w:p>
    <w:p w14:paraId="0D8A0CD0" w14:textId="77777777" w:rsidR="00CA1C42" w:rsidRPr="00287264" w:rsidRDefault="00CA1C42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287264">
        <w:rPr>
          <w:rFonts w:ascii="Times New Roman" w:eastAsia="Calibri" w:hAnsi="Times New Roman" w:cs="Times New Roman"/>
          <w:sz w:val="24"/>
        </w:rPr>
        <w:t>с негативным воздействием на окружающую среду при осуществлении хозяйственной деятельности;</w:t>
      </w:r>
    </w:p>
    <w:p w14:paraId="041A3A98" w14:textId="77777777" w:rsidR="00CA1C42" w:rsidRPr="00287264" w:rsidRDefault="00CA1C42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287264">
        <w:rPr>
          <w:rFonts w:ascii="Times New Roman" w:eastAsia="Calibri" w:hAnsi="Times New Roman" w:cs="Times New Roman"/>
          <w:sz w:val="24"/>
        </w:rPr>
        <w:t>с авариями, инцидентами, пожарами, дорожно-транспортными происшествиями и другими событиями, характеризующимися повреждением эксплуатируемых объектов и оборудования</w:t>
      </w:r>
      <w:r w:rsidR="00C3775F">
        <w:rPr>
          <w:rFonts w:ascii="Times New Roman" w:eastAsia="Calibri" w:hAnsi="Times New Roman" w:cs="Times New Roman"/>
          <w:sz w:val="24"/>
        </w:rPr>
        <w:t>;</w:t>
      </w:r>
    </w:p>
    <w:p w14:paraId="7D468C94" w14:textId="66C226FF" w:rsidR="00CA1C42" w:rsidRPr="00CA1C42" w:rsidRDefault="00CA1C42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87264">
        <w:rPr>
          <w:rFonts w:ascii="Times New Roman" w:eastAsia="Calibri" w:hAnsi="Times New Roman" w:cs="Times New Roman"/>
          <w:sz w:val="24"/>
        </w:rPr>
        <w:t xml:space="preserve">с привлечением к ответственности, в том числе предъявлением штрафных санкций и приостановкой деятельности объектов, а также ухудшением деловой репутации и снижением уровня доверия со стороны </w:t>
      </w:r>
      <w:r w:rsidR="00B77C2F">
        <w:rPr>
          <w:rFonts w:ascii="Times New Roman" w:eastAsia="Calibri" w:hAnsi="Times New Roman" w:cs="Times New Roman"/>
          <w:sz w:val="24"/>
        </w:rPr>
        <w:t>З</w:t>
      </w:r>
      <w:r w:rsidRPr="00287264">
        <w:rPr>
          <w:rFonts w:ascii="Times New Roman" w:eastAsia="Calibri" w:hAnsi="Times New Roman" w:cs="Times New Roman"/>
          <w:sz w:val="24"/>
        </w:rPr>
        <w:t xml:space="preserve">аинтересованных сторон при несоблюдении применимых законодательных требований в области </w:t>
      </w:r>
      <w:r w:rsidR="00C3775F">
        <w:rPr>
          <w:rFonts w:ascii="Times New Roman" w:eastAsia="Calibri" w:hAnsi="Times New Roman" w:cs="Times New Roman"/>
          <w:sz w:val="24"/>
        </w:rPr>
        <w:t>ПБОТОС</w:t>
      </w:r>
      <w:r w:rsidRPr="00CA1C42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168C0A88" w14:textId="77777777" w:rsidR="00CA1C42" w:rsidRPr="00CA1C42" w:rsidRDefault="00BD4685" w:rsidP="007508C6">
      <w:pPr>
        <w:tabs>
          <w:tab w:val="left" w:pos="54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6.2.3. </w:t>
      </w:r>
      <w:r w:rsidR="00CA1C42" w:rsidRPr="00CA1C42">
        <w:rPr>
          <w:rFonts w:ascii="Times New Roman" w:eastAsia="Times New Roman" w:hAnsi="Times New Roman" w:cs="Times New Roman"/>
          <w:sz w:val="24"/>
          <w:szCs w:val="24"/>
          <w:lang w:eastAsia="x-none"/>
        </w:rPr>
        <w:t>Цель процесса управления рисками в области ПБОТОС – внедрение и поддержание в отношении всех выявленных опасных событий адекватных и достаточных мер управления, соответствующих уровню оцененного риска.</w:t>
      </w:r>
    </w:p>
    <w:p w14:paraId="157CCFE9" w14:textId="77777777" w:rsidR="00CA1C42" w:rsidRPr="00CA1C42" w:rsidRDefault="00CA1C42" w:rsidP="007508C6">
      <w:pPr>
        <w:tabs>
          <w:tab w:val="left" w:pos="54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A1C4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Процесс управления рисками в области ПБОТОС охватывает </w:t>
      </w:r>
      <w:r w:rsidR="007508C6">
        <w:rPr>
          <w:rFonts w:ascii="Times New Roman" w:eastAsia="Times New Roman" w:hAnsi="Times New Roman" w:cs="Times New Roman"/>
          <w:sz w:val="24"/>
          <w:szCs w:val="24"/>
          <w:lang w:eastAsia="x-none"/>
        </w:rPr>
        <w:t>все виды деятельности Компании.</w:t>
      </w:r>
    </w:p>
    <w:p w14:paraId="7040E293" w14:textId="77777777" w:rsidR="00CA1C42" w:rsidRPr="00CA1C42" w:rsidRDefault="00BD4685" w:rsidP="009466AA">
      <w:pPr>
        <w:keepNext/>
        <w:tabs>
          <w:tab w:val="left" w:pos="54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6.2.4. </w:t>
      </w:r>
      <w:r w:rsidR="00CA1C42" w:rsidRPr="00CA1C42">
        <w:rPr>
          <w:rFonts w:ascii="Times New Roman" w:eastAsia="Times New Roman" w:hAnsi="Times New Roman" w:cs="Times New Roman"/>
          <w:sz w:val="24"/>
          <w:szCs w:val="24"/>
          <w:lang w:eastAsia="x-none"/>
        </w:rPr>
        <w:t>В процессе управления рисками в области ПБОТОС реализуются следующие основные этапы:</w:t>
      </w:r>
    </w:p>
    <w:p w14:paraId="044125CE" w14:textId="77777777" w:rsidR="00CA1C42" w:rsidRPr="00287264" w:rsidRDefault="00CA1C42" w:rsidP="009466AA">
      <w:pPr>
        <w:keepNext/>
        <w:numPr>
          <w:ilvl w:val="0"/>
          <w:numId w:val="22"/>
        </w:numPr>
        <w:tabs>
          <w:tab w:val="clear" w:pos="720"/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287264">
        <w:rPr>
          <w:rFonts w:ascii="Times New Roman" w:eastAsia="Calibri" w:hAnsi="Times New Roman" w:cs="Times New Roman"/>
          <w:sz w:val="24"/>
        </w:rPr>
        <w:t>выявление опасных событий;</w:t>
      </w:r>
    </w:p>
    <w:p w14:paraId="525401D0" w14:textId="77777777" w:rsidR="00CA1C42" w:rsidRPr="00287264" w:rsidRDefault="00CA1C42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287264">
        <w:rPr>
          <w:rFonts w:ascii="Times New Roman" w:eastAsia="Calibri" w:hAnsi="Times New Roman" w:cs="Times New Roman"/>
          <w:sz w:val="24"/>
        </w:rPr>
        <w:t xml:space="preserve">оценка вероятности возникновения </w:t>
      </w:r>
      <w:r w:rsidR="00EE027B" w:rsidRPr="00287264">
        <w:rPr>
          <w:rFonts w:ascii="Times New Roman" w:eastAsia="Calibri" w:hAnsi="Times New Roman" w:cs="Times New Roman"/>
          <w:sz w:val="24"/>
        </w:rPr>
        <w:t>опасн</w:t>
      </w:r>
      <w:r w:rsidR="00EE027B">
        <w:rPr>
          <w:rFonts w:ascii="Times New Roman" w:eastAsia="Calibri" w:hAnsi="Times New Roman" w:cs="Times New Roman"/>
          <w:sz w:val="24"/>
        </w:rPr>
        <w:t>ых</w:t>
      </w:r>
      <w:r w:rsidR="00EE027B" w:rsidRPr="00287264">
        <w:rPr>
          <w:rFonts w:ascii="Times New Roman" w:eastAsia="Calibri" w:hAnsi="Times New Roman" w:cs="Times New Roman"/>
          <w:sz w:val="24"/>
        </w:rPr>
        <w:t xml:space="preserve"> </w:t>
      </w:r>
      <w:r w:rsidRPr="00287264">
        <w:rPr>
          <w:rFonts w:ascii="Times New Roman" w:eastAsia="Calibri" w:hAnsi="Times New Roman" w:cs="Times New Roman"/>
          <w:sz w:val="24"/>
        </w:rPr>
        <w:t>событий и тяжести их последствий;</w:t>
      </w:r>
    </w:p>
    <w:p w14:paraId="7BD66851" w14:textId="77777777" w:rsidR="00CA1C42" w:rsidRPr="00287264" w:rsidRDefault="00CA1C42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287264">
        <w:rPr>
          <w:rFonts w:ascii="Times New Roman" w:eastAsia="Calibri" w:hAnsi="Times New Roman" w:cs="Times New Roman"/>
          <w:sz w:val="24"/>
        </w:rPr>
        <w:t>планирование и реализация мероприятий, направленных на снижение вероятности возникновения опасных событий и/или тяжести их возможных последствий;</w:t>
      </w:r>
    </w:p>
    <w:p w14:paraId="6B6CF0DF" w14:textId="77777777" w:rsidR="00CA1C42" w:rsidRPr="00CA1C42" w:rsidRDefault="00CA1C42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87264">
        <w:rPr>
          <w:rFonts w:ascii="Times New Roman" w:eastAsia="Calibri" w:hAnsi="Times New Roman" w:cs="Times New Roman"/>
          <w:sz w:val="24"/>
        </w:rPr>
        <w:t>мониторинг</w:t>
      </w:r>
      <w:r w:rsidRPr="00CA1C4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анализ.</w:t>
      </w:r>
    </w:p>
    <w:p w14:paraId="4D61882F" w14:textId="77777777" w:rsidR="00CA1C42" w:rsidRPr="00CA1C42" w:rsidRDefault="00CA1C42" w:rsidP="00CA1C42">
      <w:pPr>
        <w:tabs>
          <w:tab w:val="left" w:pos="54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A1C42">
        <w:rPr>
          <w:rFonts w:ascii="Times New Roman" w:eastAsia="Times New Roman" w:hAnsi="Times New Roman" w:cs="Times New Roman"/>
          <w:sz w:val="24"/>
          <w:szCs w:val="24"/>
          <w:lang w:eastAsia="x-none"/>
        </w:rPr>
        <w:t>Результаты выполнения перечисленных этапов регистрируются в формах отчетности, установленных в Положении Компании № П3-05 Р-0906 «Управление рисками в области промышленной безопасности, охраны труда и окружающей среды».</w:t>
      </w:r>
    </w:p>
    <w:p w14:paraId="31B23F94" w14:textId="77777777" w:rsidR="00CA1C42" w:rsidRPr="00CA1C42" w:rsidRDefault="00BD4685" w:rsidP="007508C6">
      <w:pPr>
        <w:tabs>
          <w:tab w:val="left" w:pos="54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6.2.</w:t>
      </w:r>
      <w:r w:rsidR="00CF4295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. </w:t>
      </w:r>
      <w:r w:rsidR="00CA1C42" w:rsidRPr="00CA1C42">
        <w:rPr>
          <w:rFonts w:ascii="Times New Roman" w:eastAsia="Times New Roman" w:hAnsi="Times New Roman" w:cs="Times New Roman"/>
          <w:sz w:val="24"/>
          <w:szCs w:val="24"/>
          <w:lang w:eastAsia="x-none"/>
        </w:rPr>
        <w:t>Процесс управления рисками в области ПБОТОС в Компании реализуется на непрерывной основе в соответствии с алгоритмом и сроками, установленными в Положении Компании №</w:t>
      </w:r>
      <w:r w:rsidR="00EF7322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="00CA1C42" w:rsidRPr="00CA1C42">
        <w:rPr>
          <w:rFonts w:ascii="Times New Roman" w:eastAsia="Times New Roman" w:hAnsi="Times New Roman" w:cs="Times New Roman"/>
          <w:sz w:val="24"/>
          <w:szCs w:val="24"/>
          <w:lang w:eastAsia="x-none"/>
        </w:rPr>
        <w:t>П3-05 Р-0906 «Управление рисками в области промышленной безопасности, охраны т</w:t>
      </w:r>
      <w:r w:rsidR="007508C6">
        <w:rPr>
          <w:rFonts w:ascii="Times New Roman" w:eastAsia="Times New Roman" w:hAnsi="Times New Roman" w:cs="Times New Roman"/>
          <w:sz w:val="24"/>
          <w:szCs w:val="24"/>
          <w:lang w:eastAsia="x-none"/>
        </w:rPr>
        <w:t>руда и окружающей среды».</w:t>
      </w:r>
    </w:p>
    <w:p w14:paraId="1E3DD5B4" w14:textId="77777777" w:rsidR="009E7243" w:rsidRPr="00F208EB" w:rsidRDefault="009E7243" w:rsidP="007508C6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b/>
          <w:i/>
          <w:snapToGrid w:val="0"/>
          <w:sz w:val="24"/>
        </w:rPr>
      </w:pPr>
      <w:r w:rsidRPr="00F208EB">
        <w:rPr>
          <w:rFonts w:ascii="Times New Roman" w:eastAsia="Calibri" w:hAnsi="Times New Roman" w:cs="Times New Roman"/>
          <w:b/>
          <w:i/>
          <w:snapToGrid w:val="0"/>
          <w:sz w:val="24"/>
        </w:rPr>
        <w:t xml:space="preserve">Управление </w:t>
      </w:r>
      <w:r>
        <w:rPr>
          <w:rFonts w:ascii="Times New Roman" w:eastAsia="Calibri" w:hAnsi="Times New Roman" w:cs="Times New Roman"/>
          <w:b/>
          <w:i/>
          <w:snapToGrid w:val="0"/>
          <w:sz w:val="24"/>
        </w:rPr>
        <w:t>возможностями</w:t>
      </w:r>
      <w:r w:rsidRPr="00F208EB">
        <w:rPr>
          <w:rFonts w:ascii="Times New Roman" w:eastAsia="Calibri" w:hAnsi="Times New Roman" w:cs="Times New Roman"/>
          <w:b/>
          <w:i/>
          <w:snapToGrid w:val="0"/>
          <w:sz w:val="24"/>
        </w:rPr>
        <w:t xml:space="preserve"> в области ПБОТОС</w:t>
      </w:r>
    </w:p>
    <w:p w14:paraId="453C1210" w14:textId="77777777" w:rsidR="00672F50" w:rsidRPr="00672F50" w:rsidRDefault="00BD4685" w:rsidP="007508C6">
      <w:pPr>
        <w:spacing w:before="120"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</w:rPr>
        <w:t>6.2.</w:t>
      </w:r>
      <w:r w:rsidR="00CF4295">
        <w:rPr>
          <w:rFonts w:ascii="Times New Roman" w:eastAsia="Calibri" w:hAnsi="Times New Roman" w:cs="Times New Roman"/>
          <w:sz w:val="24"/>
        </w:rPr>
        <w:t>6</w:t>
      </w:r>
      <w:r>
        <w:rPr>
          <w:rFonts w:ascii="Times New Roman" w:eastAsia="Calibri" w:hAnsi="Times New Roman" w:cs="Times New Roman"/>
          <w:sz w:val="24"/>
        </w:rPr>
        <w:t xml:space="preserve">. </w:t>
      </w:r>
      <w:r w:rsidR="00EC5FC3" w:rsidRPr="00E945AE">
        <w:rPr>
          <w:rFonts w:ascii="Times New Roman" w:eastAsia="Calibri" w:hAnsi="Times New Roman" w:cs="Times New Roman"/>
          <w:sz w:val="24"/>
        </w:rPr>
        <w:t>Для постоянного улучшения ИСУ ПБОТОС</w:t>
      </w:r>
      <w:r w:rsidR="00EC5FC3">
        <w:rPr>
          <w:rFonts w:ascii="Times New Roman" w:eastAsia="Calibri" w:hAnsi="Times New Roman" w:cs="Times New Roman"/>
          <w:sz w:val="24"/>
        </w:rPr>
        <w:t xml:space="preserve"> и результатов в области ПБОТОС</w:t>
      </w:r>
      <w:r w:rsidR="00EC5FC3" w:rsidRPr="00E945AE">
        <w:rPr>
          <w:rFonts w:ascii="Times New Roman" w:eastAsia="Calibri" w:hAnsi="Times New Roman" w:cs="Times New Roman"/>
          <w:sz w:val="24"/>
        </w:rPr>
        <w:t xml:space="preserve"> в Компании определяются возможности в области ПБОТОС. </w:t>
      </w:r>
      <w:r w:rsidR="00672F50" w:rsidRPr="00672F50">
        <w:rPr>
          <w:rFonts w:ascii="Times New Roman" w:eastAsia="Calibri" w:hAnsi="Times New Roman" w:cs="Times New Roman"/>
          <w:sz w:val="24"/>
        </w:rPr>
        <w:t xml:space="preserve">К возможностям относятся все потенциальные мероприятия, обстоятельства, ситуации, реализация которых может </w:t>
      </w:r>
      <w:r w:rsidR="00672F50" w:rsidRPr="00672F50">
        <w:rPr>
          <w:rFonts w:ascii="Times New Roman" w:eastAsia="Calibri" w:hAnsi="Times New Roman"/>
          <w:sz w:val="24"/>
          <w:szCs w:val="24"/>
        </w:rPr>
        <w:t>привести к улучшению ИСУ ПБОТОС. Примерами возможностей могут быть следующие потенциальные мероприятия / события</w:t>
      </w:r>
      <w:r w:rsidR="00766A46" w:rsidRPr="00672F50">
        <w:rPr>
          <w:rFonts w:ascii="Times New Roman" w:eastAsia="Calibri" w:hAnsi="Times New Roman"/>
          <w:sz w:val="24"/>
          <w:szCs w:val="24"/>
        </w:rPr>
        <w:t>, включая, но не ограничиваясь</w:t>
      </w:r>
      <w:r w:rsidR="00672F50" w:rsidRPr="00672F50">
        <w:rPr>
          <w:rFonts w:ascii="Times New Roman" w:eastAsia="Calibri" w:hAnsi="Times New Roman"/>
          <w:sz w:val="24"/>
          <w:szCs w:val="24"/>
        </w:rPr>
        <w:t>:</w:t>
      </w:r>
    </w:p>
    <w:p w14:paraId="2C8DC814" w14:textId="77777777" w:rsidR="00BB7DCD" w:rsidRDefault="00BB7DCD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улучшение </w:t>
      </w:r>
      <w:r w:rsidRPr="00BB7DCD">
        <w:rPr>
          <w:rFonts w:ascii="Times New Roman" w:eastAsia="Calibri" w:hAnsi="Times New Roman" w:cs="Times New Roman"/>
          <w:sz w:val="24"/>
        </w:rPr>
        <w:t xml:space="preserve">существующих показателей </w:t>
      </w:r>
      <w:r>
        <w:rPr>
          <w:rFonts w:ascii="Times New Roman" w:eastAsia="Calibri" w:hAnsi="Times New Roman" w:cs="Times New Roman"/>
          <w:sz w:val="24"/>
        </w:rPr>
        <w:t xml:space="preserve">ОГ / Компании </w:t>
      </w:r>
      <w:r w:rsidRPr="00BB7DCD">
        <w:rPr>
          <w:rFonts w:ascii="Times New Roman" w:eastAsia="Calibri" w:hAnsi="Times New Roman" w:cs="Times New Roman"/>
          <w:sz w:val="24"/>
        </w:rPr>
        <w:t>в области ПБОТОС</w:t>
      </w:r>
      <w:r>
        <w:rPr>
          <w:rFonts w:ascii="Times New Roman" w:eastAsia="Calibri" w:hAnsi="Times New Roman" w:cs="Times New Roman"/>
          <w:sz w:val="24"/>
        </w:rPr>
        <w:t>,</w:t>
      </w:r>
    </w:p>
    <w:p w14:paraId="5641800E" w14:textId="415EFFBF" w:rsidR="00672F50" w:rsidRPr="00A96A62" w:rsidRDefault="00672F50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A96A62">
        <w:rPr>
          <w:rFonts w:ascii="Times New Roman" w:eastAsia="Calibri" w:hAnsi="Times New Roman" w:cs="Times New Roman"/>
          <w:sz w:val="24"/>
        </w:rPr>
        <w:t xml:space="preserve">предложения по проведению обучения работников Компании по лидерству в области ПБОТОС в целях повышения компетенции и </w:t>
      </w:r>
      <w:r w:rsidR="00EE027B">
        <w:rPr>
          <w:rFonts w:ascii="Times New Roman" w:eastAsia="Calibri" w:hAnsi="Times New Roman" w:cs="Times New Roman"/>
          <w:sz w:val="24"/>
        </w:rPr>
        <w:t>повышения уровня</w:t>
      </w:r>
      <w:r w:rsidR="00EE027B" w:rsidRPr="00A96A62">
        <w:rPr>
          <w:rFonts w:ascii="Times New Roman" w:eastAsia="Calibri" w:hAnsi="Times New Roman" w:cs="Times New Roman"/>
          <w:sz w:val="24"/>
        </w:rPr>
        <w:t xml:space="preserve"> </w:t>
      </w:r>
      <w:r w:rsidRPr="00A96A62">
        <w:rPr>
          <w:rFonts w:ascii="Times New Roman" w:eastAsia="Calibri" w:hAnsi="Times New Roman" w:cs="Times New Roman"/>
          <w:sz w:val="24"/>
        </w:rPr>
        <w:t>культуры безопасности,</w:t>
      </w:r>
    </w:p>
    <w:p w14:paraId="29DA7C4B" w14:textId="77777777" w:rsidR="00672F50" w:rsidRPr="00F6731A" w:rsidRDefault="00672F50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предложения по внедрению наилучших доступных технологий для сокращения </w:t>
      </w:r>
      <w:r w:rsidR="00F555D6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утечек/ 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выбросов / сбросов </w:t>
      </w:r>
      <w:r w:rsidR="00F555D6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опасных и 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>загрязняющих веществ,</w:t>
      </w:r>
    </w:p>
    <w:p w14:paraId="3DDF0F9B" w14:textId="77777777" w:rsidR="00672F50" w:rsidRPr="00F6731A" w:rsidRDefault="00672F50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предложения по внедрению лучших мировых практик в отношении управления </w:t>
      </w:r>
      <w:r w:rsidR="00B75F3B">
        <w:rPr>
          <w:rFonts w:ascii="Times New Roman" w:eastAsia="Calibri" w:hAnsi="Times New Roman" w:cs="Times New Roman"/>
          <w:color w:val="000000" w:themeColor="text1"/>
          <w:sz w:val="24"/>
        </w:rPr>
        <w:t>П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>одрядчиками,</w:t>
      </w:r>
    </w:p>
    <w:p w14:paraId="3166764A" w14:textId="77777777" w:rsidR="00672F50" w:rsidRPr="00F6731A" w:rsidRDefault="00672F50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>рациональные предложения работников Компании по улучшению уровня ПБОТОС на производственных объектах / в пределах компетенции,</w:t>
      </w:r>
    </w:p>
    <w:p w14:paraId="42D4CB93" w14:textId="77777777" w:rsidR="00003FF5" w:rsidRPr="00F6731A" w:rsidRDefault="00003FF5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внедрение прогрессивных методов 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>выявлени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>я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возможных отказов оборудования, изучение их причин, механизмов 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>/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условий</w:t>
      </w:r>
      <w:r w:rsidR="00DD7701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возникновения 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>и</w:t>
      </w:r>
      <w:r w:rsidR="00DD7701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развития,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оценк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>и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достаточности предусмотренных в системе технологического обслуживания контрольно-диагностических и профилактических операций, предупрежд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>ающих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отказ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>ы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оборудования, </w:t>
      </w:r>
      <w:r w:rsidR="00090F3B" w:rsidRPr="00F6731A">
        <w:rPr>
          <w:rFonts w:ascii="Times New Roman" w:eastAsia="Calibri" w:hAnsi="Times New Roman" w:cs="Times New Roman"/>
          <w:color w:val="000000" w:themeColor="text1"/>
          <w:sz w:val="24"/>
        </w:rPr>
        <w:t>выработк</w:t>
      </w:r>
      <w:r w:rsidR="00090F3B">
        <w:rPr>
          <w:rFonts w:ascii="Times New Roman" w:eastAsia="Calibri" w:hAnsi="Times New Roman" w:cs="Times New Roman"/>
          <w:color w:val="000000" w:themeColor="text1"/>
          <w:sz w:val="24"/>
        </w:rPr>
        <w:t>а</w:t>
      </w:r>
      <w:r w:rsidR="00090F3B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>предложени</w:t>
      </w:r>
      <w:r w:rsidR="007A1F71" w:rsidRPr="00F6731A">
        <w:rPr>
          <w:rFonts w:ascii="Times New Roman" w:eastAsia="Calibri" w:hAnsi="Times New Roman" w:cs="Times New Roman"/>
          <w:color w:val="000000" w:themeColor="text1"/>
          <w:sz w:val="24"/>
        </w:rPr>
        <w:t>и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по корректировке 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>процессов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и периодичности технического обслуживания,</w:t>
      </w:r>
    </w:p>
    <w:p w14:paraId="7892A64F" w14:textId="77777777" w:rsidR="00F306F8" w:rsidRPr="00F6731A" w:rsidRDefault="00003FF5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демонстрация </w:t>
      </w:r>
      <w:r w:rsidR="002A533D" w:rsidRPr="00F6731A">
        <w:rPr>
          <w:rFonts w:ascii="Times New Roman" w:eastAsia="Calibri" w:hAnsi="Times New Roman" w:cs="Times New Roman"/>
          <w:color w:val="000000" w:themeColor="text1"/>
          <w:sz w:val="24"/>
        </w:rPr>
        <w:t>современных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моделей 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>прогнозирования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последствий отказов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оборудования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, 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>сравнительны</w:t>
      </w:r>
      <w:r w:rsidR="007A1F71" w:rsidRPr="00F6731A">
        <w:rPr>
          <w:rFonts w:ascii="Times New Roman" w:eastAsia="Calibri" w:hAnsi="Times New Roman" w:cs="Times New Roman"/>
          <w:color w:val="000000" w:themeColor="text1"/>
          <w:sz w:val="24"/>
        </w:rPr>
        <w:t>х возможностей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программного обеспечения по 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>проведени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>ю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качественного анализа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>последствий отказов и/или колич</w:t>
      </w:r>
      <w:r w:rsidR="00DD7701" w:rsidRPr="00F6731A">
        <w:rPr>
          <w:rFonts w:ascii="Times New Roman" w:eastAsia="Calibri" w:hAnsi="Times New Roman" w:cs="Times New Roman"/>
          <w:color w:val="000000" w:themeColor="text1"/>
          <w:sz w:val="24"/>
        </w:rPr>
        <w:t>ественной оценки их критичности,</w:t>
      </w:r>
    </w:p>
    <w:p w14:paraId="2D0311B9" w14:textId="77777777" w:rsidR="00003FF5" w:rsidRPr="00F6731A" w:rsidRDefault="00003FF5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автоматизация </w:t>
      </w:r>
      <w:r w:rsidR="007A1F71" w:rsidRPr="00F6731A">
        <w:rPr>
          <w:rFonts w:ascii="Times New Roman" w:eastAsia="Calibri" w:hAnsi="Times New Roman" w:cs="Times New Roman"/>
          <w:color w:val="000000" w:themeColor="text1"/>
          <w:sz w:val="24"/>
        </w:rPr>
        <w:t>способов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анализа </w:t>
      </w:r>
      <w:r w:rsidR="007A1F71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и оценки 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достаточности предусмотренных средств и </w:t>
      </w:r>
      <w:r w:rsidR="007A1F71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методов 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контроля работоспособности и диагностирования оборудования, своевременного обнаружения и локализации его отказов, 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составления и 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>корректировк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>и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перечней критичных элементов и (-или) позиций оборудования </w:t>
      </w:r>
      <w:r w:rsidR="00DD7701" w:rsidRPr="00F6731A">
        <w:rPr>
          <w:rFonts w:ascii="Times New Roman" w:eastAsia="Calibri" w:hAnsi="Times New Roman" w:cs="Times New Roman"/>
          <w:color w:val="000000" w:themeColor="text1"/>
          <w:sz w:val="24"/>
        </w:rPr>
        <w:t>и технологических процессов,</w:t>
      </w:r>
    </w:p>
    <w:p w14:paraId="69CBA4C5" w14:textId="0CFC78F8" w:rsidR="00F306F8" w:rsidRPr="00F6731A" w:rsidRDefault="002A533D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предложения </w:t>
      </w:r>
      <w:r w:rsidR="00090F3B">
        <w:rPr>
          <w:rFonts w:ascii="Times New Roman" w:eastAsia="Calibri" w:hAnsi="Times New Roman" w:cs="Times New Roman"/>
          <w:color w:val="000000" w:themeColor="text1"/>
          <w:sz w:val="24"/>
        </w:rPr>
        <w:t xml:space="preserve">по внедрению 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>новых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>п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>одходов и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инструментов </w:t>
      </w:r>
      <w:r w:rsidR="007A1F71" w:rsidRPr="00F6731A">
        <w:rPr>
          <w:rFonts w:ascii="Times New Roman" w:eastAsia="Calibri" w:hAnsi="Times New Roman" w:cs="Times New Roman"/>
          <w:color w:val="000000" w:themeColor="text1"/>
          <w:sz w:val="24"/>
        </w:rPr>
        <w:t>влияния на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>поведени</w:t>
      </w:r>
      <w:r w:rsidR="007A1F71" w:rsidRPr="00F6731A">
        <w:rPr>
          <w:rFonts w:ascii="Times New Roman" w:eastAsia="Calibri" w:hAnsi="Times New Roman" w:cs="Times New Roman"/>
          <w:color w:val="000000" w:themeColor="text1"/>
          <w:sz w:val="24"/>
        </w:rPr>
        <w:t>е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персонала в аварийных ситуациях, 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в том числе </w:t>
      </w:r>
      <w:r w:rsidR="00090F3B">
        <w:rPr>
          <w:rFonts w:ascii="Times New Roman" w:eastAsia="Calibri" w:hAnsi="Times New Roman" w:cs="Times New Roman"/>
          <w:color w:val="000000" w:themeColor="text1"/>
          <w:sz w:val="24"/>
        </w:rPr>
        <w:t xml:space="preserve">с 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>использ</w:t>
      </w:r>
      <w:r w:rsidR="00090F3B">
        <w:rPr>
          <w:rFonts w:ascii="Times New Roman" w:eastAsia="Calibri" w:hAnsi="Times New Roman" w:cs="Times New Roman"/>
          <w:color w:val="000000" w:themeColor="text1"/>
          <w:sz w:val="24"/>
        </w:rPr>
        <w:t>ованием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>визуальн</w:t>
      </w:r>
      <w:r w:rsidR="00090F3B">
        <w:rPr>
          <w:rFonts w:ascii="Times New Roman" w:eastAsia="Calibri" w:hAnsi="Times New Roman" w:cs="Times New Roman"/>
          <w:color w:val="000000" w:themeColor="text1"/>
          <w:sz w:val="24"/>
        </w:rPr>
        <w:t>ой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lastRenderedPageBreak/>
        <w:t>демонстраци</w:t>
      </w:r>
      <w:r w:rsidR="00090F3B">
        <w:rPr>
          <w:rFonts w:ascii="Times New Roman" w:eastAsia="Calibri" w:hAnsi="Times New Roman" w:cs="Times New Roman"/>
          <w:color w:val="000000" w:themeColor="text1"/>
          <w:sz w:val="24"/>
        </w:rPr>
        <w:t>и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>возможны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>х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893A2E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критических 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>отказ</w:t>
      </w:r>
      <w:r w:rsidR="00893A2E" w:rsidRPr="00F6731A">
        <w:rPr>
          <w:rFonts w:ascii="Times New Roman" w:eastAsia="Calibri" w:hAnsi="Times New Roman" w:cs="Times New Roman"/>
          <w:color w:val="000000" w:themeColor="text1"/>
          <w:sz w:val="24"/>
        </w:rPr>
        <w:t>ов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оборудования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>, а также научны</w:t>
      </w:r>
      <w:r w:rsidR="00DB485E">
        <w:rPr>
          <w:rFonts w:ascii="Times New Roman" w:eastAsia="Calibri" w:hAnsi="Times New Roman" w:cs="Times New Roman"/>
          <w:color w:val="000000" w:themeColor="text1"/>
          <w:sz w:val="24"/>
        </w:rPr>
        <w:t>х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достижени</w:t>
      </w:r>
      <w:r w:rsidR="00DB485E">
        <w:rPr>
          <w:rFonts w:ascii="Times New Roman" w:eastAsia="Calibri" w:hAnsi="Times New Roman" w:cs="Times New Roman"/>
          <w:color w:val="000000" w:themeColor="text1"/>
          <w:sz w:val="24"/>
        </w:rPr>
        <w:t>й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по управлению человеческим фактором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, </w:t>
      </w:r>
      <w:r w:rsidR="00DD7701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инициирование 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разработки инструкций и (-или) 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>внесени</w:t>
      </w:r>
      <w:r w:rsidR="00EC652C" w:rsidRPr="00F6731A">
        <w:rPr>
          <w:rFonts w:ascii="Times New Roman" w:eastAsia="Calibri" w:hAnsi="Times New Roman" w:cs="Times New Roman"/>
          <w:color w:val="000000" w:themeColor="text1"/>
          <w:sz w:val="24"/>
        </w:rPr>
        <w:t>я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соответствующих </w:t>
      </w:r>
      <w:r w:rsidR="00DD7701" w:rsidRPr="00F6731A">
        <w:rPr>
          <w:rFonts w:ascii="Times New Roman" w:eastAsia="Calibri" w:hAnsi="Times New Roman" w:cs="Times New Roman"/>
          <w:color w:val="000000" w:themeColor="text1"/>
          <w:sz w:val="24"/>
        </w:rPr>
        <w:t>корректировок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в эксплуатационную документацию</w:t>
      </w:r>
      <w:r w:rsidR="00DD7701" w:rsidRPr="00F6731A">
        <w:rPr>
          <w:rFonts w:ascii="Times New Roman" w:eastAsia="Calibri" w:hAnsi="Times New Roman" w:cs="Times New Roman"/>
          <w:color w:val="000000" w:themeColor="text1"/>
          <w:sz w:val="24"/>
        </w:rPr>
        <w:t>,</w:t>
      </w:r>
    </w:p>
    <w:p w14:paraId="447D0D1B" w14:textId="77777777" w:rsidR="00672F50" w:rsidRPr="00A96A62" w:rsidRDefault="00672F50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10200">
        <w:rPr>
          <w:rFonts w:ascii="Times New Roman" w:eastAsia="Calibri" w:hAnsi="Times New Roman" w:cs="Times New Roman"/>
          <w:sz w:val="24"/>
        </w:rPr>
        <w:t>предложения молодых специалистов по совершенствованию элементов ИСУ ПБОТОС в рамках научно-технических конференций,</w:t>
      </w:r>
    </w:p>
    <w:p w14:paraId="0C6CA219" w14:textId="09BFFE17" w:rsidR="00672F50" w:rsidRPr="00A96A62" w:rsidRDefault="00672F50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A96A62">
        <w:rPr>
          <w:rFonts w:ascii="Times New Roman" w:eastAsia="Calibri" w:hAnsi="Times New Roman" w:cs="Times New Roman"/>
          <w:sz w:val="24"/>
        </w:rPr>
        <w:t xml:space="preserve">предложения по </w:t>
      </w:r>
      <w:r w:rsidR="00DB485E">
        <w:rPr>
          <w:rFonts w:ascii="Times New Roman" w:eastAsia="Calibri" w:hAnsi="Times New Roman" w:cs="Times New Roman"/>
          <w:sz w:val="24"/>
        </w:rPr>
        <w:t>публикации</w:t>
      </w:r>
      <w:r w:rsidR="00DB485E" w:rsidRPr="00A96A62">
        <w:rPr>
          <w:rFonts w:ascii="Times New Roman" w:eastAsia="Calibri" w:hAnsi="Times New Roman" w:cs="Times New Roman"/>
          <w:sz w:val="24"/>
        </w:rPr>
        <w:t xml:space="preserve"> </w:t>
      </w:r>
      <w:r w:rsidR="00DB485E">
        <w:rPr>
          <w:rFonts w:ascii="Times New Roman" w:eastAsia="Calibri" w:hAnsi="Times New Roman" w:cs="Times New Roman"/>
          <w:sz w:val="24"/>
        </w:rPr>
        <w:t>новостей</w:t>
      </w:r>
      <w:r w:rsidRPr="00A96A62">
        <w:rPr>
          <w:rFonts w:ascii="Times New Roman" w:eastAsia="Calibri" w:hAnsi="Times New Roman" w:cs="Times New Roman"/>
          <w:sz w:val="24"/>
        </w:rPr>
        <w:t xml:space="preserve"> по итогам корпоративных мероприятий по ПБОТОС Компании для </w:t>
      </w:r>
      <w:r w:rsidR="00DB485E">
        <w:rPr>
          <w:rFonts w:ascii="Times New Roman" w:eastAsia="Calibri" w:hAnsi="Times New Roman" w:cs="Times New Roman"/>
          <w:sz w:val="24"/>
        </w:rPr>
        <w:t>укрепления</w:t>
      </w:r>
      <w:r w:rsidR="00DB485E" w:rsidRPr="00A96A62">
        <w:rPr>
          <w:rFonts w:ascii="Times New Roman" w:eastAsia="Calibri" w:hAnsi="Times New Roman" w:cs="Times New Roman"/>
          <w:sz w:val="24"/>
        </w:rPr>
        <w:t xml:space="preserve"> </w:t>
      </w:r>
      <w:r w:rsidRPr="00A96A62">
        <w:rPr>
          <w:rFonts w:ascii="Times New Roman" w:eastAsia="Calibri" w:hAnsi="Times New Roman" w:cs="Times New Roman"/>
          <w:sz w:val="24"/>
        </w:rPr>
        <w:t>имиджа и Компании</w:t>
      </w:r>
      <w:r w:rsidR="00766A46">
        <w:rPr>
          <w:rFonts w:ascii="Times New Roman" w:eastAsia="Calibri" w:hAnsi="Times New Roman" w:cs="Times New Roman"/>
          <w:sz w:val="24"/>
        </w:rPr>
        <w:t>.</w:t>
      </w:r>
    </w:p>
    <w:p w14:paraId="3E935207" w14:textId="77777777" w:rsidR="00EC5FC3" w:rsidRPr="00E945AE" w:rsidRDefault="00BD4685" w:rsidP="007508C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6.2.</w:t>
      </w:r>
      <w:r w:rsidR="00CF4295">
        <w:rPr>
          <w:rFonts w:ascii="Times New Roman" w:eastAsia="Calibri" w:hAnsi="Times New Roman" w:cs="Times New Roman"/>
          <w:sz w:val="24"/>
        </w:rPr>
        <w:t>7</w:t>
      </w:r>
      <w:r>
        <w:rPr>
          <w:rFonts w:ascii="Times New Roman" w:eastAsia="Calibri" w:hAnsi="Times New Roman" w:cs="Times New Roman"/>
          <w:sz w:val="24"/>
        </w:rPr>
        <w:t xml:space="preserve">. </w:t>
      </w:r>
      <w:r w:rsidR="00EC5FC3" w:rsidRPr="00E945AE">
        <w:rPr>
          <w:rFonts w:ascii="Times New Roman" w:eastAsia="Calibri" w:hAnsi="Times New Roman" w:cs="Times New Roman"/>
          <w:sz w:val="24"/>
        </w:rPr>
        <w:t>В процессе управления возможностями в области ПБОТОС реализуются следующие основные этапы:</w:t>
      </w:r>
    </w:p>
    <w:p w14:paraId="34BEB22E" w14:textId="77777777" w:rsidR="00EC5FC3" w:rsidRPr="00110200" w:rsidRDefault="00EC5FC3" w:rsidP="00133B17">
      <w:pPr>
        <w:numPr>
          <w:ilvl w:val="0"/>
          <w:numId w:val="2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10200">
        <w:rPr>
          <w:rFonts w:ascii="Times New Roman" w:eastAsia="Calibri" w:hAnsi="Times New Roman" w:cs="Times New Roman"/>
          <w:sz w:val="24"/>
        </w:rPr>
        <w:t>определение возможностей в области ПБОТОС;</w:t>
      </w:r>
    </w:p>
    <w:p w14:paraId="12C66E2C" w14:textId="77777777" w:rsidR="00EC5FC3" w:rsidRPr="00110200" w:rsidRDefault="00EC5FC3" w:rsidP="00133B17">
      <w:pPr>
        <w:numPr>
          <w:ilvl w:val="0"/>
          <w:numId w:val="2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10200">
        <w:rPr>
          <w:rFonts w:ascii="Times New Roman" w:eastAsia="Calibri" w:hAnsi="Times New Roman" w:cs="Times New Roman"/>
          <w:sz w:val="24"/>
        </w:rPr>
        <w:t>принятие решения уполномоченным лицом о реализации предлагаемых возможностей</w:t>
      </w:r>
      <w:r w:rsidR="00B158EF">
        <w:rPr>
          <w:rFonts w:ascii="Times New Roman" w:eastAsia="Calibri" w:hAnsi="Times New Roman" w:cs="Times New Roman"/>
          <w:sz w:val="24"/>
        </w:rPr>
        <w:t>;</w:t>
      </w:r>
    </w:p>
    <w:p w14:paraId="617D5131" w14:textId="77777777" w:rsidR="00EC5FC3" w:rsidRPr="00110200" w:rsidRDefault="00EC5FC3" w:rsidP="00133B17">
      <w:pPr>
        <w:numPr>
          <w:ilvl w:val="0"/>
          <w:numId w:val="2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10200">
        <w:rPr>
          <w:rFonts w:ascii="Times New Roman" w:eastAsia="Calibri" w:hAnsi="Times New Roman" w:cs="Times New Roman"/>
          <w:sz w:val="24"/>
        </w:rPr>
        <w:t>планирование мероприятий, выделение ресурсов для реализации возможностей</w:t>
      </w:r>
      <w:r w:rsidR="00B158EF">
        <w:rPr>
          <w:rFonts w:ascii="Times New Roman" w:eastAsia="Calibri" w:hAnsi="Times New Roman" w:cs="Times New Roman"/>
          <w:sz w:val="24"/>
        </w:rPr>
        <w:t>;</w:t>
      </w:r>
    </w:p>
    <w:p w14:paraId="1FA0C262" w14:textId="77777777" w:rsidR="00EC5FC3" w:rsidRPr="005D22A4" w:rsidRDefault="00EC5FC3" w:rsidP="00133B17">
      <w:pPr>
        <w:numPr>
          <w:ilvl w:val="0"/>
          <w:numId w:val="2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D22A4">
        <w:rPr>
          <w:rFonts w:ascii="Times New Roman" w:eastAsia="Calibri" w:hAnsi="Times New Roman" w:cs="Times New Roman"/>
          <w:sz w:val="24"/>
        </w:rPr>
        <w:t>реализация возможностей и мониторинг реализации в рамках выполнения бизнес-планов и целей в области ПБОТОС.</w:t>
      </w:r>
    </w:p>
    <w:p w14:paraId="754DED8F" w14:textId="77777777" w:rsidR="00EC5FC3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6.2.</w:t>
      </w:r>
      <w:r w:rsidR="00CF4295">
        <w:rPr>
          <w:rFonts w:ascii="Times New Roman" w:eastAsia="Calibri" w:hAnsi="Times New Roman" w:cs="Times New Roman"/>
          <w:sz w:val="24"/>
        </w:rPr>
        <w:t>8</w:t>
      </w:r>
      <w:r>
        <w:rPr>
          <w:rFonts w:ascii="Times New Roman" w:eastAsia="Calibri" w:hAnsi="Times New Roman" w:cs="Times New Roman"/>
          <w:sz w:val="24"/>
        </w:rPr>
        <w:t xml:space="preserve">. </w:t>
      </w:r>
      <w:r w:rsidR="00EC5FC3" w:rsidRPr="00E945AE">
        <w:rPr>
          <w:rFonts w:ascii="Times New Roman" w:eastAsia="Calibri" w:hAnsi="Times New Roman" w:cs="Times New Roman"/>
          <w:sz w:val="24"/>
        </w:rPr>
        <w:t>При определении возможностей в области ПБОТОС учитываются:</w:t>
      </w:r>
    </w:p>
    <w:p w14:paraId="499F7D7C" w14:textId="77777777" w:rsidR="00EC5FC3" w:rsidRPr="00E945AE" w:rsidRDefault="00EC5FC3" w:rsidP="00133B17">
      <w:pPr>
        <w:numPr>
          <w:ilvl w:val="0"/>
          <w:numId w:val="2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идентифицированные экологические аспекты и опасности, риски в области ПБОТОС;</w:t>
      </w:r>
    </w:p>
    <w:p w14:paraId="069DE5AD" w14:textId="77777777" w:rsidR="00EC5FC3" w:rsidRPr="00E945AE" w:rsidRDefault="00EC5FC3" w:rsidP="00133B17">
      <w:pPr>
        <w:numPr>
          <w:ilvl w:val="0"/>
          <w:numId w:val="2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применимые законодательные и другие требования в области ПБОТОС;</w:t>
      </w:r>
    </w:p>
    <w:p w14:paraId="7280D957" w14:textId="77777777" w:rsidR="00EC5FC3" w:rsidRPr="00E945AE" w:rsidRDefault="00EC5FC3" w:rsidP="00133B17">
      <w:pPr>
        <w:numPr>
          <w:ilvl w:val="0"/>
          <w:numId w:val="2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внешние и внутренние факторы</w:t>
      </w:r>
      <w:r>
        <w:rPr>
          <w:rFonts w:ascii="Times New Roman" w:eastAsia="Calibri" w:hAnsi="Times New Roman" w:cs="Times New Roman"/>
          <w:sz w:val="24"/>
        </w:rPr>
        <w:t xml:space="preserve"> контекста</w:t>
      </w:r>
      <w:r w:rsidRPr="00E945AE">
        <w:rPr>
          <w:rFonts w:ascii="Times New Roman" w:eastAsia="Calibri" w:hAnsi="Times New Roman" w:cs="Times New Roman"/>
          <w:sz w:val="24"/>
        </w:rPr>
        <w:t>;</w:t>
      </w:r>
    </w:p>
    <w:p w14:paraId="541EC0FC" w14:textId="4CB9702D" w:rsidR="00EC5FC3" w:rsidRPr="00E945AE" w:rsidRDefault="00EC5FC3" w:rsidP="00133B17">
      <w:pPr>
        <w:numPr>
          <w:ilvl w:val="0"/>
          <w:numId w:val="2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результаты анализа функционирования ИСУ ПБОТОС со стороны </w:t>
      </w:r>
      <w:r w:rsidR="0061792C">
        <w:rPr>
          <w:rFonts w:ascii="Times New Roman" w:eastAsia="Calibri" w:hAnsi="Times New Roman" w:cs="Times New Roman"/>
          <w:sz w:val="24"/>
        </w:rPr>
        <w:t>В</w:t>
      </w:r>
      <w:r w:rsidRPr="00E945AE">
        <w:rPr>
          <w:rFonts w:ascii="Times New Roman" w:eastAsia="Calibri" w:hAnsi="Times New Roman" w:cs="Times New Roman"/>
          <w:sz w:val="24"/>
        </w:rPr>
        <w:t>ысшего руководства</w:t>
      </w:r>
      <w:r w:rsidR="0061792C">
        <w:rPr>
          <w:rFonts w:ascii="Times New Roman" w:eastAsia="Calibri" w:hAnsi="Times New Roman" w:cs="Times New Roman"/>
          <w:sz w:val="24"/>
        </w:rPr>
        <w:t xml:space="preserve"> </w:t>
      </w:r>
      <w:r w:rsidR="0061792C">
        <w:rPr>
          <w:rFonts w:ascii="Times New Roman" w:hAnsi="Times New Roman" w:cs="Times New Roman"/>
          <w:sz w:val="24"/>
          <w:szCs w:val="24"/>
        </w:rPr>
        <w:t>Компании</w:t>
      </w:r>
      <w:r w:rsidRPr="00E945AE">
        <w:rPr>
          <w:rFonts w:ascii="Times New Roman" w:eastAsia="Calibri" w:hAnsi="Times New Roman" w:cs="Times New Roman"/>
          <w:sz w:val="24"/>
        </w:rPr>
        <w:t>;</w:t>
      </w:r>
    </w:p>
    <w:p w14:paraId="3ADE706B" w14:textId="77777777" w:rsidR="00EC5FC3" w:rsidRDefault="00EC5FC3" w:rsidP="00133B17">
      <w:pPr>
        <w:numPr>
          <w:ilvl w:val="0"/>
          <w:numId w:val="2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анализ потенциальных благоприятных последствий по итогам проведения соответствующих организационно-технических мероприятий (замена оборудования, изменение в системе управления и др.)</w:t>
      </w:r>
      <w:r>
        <w:rPr>
          <w:rFonts w:ascii="Times New Roman" w:eastAsia="Calibri" w:hAnsi="Times New Roman" w:cs="Times New Roman"/>
          <w:sz w:val="24"/>
        </w:rPr>
        <w:t>;</w:t>
      </w:r>
    </w:p>
    <w:p w14:paraId="028B8FCB" w14:textId="77777777" w:rsidR="00EC5FC3" w:rsidRPr="00672F50" w:rsidRDefault="00EC5FC3" w:rsidP="00133B17">
      <w:pPr>
        <w:numPr>
          <w:ilvl w:val="0"/>
          <w:numId w:val="2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672F50">
        <w:rPr>
          <w:rFonts w:ascii="Times New Roman" w:eastAsia="Calibri" w:hAnsi="Times New Roman" w:cs="Times New Roman"/>
          <w:sz w:val="24"/>
        </w:rPr>
        <w:t>результаты внешних и внутренних аудитов ИСУ ПБОТОС, комплексных и целевых проверок состояния ПБОТОС;</w:t>
      </w:r>
    </w:p>
    <w:p w14:paraId="3F1806D5" w14:textId="77777777" w:rsidR="00EC5FC3" w:rsidRPr="00672F50" w:rsidRDefault="00EC5FC3" w:rsidP="00133B17">
      <w:pPr>
        <w:numPr>
          <w:ilvl w:val="0"/>
          <w:numId w:val="2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672F50">
        <w:rPr>
          <w:rFonts w:ascii="Times New Roman" w:eastAsia="Calibri" w:hAnsi="Times New Roman" w:cs="Times New Roman"/>
          <w:sz w:val="24"/>
        </w:rPr>
        <w:t>результаты проверок государственных надзорных органов;</w:t>
      </w:r>
    </w:p>
    <w:p w14:paraId="17CAFA0B" w14:textId="77777777" w:rsidR="00EC5FC3" w:rsidRPr="00672F50" w:rsidRDefault="00EC5FC3" w:rsidP="00133B17">
      <w:pPr>
        <w:numPr>
          <w:ilvl w:val="0"/>
          <w:numId w:val="2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672F50">
        <w:rPr>
          <w:rFonts w:ascii="Times New Roman" w:eastAsia="Calibri" w:hAnsi="Times New Roman" w:cs="Times New Roman"/>
          <w:sz w:val="24"/>
        </w:rPr>
        <w:t>лучшие практики ОГ, отрасли, международных партнеров;</w:t>
      </w:r>
    </w:p>
    <w:p w14:paraId="60E72840" w14:textId="77777777" w:rsidR="00EC5FC3" w:rsidRPr="00E945AE" w:rsidRDefault="00EC5FC3" w:rsidP="00133B17">
      <w:pPr>
        <w:numPr>
          <w:ilvl w:val="0"/>
          <w:numId w:val="2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672F50">
        <w:rPr>
          <w:rFonts w:ascii="Times New Roman" w:eastAsia="Calibri" w:hAnsi="Times New Roman" w:cs="Times New Roman"/>
          <w:sz w:val="24"/>
        </w:rPr>
        <w:t>и др.</w:t>
      </w:r>
    </w:p>
    <w:p w14:paraId="1EFFF831" w14:textId="77777777" w:rsidR="00672F50" w:rsidRPr="00672F50" w:rsidRDefault="00BD4685" w:rsidP="007508C6">
      <w:pPr>
        <w:spacing w:before="120"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6.2.</w:t>
      </w:r>
      <w:r w:rsidR="00CF4295">
        <w:rPr>
          <w:rFonts w:ascii="Times New Roman" w:eastAsia="Calibri" w:hAnsi="Times New Roman"/>
          <w:sz w:val="24"/>
          <w:szCs w:val="24"/>
        </w:rPr>
        <w:t>9</w:t>
      </w:r>
      <w:r>
        <w:rPr>
          <w:rFonts w:ascii="Times New Roman" w:eastAsia="Calibri" w:hAnsi="Times New Roman"/>
          <w:sz w:val="24"/>
          <w:szCs w:val="24"/>
        </w:rPr>
        <w:t xml:space="preserve">. </w:t>
      </w:r>
      <w:r w:rsidR="00672F50" w:rsidRPr="00672F50">
        <w:rPr>
          <w:rFonts w:ascii="Times New Roman" w:eastAsia="Calibri" w:hAnsi="Times New Roman"/>
          <w:sz w:val="24"/>
          <w:szCs w:val="24"/>
        </w:rPr>
        <w:t xml:space="preserve">Возможности документируются </w:t>
      </w:r>
      <w:r w:rsidR="00110200" w:rsidRPr="00672F50">
        <w:rPr>
          <w:rFonts w:ascii="Times New Roman" w:eastAsia="Calibri" w:hAnsi="Times New Roman"/>
          <w:sz w:val="24"/>
          <w:szCs w:val="24"/>
        </w:rPr>
        <w:t>в</w:t>
      </w:r>
      <w:r w:rsidR="008A7003">
        <w:rPr>
          <w:rFonts w:ascii="Times New Roman" w:eastAsia="Calibri" w:hAnsi="Times New Roman"/>
          <w:sz w:val="24"/>
          <w:szCs w:val="24"/>
        </w:rPr>
        <w:t xml:space="preserve"> следующих материалах,</w:t>
      </w:r>
      <w:r w:rsidR="00110200" w:rsidRPr="00672F50">
        <w:rPr>
          <w:rFonts w:ascii="Times New Roman" w:eastAsia="Calibri" w:hAnsi="Times New Roman"/>
          <w:sz w:val="24"/>
          <w:szCs w:val="24"/>
        </w:rPr>
        <w:t xml:space="preserve"> </w:t>
      </w:r>
      <w:r w:rsidR="00672F50" w:rsidRPr="00672F50">
        <w:rPr>
          <w:rFonts w:ascii="Times New Roman" w:eastAsia="Calibri" w:hAnsi="Times New Roman"/>
          <w:sz w:val="24"/>
          <w:szCs w:val="24"/>
        </w:rPr>
        <w:t>включая, но не ограничиваясь:</w:t>
      </w:r>
    </w:p>
    <w:p w14:paraId="5CE13A94" w14:textId="77777777" w:rsidR="00672F50" w:rsidRPr="00A96A62" w:rsidRDefault="00672F50" w:rsidP="00133B17">
      <w:pPr>
        <w:numPr>
          <w:ilvl w:val="0"/>
          <w:numId w:val="25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A96A62">
        <w:rPr>
          <w:rFonts w:ascii="Times New Roman" w:eastAsia="Calibri" w:hAnsi="Times New Roman" w:cs="Times New Roman"/>
          <w:sz w:val="24"/>
        </w:rPr>
        <w:t>документы по текущему и комплексному анализу результатов деятельности в области ПБОТОС</w:t>
      </w:r>
      <w:r w:rsidR="00B158EF">
        <w:rPr>
          <w:rFonts w:ascii="Times New Roman" w:eastAsia="Calibri" w:hAnsi="Times New Roman" w:cs="Times New Roman"/>
          <w:sz w:val="24"/>
        </w:rPr>
        <w:t>;</w:t>
      </w:r>
    </w:p>
    <w:p w14:paraId="4791243F" w14:textId="77777777" w:rsidR="00672F50" w:rsidRPr="00A96A62" w:rsidRDefault="00672F50" w:rsidP="00133B17">
      <w:pPr>
        <w:numPr>
          <w:ilvl w:val="0"/>
          <w:numId w:val="25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A96A62">
        <w:rPr>
          <w:rFonts w:ascii="Times New Roman" w:eastAsia="Calibri" w:hAnsi="Times New Roman" w:cs="Times New Roman"/>
          <w:sz w:val="24"/>
        </w:rPr>
        <w:t>предложения по итогам комплексных, целевых проверок ПБОТОС, внутренних аудитов ИСУ ПБОТОС</w:t>
      </w:r>
      <w:r w:rsidR="00B158EF">
        <w:rPr>
          <w:rFonts w:ascii="Times New Roman" w:eastAsia="Calibri" w:hAnsi="Times New Roman" w:cs="Times New Roman"/>
          <w:sz w:val="24"/>
        </w:rPr>
        <w:t>;</w:t>
      </w:r>
    </w:p>
    <w:p w14:paraId="26284E9E" w14:textId="3E1FF84D" w:rsidR="00672F50" w:rsidRPr="00A96A62" w:rsidRDefault="00672F50" w:rsidP="00133B17">
      <w:pPr>
        <w:numPr>
          <w:ilvl w:val="0"/>
          <w:numId w:val="25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A96A62">
        <w:rPr>
          <w:rFonts w:ascii="Times New Roman" w:eastAsia="Calibri" w:hAnsi="Times New Roman" w:cs="Times New Roman"/>
          <w:sz w:val="24"/>
        </w:rPr>
        <w:t>презентации, доклады</w:t>
      </w:r>
      <w:r w:rsidR="004228FE">
        <w:rPr>
          <w:rFonts w:ascii="Times New Roman" w:eastAsia="Calibri" w:hAnsi="Times New Roman" w:cs="Times New Roman"/>
          <w:sz w:val="24"/>
        </w:rPr>
        <w:t xml:space="preserve">, </w:t>
      </w:r>
      <w:r w:rsidRPr="0074486F">
        <w:rPr>
          <w:rFonts w:ascii="Times New Roman" w:hAnsi="Times New Roman"/>
          <w:sz w:val="24"/>
        </w:rPr>
        <w:t>организационн</w:t>
      </w:r>
      <w:r w:rsidR="00B173A2">
        <w:rPr>
          <w:rFonts w:ascii="Times New Roman" w:hAnsi="Times New Roman"/>
          <w:sz w:val="24"/>
        </w:rPr>
        <w:t xml:space="preserve">ые, </w:t>
      </w:r>
      <w:r w:rsidRPr="0074486F">
        <w:rPr>
          <w:rFonts w:ascii="Times New Roman" w:hAnsi="Times New Roman"/>
          <w:sz w:val="24"/>
        </w:rPr>
        <w:t>распорядительные документы</w:t>
      </w:r>
      <w:r w:rsidRPr="00A96A62">
        <w:rPr>
          <w:rFonts w:ascii="Times New Roman" w:eastAsia="Calibri" w:hAnsi="Times New Roman" w:cs="Times New Roman"/>
          <w:sz w:val="24"/>
        </w:rPr>
        <w:t xml:space="preserve"> по отдельным вопросам, проблемам обеспечения ПБОТОС при реализации</w:t>
      </w:r>
      <w:r w:rsidR="00DA5EA0">
        <w:rPr>
          <w:rFonts w:ascii="Times New Roman" w:eastAsia="Calibri" w:hAnsi="Times New Roman" w:cs="Times New Roman"/>
          <w:sz w:val="24"/>
        </w:rPr>
        <w:t xml:space="preserve"> </w:t>
      </w:r>
      <w:r w:rsidRPr="00A96A62">
        <w:rPr>
          <w:rFonts w:ascii="Times New Roman" w:eastAsia="Calibri" w:hAnsi="Times New Roman" w:cs="Times New Roman"/>
          <w:sz w:val="24"/>
        </w:rPr>
        <w:t>финансово-хозяйственной деятельности</w:t>
      </w:r>
      <w:r w:rsidR="00766A46">
        <w:rPr>
          <w:rFonts w:ascii="Times New Roman" w:eastAsia="Calibri" w:hAnsi="Times New Roman" w:cs="Times New Roman"/>
          <w:sz w:val="24"/>
        </w:rPr>
        <w:t>.</w:t>
      </w:r>
    </w:p>
    <w:p w14:paraId="735CD30B" w14:textId="77777777" w:rsidR="00672F50" w:rsidRPr="00672F50" w:rsidRDefault="00BD4685" w:rsidP="00545460">
      <w:pPr>
        <w:spacing w:before="120"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6.2.1</w:t>
      </w:r>
      <w:r w:rsidR="00CF4295">
        <w:rPr>
          <w:rFonts w:ascii="Times New Roman" w:eastAsia="Calibri" w:hAnsi="Times New Roman"/>
          <w:sz w:val="24"/>
          <w:szCs w:val="24"/>
        </w:rPr>
        <w:t>0</w:t>
      </w:r>
      <w:r>
        <w:rPr>
          <w:rFonts w:ascii="Times New Roman" w:eastAsia="Calibri" w:hAnsi="Times New Roman"/>
          <w:sz w:val="24"/>
          <w:szCs w:val="24"/>
        </w:rPr>
        <w:t xml:space="preserve">. </w:t>
      </w:r>
      <w:r w:rsidR="0012356E">
        <w:rPr>
          <w:rFonts w:ascii="Times New Roman" w:eastAsia="Calibri" w:hAnsi="Times New Roman"/>
          <w:sz w:val="24"/>
          <w:szCs w:val="24"/>
        </w:rPr>
        <w:t>При</w:t>
      </w:r>
      <w:r w:rsidR="00DE0B19" w:rsidRPr="00DE0B19">
        <w:rPr>
          <w:rFonts w:ascii="Times New Roman" w:eastAsia="Calibri" w:hAnsi="Times New Roman"/>
          <w:sz w:val="24"/>
          <w:szCs w:val="24"/>
        </w:rPr>
        <w:t xml:space="preserve"> необходимости на уровне </w:t>
      </w:r>
      <w:r w:rsidR="00BD4DD9">
        <w:rPr>
          <w:rFonts w:ascii="Times New Roman" w:eastAsia="Calibri" w:hAnsi="Times New Roman"/>
          <w:sz w:val="24"/>
          <w:szCs w:val="24"/>
        </w:rPr>
        <w:t>ОГ</w:t>
      </w:r>
      <w:r w:rsidR="00DE0B19" w:rsidRPr="00DE0B19">
        <w:rPr>
          <w:rFonts w:ascii="Times New Roman" w:eastAsia="Calibri" w:hAnsi="Times New Roman"/>
          <w:sz w:val="24"/>
          <w:szCs w:val="24"/>
        </w:rPr>
        <w:t xml:space="preserve"> может формироваться Перечень возможностей в области ПБОТОС. Процедура и сроки формирования данного документа определяются </w:t>
      </w:r>
      <w:r w:rsidR="00BD4DD9">
        <w:rPr>
          <w:rFonts w:ascii="Times New Roman" w:eastAsia="Calibri" w:hAnsi="Times New Roman"/>
          <w:sz w:val="24"/>
          <w:szCs w:val="24"/>
        </w:rPr>
        <w:t>ОГ</w:t>
      </w:r>
      <w:r w:rsidR="00DE0B19" w:rsidRPr="00DE0B19">
        <w:rPr>
          <w:rFonts w:ascii="Times New Roman" w:eastAsia="Calibri" w:hAnsi="Times New Roman"/>
          <w:sz w:val="24"/>
          <w:szCs w:val="24"/>
        </w:rPr>
        <w:t xml:space="preserve"> самостоятельно. Рекомендуемая форма Перечня возможностей ПБОТОС приведена в </w:t>
      </w:r>
      <w:hyperlink w:anchor="_ПРИЛОЖЕНИЕ_2._ФОРМА" w:history="1">
        <w:r w:rsidR="00DE0B19" w:rsidRPr="00FB08BF">
          <w:rPr>
            <w:rStyle w:val="ad"/>
            <w:rFonts w:ascii="Times New Roman" w:eastAsia="Calibri" w:hAnsi="Times New Roman"/>
            <w:sz w:val="24"/>
            <w:szCs w:val="24"/>
          </w:rPr>
          <w:t>Приложении 2</w:t>
        </w:r>
      </w:hyperlink>
      <w:r w:rsidR="00FB08BF">
        <w:rPr>
          <w:rFonts w:ascii="Times New Roman" w:eastAsia="Calibri" w:hAnsi="Times New Roman"/>
          <w:sz w:val="24"/>
          <w:szCs w:val="24"/>
        </w:rPr>
        <w:t xml:space="preserve"> настоящего Стандарта.</w:t>
      </w:r>
    </w:p>
    <w:p w14:paraId="4B19506C" w14:textId="77777777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lastRenderedPageBreak/>
        <w:t>6.2.1</w:t>
      </w:r>
      <w:r w:rsidR="00CF4295">
        <w:rPr>
          <w:rFonts w:ascii="Times New Roman" w:eastAsia="Calibri" w:hAnsi="Times New Roman" w:cs="Times New Roman"/>
          <w:sz w:val="24"/>
        </w:rPr>
        <w:t>1</w:t>
      </w:r>
      <w:r>
        <w:rPr>
          <w:rFonts w:ascii="Times New Roman" w:eastAsia="Calibri" w:hAnsi="Times New Roman" w:cs="Times New Roman"/>
          <w:sz w:val="24"/>
        </w:rPr>
        <w:t xml:space="preserve">. </w:t>
      </w:r>
      <w:r w:rsidR="00E945AE" w:rsidRPr="00E945AE">
        <w:rPr>
          <w:rFonts w:ascii="Times New Roman" w:eastAsia="Calibri" w:hAnsi="Times New Roman" w:cs="Times New Roman"/>
          <w:sz w:val="24"/>
        </w:rPr>
        <w:t>Возможности в области ПБОТОС должны учитывать направления развития Компании, которые способствуют постоянному улучшению ИСУ ПБОТОС и показателей в области ПБОТОС, достижению целей в области ПБОТОС и реализации программ (планов) мероприятий по ПБОТОС.</w:t>
      </w:r>
    </w:p>
    <w:p w14:paraId="189759F6" w14:textId="77777777" w:rsidR="00E945AE" w:rsidRPr="0058780A" w:rsidRDefault="002323C9" w:rsidP="007508C6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596" w:name="_Toc81319510"/>
      <w:bookmarkStart w:id="597" w:name="_Toc81319573"/>
      <w:bookmarkStart w:id="598" w:name="_Toc505695660"/>
      <w:bookmarkStart w:id="599" w:name="_Toc525734417"/>
      <w:bookmarkStart w:id="600" w:name="_Toc52812442"/>
      <w:bookmarkStart w:id="601" w:name="_Toc67491354"/>
      <w:bookmarkStart w:id="602" w:name="_Toc124771555"/>
      <w:bookmarkEnd w:id="596"/>
      <w:bookmarkEnd w:id="597"/>
      <w:r w:rsidRPr="0058780A">
        <w:t>ЭЛЕМЕНТ 3. ЦЕЛИ И ПЛАН</w:t>
      </w:r>
      <w:bookmarkEnd w:id="598"/>
      <w:bookmarkEnd w:id="599"/>
      <w:r w:rsidRPr="0058780A">
        <w:t>Ы ПО ИХ ДОСТИЖЕНИЮ</w:t>
      </w:r>
      <w:bookmarkEnd w:id="600"/>
      <w:bookmarkEnd w:id="601"/>
      <w:bookmarkEnd w:id="602"/>
    </w:p>
    <w:p w14:paraId="0162E21A" w14:textId="77777777" w:rsidR="00502B3B" w:rsidRPr="004843B0" w:rsidRDefault="00BD4685" w:rsidP="007508C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6.3.1. </w:t>
      </w:r>
      <w:r w:rsidR="004843B0" w:rsidRPr="004843B0">
        <w:rPr>
          <w:rFonts w:ascii="Times New Roman" w:eastAsia="Calibri" w:hAnsi="Times New Roman" w:cs="Times New Roman"/>
          <w:sz w:val="24"/>
        </w:rPr>
        <w:t>Для обеспечения эффективного и результативного функционирования ИСУ ПБОТОС в Компании устанавливаются цели в области ПБОТОС. В рамках процесса «Стратегическое планирование» устанавливаются долгосрочные (на несколько лет) Стратегические цели п</w:t>
      </w:r>
      <w:r w:rsidR="00FB08BF">
        <w:rPr>
          <w:rFonts w:ascii="Times New Roman" w:eastAsia="Calibri" w:hAnsi="Times New Roman" w:cs="Times New Roman"/>
          <w:sz w:val="24"/>
        </w:rPr>
        <w:t>о показателям в области ПБОТОС.</w:t>
      </w:r>
    </w:p>
    <w:p w14:paraId="4988A79B" w14:textId="77777777" w:rsidR="004843B0" w:rsidRPr="004843B0" w:rsidRDefault="00BD4685" w:rsidP="007508C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6.3.2. </w:t>
      </w:r>
      <w:r w:rsidR="004843B0" w:rsidRPr="004843B0">
        <w:rPr>
          <w:rFonts w:ascii="Times New Roman" w:eastAsia="Calibri" w:hAnsi="Times New Roman" w:cs="Times New Roman"/>
          <w:sz w:val="24"/>
        </w:rPr>
        <w:t>Цели в области ПБОТОС должны быть согласованы с Политикой в области ПБОТОС, достижимы и (по возможности) измеримы, а также актуализироваться по мере необходимости.</w:t>
      </w:r>
    </w:p>
    <w:p w14:paraId="1A92CCF0" w14:textId="0768FA10" w:rsidR="004843B0" w:rsidRPr="004843B0" w:rsidRDefault="00BD4685" w:rsidP="007508C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6.3.3. </w:t>
      </w:r>
      <w:r w:rsidR="004843B0" w:rsidRPr="004843B0">
        <w:rPr>
          <w:rFonts w:ascii="Times New Roman" w:eastAsia="Calibri" w:hAnsi="Times New Roman" w:cs="Times New Roman"/>
          <w:sz w:val="24"/>
        </w:rPr>
        <w:t xml:space="preserve">В рамках ежегодного планирования устанавливаются краткосрочные цели Компании в области ПБОТОС (на 1 </w:t>
      </w:r>
      <w:r w:rsidR="00D1587F">
        <w:rPr>
          <w:rFonts w:ascii="Times New Roman" w:eastAsia="Calibri" w:hAnsi="Times New Roman" w:cs="Times New Roman"/>
          <w:sz w:val="24"/>
        </w:rPr>
        <w:t xml:space="preserve">календарный </w:t>
      </w:r>
      <w:r w:rsidR="004843B0" w:rsidRPr="004843B0">
        <w:rPr>
          <w:rFonts w:ascii="Times New Roman" w:eastAsia="Calibri" w:hAnsi="Times New Roman" w:cs="Times New Roman"/>
          <w:sz w:val="24"/>
        </w:rPr>
        <w:t xml:space="preserve">год), которые </w:t>
      </w:r>
      <w:r w:rsidR="00C973F2">
        <w:rPr>
          <w:rFonts w:ascii="Times New Roman" w:eastAsia="Calibri" w:hAnsi="Times New Roman" w:cs="Times New Roman"/>
          <w:sz w:val="24"/>
        </w:rPr>
        <w:t xml:space="preserve">утверждаются </w:t>
      </w:r>
      <w:r w:rsidR="00B173A2">
        <w:rPr>
          <w:rFonts w:ascii="Times New Roman" w:eastAsia="Calibri" w:hAnsi="Times New Roman" w:cs="Times New Roman"/>
          <w:sz w:val="24"/>
        </w:rPr>
        <w:t>Главным исполнительным директором</w:t>
      </w:r>
      <w:r w:rsidR="00A61A82">
        <w:rPr>
          <w:rFonts w:ascii="Times New Roman" w:eastAsia="Calibri" w:hAnsi="Times New Roman" w:cs="Times New Roman"/>
          <w:sz w:val="24"/>
        </w:rPr>
        <w:t xml:space="preserve"> ПАО «НК «Роснефть»</w:t>
      </w:r>
      <w:r w:rsidR="004843B0" w:rsidRPr="004843B0">
        <w:rPr>
          <w:rFonts w:ascii="Times New Roman" w:eastAsia="Calibri" w:hAnsi="Times New Roman" w:cs="Times New Roman"/>
          <w:sz w:val="24"/>
        </w:rPr>
        <w:t>.</w:t>
      </w:r>
    </w:p>
    <w:p w14:paraId="0CCCDA26" w14:textId="77777777" w:rsidR="004843B0" w:rsidRPr="004843B0" w:rsidRDefault="00BD4685" w:rsidP="007508C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6.3.4. </w:t>
      </w:r>
      <w:r w:rsidR="004843B0" w:rsidRPr="004843B0">
        <w:rPr>
          <w:rFonts w:ascii="Times New Roman" w:eastAsia="Calibri" w:hAnsi="Times New Roman" w:cs="Times New Roman"/>
          <w:sz w:val="24"/>
        </w:rPr>
        <w:t>Краткосрочные и долгосрочные цели</w:t>
      </w:r>
      <w:r w:rsidR="00AC18CF">
        <w:rPr>
          <w:rFonts w:ascii="Times New Roman" w:eastAsia="Calibri" w:hAnsi="Times New Roman" w:cs="Times New Roman"/>
          <w:sz w:val="24"/>
        </w:rPr>
        <w:t xml:space="preserve"> Компании</w:t>
      </w:r>
      <w:r w:rsidR="004843B0" w:rsidRPr="004843B0">
        <w:rPr>
          <w:rFonts w:ascii="Times New Roman" w:eastAsia="Calibri" w:hAnsi="Times New Roman" w:cs="Times New Roman"/>
          <w:sz w:val="24"/>
        </w:rPr>
        <w:t xml:space="preserve"> подлежат декомпозиции и каскадированию в ББ и ОГ.</w:t>
      </w:r>
    </w:p>
    <w:p w14:paraId="29D997CE" w14:textId="4EF243B2" w:rsidR="004843B0" w:rsidRPr="004843B0" w:rsidRDefault="00BD4685" w:rsidP="007508C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6.3.5. </w:t>
      </w:r>
      <w:r w:rsidR="00465A14">
        <w:rPr>
          <w:rFonts w:ascii="Times New Roman" w:eastAsia="Calibri" w:hAnsi="Times New Roman" w:cs="Times New Roman"/>
          <w:sz w:val="24"/>
        </w:rPr>
        <w:t>Достижение ц</w:t>
      </w:r>
      <w:r w:rsidR="004843B0" w:rsidRPr="004843B0">
        <w:rPr>
          <w:rFonts w:ascii="Times New Roman" w:eastAsia="Calibri" w:hAnsi="Times New Roman" w:cs="Times New Roman"/>
          <w:sz w:val="24"/>
        </w:rPr>
        <w:t>ел</w:t>
      </w:r>
      <w:r w:rsidR="00465A14">
        <w:rPr>
          <w:rFonts w:ascii="Times New Roman" w:eastAsia="Calibri" w:hAnsi="Times New Roman" w:cs="Times New Roman"/>
          <w:sz w:val="24"/>
        </w:rPr>
        <w:t>ей</w:t>
      </w:r>
      <w:r w:rsidR="004843B0" w:rsidRPr="004843B0">
        <w:rPr>
          <w:rFonts w:ascii="Times New Roman" w:eastAsia="Calibri" w:hAnsi="Times New Roman" w:cs="Times New Roman"/>
          <w:sz w:val="24"/>
        </w:rPr>
        <w:t xml:space="preserve"> в области ПБОТОС </w:t>
      </w:r>
      <w:r w:rsidR="00B21DD5" w:rsidRPr="004843B0">
        <w:rPr>
          <w:rFonts w:ascii="Times New Roman" w:eastAsia="Calibri" w:hAnsi="Times New Roman" w:cs="Times New Roman"/>
          <w:sz w:val="24"/>
        </w:rPr>
        <w:t>подлеж</w:t>
      </w:r>
      <w:r w:rsidR="00B21DD5">
        <w:rPr>
          <w:rFonts w:ascii="Times New Roman" w:eastAsia="Calibri" w:hAnsi="Times New Roman" w:cs="Times New Roman"/>
          <w:sz w:val="24"/>
        </w:rPr>
        <w:t>и</w:t>
      </w:r>
      <w:r w:rsidR="00B21DD5" w:rsidRPr="004843B0">
        <w:rPr>
          <w:rFonts w:ascii="Times New Roman" w:eastAsia="Calibri" w:hAnsi="Times New Roman" w:cs="Times New Roman"/>
          <w:sz w:val="24"/>
        </w:rPr>
        <w:t xml:space="preserve">т </w:t>
      </w:r>
      <w:r w:rsidR="004843B0" w:rsidRPr="004843B0">
        <w:rPr>
          <w:rFonts w:ascii="Times New Roman" w:eastAsia="Calibri" w:hAnsi="Times New Roman" w:cs="Times New Roman"/>
          <w:sz w:val="24"/>
        </w:rPr>
        <w:t xml:space="preserve">мониторингу на </w:t>
      </w:r>
      <w:r w:rsidR="00B173A2">
        <w:rPr>
          <w:rFonts w:ascii="Times New Roman" w:eastAsia="Calibri" w:hAnsi="Times New Roman" w:cs="Times New Roman"/>
          <w:sz w:val="24"/>
        </w:rPr>
        <w:t xml:space="preserve">всех </w:t>
      </w:r>
      <w:r w:rsidR="004843B0" w:rsidRPr="004843B0">
        <w:rPr>
          <w:rFonts w:ascii="Times New Roman" w:eastAsia="Calibri" w:hAnsi="Times New Roman" w:cs="Times New Roman"/>
          <w:sz w:val="24"/>
        </w:rPr>
        <w:t>уровнях управления Компании</w:t>
      </w:r>
      <w:r w:rsidR="00E04A85">
        <w:rPr>
          <w:rFonts w:ascii="Times New Roman" w:eastAsia="Calibri" w:hAnsi="Times New Roman" w:cs="Times New Roman"/>
          <w:sz w:val="24"/>
        </w:rPr>
        <w:t>.</w:t>
      </w:r>
      <w:r w:rsidR="004843B0" w:rsidRPr="004843B0">
        <w:rPr>
          <w:rFonts w:ascii="Times New Roman" w:eastAsia="Calibri" w:hAnsi="Times New Roman" w:cs="Times New Roman"/>
          <w:sz w:val="24"/>
        </w:rPr>
        <w:t xml:space="preserve"> Периодичность устанавливается отдельно в зависимости от уровня, но не реже чем раз в полугодие.</w:t>
      </w:r>
    </w:p>
    <w:p w14:paraId="1BA195ED" w14:textId="77777777" w:rsidR="004843B0" w:rsidRPr="004843B0" w:rsidRDefault="00BD4685" w:rsidP="007508C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6.3.6. </w:t>
      </w:r>
      <w:r w:rsidR="004843B0" w:rsidRPr="004843B0">
        <w:rPr>
          <w:rFonts w:ascii="Times New Roman" w:eastAsia="Calibri" w:hAnsi="Times New Roman" w:cs="Times New Roman"/>
          <w:sz w:val="24"/>
        </w:rPr>
        <w:t xml:space="preserve">При проведении мониторинга </w:t>
      </w:r>
      <w:r w:rsidR="008A7003">
        <w:rPr>
          <w:rFonts w:ascii="Times New Roman" w:eastAsia="Calibri" w:hAnsi="Times New Roman" w:cs="Times New Roman"/>
          <w:sz w:val="24"/>
        </w:rPr>
        <w:t>проводится</w:t>
      </w:r>
      <w:r w:rsidR="004843B0" w:rsidRPr="004843B0">
        <w:rPr>
          <w:rFonts w:ascii="Times New Roman" w:eastAsia="Calibri" w:hAnsi="Times New Roman" w:cs="Times New Roman"/>
          <w:sz w:val="24"/>
        </w:rPr>
        <w:t xml:space="preserve"> анализ причин расхождения с планом, </w:t>
      </w:r>
      <w:r w:rsidR="008929F1" w:rsidRPr="004843B0">
        <w:rPr>
          <w:rFonts w:ascii="Times New Roman" w:eastAsia="Calibri" w:hAnsi="Times New Roman" w:cs="Times New Roman"/>
          <w:sz w:val="24"/>
        </w:rPr>
        <w:t>выработ</w:t>
      </w:r>
      <w:r w:rsidR="008929F1">
        <w:rPr>
          <w:rFonts w:ascii="Times New Roman" w:eastAsia="Calibri" w:hAnsi="Times New Roman" w:cs="Times New Roman"/>
          <w:sz w:val="24"/>
        </w:rPr>
        <w:t>ка</w:t>
      </w:r>
      <w:r w:rsidR="008929F1" w:rsidRPr="004843B0">
        <w:rPr>
          <w:rFonts w:ascii="Times New Roman" w:eastAsia="Calibri" w:hAnsi="Times New Roman" w:cs="Times New Roman"/>
          <w:sz w:val="24"/>
        </w:rPr>
        <w:t xml:space="preserve"> корректирующи</w:t>
      </w:r>
      <w:r w:rsidR="008929F1">
        <w:rPr>
          <w:rFonts w:ascii="Times New Roman" w:eastAsia="Calibri" w:hAnsi="Times New Roman" w:cs="Times New Roman"/>
          <w:sz w:val="24"/>
        </w:rPr>
        <w:t>х</w:t>
      </w:r>
      <w:r w:rsidR="008929F1" w:rsidRPr="004843B0">
        <w:rPr>
          <w:rFonts w:ascii="Times New Roman" w:eastAsia="Calibri" w:hAnsi="Times New Roman" w:cs="Times New Roman"/>
          <w:sz w:val="24"/>
        </w:rPr>
        <w:t xml:space="preserve"> мероприяти</w:t>
      </w:r>
      <w:r w:rsidR="008929F1">
        <w:rPr>
          <w:rFonts w:ascii="Times New Roman" w:eastAsia="Calibri" w:hAnsi="Times New Roman" w:cs="Times New Roman"/>
          <w:sz w:val="24"/>
        </w:rPr>
        <w:t>й.</w:t>
      </w:r>
      <w:r w:rsidR="00D1587F">
        <w:rPr>
          <w:rFonts w:ascii="Times New Roman" w:eastAsia="Calibri" w:hAnsi="Times New Roman" w:cs="Times New Roman"/>
          <w:sz w:val="24"/>
        </w:rPr>
        <w:t xml:space="preserve"> </w:t>
      </w:r>
      <w:r w:rsidR="008929F1">
        <w:rPr>
          <w:rFonts w:ascii="Times New Roman" w:eastAsia="Calibri" w:hAnsi="Times New Roman" w:cs="Times New Roman"/>
          <w:sz w:val="24"/>
        </w:rPr>
        <w:t>В случае необходимости производится корректировка целей.</w:t>
      </w:r>
      <w:r w:rsidR="001C2E5B">
        <w:rPr>
          <w:rFonts w:ascii="Times New Roman" w:eastAsia="Calibri" w:hAnsi="Times New Roman" w:cs="Times New Roman"/>
          <w:sz w:val="24"/>
        </w:rPr>
        <w:t xml:space="preserve"> </w:t>
      </w:r>
    </w:p>
    <w:p w14:paraId="210161A4" w14:textId="77777777" w:rsidR="004843B0" w:rsidRPr="004843B0" w:rsidRDefault="00BD4685" w:rsidP="007508C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6.3.7. </w:t>
      </w:r>
      <w:r w:rsidR="004843B0" w:rsidRPr="004843B0">
        <w:rPr>
          <w:rFonts w:ascii="Times New Roman" w:eastAsia="Calibri" w:hAnsi="Times New Roman" w:cs="Times New Roman"/>
          <w:sz w:val="24"/>
        </w:rPr>
        <w:t xml:space="preserve">Планирование в области ПБОТОС осуществляется в соответствии с контекстом, требований </w:t>
      </w:r>
      <w:r w:rsidR="00B77C2F">
        <w:rPr>
          <w:rFonts w:ascii="Times New Roman" w:eastAsia="Calibri" w:hAnsi="Times New Roman" w:cs="Times New Roman"/>
          <w:sz w:val="24"/>
        </w:rPr>
        <w:t>З</w:t>
      </w:r>
      <w:r w:rsidR="004843B0" w:rsidRPr="004843B0">
        <w:rPr>
          <w:rFonts w:ascii="Times New Roman" w:eastAsia="Calibri" w:hAnsi="Times New Roman" w:cs="Times New Roman"/>
          <w:sz w:val="24"/>
        </w:rPr>
        <w:t>аинтересованных сторон, областью применения ИСУ ПБОТОС, с учетом рисков и возможностей в области ПБОТОС, связанных с деятельностью Компании, обязательствами соблюдения законодательных и других требований.</w:t>
      </w:r>
    </w:p>
    <w:p w14:paraId="4D0BA16D" w14:textId="77777777" w:rsidR="004843B0" w:rsidRDefault="00BD4685" w:rsidP="007508C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6.3.8. </w:t>
      </w:r>
      <w:r w:rsidR="004843B0" w:rsidRPr="004843B0">
        <w:rPr>
          <w:rFonts w:ascii="Times New Roman" w:eastAsia="Calibri" w:hAnsi="Times New Roman" w:cs="Times New Roman"/>
          <w:sz w:val="24"/>
        </w:rPr>
        <w:t xml:space="preserve">Для достижения целей в области ПБОТОС на каждом уровне управления планируются </w:t>
      </w:r>
      <w:r w:rsidR="004843B0" w:rsidRPr="009B796E">
        <w:rPr>
          <w:rFonts w:ascii="Times New Roman" w:eastAsia="Calibri" w:hAnsi="Times New Roman" w:cs="Times New Roman"/>
          <w:sz w:val="24"/>
        </w:rPr>
        <w:t>мероприятия</w:t>
      </w:r>
      <w:r w:rsidR="004843B0" w:rsidRPr="004843B0">
        <w:rPr>
          <w:rFonts w:ascii="Times New Roman" w:eastAsia="Calibri" w:hAnsi="Times New Roman" w:cs="Times New Roman"/>
          <w:sz w:val="24"/>
        </w:rPr>
        <w:t xml:space="preserve">, которые могут быть оформлены в виде программ (планов) </w:t>
      </w:r>
      <w:r w:rsidR="004843B0" w:rsidRPr="009B796E">
        <w:rPr>
          <w:rFonts w:ascii="Times New Roman" w:eastAsia="Calibri" w:hAnsi="Times New Roman" w:cs="Times New Roman"/>
          <w:sz w:val="24"/>
        </w:rPr>
        <w:t>мероприятий</w:t>
      </w:r>
      <w:r w:rsidR="004843B0" w:rsidRPr="004843B0">
        <w:rPr>
          <w:rFonts w:ascii="Times New Roman" w:eastAsia="Calibri" w:hAnsi="Times New Roman" w:cs="Times New Roman"/>
          <w:sz w:val="24"/>
        </w:rPr>
        <w:t xml:space="preserve"> по ПБОТОС, с указанием перечня </w:t>
      </w:r>
      <w:r w:rsidR="004843B0" w:rsidRPr="009B796E">
        <w:rPr>
          <w:rFonts w:ascii="Times New Roman" w:eastAsia="Calibri" w:hAnsi="Times New Roman" w:cs="Times New Roman"/>
          <w:sz w:val="24"/>
        </w:rPr>
        <w:t>мероприятий</w:t>
      </w:r>
      <w:r w:rsidR="004843B0" w:rsidRPr="004843B0">
        <w:rPr>
          <w:rFonts w:ascii="Times New Roman" w:eastAsia="Calibri" w:hAnsi="Times New Roman" w:cs="Times New Roman"/>
          <w:sz w:val="24"/>
        </w:rPr>
        <w:t>, требуемых ресурсов (при необходимости), ответственных, сроков и других сведений.</w:t>
      </w:r>
    </w:p>
    <w:p w14:paraId="523CAC10" w14:textId="77777777" w:rsidR="00ED0C77" w:rsidRDefault="00BD4685" w:rsidP="007508C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6.3.9. </w:t>
      </w:r>
      <w:r w:rsidR="00502B3B">
        <w:rPr>
          <w:rFonts w:ascii="Times New Roman" w:eastAsia="Calibri" w:hAnsi="Times New Roman" w:cs="Times New Roman"/>
          <w:sz w:val="24"/>
        </w:rPr>
        <w:t>Информация, касающаяся установленных целей в области ПБОТОС, должна быть документирована.</w:t>
      </w:r>
    </w:p>
    <w:p w14:paraId="7CA1B701" w14:textId="77777777" w:rsidR="00197CAF" w:rsidRPr="008A7003" w:rsidRDefault="00ED0C77" w:rsidP="007508C6">
      <w:pPr>
        <w:spacing w:before="120" w:after="0" w:line="240" w:lineRule="auto"/>
        <w:jc w:val="both"/>
        <w:rPr>
          <w:rFonts w:ascii="Times New Roman" w:eastAsia="Calibri" w:hAnsi="Times New Roman"/>
          <w:b/>
          <w:i/>
          <w:sz w:val="24"/>
        </w:rPr>
      </w:pPr>
      <w:bookmarkStart w:id="603" w:name="_Toc505695657"/>
      <w:bookmarkStart w:id="604" w:name="_Toc525734414"/>
      <w:r w:rsidRPr="008A7003">
        <w:rPr>
          <w:rFonts w:ascii="Times New Roman" w:eastAsia="Calibri" w:hAnsi="Times New Roman"/>
          <w:b/>
          <w:i/>
          <w:sz w:val="24"/>
        </w:rPr>
        <w:t>Обязательства соответствия законодательным и другим требованиям</w:t>
      </w:r>
      <w:bookmarkEnd w:id="603"/>
      <w:r w:rsidRPr="008A7003">
        <w:rPr>
          <w:rFonts w:ascii="Times New Roman" w:eastAsia="Calibri" w:hAnsi="Times New Roman"/>
          <w:b/>
          <w:i/>
          <w:sz w:val="24"/>
        </w:rPr>
        <w:t xml:space="preserve"> в области ПБОТОС</w:t>
      </w:r>
      <w:bookmarkEnd w:id="604"/>
    </w:p>
    <w:p w14:paraId="62F68F5B" w14:textId="04D6B1D1" w:rsidR="00197CAF" w:rsidRPr="009947BA" w:rsidRDefault="00BD4685" w:rsidP="007508C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6.3.10. </w:t>
      </w:r>
      <w:r w:rsidR="00853C56">
        <w:rPr>
          <w:rFonts w:ascii="Times New Roman" w:eastAsia="Calibri" w:hAnsi="Times New Roman" w:cs="Times New Roman"/>
          <w:sz w:val="24"/>
        </w:rPr>
        <w:t>Любая производственно-хозяйственная деятельность ПАО «НК «Роснефть» и ОГ должны</w:t>
      </w:r>
      <w:r w:rsidR="00197CAF" w:rsidRPr="00754358">
        <w:rPr>
          <w:rFonts w:ascii="Times New Roman" w:eastAsia="Calibri" w:hAnsi="Times New Roman" w:cs="Times New Roman"/>
          <w:sz w:val="24"/>
        </w:rPr>
        <w:t xml:space="preserve"> соответствовать применимым законодательным и другим требованиям в </w:t>
      </w:r>
      <w:r w:rsidR="00197CAF" w:rsidRPr="009947BA">
        <w:rPr>
          <w:rFonts w:ascii="Times New Roman" w:eastAsia="Calibri" w:hAnsi="Times New Roman" w:cs="Times New Roman"/>
          <w:sz w:val="24"/>
        </w:rPr>
        <w:t>области ПБОТОС.</w:t>
      </w:r>
    </w:p>
    <w:p w14:paraId="27E688C7" w14:textId="77777777" w:rsidR="00AA36BD" w:rsidRPr="00197CAF" w:rsidRDefault="00BD4685" w:rsidP="007508C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6.3.11. </w:t>
      </w:r>
      <w:r w:rsidR="00AA36BD">
        <w:rPr>
          <w:rFonts w:ascii="Times New Roman" w:eastAsia="Calibri" w:hAnsi="Times New Roman" w:cs="Times New Roman"/>
          <w:sz w:val="24"/>
        </w:rPr>
        <w:t>К документам</w:t>
      </w:r>
      <w:r w:rsidR="00AA36BD" w:rsidRPr="00966C7B">
        <w:rPr>
          <w:rFonts w:ascii="Times New Roman" w:eastAsia="Calibri" w:hAnsi="Times New Roman" w:cs="Times New Roman"/>
          <w:sz w:val="24"/>
        </w:rPr>
        <w:t xml:space="preserve">, </w:t>
      </w:r>
      <w:r w:rsidR="00AA36BD">
        <w:rPr>
          <w:rFonts w:ascii="Times New Roman" w:eastAsia="Calibri" w:hAnsi="Times New Roman" w:cs="Times New Roman"/>
          <w:sz w:val="24"/>
        </w:rPr>
        <w:t xml:space="preserve">содержащим требования </w:t>
      </w:r>
      <w:r w:rsidR="00AA36BD" w:rsidRPr="00197CAF">
        <w:rPr>
          <w:rFonts w:ascii="Times New Roman" w:eastAsia="Calibri" w:hAnsi="Times New Roman" w:cs="Times New Roman"/>
          <w:sz w:val="24"/>
        </w:rPr>
        <w:t>в области ПБОТОС</w:t>
      </w:r>
      <w:r w:rsidR="00AA36BD">
        <w:rPr>
          <w:rFonts w:ascii="Times New Roman" w:eastAsia="Calibri" w:hAnsi="Times New Roman" w:cs="Times New Roman"/>
          <w:sz w:val="24"/>
        </w:rPr>
        <w:t xml:space="preserve"> относятся (включая</w:t>
      </w:r>
      <w:r w:rsidR="00AA36BD" w:rsidRPr="00966C7B">
        <w:rPr>
          <w:rFonts w:ascii="Times New Roman" w:eastAsia="Calibri" w:hAnsi="Times New Roman" w:cs="Times New Roman"/>
          <w:sz w:val="24"/>
        </w:rPr>
        <w:t>,</w:t>
      </w:r>
      <w:r w:rsidR="00AA36BD">
        <w:rPr>
          <w:rFonts w:ascii="Times New Roman" w:eastAsia="Calibri" w:hAnsi="Times New Roman" w:cs="Times New Roman"/>
          <w:sz w:val="24"/>
        </w:rPr>
        <w:t xml:space="preserve"> но не ограничиваясь)</w:t>
      </w:r>
      <w:r w:rsidR="00AA36BD" w:rsidRPr="00197CAF">
        <w:rPr>
          <w:rFonts w:ascii="Times New Roman" w:eastAsia="Calibri" w:hAnsi="Times New Roman" w:cs="Times New Roman"/>
          <w:sz w:val="24"/>
        </w:rPr>
        <w:t>:</w:t>
      </w:r>
    </w:p>
    <w:p w14:paraId="5219F14A" w14:textId="77777777" w:rsidR="00197CAF" w:rsidRDefault="00197CAF" w:rsidP="00133B17">
      <w:pPr>
        <w:numPr>
          <w:ilvl w:val="0"/>
          <w:numId w:val="2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97CAF">
        <w:rPr>
          <w:rFonts w:ascii="Times New Roman" w:eastAsia="Calibri" w:hAnsi="Times New Roman" w:cs="Times New Roman"/>
          <w:sz w:val="24"/>
        </w:rPr>
        <w:t xml:space="preserve">международные договоры и соглашения, участником которых является </w:t>
      </w:r>
      <w:r w:rsidR="00556000">
        <w:rPr>
          <w:rFonts w:ascii="Times New Roman" w:eastAsia="Calibri" w:hAnsi="Times New Roman" w:cs="Times New Roman"/>
          <w:sz w:val="24"/>
        </w:rPr>
        <w:t>РФ</w:t>
      </w:r>
      <w:r w:rsidRPr="00197CAF">
        <w:rPr>
          <w:rFonts w:ascii="Times New Roman" w:eastAsia="Calibri" w:hAnsi="Times New Roman" w:cs="Times New Roman"/>
          <w:sz w:val="24"/>
        </w:rPr>
        <w:t>;</w:t>
      </w:r>
    </w:p>
    <w:p w14:paraId="74D2210D" w14:textId="504948AE" w:rsidR="00796DA0" w:rsidRPr="00796DA0" w:rsidRDefault="00796DA0" w:rsidP="00796DA0">
      <w:pPr>
        <w:numPr>
          <w:ilvl w:val="0"/>
          <w:numId w:val="2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97CAF">
        <w:rPr>
          <w:rFonts w:ascii="Times New Roman" w:eastAsia="Calibri" w:hAnsi="Times New Roman" w:cs="Times New Roman"/>
          <w:sz w:val="24"/>
        </w:rPr>
        <w:t>международные, межгосударственные, национальные и отраслевые стандарты</w:t>
      </w:r>
      <w:r>
        <w:rPr>
          <w:rFonts w:ascii="Times New Roman" w:eastAsia="Calibri" w:hAnsi="Times New Roman" w:cs="Times New Roman"/>
          <w:sz w:val="24"/>
        </w:rPr>
        <w:t>,</w:t>
      </w:r>
      <w:r w:rsidRPr="0074486F">
        <w:rPr>
          <w:rFonts w:ascii="Times New Roman" w:eastAsia="Calibri" w:hAnsi="Times New Roman" w:cs="Times New Roman"/>
          <w:sz w:val="24"/>
        </w:rPr>
        <w:t xml:space="preserve"> </w:t>
      </w:r>
      <w:r w:rsidRPr="00CF2CC9">
        <w:rPr>
          <w:rFonts w:ascii="Times New Roman" w:eastAsia="Calibri" w:hAnsi="Times New Roman" w:cs="Times New Roman"/>
          <w:sz w:val="24"/>
        </w:rPr>
        <w:t xml:space="preserve">содержащие требования </w:t>
      </w:r>
      <w:r>
        <w:rPr>
          <w:rFonts w:ascii="Times New Roman" w:eastAsia="Calibri" w:hAnsi="Times New Roman" w:cs="Times New Roman"/>
          <w:sz w:val="24"/>
        </w:rPr>
        <w:t>действующего законодательства, в</w:t>
      </w:r>
      <w:r w:rsidRPr="00CF2CC9">
        <w:rPr>
          <w:rFonts w:ascii="Times New Roman" w:eastAsia="Calibri" w:hAnsi="Times New Roman" w:cs="Times New Roman"/>
          <w:sz w:val="24"/>
        </w:rPr>
        <w:t xml:space="preserve"> области ПБОТОС</w:t>
      </w:r>
      <w:r>
        <w:rPr>
          <w:rFonts w:ascii="Times New Roman" w:eastAsia="Calibri" w:hAnsi="Times New Roman" w:cs="Times New Roman"/>
          <w:sz w:val="24"/>
        </w:rPr>
        <w:t>;</w:t>
      </w:r>
    </w:p>
    <w:p w14:paraId="484A8A29" w14:textId="77777777" w:rsidR="00197CAF" w:rsidRDefault="00197CAF" w:rsidP="00133B17">
      <w:pPr>
        <w:numPr>
          <w:ilvl w:val="0"/>
          <w:numId w:val="2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97CAF">
        <w:rPr>
          <w:rFonts w:ascii="Times New Roman" w:eastAsia="Calibri" w:hAnsi="Times New Roman" w:cs="Times New Roman"/>
          <w:sz w:val="24"/>
        </w:rPr>
        <w:t>Конституция РФ;</w:t>
      </w:r>
    </w:p>
    <w:p w14:paraId="6EA31E69" w14:textId="77777777" w:rsidR="009C6880" w:rsidRPr="00197CAF" w:rsidRDefault="002667CA" w:rsidP="00133B17">
      <w:pPr>
        <w:numPr>
          <w:ilvl w:val="0"/>
          <w:numId w:val="2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lastRenderedPageBreak/>
        <w:t>ф</w:t>
      </w:r>
      <w:r w:rsidR="009C6880">
        <w:rPr>
          <w:rFonts w:ascii="Times New Roman" w:eastAsia="Calibri" w:hAnsi="Times New Roman" w:cs="Times New Roman"/>
          <w:sz w:val="24"/>
        </w:rPr>
        <w:t>едеральные конституционные законы;</w:t>
      </w:r>
    </w:p>
    <w:p w14:paraId="02D281FB" w14:textId="77777777" w:rsidR="00197CAF" w:rsidRPr="00197CAF" w:rsidRDefault="00197CAF" w:rsidP="00133B17">
      <w:pPr>
        <w:numPr>
          <w:ilvl w:val="0"/>
          <w:numId w:val="2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97CAF">
        <w:rPr>
          <w:rFonts w:ascii="Times New Roman" w:eastAsia="Calibri" w:hAnsi="Times New Roman" w:cs="Times New Roman"/>
          <w:sz w:val="24"/>
        </w:rPr>
        <w:t>федеральные законы РФ (в т.ч. кодексы);</w:t>
      </w:r>
    </w:p>
    <w:p w14:paraId="60D139F2" w14:textId="77777777" w:rsidR="00197CAF" w:rsidRPr="00197CAF" w:rsidRDefault="00197CAF" w:rsidP="00133B17">
      <w:pPr>
        <w:numPr>
          <w:ilvl w:val="0"/>
          <w:numId w:val="2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97CAF">
        <w:rPr>
          <w:rFonts w:ascii="Times New Roman" w:eastAsia="Calibri" w:hAnsi="Times New Roman" w:cs="Times New Roman"/>
          <w:sz w:val="24"/>
        </w:rPr>
        <w:t xml:space="preserve">подзаконные </w:t>
      </w:r>
      <w:r w:rsidR="008F561D">
        <w:rPr>
          <w:rFonts w:ascii="Times New Roman" w:eastAsia="Calibri" w:hAnsi="Times New Roman" w:cs="Times New Roman"/>
          <w:sz w:val="24"/>
        </w:rPr>
        <w:t>нормативные</w:t>
      </w:r>
      <w:r w:rsidR="008F561D" w:rsidRPr="00197CAF">
        <w:rPr>
          <w:rFonts w:ascii="Times New Roman" w:eastAsia="Calibri" w:hAnsi="Times New Roman" w:cs="Times New Roman"/>
          <w:sz w:val="24"/>
        </w:rPr>
        <w:t xml:space="preserve"> </w:t>
      </w:r>
      <w:r w:rsidRPr="00197CAF">
        <w:rPr>
          <w:rFonts w:ascii="Times New Roman" w:eastAsia="Calibri" w:hAnsi="Times New Roman" w:cs="Times New Roman"/>
          <w:sz w:val="24"/>
        </w:rPr>
        <w:t>акты, включая Указы Президента РФ, постановления Правительства РФ, акты федеральных органов исполнительной власти (министерств, федеральных служб и агентств);</w:t>
      </w:r>
    </w:p>
    <w:p w14:paraId="4BFA18A3" w14:textId="77777777" w:rsidR="00197CAF" w:rsidRPr="00197CAF" w:rsidRDefault="00197CAF" w:rsidP="00133B17">
      <w:pPr>
        <w:numPr>
          <w:ilvl w:val="0"/>
          <w:numId w:val="2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97CAF">
        <w:rPr>
          <w:rFonts w:ascii="Times New Roman" w:eastAsia="Calibri" w:hAnsi="Times New Roman" w:cs="Times New Roman"/>
          <w:sz w:val="24"/>
        </w:rPr>
        <w:t>технические регламенты;</w:t>
      </w:r>
    </w:p>
    <w:p w14:paraId="54900173" w14:textId="77777777" w:rsidR="00197CAF" w:rsidRPr="00197CAF" w:rsidRDefault="00197CAF" w:rsidP="00133B17">
      <w:pPr>
        <w:numPr>
          <w:ilvl w:val="0"/>
          <w:numId w:val="2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97CAF">
        <w:rPr>
          <w:rFonts w:ascii="Times New Roman" w:eastAsia="Calibri" w:hAnsi="Times New Roman" w:cs="Times New Roman"/>
          <w:sz w:val="24"/>
        </w:rPr>
        <w:t>законы субъектов РФ;</w:t>
      </w:r>
    </w:p>
    <w:p w14:paraId="3394899F" w14:textId="77777777" w:rsidR="00197CAF" w:rsidRPr="00197CAF" w:rsidRDefault="00197CAF" w:rsidP="00133B17">
      <w:pPr>
        <w:numPr>
          <w:ilvl w:val="0"/>
          <w:numId w:val="2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97CAF">
        <w:rPr>
          <w:rFonts w:ascii="Times New Roman" w:eastAsia="Calibri" w:hAnsi="Times New Roman" w:cs="Times New Roman"/>
          <w:sz w:val="24"/>
        </w:rPr>
        <w:t>подзаконные правовые акты субъектов РФ;</w:t>
      </w:r>
    </w:p>
    <w:p w14:paraId="5C45B9F8" w14:textId="6D96CFC0" w:rsidR="00197CAF" w:rsidRPr="0049594E" w:rsidRDefault="00197CAF" w:rsidP="005C736E">
      <w:pPr>
        <w:numPr>
          <w:ilvl w:val="0"/>
          <w:numId w:val="2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72137D">
        <w:rPr>
          <w:rFonts w:ascii="Times New Roman" w:eastAsia="Calibri" w:hAnsi="Times New Roman" w:cs="Times New Roman"/>
          <w:sz w:val="24"/>
        </w:rPr>
        <w:t>лицензии и другие разрешительные документы;</w:t>
      </w:r>
    </w:p>
    <w:p w14:paraId="79FC558D" w14:textId="77777777" w:rsidR="005C736E" w:rsidRPr="0072137D" w:rsidRDefault="00197CAF" w:rsidP="005C736E">
      <w:pPr>
        <w:numPr>
          <w:ilvl w:val="0"/>
          <w:numId w:val="2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754358">
        <w:rPr>
          <w:rFonts w:ascii="Times New Roman" w:eastAsia="Calibri" w:hAnsi="Times New Roman" w:cs="Times New Roman"/>
          <w:sz w:val="24"/>
        </w:rPr>
        <w:t>ЛНД;</w:t>
      </w:r>
      <w:r w:rsidR="005C736E" w:rsidRPr="005C736E">
        <w:rPr>
          <w:rFonts w:ascii="Times New Roman" w:eastAsia="Calibri" w:hAnsi="Times New Roman" w:cs="Times New Roman"/>
          <w:sz w:val="24"/>
        </w:rPr>
        <w:t xml:space="preserve"> </w:t>
      </w:r>
    </w:p>
    <w:p w14:paraId="0548B5C3" w14:textId="0888402D" w:rsidR="00197CAF" w:rsidRPr="009947BA" w:rsidRDefault="00B173A2" w:rsidP="00133B17">
      <w:pPr>
        <w:numPr>
          <w:ilvl w:val="0"/>
          <w:numId w:val="2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взятые на себя обязательства в рамках соглашений с </w:t>
      </w:r>
      <w:r w:rsidR="00197CAF" w:rsidRPr="009947BA">
        <w:rPr>
          <w:rFonts w:ascii="Times New Roman" w:eastAsia="Calibri" w:hAnsi="Times New Roman" w:cs="Times New Roman"/>
          <w:sz w:val="24"/>
        </w:rPr>
        <w:t>компани</w:t>
      </w:r>
      <w:r>
        <w:rPr>
          <w:rFonts w:ascii="Times New Roman" w:eastAsia="Calibri" w:hAnsi="Times New Roman" w:cs="Times New Roman"/>
          <w:sz w:val="24"/>
        </w:rPr>
        <w:t>ями</w:t>
      </w:r>
      <w:r w:rsidR="00197CAF" w:rsidRPr="009947BA">
        <w:rPr>
          <w:rFonts w:ascii="Times New Roman" w:eastAsia="Calibri" w:hAnsi="Times New Roman" w:cs="Times New Roman"/>
          <w:sz w:val="24"/>
        </w:rPr>
        <w:t>-партнер</w:t>
      </w:r>
      <w:r>
        <w:rPr>
          <w:rFonts w:ascii="Times New Roman" w:eastAsia="Calibri" w:hAnsi="Times New Roman" w:cs="Times New Roman"/>
          <w:sz w:val="24"/>
        </w:rPr>
        <w:t>ами</w:t>
      </w:r>
      <w:r w:rsidR="004228FE">
        <w:rPr>
          <w:rFonts w:ascii="Times New Roman" w:eastAsia="Calibri" w:hAnsi="Times New Roman" w:cs="Times New Roman"/>
          <w:sz w:val="24"/>
        </w:rPr>
        <w:t>.</w:t>
      </w:r>
    </w:p>
    <w:p w14:paraId="138851C7" w14:textId="77777777" w:rsidR="00197CAF" w:rsidRPr="00197CAF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6.3.12. </w:t>
      </w:r>
      <w:r w:rsidR="00AA36BD">
        <w:rPr>
          <w:rFonts w:ascii="Times New Roman" w:eastAsia="Calibri" w:hAnsi="Times New Roman" w:cs="Times New Roman"/>
          <w:sz w:val="24"/>
        </w:rPr>
        <w:t>И</w:t>
      </w:r>
      <w:r w:rsidR="00197CAF" w:rsidRPr="00197CAF">
        <w:rPr>
          <w:rFonts w:ascii="Times New Roman" w:eastAsia="Calibri" w:hAnsi="Times New Roman" w:cs="Times New Roman"/>
          <w:sz w:val="24"/>
        </w:rPr>
        <w:t xml:space="preserve">сточниками информации для выявления документов, содержащих применимые </w:t>
      </w:r>
      <w:r w:rsidR="00197CAF" w:rsidRPr="00197CAF">
        <w:rPr>
          <w:rFonts w:ascii="Times New Roman" w:eastAsia="Calibri" w:hAnsi="Times New Roman" w:cs="Times New Roman"/>
          <w:bCs/>
          <w:iCs/>
          <w:sz w:val="24"/>
        </w:rPr>
        <w:t xml:space="preserve">к деятельности </w:t>
      </w:r>
      <w:r w:rsidR="00197CAF" w:rsidRPr="00197CAF">
        <w:rPr>
          <w:rFonts w:ascii="Times New Roman" w:eastAsia="Calibri" w:hAnsi="Times New Roman" w:cs="Times New Roman"/>
          <w:sz w:val="24"/>
        </w:rPr>
        <w:t>Компании требования</w:t>
      </w:r>
      <w:r w:rsidR="00197CAF" w:rsidRPr="00197CAF">
        <w:rPr>
          <w:rFonts w:ascii="Times New Roman" w:eastAsia="Calibri" w:hAnsi="Times New Roman" w:cs="Times New Roman"/>
          <w:iCs/>
          <w:sz w:val="24"/>
        </w:rPr>
        <w:t xml:space="preserve"> в области ПБОТОС на территории </w:t>
      </w:r>
      <w:r w:rsidR="00556000">
        <w:rPr>
          <w:rFonts w:ascii="Times New Roman" w:eastAsia="Calibri" w:hAnsi="Times New Roman" w:cs="Times New Roman"/>
          <w:iCs/>
          <w:sz w:val="24"/>
        </w:rPr>
        <w:t>РФ</w:t>
      </w:r>
      <w:r w:rsidR="00197CAF" w:rsidRPr="00197CAF">
        <w:rPr>
          <w:rFonts w:ascii="Times New Roman" w:eastAsia="Calibri" w:hAnsi="Times New Roman" w:cs="Times New Roman"/>
          <w:iCs/>
          <w:sz w:val="24"/>
        </w:rPr>
        <w:t xml:space="preserve"> и иных государств присутствия Компании,</w:t>
      </w:r>
      <w:r w:rsidR="00197CAF" w:rsidRPr="00197CAF">
        <w:rPr>
          <w:rFonts w:ascii="Times New Roman" w:eastAsia="Calibri" w:hAnsi="Times New Roman" w:cs="Times New Roman"/>
          <w:sz w:val="24"/>
        </w:rPr>
        <w:t xml:space="preserve"> являются:</w:t>
      </w:r>
    </w:p>
    <w:p w14:paraId="6FB60486" w14:textId="77777777" w:rsidR="00197CAF" w:rsidRPr="00197CAF" w:rsidRDefault="00197CAF" w:rsidP="00133B17">
      <w:pPr>
        <w:numPr>
          <w:ilvl w:val="0"/>
          <w:numId w:val="28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97CAF">
        <w:rPr>
          <w:rFonts w:ascii="Times New Roman" w:eastAsia="Calibri" w:hAnsi="Times New Roman" w:cs="Times New Roman"/>
          <w:sz w:val="24"/>
        </w:rPr>
        <w:t>регулярно обновляемые лицензированные компьютерные справочные правовые системы</w:t>
      </w:r>
      <w:r w:rsidRPr="00197CAF" w:rsidDel="005F2D31">
        <w:rPr>
          <w:rFonts w:ascii="Times New Roman" w:eastAsia="Calibri" w:hAnsi="Times New Roman" w:cs="Times New Roman"/>
          <w:sz w:val="24"/>
        </w:rPr>
        <w:t xml:space="preserve"> </w:t>
      </w:r>
      <w:r w:rsidRPr="00197CAF">
        <w:rPr>
          <w:rFonts w:ascii="Times New Roman" w:eastAsia="Calibri" w:hAnsi="Times New Roman" w:cs="Times New Roman"/>
          <w:sz w:val="24"/>
        </w:rPr>
        <w:t>(«Консультант Плюс», «Гарант», «Кодекс», «СтройКонсультант», «Техэксперт» и др.);</w:t>
      </w:r>
    </w:p>
    <w:p w14:paraId="34D88297" w14:textId="77777777" w:rsidR="00197CAF" w:rsidRPr="00197CAF" w:rsidRDefault="00197CAF" w:rsidP="00133B17">
      <w:pPr>
        <w:numPr>
          <w:ilvl w:val="0"/>
          <w:numId w:val="28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97CAF">
        <w:rPr>
          <w:rFonts w:ascii="Times New Roman" w:eastAsia="Calibri" w:hAnsi="Times New Roman" w:cs="Times New Roman"/>
          <w:sz w:val="24"/>
        </w:rPr>
        <w:t>периодические издания, являющиеся официальным источником опубликования НПА;</w:t>
      </w:r>
    </w:p>
    <w:p w14:paraId="7116A2B6" w14:textId="77777777" w:rsidR="00197CAF" w:rsidRPr="00197CAF" w:rsidRDefault="00197CAF" w:rsidP="00133B17">
      <w:pPr>
        <w:numPr>
          <w:ilvl w:val="0"/>
          <w:numId w:val="28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97CAF">
        <w:rPr>
          <w:rFonts w:ascii="Times New Roman" w:eastAsia="Calibri" w:hAnsi="Times New Roman" w:cs="Times New Roman"/>
          <w:sz w:val="24"/>
        </w:rPr>
        <w:t xml:space="preserve">официальный интернет-портал правовой информации (http://pravo.gov.ru/) и официальные интернет-сайты федеральных органов исполнительной власти (http://www.rosmintrud.ru/docs/, http://rospotrebnadzor.ru/documents/documents.php и др.), органов государственной власти субъектов </w:t>
      </w:r>
      <w:r w:rsidR="00556000">
        <w:rPr>
          <w:rFonts w:ascii="Times New Roman" w:eastAsia="Calibri" w:hAnsi="Times New Roman" w:cs="Times New Roman"/>
          <w:sz w:val="24"/>
        </w:rPr>
        <w:t>РФ</w:t>
      </w:r>
      <w:r w:rsidRPr="00197CAF">
        <w:rPr>
          <w:rFonts w:ascii="Times New Roman" w:eastAsia="Calibri" w:hAnsi="Times New Roman" w:cs="Times New Roman"/>
          <w:sz w:val="24"/>
        </w:rPr>
        <w:t>, органов местного самоуправления;</w:t>
      </w:r>
    </w:p>
    <w:p w14:paraId="0C6D0161" w14:textId="77777777" w:rsidR="00197CAF" w:rsidRPr="00197CAF" w:rsidRDefault="00197CAF" w:rsidP="00133B17">
      <w:pPr>
        <w:numPr>
          <w:ilvl w:val="0"/>
          <w:numId w:val="28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97CAF">
        <w:rPr>
          <w:rFonts w:ascii="Times New Roman" w:eastAsia="Calibri" w:hAnsi="Times New Roman" w:cs="Times New Roman"/>
          <w:sz w:val="24"/>
        </w:rPr>
        <w:t>официальные издания органов государственной власти и местного самоуправления;</w:t>
      </w:r>
    </w:p>
    <w:p w14:paraId="4CDA9106" w14:textId="77777777" w:rsidR="00197CAF" w:rsidRPr="00197CAF" w:rsidRDefault="00197CAF" w:rsidP="00133B17">
      <w:pPr>
        <w:numPr>
          <w:ilvl w:val="0"/>
          <w:numId w:val="28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97CAF">
        <w:rPr>
          <w:rFonts w:ascii="Times New Roman" w:eastAsia="Calibri" w:hAnsi="Times New Roman" w:cs="Times New Roman"/>
          <w:sz w:val="24"/>
        </w:rPr>
        <w:t>ИР НО;</w:t>
      </w:r>
    </w:p>
    <w:p w14:paraId="77FA6227" w14:textId="77777777" w:rsidR="00197CAF" w:rsidRPr="00197CAF" w:rsidRDefault="00197CAF" w:rsidP="00133B17">
      <w:pPr>
        <w:numPr>
          <w:ilvl w:val="0"/>
          <w:numId w:val="28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97CAF">
        <w:rPr>
          <w:rFonts w:ascii="Times New Roman" w:eastAsia="Calibri" w:hAnsi="Times New Roman" w:cs="Times New Roman"/>
          <w:sz w:val="24"/>
        </w:rPr>
        <w:t>сообщения от органов исполнительной власти, осуществляющих нормативно</w:t>
      </w:r>
      <w:r w:rsidR="00B158EF">
        <w:rPr>
          <w:rFonts w:ascii="Times New Roman" w:eastAsia="Calibri" w:hAnsi="Times New Roman" w:cs="Times New Roman"/>
          <w:sz w:val="24"/>
        </w:rPr>
        <w:t>-</w:t>
      </w:r>
      <w:r w:rsidRPr="00197CAF">
        <w:rPr>
          <w:rFonts w:ascii="Times New Roman" w:eastAsia="Calibri" w:hAnsi="Times New Roman" w:cs="Times New Roman"/>
          <w:sz w:val="24"/>
        </w:rPr>
        <w:t>правовое регулирование (Министерство природных ресурсов и экологии РФ, Росприроднадзор, Ростехнадзор и др.).</w:t>
      </w:r>
    </w:p>
    <w:p w14:paraId="5B945D3D" w14:textId="37E6EBB1" w:rsidR="00AA36BD" w:rsidRPr="00197CAF" w:rsidRDefault="009466AA" w:rsidP="007508C6">
      <w:pPr>
        <w:tabs>
          <w:tab w:val="left" w:pos="540"/>
        </w:tabs>
        <w:spacing w:before="120" w:after="0" w:line="240" w:lineRule="auto"/>
        <w:ind w:right="-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6.3.</w:t>
      </w:r>
      <w:r w:rsidR="00BD4685">
        <w:rPr>
          <w:rFonts w:ascii="Times New Roman" w:eastAsia="Calibri" w:hAnsi="Times New Roman" w:cs="Times New Roman"/>
          <w:sz w:val="24"/>
        </w:rPr>
        <w:t xml:space="preserve">13. </w:t>
      </w:r>
      <w:r w:rsidR="00AA36BD">
        <w:rPr>
          <w:rFonts w:ascii="Times New Roman" w:eastAsia="Calibri" w:hAnsi="Times New Roman" w:cs="Times New Roman"/>
          <w:sz w:val="24"/>
        </w:rPr>
        <w:t xml:space="preserve">Проведение юридической оценки </w:t>
      </w:r>
      <w:r w:rsidR="00AA36BD" w:rsidRPr="00197CAF">
        <w:rPr>
          <w:rFonts w:ascii="Times New Roman" w:eastAsia="Calibri" w:hAnsi="Times New Roman" w:cs="Times New Roman"/>
          <w:sz w:val="24"/>
        </w:rPr>
        <w:t xml:space="preserve">применимости требований документов, содержащих законодательные и другие требования в области ПБОТОС к деятельности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AA36BD" w:rsidRPr="00197CAF">
        <w:rPr>
          <w:rFonts w:ascii="Times New Roman" w:eastAsia="Calibri" w:hAnsi="Times New Roman" w:cs="Times New Roman"/>
          <w:sz w:val="24"/>
        </w:rPr>
        <w:t xml:space="preserve"> или ОГ</w:t>
      </w:r>
      <w:r w:rsidR="00AA36BD">
        <w:rPr>
          <w:rFonts w:ascii="Times New Roman" w:eastAsia="Calibri" w:hAnsi="Times New Roman" w:cs="Times New Roman"/>
          <w:sz w:val="24"/>
        </w:rPr>
        <w:t xml:space="preserve"> </w:t>
      </w:r>
      <w:r w:rsidR="00423B4E">
        <w:rPr>
          <w:rFonts w:ascii="Times New Roman" w:eastAsia="Calibri" w:hAnsi="Times New Roman" w:cs="Times New Roman"/>
          <w:sz w:val="24"/>
        </w:rPr>
        <w:t xml:space="preserve">при необходимости </w:t>
      </w:r>
      <w:r w:rsidR="00AA36BD">
        <w:rPr>
          <w:rFonts w:ascii="Times New Roman" w:eastAsia="Calibri" w:hAnsi="Times New Roman" w:cs="Times New Roman"/>
          <w:sz w:val="24"/>
        </w:rPr>
        <w:t>инициир</w:t>
      </w:r>
      <w:r w:rsidR="00423B4E">
        <w:rPr>
          <w:rFonts w:ascii="Times New Roman" w:eastAsia="Calibri" w:hAnsi="Times New Roman" w:cs="Times New Roman"/>
          <w:sz w:val="24"/>
        </w:rPr>
        <w:t>уется</w:t>
      </w:r>
      <w:r w:rsidR="00AA36BD">
        <w:rPr>
          <w:rFonts w:ascii="Times New Roman" w:eastAsia="Calibri" w:hAnsi="Times New Roman" w:cs="Times New Roman"/>
          <w:sz w:val="24"/>
        </w:rPr>
        <w:t xml:space="preserve"> уполномоченным </w:t>
      </w:r>
      <w:r w:rsidR="001D1E90">
        <w:rPr>
          <w:rFonts w:ascii="Times New Roman" w:eastAsia="Calibri" w:hAnsi="Times New Roman" w:cs="Times New Roman"/>
          <w:sz w:val="24"/>
        </w:rPr>
        <w:t xml:space="preserve">руководителем </w:t>
      </w:r>
      <w:r w:rsidR="00554832">
        <w:rPr>
          <w:rFonts w:ascii="Times New Roman" w:eastAsia="Calibri" w:hAnsi="Times New Roman" w:cs="Times New Roman"/>
          <w:sz w:val="24"/>
        </w:rPr>
        <w:t>С</w:t>
      </w:r>
      <w:r w:rsidR="001D1E90" w:rsidRPr="00197CAF">
        <w:rPr>
          <w:rFonts w:ascii="Times New Roman" w:eastAsia="Calibri" w:hAnsi="Times New Roman" w:cs="Times New Roman"/>
          <w:sz w:val="24"/>
        </w:rPr>
        <w:t>СП</w:t>
      </w:r>
      <w:r w:rsidR="00AA36BD" w:rsidRPr="00197CAF">
        <w:rPr>
          <w:rFonts w:ascii="Times New Roman" w:eastAsia="Calibri" w:hAnsi="Times New Roman" w:cs="Times New Roman"/>
          <w:sz w:val="24"/>
        </w:rPr>
        <w:t xml:space="preserve">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AA36BD" w:rsidRPr="00197CAF">
        <w:rPr>
          <w:rFonts w:ascii="Times New Roman" w:eastAsia="Calibri" w:hAnsi="Times New Roman" w:cs="Times New Roman"/>
          <w:sz w:val="24"/>
        </w:rPr>
        <w:t xml:space="preserve"> и ОГ</w:t>
      </w:r>
      <w:r w:rsidR="00AA36BD">
        <w:rPr>
          <w:rFonts w:ascii="Times New Roman" w:eastAsia="Calibri" w:hAnsi="Times New Roman" w:cs="Times New Roman"/>
          <w:sz w:val="24"/>
        </w:rPr>
        <w:t xml:space="preserve"> путем направления служебн</w:t>
      </w:r>
      <w:r w:rsidR="00F83927">
        <w:rPr>
          <w:rFonts w:ascii="Times New Roman" w:eastAsia="Calibri" w:hAnsi="Times New Roman" w:cs="Times New Roman"/>
          <w:sz w:val="24"/>
        </w:rPr>
        <w:t>ой</w:t>
      </w:r>
      <w:r w:rsidR="00AA36BD">
        <w:rPr>
          <w:rFonts w:ascii="Times New Roman" w:eastAsia="Calibri" w:hAnsi="Times New Roman" w:cs="Times New Roman"/>
          <w:sz w:val="24"/>
        </w:rPr>
        <w:t xml:space="preserve"> записк</w:t>
      </w:r>
      <w:r w:rsidR="00F83927">
        <w:rPr>
          <w:rFonts w:ascii="Times New Roman" w:eastAsia="Calibri" w:hAnsi="Times New Roman" w:cs="Times New Roman"/>
          <w:sz w:val="24"/>
        </w:rPr>
        <w:t>и</w:t>
      </w:r>
      <w:r w:rsidR="001D1E90">
        <w:rPr>
          <w:rFonts w:ascii="Times New Roman" w:eastAsia="Calibri" w:hAnsi="Times New Roman" w:cs="Times New Roman"/>
          <w:sz w:val="24"/>
        </w:rPr>
        <w:t xml:space="preserve"> </w:t>
      </w:r>
      <w:r w:rsidR="00F83927">
        <w:rPr>
          <w:rFonts w:ascii="Times New Roman" w:eastAsia="Calibri" w:hAnsi="Times New Roman" w:cs="Times New Roman"/>
          <w:sz w:val="24"/>
        </w:rPr>
        <w:t>в</w:t>
      </w:r>
      <w:r w:rsidR="004C628B">
        <w:rPr>
          <w:rFonts w:ascii="Times New Roman" w:eastAsia="Calibri" w:hAnsi="Times New Roman" w:cs="Times New Roman"/>
          <w:sz w:val="24"/>
        </w:rPr>
        <w:t xml:space="preserve"> Департа</w:t>
      </w:r>
      <w:r w:rsidR="00F83927">
        <w:rPr>
          <w:rFonts w:ascii="Times New Roman" w:eastAsia="Calibri" w:hAnsi="Times New Roman" w:cs="Times New Roman"/>
          <w:sz w:val="24"/>
        </w:rPr>
        <w:t>мент правового обеспечения бизнеса ПАО «НК «Роснефть»</w:t>
      </w:r>
      <w:r w:rsidR="00296129" w:rsidRPr="00296129">
        <w:rPr>
          <w:rFonts w:ascii="Times New Roman" w:eastAsia="Calibri" w:hAnsi="Times New Roman" w:cs="Times New Roman"/>
          <w:sz w:val="24"/>
        </w:rPr>
        <w:t xml:space="preserve">/в </w:t>
      </w:r>
      <w:r w:rsidR="00554832">
        <w:rPr>
          <w:rFonts w:ascii="Times New Roman" w:eastAsia="Calibri" w:hAnsi="Times New Roman" w:cs="Times New Roman"/>
          <w:sz w:val="24"/>
        </w:rPr>
        <w:t>С</w:t>
      </w:r>
      <w:r w:rsidR="00296129" w:rsidRPr="00296129">
        <w:rPr>
          <w:rFonts w:ascii="Times New Roman" w:eastAsia="Calibri" w:hAnsi="Times New Roman" w:cs="Times New Roman"/>
          <w:sz w:val="24"/>
        </w:rPr>
        <w:t>СП ОГ, осуществляющее функции правового обеспечения</w:t>
      </w:r>
      <w:r w:rsidR="00AA36BD">
        <w:rPr>
          <w:rFonts w:ascii="Times New Roman" w:eastAsia="Calibri" w:hAnsi="Times New Roman" w:cs="Times New Roman"/>
          <w:sz w:val="24"/>
        </w:rPr>
        <w:t>.</w:t>
      </w:r>
    </w:p>
    <w:p w14:paraId="65C9DCBA" w14:textId="77777777" w:rsidR="00197CAF" w:rsidRDefault="00BD4685" w:rsidP="007508C6">
      <w:pPr>
        <w:tabs>
          <w:tab w:val="left" w:pos="540"/>
        </w:tabs>
        <w:spacing w:before="120" w:after="0" w:line="240" w:lineRule="auto"/>
        <w:ind w:right="-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6.3.14. </w:t>
      </w:r>
      <w:r w:rsidR="00197CAF" w:rsidRPr="00197CAF">
        <w:rPr>
          <w:rFonts w:ascii="Times New Roman" w:eastAsia="Calibri" w:hAnsi="Times New Roman" w:cs="Times New Roman"/>
          <w:sz w:val="24"/>
        </w:rPr>
        <w:t>В целях документирования применимых законодательных и других требований в области ПБОТОС в ОГ прин</w:t>
      </w:r>
      <w:r w:rsidR="00423B4E">
        <w:rPr>
          <w:rFonts w:ascii="Times New Roman" w:eastAsia="Calibri" w:hAnsi="Times New Roman" w:cs="Times New Roman"/>
          <w:sz w:val="24"/>
        </w:rPr>
        <w:t xml:space="preserve">имается </w:t>
      </w:r>
      <w:r w:rsidR="00197CAF" w:rsidRPr="00197CAF">
        <w:rPr>
          <w:rFonts w:ascii="Times New Roman" w:eastAsia="Calibri" w:hAnsi="Times New Roman" w:cs="Times New Roman"/>
          <w:sz w:val="24"/>
        </w:rPr>
        <w:t>решение о</w:t>
      </w:r>
      <w:r w:rsidR="00423B4E">
        <w:rPr>
          <w:rFonts w:ascii="Times New Roman" w:eastAsia="Calibri" w:hAnsi="Times New Roman" w:cs="Times New Roman"/>
          <w:sz w:val="24"/>
        </w:rPr>
        <w:t xml:space="preserve"> целесообразно</w:t>
      </w:r>
      <w:r w:rsidR="001074F0">
        <w:rPr>
          <w:rFonts w:ascii="Times New Roman" w:eastAsia="Calibri" w:hAnsi="Times New Roman" w:cs="Times New Roman"/>
          <w:sz w:val="24"/>
        </w:rPr>
        <w:t>сти</w:t>
      </w:r>
      <w:r w:rsidR="00197CAF" w:rsidRPr="00197CAF">
        <w:rPr>
          <w:rFonts w:ascii="Times New Roman" w:eastAsia="Calibri" w:hAnsi="Times New Roman" w:cs="Times New Roman"/>
          <w:sz w:val="24"/>
        </w:rPr>
        <w:t xml:space="preserve"> ведени</w:t>
      </w:r>
      <w:r w:rsidR="00423B4E">
        <w:rPr>
          <w:rFonts w:ascii="Times New Roman" w:eastAsia="Calibri" w:hAnsi="Times New Roman" w:cs="Times New Roman"/>
          <w:sz w:val="24"/>
        </w:rPr>
        <w:t>я</w:t>
      </w:r>
      <w:r w:rsidR="00197CAF" w:rsidRPr="00197CAF">
        <w:rPr>
          <w:rFonts w:ascii="Times New Roman" w:eastAsia="Calibri" w:hAnsi="Times New Roman" w:cs="Times New Roman"/>
          <w:sz w:val="24"/>
        </w:rPr>
        <w:t xml:space="preserve"> Перечня применимых законодательных и других требований в области ПБОТОС. Рекомендуемая форма Перечня применимых требований в области ПБОТОС представлена в </w:t>
      </w:r>
      <w:hyperlink w:anchor="_ПРИЛОЖЕНИЕ_1._ФОРМА" w:history="1">
        <w:r w:rsidR="00197CAF" w:rsidRPr="00197CAF">
          <w:rPr>
            <w:rFonts w:ascii="Times New Roman" w:eastAsia="Calibri" w:hAnsi="Times New Roman" w:cs="Times New Roman"/>
            <w:color w:val="0000FF"/>
            <w:sz w:val="24"/>
            <w:u w:val="single"/>
          </w:rPr>
          <w:t>Приложении 1</w:t>
        </w:r>
      </w:hyperlink>
      <w:r w:rsidR="00197CAF" w:rsidRPr="00197CAF">
        <w:rPr>
          <w:rFonts w:ascii="Times New Roman" w:eastAsia="Calibri" w:hAnsi="Times New Roman" w:cs="Times New Roman"/>
          <w:sz w:val="24"/>
        </w:rPr>
        <w:t xml:space="preserve"> </w:t>
      </w:r>
      <w:r w:rsidR="002667CA">
        <w:rPr>
          <w:rFonts w:ascii="Times New Roman" w:eastAsia="Calibri" w:hAnsi="Times New Roman" w:cs="Times New Roman"/>
          <w:sz w:val="24"/>
        </w:rPr>
        <w:t xml:space="preserve">настоящего Стандарта. </w:t>
      </w:r>
      <w:r w:rsidR="00197CAF" w:rsidRPr="00197CAF">
        <w:rPr>
          <w:rFonts w:ascii="Times New Roman" w:eastAsia="Calibri" w:hAnsi="Times New Roman" w:cs="Times New Roman"/>
          <w:sz w:val="24"/>
        </w:rPr>
        <w:t xml:space="preserve">Указанный перечень </w:t>
      </w:r>
      <w:r w:rsidR="000F6A0B">
        <w:rPr>
          <w:rFonts w:ascii="Times New Roman" w:eastAsia="Calibri" w:hAnsi="Times New Roman" w:cs="Times New Roman"/>
          <w:sz w:val="24"/>
        </w:rPr>
        <w:t>должен</w:t>
      </w:r>
      <w:r w:rsidR="000F6A0B" w:rsidRPr="00197CAF">
        <w:rPr>
          <w:rFonts w:ascii="Times New Roman" w:eastAsia="Calibri" w:hAnsi="Times New Roman" w:cs="Times New Roman"/>
          <w:sz w:val="24"/>
        </w:rPr>
        <w:t xml:space="preserve"> </w:t>
      </w:r>
      <w:r w:rsidR="00197CAF" w:rsidRPr="00197CAF">
        <w:rPr>
          <w:rFonts w:ascii="Times New Roman" w:eastAsia="Calibri" w:hAnsi="Times New Roman" w:cs="Times New Roman"/>
          <w:sz w:val="24"/>
        </w:rPr>
        <w:t>храниться на электронном и/или бумажном носителе. В случае если в ОГ ведется указанный перечень, необходимо документировать порядок его формирования/актуализации, хранения и использования.</w:t>
      </w:r>
    </w:p>
    <w:p w14:paraId="0C25B72C" w14:textId="77777777" w:rsidR="0096398D" w:rsidRPr="0049594E" w:rsidRDefault="00BD4685" w:rsidP="007508C6">
      <w:pPr>
        <w:tabs>
          <w:tab w:val="left" w:pos="540"/>
        </w:tabs>
        <w:spacing w:before="120" w:after="0" w:line="240" w:lineRule="auto"/>
        <w:ind w:right="-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6.3.15. </w:t>
      </w:r>
      <w:r w:rsidR="0096398D">
        <w:rPr>
          <w:rFonts w:ascii="Times New Roman" w:eastAsia="Calibri" w:hAnsi="Times New Roman" w:cs="Times New Roman"/>
          <w:sz w:val="24"/>
        </w:rPr>
        <w:t xml:space="preserve">Допускается не разрабатывать Перечень применимых законодательных и других требований в области ПБОТОС при наличии и использовании регулярно обновляемых </w:t>
      </w:r>
      <w:r w:rsidR="0096398D">
        <w:rPr>
          <w:rFonts w:ascii="Times New Roman" w:eastAsia="Calibri" w:hAnsi="Times New Roman" w:cs="Times New Roman"/>
          <w:sz w:val="24"/>
        </w:rPr>
        <w:lastRenderedPageBreak/>
        <w:t xml:space="preserve">лицензированных справочных правовых систем </w:t>
      </w:r>
      <w:r w:rsidR="0096398D" w:rsidRPr="0096398D">
        <w:rPr>
          <w:rFonts w:ascii="Times New Roman" w:eastAsia="Calibri" w:hAnsi="Times New Roman" w:cs="Times New Roman"/>
          <w:sz w:val="24"/>
        </w:rPr>
        <w:t>(«Консультант Плюс», «Гарант», «Кодекс», «СтройКонсультант», «Техэксперт» и др.)</w:t>
      </w:r>
      <w:r w:rsidR="00E0144C">
        <w:rPr>
          <w:rFonts w:ascii="Times New Roman" w:eastAsia="Calibri" w:hAnsi="Times New Roman" w:cs="Times New Roman"/>
          <w:sz w:val="24"/>
        </w:rPr>
        <w:t>.</w:t>
      </w:r>
    </w:p>
    <w:p w14:paraId="1DF0C02B" w14:textId="77777777" w:rsidR="0026194C" w:rsidRPr="00E945AE" w:rsidRDefault="00BD4685" w:rsidP="0054546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6.3.16. </w:t>
      </w:r>
      <w:r w:rsidR="00197CAF" w:rsidRPr="009947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Документы, содержащие законодательные и другие требования в области ПБОТОС, должны использоваться </w:t>
      </w:r>
      <w:r w:rsidR="00197CAF" w:rsidRPr="00A14B25">
        <w:rPr>
          <w:rFonts w:ascii="Times New Roman" w:eastAsia="Times New Roman" w:hAnsi="Times New Roman" w:cs="Arial"/>
          <w:bCs/>
          <w:color w:val="000000"/>
          <w:spacing w:val="-2"/>
          <w:sz w:val="24"/>
          <w:szCs w:val="24"/>
        </w:rPr>
        <w:t>работниками</w:t>
      </w:r>
      <w:r w:rsidR="00197CAF" w:rsidRPr="00197CAF">
        <w:rPr>
          <w:rFonts w:ascii="Times New Roman" w:eastAsia="Times New Roman" w:hAnsi="Times New Roman" w:cs="Arial"/>
          <w:bCs/>
          <w:color w:val="000000"/>
          <w:spacing w:val="-2"/>
          <w:szCs w:val="24"/>
        </w:rPr>
        <w:t xml:space="preserve"> </w:t>
      </w:r>
      <w:r w:rsidR="000E50C2">
        <w:rPr>
          <w:rFonts w:ascii="Times New Roman" w:eastAsia="Times New Roman" w:hAnsi="Times New Roman" w:cs="Arial"/>
          <w:bCs/>
          <w:color w:val="000000"/>
          <w:spacing w:val="-2"/>
          <w:sz w:val="24"/>
          <w:szCs w:val="24"/>
        </w:rPr>
        <w:t>ПАО «НК «Роснефть»</w:t>
      </w:r>
      <w:r w:rsidR="00197CAF" w:rsidRPr="00197CAF">
        <w:rPr>
          <w:rFonts w:ascii="Times New Roman" w:eastAsia="Times New Roman" w:hAnsi="Times New Roman" w:cs="Arial"/>
          <w:bCs/>
          <w:color w:val="000000"/>
          <w:spacing w:val="-2"/>
          <w:sz w:val="24"/>
          <w:szCs w:val="24"/>
        </w:rPr>
        <w:t xml:space="preserve"> и ОГ</w:t>
      </w:r>
      <w:r w:rsidR="00197CAF" w:rsidRPr="00197CAF">
        <w:rPr>
          <w:rFonts w:ascii="Times New Roman" w:eastAsia="Times New Roman" w:hAnsi="Times New Roman" w:cs="Arial"/>
          <w:bCs/>
          <w:color w:val="000000"/>
          <w:spacing w:val="-2"/>
          <w:szCs w:val="24"/>
        </w:rPr>
        <w:t xml:space="preserve"> </w:t>
      </w:r>
      <w:r w:rsidR="00197CAF" w:rsidRPr="00197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для руководства и принятия решений </w:t>
      </w:r>
      <w:r w:rsidR="001D1E90" w:rsidRPr="00197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после предварительной</w:t>
      </w:r>
      <w:r w:rsidR="00197CAF" w:rsidRPr="00197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проверки их актуальности с использованием источников информации, указанных в настоящем разделе Стандарта.</w:t>
      </w:r>
    </w:p>
    <w:p w14:paraId="3808F967" w14:textId="77777777" w:rsidR="00E945AE" w:rsidRPr="008653AE" w:rsidRDefault="002323C9" w:rsidP="007508C6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605" w:name="_Toc67491355"/>
      <w:bookmarkStart w:id="606" w:name="_Toc525734412"/>
      <w:bookmarkStart w:id="607" w:name="_Toc52812443"/>
      <w:bookmarkStart w:id="608" w:name="_Toc124771556"/>
      <w:r w:rsidRPr="002F2DA5">
        <w:t>ЭЛЕМЕНТ 4. РАЗВИТИЕ КОМПЕТЕНЦИЙ</w:t>
      </w:r>
      <w:bookmarkEnd w:id="605"/>
      <w:bookmarkEnd w:id="606"/>
      <w:bookmarkEnd w:id="607"/>
      <w:bookmarkEnd w:id="608"/>
    </w:p>
    <w:p w14:paraId="4B54BEB5" w14:textId="77777777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6.4.1. </w:t>
      </w:r>
      <w:r w:rsidR="00E945AE" w:rsidRPr="00E945AE">
        <w:rPr>
          <w:rFonts w:ascii="Times New Roman" w:eastAsia="Calibri" w:hAnsi="Times New Roman" w:cs="Times New Roman"/>
          <w:sz w:val="24"/>
        </w:rPr>
        <w:t>Подбор и расстановка персонала в Компании осуществляются на основании его уровня образования и опыта работы.</w:t>
      </w:r>
    </w:p>
    <w:p w14:paraId="0D24FAE0" w14:textId="4E7F509D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6.4.2.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Требования к компетентности персонала </w:t>
      </w:r>
      <w:r w:rsidR="00556562">
        <w:rPr>
          <w:rFonts w:ascii="Times New Roman" w:eastAsia="Calibri" w:hAnsi="Times New Roman" w:cs="Times New Roman"/>
          <w:sz w:val="24"/>
        </w:rPr>
        <w:t xml:space="preserve">в области ПБОТОС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определяются законодательными и другими требованиями в области ПБОТОС с учетом производственной необходимости. Единые требования к организации оценки и развития персонала по компетенциям в Компании установлены в </w:t>
      </w:r>
      <w:r w:rsidR="00E945AE" w:rsidRPr="00001F2F">
        <w:rPr>
          <w:rFonts w:ascii="Times New Roman" w:eastAsia="Calibri" w:hAnsi="Times New Roman" w:cs="Times New Roman"/>
          <w:sz w:val="24"/>
        </w:rPr>
        <w:t xml:space="preserve">Стандарте Компании </w:t>
      </w:r>
      <w:r w:rsidR="00AE41D5">
        <w:rPr>
          <w:rFonts w:ascii="Times New Roman" w:eastAsia="Calibri" w:hAnsi="Times New Roman" w:cs="Times New Roman"/>
          <w:sz w:val="24"/>
        </w:rPr>
        <w:br/>
      </w:r>
      <w:r w:rsidR="00B42073" w:rsidRPr="00001F2F">
        <w:rPr>
          <w:rFonts w:ascii="Times New Roman" w:eastAsia="Calibri" w:hAnsi="Times New Roman" w:cs="Times New Roman"/>
          <w:sz w:val="24"/>
        </w:rPr>
        <w:t xml:space="preserve">№ П2-03 С-0126 </w:t>
      </w:r>
      <w:r w:rsidR="00E945AE" w:rsidRPr="00001F2F">
        <w:rPr>
          <w:rFonts w:ascii="Times New Roman" w:eastAsia="Calibri" w:hAnsi="Times New Roman" w:cs="Times New Roman"/>
          <w:sz w:val="24"/>
        </w:rPr>
        <w:t>«Оценка и развитие персонала по компетенциям».</w:t>
      </w:r>
    </w:p>
    <w:p w14:paraId="5EB92409" w14:textId="77777777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6.4.3.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Порядок обучения персонала, в том числе в области ПБОТОС, </w:t>
      </w:r>
      <w:r w:rsidR="00E945AE" w:rsidRPr="00001F2F">
        <w:rPr>
          <w:rFonts w:ascii="Times New Roman" w:eastAsia="Calibri" w:hAnsi="Times New Roman" w:cs="Times New Roman"/>
          <w:sz w:val="24"/>
        </w:rPr>
        <w:t xml:space="preserve">установлен в Стандарте Компании </w:t>
      </w:r>
      <w:r w:rsidR="00B42073" w:rsidRPr="00001F2F">
        <w:rPr>
          <w:rFonts w:ascii="Times New Roman" w:eastAsia="Calibri" w:hAnsi="Times New Roman" w:cs="Times New Roman"/>
          <w:sz w:val="24"/>
        </w:rPr>
        <w:t xml:space="preserve">№ П2-03 С-0005 </w:t>
      </w:r>
      <w:r w:rsidR="00E945AE" w:rsidRPr="00001F2F">
        <w:rPr>
          <w:rFonts w:ascii="Times New Roman" w:eastAsia="Calibri" w:hAnsi="Times New Roman" w:cs="Times New Roman"/>
          <w:sz w:val="24"/>
        </w:rPr>
        <w:t>«Организация обучения персонала»</w:t>
      </w:r>
      <w:r w:rsidR="00B61F59">
        <w:rPr>
          <w:rFonts w:ascii="Times New Roman" w:eastAsia="Calibri" w:hAnsi="Times New Roman" w:cs="Times New Roman"/>
          <w:sz w:val="24"/>
        </w:rPr>
        <w:t>,</w:t>
      </w:r>
      <w:r w:rsidR="00E945AE" w:rsidRPr="00001F2F">
        <w:rPr>
          <w:rFonts w:ascii="Times New Roman" w:eastAsia="Times New Roman" w:hAnsi="Times New Roman" w:cs="Times New Roman"/>
          <w:sz w:val="24"/>
        </w:rPr>
        <w:t xml:space="preserve"> Положении Компании </w:t>
      </w:r>
      <w:r w:rsidR="00B42073" w:rsidRPr="00001F2F">
        <w:rPr>
          <w:rFonts w:ascii="Times New Roman" w:eastAsia="Times New Roman" w:hAnsi="Times New Roman" w:cs="Times New Roman"/>
          <w:sz w:val="24"/>
        </w:rPr>
        <w:t>№</w:t>
      </w:r>
      <w:r w:rsidR="007508C6">
        <w:rPr>
          <w:rFonts w:ascii="Times New Roman" w:eastAsia="Times New Roman" w:hAnsi="Times New Roman" w:cs="Times New Roman"/>
          <w:sz w:val="24"/>
        </w:rPr>
        <w:t> </w:t>
      </w:r>
      <w:r w:rsidR="00B42073" w:rsidRPr="00001F2F">
        <w:rPr>
          <w:rFonts w:ascii="Times New Roman" w:eastAsia="Times New Roman" w:hAnsi="Times New Roman" w:cs="Times New Roman"/>
          <w:sz w:val="24"/>
        </w:rPr>
        <w:t xml:space="preserve">П3-05 Р-0061 </w:t>
      </w:r>
      <w:r w:rsidR="00E945AE" w:rsidRPr="00001F2F">
        <w:rPr>
          <w:rFonts w:ascii="Times New Roman" w:eastAsia="Times New Roman" w:hAnsi="Times New Roman" w:cs="Times New Roman"/>
          <w:sz w:val="24"/>
        </w:rPr>
        <w:t>«Порядок обучения мерам пожарной безопасности работников Компании».</w:t>
      </w:r>
    </w:p>
    <w:p w14:paraId="7FA8641A" w14:textId="640B91E4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6.4.4.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Потребность в обучении персонала в области ИСУ ПБОТОС, в том числе на знание требований </w:t>
      </w:r>
      <w:r w:rsidR="00E945AE" w:rsidRPr="00E945AE">
        <w:rPr>
          <w:rFonts w:ascii="Times New Roman" w:eastAsia="Calibri" w:hAnsi="Times New Roman" w:cs="Times New Roman"/>
          <w:sz w:val="24"/>
          <w:lang w:val="en-US"/>
        </w:rPr>
        <w:t>ISO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 14001 и </w:t>
      </w:r>
      <w:r w:rsidR="00FA79D9">
        <w:rPr>
          <w:rFonts w:ascii="Times New Roman" w:eastAsia="Calibri" w:hAnsi="Times New Roman" w:cs="Times New Roman"/>
          <w:sz w:val="24"/>
          <w:lang w:val="en-US"/>
        </w:rPr>
        <w:t>ISO</w:t>
      </w:r>
      <w:r w:rsidR="00FA79D9" w:rsidRPr="0058780A">
        <w:rPr>
          <w:rFonts w:ascii="Times New Roman" w:eastAsia="Calibri" w:hAnsi="Times New Roman" w:cs="Times New Roman"/>
          <w:sz w:val="24"/>
        </w:rPr>
        <w:t xml:space="preserve"> 45001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, внутренних аудиторов </w:t>
      </w:r>
      <w:r w:rsidR="00E945AE" w:rsidRPr="00E945AE">
        <w:rPr>
          <w:rFonts w:ascii="Times New Roman" w:eastAsia="Calibri" w:hAnsi="Times New Roman" w:cs="Times New Roman"/>
          <w:sz w:val="24"/>
          <w:lang w:val="en-US"/>
        </w:rPr>
        <w:t>ISO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 14001 и </w:t>
      </w:r>
      <w:r w:rsidR="00FA79D9">
        <w:rPr>
          <w:rFonts w:ascii="Times New Roman" w:eastAsia="Calibri" w:hAnsi="Times New Roman" w:cs="Times New Roman"/>
          <w:sz w:val="24"/>
          <w:lang w:val="en-US"/>
        </w:rPr>
        <w:t>ISO</w:t>
      </w:r>
      <w:r w:rsidR="00FA79D9" w:rsidRPr="0058780A">
        <w:rPr>
          <w:rFonts w:ascii="Times New Roman" w:eastAsia="Calibri" w:hAnsi="Times New Roman" w:cs="Times New Roman"/>
          <w:sz w:val="24"/>
        </w:rPr>
        <w:t xml:space="preserve"> 45001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 и прочее, определяется руководителем </w:t>
      </w:r>
      <w:r w:rsidR="00554832">
        <w:rPr>
          <w:rFonts w:ascii="Times New Roman" w:eastAsia="Calibri" w:hAnsi="Times New Roman" w:cs="Times New Roman"/>
          <w:sz w:val="24"/>
        </w:rPr>
        <w:t>С</w:t>
      </w:r>
      <w:r w:rsidR="00E945AE" w:rsidRPr="00E945AE">
        <w:rPr>
          <w:rFonts w:ascii="Times New Roman" w:eastAsia="Calibri" w:hAnsi="Times New Roman" w:cs="Times New Roman"/>
          <w:sz w:val="24"/>
        </w:rPr>
        <w:t>СП/ОГ, исходя из:</w:t>
      </w:r>
    </w:p>
    <w:p w14:paraId="7A153CCB" w14:textId="77777777" w:rsidR="00E945AE" w:rsidRPr="00E945AE" w:rsidRDefault="00E945AE" w:rsidP="00133B17">
      <w:pPr>
        <w:numPr>
          <w:ilvl w:val="0"/>
          <w:numId w:val="29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роли и ответственности каждого работника при обеспечении соблюдения требований в области ПБОТОС;</w:t>
      </w:r>
    </w:p>
    <w:p w14:paraId="1BCA219F" w14:textId="77777777" w:rsidR="00E945AE" w:rsidRPr="00E945AE" w:rsidRDefault="00E945AE" w:rsidP="00133B17">
      <w:pPr>
        <w:numPr>
          <w:ilvl w:val="0"/>
          <w:numId w:val="29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уровня рисков в области ПБОТОС, связанных с выполняемыми данным работником операциями;</w:t>
      </w:r>
    </w:p>
    <w:p w14:paraId="34789D90" w14:textId="77777777" w:rsidR="00E945AE" w:rsidRPr="00E945AE" w:rsidRDefault="00E945AE" w:rsidP="00133B17">
      <w:pPr>
        <w:numPr>
          <w:ilvl w:val="0"/>
          <w:numId w:val="29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степени участия работника в выполнении мероприятий программ (планов) мероприятий по ПБОТОС.</w:t>
      </w:r>
    </w:p>
    <w:p w14:paraId="759038CF" w14:textId="4EB8DAF3" w:rsid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6.4.</w:t>
      </w:r>
      <w:r w:rsidR="00131F89">
        <w:rPr>
          <w:rFonts w:ascii="Times New Roman" w:eastAsia="Calibri" w:hAnsi="Times New Roman" w:cs="Times New Roman"/>
          <w:sz w:val="24"/>
        </w:rPr>
        <w:t>5</w:t>
      </w:r>
      <w:r>
        <w:rPr>
          <w:rFonts w:ascii="Times New Roman" w:eastAsia="Calibri" w:hAnsi="Times New Roman" w:cs="Times New Roman"/>
          <w:sz w:val="24"/>
        </w:rPr>
        <w:t xml:space="preserve">.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В Компании в случаях, когда это применимо, производится оценка результативности проведенного обучения по вопросам ПБОТОС. Оценка результативности внутреннего обучения </w:t>
      </w:r>
      <w:r w:rsidR="00E945AE" w:rsidRPr="0049245B">
        <w:rPr>
          <w:rFonts w:ascii="Times New Roman" w:eastAsia="Calibri" w:hAnsi="Times New Roman" w:cs="Times New Roman"/>
          <w:sz w:val="24"/>
        </w:rPr>
        <w:t xml:space="preserve">регламентирована Стандартом Компании </w:t>
      </w:r>
      <w:r w:rsidR="007A3D74">
        <w:rPr>
          <w:rFonts w:ascii="Times New Roman" w:eastAsia="Calibri" w:hAnsi="Times New Roman" w:cs="Times New Roman"/>
          <w:sz w:val="24"/>
        </w:rPr>
        <w:br/>
      </w:r>
      <w:r w:rsidR="00B42073" w:rsidRPr="0049245B">
        <w:rPr>
          <w:rFonts w:ascii="Times New Roman" w:eastAsia="Calibri" w:hAnsi="Times New Roman" w:cs="Times New Roman"/>
          <w:sz w:val="24"/>
        </w:rPr>
        <w:t xml:space="preserve">№ П2-03 С-0005 </w:t>
      </w:r>
      <w:r w:rsidR="00E945AE" w:rsidRPr="0049245B">
        <w:rPr>
          <w:rFonts w:ascii="Times New Roman" w:eastAsia="Calibri" w:hAnsi="Times New Roman" w:cs="Times New Roman"/>
          <w:sz w:val="24"/>
        </w:rPr>
        <w:t>«Организация обучения персонала».</w:t>
      </w:r>
    </w:p>
    <w:p w14:paraId="38E05D54" w14:textId="77777777" w:rsidR="00E945AE" w:rsidRPr="008653AE" w:rsidRDefault="002323C9" w:rsidP="008F7FF0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609" w:name="_Toc505695664"/>
      <w:bookmarkStart w:id="610" w:name="_Toc525734421"/>
      <w:bookmarkStart w:id="611" w:name="_Toc52812445"/>
      <w:bookmarkStart w:id="612" w:name="_Toc67491356"/>
      <w:bookmarkStart w:id="613" w:name="_Toc124771557"/>
      <w:r w:rsidRPr="00E2083C">
        <w:t xml:space="preserve">ЭЛЕМЕНТ </w:t>
      </w:r>
      <w:r w:rsidRPr="008653AE">
        <w:t>5</w:t>
      </w:r>
      <w:r w:rsidRPr="00E2083C">
        <w:t>. ВНУТРЕННИЕ И ВНЕШНИЕ КОММУНИКАЦИИ</w:t>
      </w:r>
      <w:bookmarkEnd w:id="609"/>
      <w:bookmarkEnd w:id="610"/>
      <w:bookmarkEnd w:id="611"/>
      <w:bookmarkEnd w:id="612"/>
      <w:bookmarkEnd w:id="613"/>
    </w:p>
    <w:p w14:paraId="12692A5F" w14:textId="2993AF49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6.5.1. </w:t>
      </w:r>
      <w:r w:rsidR="00E945AE" w:rsidRPr="00E945AE">
        <w:rPr>
          <w:rFonts w:ascii="Times New Roman" w:eastAsia="Calibri" w:hAnsi="Times New Roman" w:cs="Times New Roman"/>
          <w:sz w:val="24"/>
        </w:rPr>
        <w:t>В Компании определён порядок предоставления, передачи</w:t>
      </w:r>
      <w:r w:rsidR="00167BD6">
        <w:rPr>
          <w:rFonts w:ascii="Times New Roman" w:eastAsia="Calibri" w:hAnsi="Times New Roman" w:cs="Times New Roman"/>
          <w:sz w:val="24"/>
        </w:rPr>
        <w:t>,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  получения</w:t>
      </w:r>
      <w:r w:rsidR="00167BD6">
        <w:rPr>
          <w:rFonts w:ascii="Times New Roman" w:eastAsia="Calibri" w:hAnsi="Times New Roman" w:cs="Times New Roman"/>
          <w:sz w:val="24"/>
        </w:rPr>
        <w:t xml:space="preserve"> и доведения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 информации о действующих требованиях Компании в области ПБОТОС до работников Компании и </w:t>
      </w:r>
      <w:r w:rsidR="00B75F3B">
        <w:rPr>
          <w:rFonts w:ascii="Times New Roman" w:eastAsia="Calibri" w:hAnsi="Times New Roman" w:cs="Times New Roman"/>
          <w:sz w:val="24"/>
        </w:rPr>
        <w:t>П</w:t>
      </w:r>
      <w:r w:rsidR="00E945AE" w:rsidRPr="00E945AE">
        <w:rPr>
          <w:rFonts w:ascii="Times New Roman" w:eastAsia="Calibri" w:hAnsi="Times New Roman" w:cs="Times New Roman"/>
          <w:sz w:val="24"/>
        </w:rPr>
        <w:t>одрядных/</w:t>
      </w:r>
      <w:r w:rsidR="00B75F3B">
        <w:rPr>
          <w:rFonts w:ascii="Times New Roman" w:eastAsia="Calibri" w:hAnsi="Times New Roman" w:cs="Times New Roman"/>
          <w:sz w:val="24"/>
        </w:rPr>
        <w:t>С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убподрядных организаций, который осуществляется </w:t>
      </w:r>
      <w:r w:rsidR="002D1D99">
        <w:rPr>
          <w:rFonts w:ascii="Times New Roman" w:eastAsia="Calibri" w:hAnsi="Times New Roman" w:cs="Times New Roman"/>
          <w:sz w:val="24"/>
        </w:rPr>
        <w:t xml:space="preserve">в соответствии с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действующей системой документооборота Компании, </w:t>
      </w:r>
      <w:r w:rsidR="00E945AE" w:rsidRPr="007E1B20">
        <w:rPr>
          <w:rFonts w:ascii="Times New Roman" w:eastAsia="Calibri" w:hAnsi="Times New Roman" w:cs="Times New Roman"/>
          <w:sz w:val="24"/>
        </w:rPr>
        <w:t xml:space="preserve">Положением Компании </w:t>
      </w:r>
      <w:r w:rsidR="00B42073" w:rsidRPr="007E1B20">
        <w:rPr>
          <w:rFonts w:ascii="Times New Roman" w:eastAsia="Calibri" w:hAnsi="Times New Roman" w:cs="Times New Roman"/>
          <w:sz w:val="24"/>
        </w:rPr>
        <w:t xml:space="preserve">№ П3-05 Р-0881 </w:t>
      </w:r>
      <w:r w:rsidR="00E945AE" w:rsidRPr="007E1B20">
        <w:rPr>
          <w:rFonts w:ascii="Times New Roman" w:eastAsia="Calibri" w:hAnsi="Times New Roman" w:cs="Times New Roman"/>
          <w:sz w:val="24"/>
        </w:rPr>
        <w:t>«</w:t>
      </w:r>
      <w:r w:rsidR="007E1B20" w:rsidRPr="007E1B20">
        <w:rPr>
          <w:rFonts w:ascii="Times New Roman" w:eastAsia="Calibri" w:hAnsi="Times New Roman" w:cs="Times New Roman"/>
          <w:sz w:val="24"/>
        </w:rPr>
        <w:t>Порядок взаимодействия с подрядными организациями в области промышленной и пожарной безопасности, охраны труда и окружающей среды»,</w:t>
      </w:r>
      <w:r w:rsidR="00E945AE" w:rsidRPr="007E1B20">
        <w:rPr>
          <w:rFonts w:ascii="Times New Roman" w:eastAsia="Calibri" w:hAnsi="Times New Roman" w:cs="Times New Roman"/>
          <w:sz w:val="24"/>
        </w:rPr>
        <w:t xml:space="preserve"> </w:t>
      </w:r>
      <w:r w:rsidR="001179F7">
        <w:rPr>
          <w:rFonts w:ascii="Times New Roman" w:eastAsia="Calibri" w:hAnsi="Times New Roman" w:cs="Times New Roman"/>
          <w:sz w:val="24"/>
        </w:rPr>
        <w:t xml:space="preserve">Типовыми требованиями </w:t>
      </w:r>
      <w:r w:rsidR="001179F7" w:rsidRPr="009175BA">
        <w:rPr>
          <w:rFonts w:ascii="Times New Roman" w:eastAsia="Calibri" w:hAnsi="Times New Roman" w:cs="Times New Roman"/>
          <w:sz w:val="24"/>
          <w:lang w:val="x-none"/>
        </w:rPr>
        <w:t>Компании</w:t>
      </w:r>
      <w:r w:rsidR="001179F7">
        <w:rPr>
          <w:rFonts w:ascii="Times New Roman" w:eastAsia="Calibri" w:hAnsi="Times New Roman" w:cs="Times New Roman"/>
          <w:sz w:val="24"/>
        </w:rPr>
        <w:t xml:space="preserve"> № П3-12.02 ТТР-0001 </w:t>
      </w:r>
      <w:r w:rsidR="001179F7" w:rsidRPr="001179F7">
        <w:rPr>
          <w:rFonts w:ascii="Times New Roman" w:eastAsia="Calibri" w:hAnsi="Times New Roman" w:cs="Times New Roman"/>
          <w:sz w:val="24"/>
          <w:lang w:val="x-none"/>
        </w:rPr>
        <w:t>«Процедуры нормативного регулирования в Обществах Группы»</w:t>
      </w:r>
      <w:r w:rsidR="0007048A">
        <w:rPr>
          <w:rFonts w:ascii="Times New Roman" w:eastAsia="Calibri" w:hAnsi="Times New Roman" w:cs="Times New Roman"/>
          <w:sz w:val="24"/>
        </w:rPr>
        <w:t xml:space="preserve">, Регламент </w:t>
      </w:r>
      <w:r w:rsidR="0007048A" w:rsidRPr="0007048A">
        <w:rPr>
          <w:rFonts w:ascii="Times New Roman" w:eastAsia="Calibri" w:hAnsi="Times New Roman" w:cs="Times New Roman"/>
          <w:sz w:val="24"/>
        </w:rPr>
        <w:t>бизнес-процесса ПАО «НК «Роснефть»</w:t>
      </w:r>
      <w:r w:rsidR="0007048A">
        <w:rPr>
          <w:rFonts w:ascii="Times New Roman" w:eastAsia="Calibri" w:hAnsi="Times New Roman" w:cs="Times New Roman"/>
          <w:sz w:val="24"/>
        </w:rPr>
        <w:t xml:space="preserve"> </w:t>
      </w:r>
      <w:r w:rsidR="0007048A" w:rsidRPr="0007048A">
        <w:rPr>
          <w:rFonts w:ascii="Times New Roman" w:eastAsia="Calibri" w:hAnsi="Times New Roman" w:cs="Times New Roman"/>
          <w:sz w:val="24"/>
        </w:rPr>
        <w:t xml:space="preserve">№ П3-12.02 РГБП-0002 ЮЛ-001 </w:t>
      </w:r>
      <w:r w:rsidR="0007048A">
        <w:rPr>
          <w:rFonts w:ascii="Times New Roman" w:eastAsia="Calibri" w:hAnsi="Times New Roman" w:cs="Times New Roman"/>
          <w:sz w:val="24"/>
        </w:rPr>
        <w:t>«</w:t>
      </w:r>
      <w:r w:rsidR="0007048A" w:rsidRPr="0007048A">
        <w:rPr>
          <w:rFonts w:ascii="Times New Roman" w:eastAsia="Calibri" w:hAnsi="Times New Roman" w:cs="Times New Roman"/>
          <w:sz w:val="24"/>
        </w:rPr>
        <w:t>Управление фондом локальных нормативных документов</w:t>
      </w:r>
      <w:r w:rsidR="0007048A">
        <w:rPr>
          <w:rFonts w:ascii="Times New Roman" w:eastAsia="Calibri" w:hAnsi="Times New Roman" w:cs="Times New Roman"/>
          <w:sz w:val="24"/>
        </w:rPr>
        <w:t>».</w:t>
      </w:r>
    </w:p>
    <w:p w14:paraId="678B4398" w14:textId="614DDFD3" w:rsidR="00E945AE" w:rsidRPr="00E945AE" w:rsidRDefault="00BD4685" w:rsidP="009466AA">
      <w:pPr>
        <w:keepNext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lastRenderedPageBreak/>
        <w:t xml:space="preserve">6.5.2.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До всех работников Компании, </w:t>
      </w:r>
      <w:r w:rsidR="00B75F3B">
        <w:rPr>
          <w:rFonts w:ascii="Times New Roman" w:eastAsia="Calibri" w:hAnsi="Times New Roman" w:cs="Times New Roman"/>
          <w:sz w:val="24"/>
        </w:rPr>
        <w:t>П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одрядных и </w:t>
      </w:r>
      <w:r w:rsidR="00B75F3B">
        <w:rPr>
          <w:rFonts w:ascii="Times New Roman" w:eastAsia="Calibri" w:hAnsi="Times New Roman" w:cs="Times New Roman"/>
          <w:sz w:val="24"/>
        </w:rPr>
        <w:t>С</w:t>
      </w:r>
      <w:r w:rsidR="00E945AE" w:rsidRPr="00E945AE">
        <w:rPr>
          <w:rFonts w:ascii="Times New Roman" w:eastAsia="Calibri" w:hAnsi="Times New Roman" w:cs="Times New Roman"/>
          <w:sz w:val="24"/>
        </w:rPr>
        <w:t>убподрядных организаций и посетителей объектов доводится следующая информация:</w:t>
      </w:r>
    </w:p>
    <w:p w14:paraId="64AD0A30" w14:textId="77777777" w:rsidR="00E945AE" w:rsidRPr="00E945AE" w:rsidRDefault="0001065E" w:rsidP="009466AA">
      <w:pPr>
        <w:keepNext/>
        <w:numPr>
          <w:ilvl w:val="0"/>
          <w:numId w:val="30"/>
        </w:numPr>
        <w:tabs>
          <w:tab w:val="clear" w:pos="720"/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00227B">
        <w:rPr>
          <w:rFonts w:ascii="Times New Roman" w:eastAsia="Calibri" w:hAnsi="Times New Roman"/>
          <w:sz w:val="24"/>
        </w:rPr>
        <w:t>Политика Компании № П3-05 П-11</w:t>
      </w:r>
      <w:r>
        <w:rPr>
          <w:rFonts w:ascii="Times New Roman" w:eastAsia="Calibri" w:hAnsi="Times New Roman"/>
          <w:sz w:val="24"/>
        </w:rPr>
        <w:t xml:space="preserve"> «В</w:t>
      </w:r>
      <w:r w:rsidRPr="0000227B">
        <w:rPr>
          <w:rFonts w:ascii="Times New Roman" w:eastAsia="Calibri" w:hAnsi="Times New Roman"/>
          <w:sz w:val="24"/>
        </w:rPr>
        <w:t xml:space="preserve"> области промышленной безопасности, охраны труда и окружающей среды</w:t>
      </w:r>
      <w:r>
        <w:rPr>
          <w:rFonts w:ascii="Times New Roman" w:eastAsia="Calibri" w:hAnsi="Times New Roman"/>
          <w:sz w:val="24"/>
        </w:rPr>
        <w:t>»</w:t>
      </w:r>
      <w:r w:rsidR="00E945AE" w:rsidRPr="00E945AE">
        <w:rPr>
          <w:rFonts w:ascii="Times New Roman" w:eastAsia="Calibri" w:hAnsi="Times New Roman" w:cs="Times New Roman"/>
          <w:sz w:val="24"/>
        </w:rPr>
        <w:t>;</w:t>
      </w:r>
    </w:p>
    <w:p w14:paraId="5D6CC9D3" w14:textId="77777777" w:rsidR="00E945AE" w:rsidRPr="00E945AE" w:rsidRDefault="003A615E" w:rsidP="00133B17">
      <w:pPr>
        <w:numPr>
          <w:ilvl w:val="0"/>
          <w:numId w:val="30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потенциальные </w:t>
      </w:r>
      <w:r w:rsidR="00E945AE" w:rsidRPr="00E945AE">
        <w:rPr>
          <w:rFonts w:ascii="Times New Roman" w:eastAsia="Calibri" w:hAnsi="Times New Roman" w:cs="Times New Roman"/>
          <w:sz w:val="24"/>
        </w:rPr>
        <w:t>опасности и меры управления рисками в области ПБОТОС, связанные с их деятельностью;</w:t>
      </w:r>
    </w:p>
    <w:p w14:paraId="31877D31" w14:textId="77777777" w:rsidR="00682CC2" w:rsidRDefault="00E945AE" w:rsidP="00133B17">
      <w:pPr>
        <w:numPr>
          <w:ilvl w:val="0"/>
          <w:numId w:val="30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возможные последствия </w:t>
      </w:r>
      <w:r w:rsidR="003A615E">
        <w:rPr>
          <w:rFonts w:ascii="Times New Roman" w:eastAsia="Calibri" w:hAnsi="Times New Roman" w:cs="Times New Roman"/>
          <w:sz w:val="24"/>
        </w:rPr>
        <w:t>за</w:t>
      </w:r>
      <w:r w:rsidR="003A615E" w:rsidRPr="00E945AE">
        <w:rPr>
          <w:rFonts w:ascii="Times New Roman" w:eastAsia="Calibri" w:hAnsi="Times New Roman" w:cs="Times New Roman"/>
          <w:sz w:val="24"/>
        </w:rPr>
        <w:t xml:space="preserve"> </w:t>
      </w:r>
      <w:r w:rsidRPr="00E945AE">
        <w:rPr>
          <w:rFonts w:ascii="Times New Roman" w:eastAsia="Calibri" w:hAnsi="Times New Roman" w:cs="Times New Roman"/>
          <w:sz w:val="24"/>
        </w:rPr>
        <w:t>несоответстви</w:t>
      </w:r>
      <w:r w:rsidR="003A615E">
        <w:rPr>
          <w:rFonts w:ascii="Times New Roman" w:eastAsia="Calibri" w:hAnsi="Times New Roman" w:cs="Times New Roman"/>
          <w:sz w:val="24"/>
        </w:rPr>
        <w:t>е</w:t>
      </w:r>
      <w:r w:rsidRPr="00E945AE">
        <w:rPr>
          <w:rFonts w:ascii="Times New Roman" w:eastAsia="Calibri" w:hAnsi="Times New Roman" w:cs="Times New Roman"/>
          <w:sz w:val="24"/>
        </w:rPr>
        <w:t xml:space="preserve"> требованиям в области ПБОТОС</w:t>
      </w:r>
      <w:r w:rsidR="00682CC2">
        <w:rPr>
          <w:rFonts w:ascii="Times New Roman" w:eastAsia="Calibri" w:hAnsi="Times New Roman" w:cs="Times New Roman"/>
          <w:sz w:val="24"/>
        </w:rPr>
        <w:t>;</w:t>
      </w:r>
    </w:p>
    <w:p w14:paraId="35DA9CF7" w14:textId="1126FABC" w:rsidR="00E945AE" w:rsidRPr="004A05EA" w:rsidRDefault="00682CC2" w:rsidP="00133B17">
      <w:pPr>
        <w:numPr>
          <w:ilvl w:val="0"/>
          <w:numId w:val="30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4A05EA">
        <w:rPr>
          <w:rFonts w:ascii="Times New Roman" w:eastAsia="Calibri" w:hAnsi="Times New Roman" w:cs="Times New Roman"/>
          <w:sz w:val="24"/>
        </w:rPr>
        <w:t xml:space="preserve">о возможности покидать рабочие места в производственных ситуациях, когда работники полагают, что их жизни или здоровью грозит неминуемая и серьезная опасность, а также о мерах, защищающих их от </w:t>
      </w:r>
      <w:r w:rsidRPr="003304B9">
        <w:rPr>
          <w:rFonts w:ascii="Times New Roman" w:eastAsia="Calibri" w:hAnsi="Times New Roman" w:cs="Times New Roman"/>
          <w:sz w:val="24"/>
        </w:rPr>
        <w:t xml:space="preserve">необоснованных </w:t>
      </w:r>
      <w:r w:rsidR="006B06F7">
        <w:rPr>
          <w:rFonts w:ascii="Times New Roman" w:eastAsia="Calibri" w:hAnsi="Times New Roman" w:cs="Times New Roman"/>
          <w:sz w:val="24"/>
        </w:rPr>
        <w:t>преследований</w:t>
      </w:r>
      <w:r w:rsidR="006B06F7" w:rsidRPr="003304B9">
        <w:rPr>
          <w:rFonts w:ascii="Times New Roman" w:eastAsia="Calibri" w:hAnsi="Times New Roman" w:cs="Times New Roman"/>
          <w:sz w:val="24"/>
        </w:rPr>
        <w:t xml:space="preserve"> </w:t>
      </w:r>
      <w:r w:rsidRPr="003304B9">
        <w:rPr>
          <w:rFonts w:ascii="Times New Roman" w:eastAsia="Calibri" w:hAnsi="Times New Roman" w:cs="Times New Roman"/>
          <w:sz w:val="24"/>
        </w:rPr>
        <w:t>из-за этого</w:t>
      </w:r>
      <w:r w:rsidR="00E945AE" w:rsidRPr="00B267D5">
        <w:rPr>
          <w:rFonts w:ascii="Times New Roman" w:eastAsia="Calibri" w:hAnsi="Times New Roman" w:cs="Times New Roman"/>
          <w:sz w:val="24"/>
        </w:rPr>
        <w:t>.</w:t>
      </w:r>
    </w:p>
    <w:p w14:paraId="1EC4733E" w14:textId="77777777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bookmarkStart w:id="614" w:name="_Toc125471632"/>
      <w:r>
        <w:rPr>
          <w:rFonts w:ascii="Times New Roman" w:eastAsia="Times New Roman" w:hAnsi="Times New Roman" w:cs="Times New Roman"/>
          <w:sz w:val="24"/>
        </w:rPr>
        <w:t xml:space="preserve">6.5.3. </w:t>
      </w:r>
      <w:r w:rsidR="00E945AE" w:rsidRPr="00E945AE">
        <w:rPr>
          <w:rFonts w:ascii="Times New Roman" w:eastAsia="Times New Roman" w:hAnsi="Times New Roman" w:cs="Times New Roman"/>
          <w:sz w:val="24"/>
        </w:rPr>
        <w:t xml:space="preserve">При заключении договора до сведения </w:t>
      </w:r>
      <w:r w:rsidR="00B75F3B">
        <w:rPr>
          <w:rFonts w:ascii="Times New Roman" w:eastAsia="Times New Roman" w:hAnsi="Times New Roman" w:cs="Times New Roman"/>
          <w:sz w:val="24"/>
        </w:rPr>
        <w:t>П</w:t>
      </w:r>
      <w:r w:rsidR="00E945AE" w:rsidRPr="00E945AE">
        <w:rPr>
          <w:rFonts w:ascii="Times New Roman" w:eastAsia="Times New Roman" w:hAnsi="Times New Roman" w:cs="Times New Roman"/>
          <w:sz w:val="24"/>
        </w:rPr>
        <w:t>одрядных организаций в обязательном порядке доводится</w:t>
      </w:r>
      <w:r w:rsidR="00375C21">
        <w:rPr>
          <w:rFonts w:ascii="Times New Roman" w:eastAsia="Calibri" w:hAnsi="Times New Roman" w:cs="Times New Roman"/>
          <w:sz w:val="24"/>
        </w:rPr>
        <w:t xml:space="preserve"> </w:t>
      </w:r>
      <w:r w:rsidR="000F6A0B" w:rsidRPr="000F6A0B">
        <w:rPr>
          <w:rFonts w:ascii="Times New Roman" w:eastAsia="Calibri" w:hAnsi="Times New Roman" w:cs="Times New Roman"/>
          <w:sz w:val="24"/>
        </w:rPr>
        <w:t>Политика Компании № П3-05 П-11 «В области промышленной безопасности, охраны труда и окружающей среды».</w:t>
      </w:r>
    </w:p>
    <w:bookmarkEnd w:id="614"/>
    <w:p w14:paraId="7185DE3F" w14:textId="77777777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6.5.4. </w:t>
      </w:r>
      <w:r w:rsidR="00372484">
        <w:rPr>
          <w:rFonts w:ascii="Times New Roman" w:eastAsia="Calibri" w:hAnsi="Times New Roman" w:cs="Times New Roman"/>
          <w:sz w:val="24"/>
        </w:rPr>
        <w:t>Процессы установления, внедрения и поддержания в</w:t>
      </w:r>
      <w:r w:rsidR="00E945AE" w:rsidRPr="00E945AE">
        <w:rPr>
          <w:rFonts w:ascii="Times New Roman" w:eastAsia="Calibri" w:hAnsi="Times New Roman" w:cs="Times New Roman"/>
          <w:sz w:val="24"/>
        </w:rPr>
        <w:t>нутренни</w:t>
      </w:r>
      <w:r w:rsidR="00372484">
        <w:rPr>
          <w:rFonts w:ascii="Times New Roman" w:eastAsia="Calibri" w:hAnsi="Times New Roman" w:cs="Times New Roman"/>
          <w:sz w:val="24"/>
        </w:rPr>
        <w:t>х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 и внешни</w:t>
      </w:r>
      <w:r w:rsidR="00372484">
        <w:rPr>
          <w:rFonts w:ascii="Times New Roman" w:eastAsia="Calibri" w:hAnsi="Times New Roman" w:cs="Times New Roman"/>
          <w:sz w:val="24"/>
        </w:rPr>
        <w:t xml:space="preserve">х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коммуникации в </w:t>
      </w:r>
      <w:r w:rsidR="006B06F7">
        <w:rPr>
          <w:rFonts w:ascii="Times New Roman" w:eastAsia="Calibri" w:hAnsi="Times New Roman" w:cs="Times New Roman"/>
          <w:sz w:val="24"/>
        </w:rPr>
        <w:t xml:space="preserve">области ПБОТОС </w:t>
      </w:r>
      <w:r w:rsidR="00E945AE" w:rsidRPr="00E945AE">
        <w:rPr>
          <w:rFonts w:ascii="Times New Roman" w:eastAsia="Calibri" w:hAnsi="Times New Roman" w:cs="Times New Roman"/>
          <w:sz w:val="24"/>
        </w:rPr>
        <w:t>в Компании определяются следующими документами:</w:t>
      </w:r>
    </w:p>
    <w:p w14:paraId="37AC1717" w14:textId="09E6B507" w:rsidR="00E945AE" w:rsidRPr="00E945AE" w:rsidRDefault="00E945AE" w:rsidP="00133B17">
      <w:pPr>
        <w:numPr>
          <w:ilvl w:val="0"/>
          <w:numId w:val="31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настоящим Стандартом и Л</w:t>
      </w:r>
      <w:r w:rsidR="008F7FF0">
        <w:rPr>
          <w:rFonts w:ascii="Times New Roman" w:eastAsia="Calibri" w:hAnsi="Times New Roman" w:cs="Times New Roman"/>
          <w:sz w:val="24"/>
        </w:rPr>
        <w:t xml:space="preserve">НД в том числе, но не </w:t>
      </w:r>
      <w:r w:rsidR="00F03236">
        <w:rPr>
          <w:rFonts w:ascii="Times New Roman" w:eastAsia="Calibri" w:hAnsi="Times New Roman" w:cs="Times New Roman"/>
          <w:sz w:val="24"/>
        </w:rPr>
        <w:t>ограничиваясь</w:t>
      </w:r>
      <w:r w:rsidR="008F7FF0">
        <w:rPr>
          <w:rFonts w:ascii="Times New Roman" w:eastAsia="Calibri" w:hAnsi="Times New Roman" w:cs="Times New Roman"/>
          <w:sz w:val="24"/>
        </w:rPr>
        <w:t>:</w:t>
      </w:r>
    </w:p>
    <w:p w14:paraId="5FFE9F1A" w14:textId="1F6DAEED" w:rsidR="00A75FFD" w:rsidRDefault="00A75FFD" w:rsidP="0074486F">
      <w:pPr>
        <w:widowControl w:val="0"/>
        <w:numPr>
          <w:ilvl w:val="1"/>
          <w:numId w:val="14"/>
        </w:numPr>
        <w:tabs>
          <w:tab w:val="clear" w:pos="1440"/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A75FFD">
        <w:rPr>
          <w:rFonts w:ascii="Times New Roman" w:eastAsia="Calibri" w:hAnsi="Times New Roman" w:cs="Times New Roman"/>
          <w:color w:val="000000"/>
          <w:sz w:val="24"/>
        </w:rPr>
        <w:t>Стандарт</w:t>
      </w:r>
      <w:r>
        <w:rPr>
          <w:rFonts w:ascii="Times New Roman" w:eastAsia="Calibri" w:hAnsi="Times New Roman" w:cs="Times New Roman"/>
          <w:color w:val="000000"/>
          <w:sz w:val="24"/>
        </w:rPr>
        <w:t>ом</w:t>
      </w:r>
      <w:r w:rsidRPr="00A75FFD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</w:rPr>
        <w:t>К</w:t>
      </w:r>
      <w:r w:rsidRPr="00A75FFD">
        <w:rPr>
          <w:rFonts w:ascii="Times New Roman" w:eastAsia="Calibri" w:hAnsi="Times New Roman" w:cs="Times New Roman"/>
          <w:color w:val="000000"/>
          <w:sz w:val="24"/>
        </w:rPr>
        <w:t xml:space="preserve">омпании </w:t>
      </w:r>
      <w:r w:rsidR="00CC25A7" w:rsidRPr="00A75FFD">
        <w:rPr>
          <w:rFonts w:ascii="Times New Roman" w:eastAsia="Calibri" w:hAnsi="Times New Roman" w:cs="Times New Roman"/>
          <w:color w:val="000000"/>
          <w:sz w:val="24"/>
        </w:rPr>
        <w:t xml:space="preserve">№ П3-01.06 С-0014 </w:t>
      </w:r>
      <w:r w:rsidRPr="00A75FFD">
        <w:rPr>
          <w:rFonts w:ascii="Times New Roman" w:eastAsia="Calibri" w:hAnsi="Times New Roman" w:cs="Times New Roman"/>
          <w:color w:val="000000"/>
          <w:sz w:val="24"/>
        </w:rPr>
        <w:t>«Система внутренних коммуникаций»</w:t>
      </w:r>
      <w:r w:rsidR="00CC25A7">
        <w:rPr>
          <w:rFonts w:ascii="Times New Roman" w:eastAsia="Calibri" w:hAnsi="Times New Roman" w:cs="Times New Roman"/>
          <w:color w:val="000000"/>
          <w:sz w:val="24"/>
        </w:rPr>
        <w:t>;</w:t>
      </w:r>
    </w:p>
    <w:p w14:paraId="462A88CE" w14:textId="09E43DD3" w:rsidR="00E945AE" w:rsidRPr="00E2083C" w:rsidRDefault="00AA72EF" w:rsidP="00133B17">
      <w:pPr>
        <w:widowControl w:val="0"/>
        <w:numPr>
          <w:ilvl w:val="1"/>
          <w:numId w:val="14"/>
        </w:numPr>
        <w:tabs>
          <w:tab w:val="clear" w:pos="1440"/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>Регламентом бизнес-процесса</w:t>
      </w:r>
      <w:r w:rsidRPr="00E2083C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="00E945AE" w:rsidRPr="00E2083C">
        <w:rPr>
          <w:rFonts w:ascii="Times New Roman" w:eastAsia="Calibri" w:hAnsi="Times New Roman" w:cs="Times New Roman"/>
          <w:color w:val="000000"/>
          <w:sz w:val="24"/>
        </w:rPr>
        <w:t>ПАО «НК </w:t>
      </w:r>
      <w:r w:rsidR="00F03236">
        <w:rPr>
          <w:rFonts w:ascii="Times New Roman" w:eastAsia="Calibri" w:hAnsi="Times New Roman" w:cs="Times New Roman"/>
          <w:color w:val="000000"/>
          <w:sz w:val="24"/>
        </w:rPr>
        <w:t>«</w:t>
      </w:r>
      <w:r w:rsidR="00E945AE" w:rsidRPr="00E2083C">
        <w:rPr>
          <w:rFonts w:ascii="Times New Roman" w:eastAsia="Calibri" w:hAnsi="Times New Roman" w:cs="Times New Roman"/>
          <w:color w:val="000000"/>
          <w:sz w:val="24"/>
        </w:rPr>
        <w:t>Роснефть»</w:t>
      </w:r>
      <w:r w:rsidR="00E945AE" w:rsidRPr="00E2083C" w:rsidDel="00A76831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</w:rPr>
        <w:br/>
      </w:r>
      <w:r w:rsidR="0001065E" w:rsidRPr="00E2083C">
        <w:rPr>
          <w:rFonts w:ascii="Times New Roman" w:eastAsia="Calibri" w:hAnsi="Times New Roman" w:cs="Times New Roman"/>
          <w:color w:val="000000"/>
          <w:sz w:val="24"/>
        </w:rPr>
        <w:t>№ П3-</w:t>
      </w:r>
      <w:r>
        <w:rPr>
          <w:rFonts w:ascii="Times New Roman" w:eastAsia="Calibri" w:hAnsi="Times New Roman" w:cs="Times New Roman"/>
          <w:color w:val="000000"/>
          <w:sz w:val="24"/>
        </w:rPr>
        <w:t>12</w:t>
      </w:r>
      <w:r w:rsidR="0001065E" w:rsidRPr="00E2083C">
        <w:rPr>
          <w:rFonts w:ascii="Times New Roman" w:eastAsia="Calibri" w:hAnsi="Times New Roman" w:cs="Times New Roman"/>
          <w:color w:val="000000"/>
          <w:sz w:val="24"/>
        </w:rPr>
        <w:t xml:space="preserve">.01 </w:t>
      </w:r>
      <w:r>
        <w:rPr>
          <w:rFonts w:ascii="Times New Roman" w:eastAsia="Calibri" w:hAnsi="Times New Roman" w:cs="Times New Roman"/>
          <w:sz w:val="24"/>
        </w:rPr>
        <w:t>РГБП-0181</w:t>
      </w:r>
      <w:r w:rsidR="0001065E" w:rsidRPr="00E2083C">
        <w:rPr>
          <w:rFonts w:ascii="Times New Roman" w:eastAsia="Calibri" w:hAnsi="Times New Roman" w:cs="Times New Roman"/>
          <w:color w:val="000000"/>
          <w:sz w:val="24"/>
        </w:rPr>
        <w:t xml:space="preserve"> ЮЛ-001 </w:t>
      </w:r>
      <w:r w:rsidR="00E945AE" w:rsidRPr="00E2083C">
        <w:rPr>
          <w:rFonts w:ascii="Times New Roman" w:eastAsia="Calibri" w:hAnsi="Times New Roman" w:cs="Times New Roman"/>
          <w:color w:val="000000"/>
          <w:sz w:val="24"/>
        </w:rPr>
        <w:t>«Организация делопроизводства</w:t>
      </w:r>
      <w:r w:rsidR="000E50C2">
        <w:rPr>
          <w:rFonts w:ascii="Times New Roman" w:eastAsia="Calibri" w:hAnsi="Times New Roman" w:cs="Times New Roman"/>
          <w:color w:val="000000"/>
          <w:sz w:val="24"/>
        </w:rPr>
        <w:t>»</w:t>
      </w:r>
      <w:r w:rsidR="00E945AE" w:rsidRPr="00E2083C">
        <w:rPr>
          <w:rFonts w:ascii="Times New Roman" w:eastAsia="Calibri" w:hAnsi="Times New Roman" w:cs="Times New Roman"/>
          <w:color w:val="000000"/>
          <w:sz w:val="24"/>
        </w:rPr>
        <w:t xml:space="preserve"> и Положением Компании </w:t>
      </w:r>
      <w:r w:rsidR="0001065E" w:rsidRPr="00E2083C">
        <w:rPr>
          <w:rFonts w:ascii="Times New Roman" w:eastAsia="Calibri" w:hAnsi="Times New Roman" w:cs="Times New Roman"/>
          <w:color w:val="000000"/>
          <w:sz w:val="24"/>
        </w:rPr>
        <w:t xml:space="preserve">№ П3-01.01 Р-0173 </w:t>
      </w:r>
      <w:r w:rsidR="00E945AE" w:rsidRPr="00E2083C">
        <w:rPr>
          <w:rFonts w:ascii="Times New Roman" w:eastAsia="Calibri" w:hAnsi="Times New Roman" w:cs="Times New Roman"/>
          <w:color w:val="000000"/>
          <w:sz w:val="24"/>
        </w:rPr>
        <w:t>«Типовые требования к организации делопроизводства в Обществах Группы»</w:t>
      </w:r>
      <w:r w:rsidR="003E5BB6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="00E945AE" w:rsidRPr="00E2083C">
        <w:rPr>
          <w:rFonts w:ascii="Times New Roman" w:eastAsia="Calibri" w:hAnsi="Times New Roman" w:cs="Times New Roman"/>
          <w:color w:val="000000"/>
          <w:sz w:val="24"/>
        </w:rPr>
        <w:t xml:space="preserve">(которые регламентируют действующую систему документооборота Компании, в том числе обработку полученных запросов от </w:t>
      </w:r>
      <w:r w:rsidR="00B77C2F">
        <w:rPr>
          <w:rFonts w:ascii="Times New Roman" w:eastAsia="Calibri" w:hAnsi="Times New Roman" w:cs="Times New Roman"/>
          <w:color w:val="000000"/>
          <w:sz w:val="24"/>
        </w:rPr>
        <w:t>З</w:t>
      </w:r>
      <w:r w:rsidR="00E945AE" w:rsidRPr="00E2083C">
        <w:rPr>
          <w:rFonts w:ascii="Times New Roman" w:eastAsia="Calibri" w:hAnsi="Times New Roman" w:cs="Times New Roman"/>
          <w:color w:val="000000"/>
          <w:sz w:val="24"/>
        </w:rPr>
        <w:t>аинтересованных сторон);</w:t>
      </w:r>
    </w:p>
    <w:p w14:paraId="68CF10F0" w14:textId="77A369E9" w:rsidR="00E945AE" w:rsidRPr="0058780A" w:rsidRDefault="001179F7" w:rsidP="00133B17">
      <w:pPr>
        <w:widowControl w:val="0"/>
        <w:numPr>
          <w:ilvl w:val="0"/>
          <w:numId w:val="32"/>
        </w:numPr>
        <w:tabs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Типовыми требованиями </w:t>
      </w:r>
      <w:r w:rsidRPr="009175BA">
        <w:rPr>
          <w:rFonts w:ascii="Times New Roman" w:eastAsia="Calibri" w:hAnsi="Times New Roman" w:cs="Times New Roman"/>
          <w:sz w:val="24"/>
          <w:lang w:val="x-none"/>
        </w:rPr>
        <w:t>Компании</w:t>
      </w:r>
      <w:r>
        <w:rPr>
          <w:rFonts w:ascii="Times New Roman" w:eastAsia="Calibri" w:hAnsi="Times New Roman" w:cs="Times New Roman"/>
          <w:sz w:val="24"/>
        </w:rPr>
        <w:t xml:space="preserve"> № П3-12.02 ТТР-0001 </w:t>
      </w:r>
      <w:r w:rsidRPr="001179F7">
        <w:rPr>
          <w:rFonts w:ascii="Times New Roman" w:eastAsia="Calibri" w:hAnsi="Times New Roman" w:cs="Times New Roman"/>
          <w:sz w:val="24"/>
          <w:lang w:val="x-none"/>
        </w:rPr>
        <w:t>«Процедуры нормативного регулирования в Обществах Группы»</w:t>
      </w:r>
      <w:r w:rsidR="00204312">
        <w:rPr>
          <w:rFonts w:ascii="Times New Roman" w:eastAsia="Calibri" w:hAnsi="Times New Roman" w:cs="Times New Roman"/>
          <w:sz w:val="24"/>
        </w:rPr>
        <w:t xml:space="preserve">, Регламентом </w:t>
      </w:r>
      <w:r w:rsidR="00204312" w:rsidRPr="0007048A">
        <w:rPr>
          <w:rFonts w:ascii="Times New Roman" w:eastAsia="Calibri" w:hAnsi="Times New Roman" w:cs="Times New Roman"/>
          <w:sz w:val="24"/>
        </w:rPr>
        <w:t>бизнес-процесса ПАО «НК «Роснефть»</w:t>
      </w:r>
      <w:r w:rsidR="00204312">
        <w:rPr>
          <w:rFonts w:ascii="Times New Roman" w:eastAsia="Calibri" w:hAnsi="Times New Roman" w:cs="Times New Roman"/>
          <w:sz w:val="24"/>
        </w:rPr>
        <w:t xml:space="preserve"> </w:t>
      </w:r>
      <w:r w:rsidR="00204312" w:rsidRPr="0007048A">
        <w:rPr>
          <w:rFonts w:ascii="Times New Roman" w:eastAsia="Calibri" w:hAnsi="Times New Roman" w:cs="Times New Roman"/>
          <w:sz w:val="24"/>
        </w:rPr>
        <w:t xml:space="preserve">№ П3-12.02 РГБП-0002 ЮЛ-001 </w:t>
      </w:r>
      <w:r w:rsidR="00204312">
        <w:rPr>
          <w:rFonts w:ascii="Times New Roman" w:eastAsia="Calibri" w:hAnsi="Times New Roman" w:cs="Times New Roman"/>
          <w:sz w:val="24"/>
        </w:rPr>
        <w:t>«</w:t>
      </w:r>
      <w:r w:rsidR="00204312" w:rsidRPr="0007048A">
        <w:rPr>
          <w:rFonts w:ascii="Times New Roman" w:eastAsia="Calibri" w:hAnsi="Times New Roman" w:cs="Times New Roman"/>
          <w:sz w:val="24"/>
        </w:rPr>
        <w:t>Управление фондом локальных нормативных документов</w:t>
      </w:r>
      <w:r w:rsidR="00204312">
        <w:rPr>
          <w:rFonts w:ascii="Times New Roman" w:eastAsia="Calibri" w:hAnsi="Times New Roman" w:cs="Times New Roman"/>
          <w:sz w:val="24"/>
        </w:rPr>
        <w:t>»</w:t>
      </w:r>
      <w:r w:rsidR="00204312" w:rsidRPr="0058780A" w:rsidDel="00204312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="00E945AE" w:rsidRPr="0058780A">
        <w:rPr>
          <w:rFonts w:ascii="Times New Roman" w:eastAsia="Calibri" w:hAnsi="Times New Roman" w:cs="Times New Roman"/>
          <w:color w:val="000000"/>
          <w:sz w:val="24"/>
        </w:rPr>
        <w:t>(в котор</w:t>
      </w:r>
      <w:r w:rsidR="004857CE">
        <w:rPr>
          <w:rFonts w:ascii="Times New Roman" w:eastAsia="Calibri" w:hAnsi="Times New Roman" w:cs="Times New Roman"/>
          <w:color w:val="000000"/>
          <w:sz w:val="24"/>
        </w:rPr>
        <w:t>ых</w:t>
      </w:r>
      <w:r w:rsidR="00E945AE" w:rsidRPr="0058780A">
        <w:rPr>
          <w:rFonts w:ascii="Times New Roman" w:eastAsia="Calibri" w:hAnsi="Times New Roman" w:cs="Times New Roman"/>
          <w:color w:val="000000"/>
          <w:sz w:val="24"/>
        </w:rPr>
        <w:t xml:space="preserve"> определён порядок предоставления и передачи информации о действующих требованиях Компании, в том числе о требованиях в области </w:t>
      </w:r>
      <w:r w:rsidR="0077656A" w:rsidRPr="0058780A">
        <w:rPr>
          <w:rFonts w:ascii="Times New Roman" w:eastAsia="Calibri" w:hAnsi="Times New Roman" w:cs="Times New Roman"/>
          <w:color w:val="000000"/>
          <w:sz w:val="24"/>
        </w:rPr>
        <w:t>ПБОТОС, установленных</w:t>
      </w:r>
      <w:r w:rsidR="00E945AE" w:rsidRPr="0058780A">
        <w:rPr>
          <w:rFonts w:ascii="Times New Roman" w:eastAsia="Calibri" w:hAnsi="Times New Roman" w:cs="Times New Roman"/>
          <w:color w:val="000000"/>
          <w:sz w:val="24"/>
        </w:rPr>
        <w:t xml:space="preserve"> в ЛНД, до работников Компании и </w:t>
      </w:r>
      <w:r w:rsidR="00B75F3B">
        <w:rPr>
          <w:rFonts w:ascii="Times New Roman" w:eastAsia="Calibri" w:hAnsi="Times New Roman" w:cs="Times New Roman"/>
          <w:color w:val="000000"/>
          <w:sz w:val="24"/>
        </w:rPr>
        <w:t>П</w:t>
      </w:r>
      <w:r w:rsidR="00E945AE" w:rsidRPr="0058780A">
        <w:rPr>
          <w:rFonts w:ascii="Times New Roman" w:eastAsia="Calibri" w:hAnsi="Times New Roman" w:cs="Times New Roman"/>
          <w:color w:val="000000"/>
          <w:sz w:val="24"/>
        </w:rPr>
        <w:t>одрядных/</w:t>
      </w:r>
      <w:r w:rsidR="00B75F3B">
        <w:rPr>
          <w:rFonts w:ascii="Times New Roman" w:eastAsia="Calibri" w:hAnsi="Times New Roman" w:cs="Times New Roman"/>
          <w:color w:val="000000"/>
          <w:sz w:val="24"/>
        </w:rPr>
        <w:t>С</w:t>
      </w:r>
      <w:r w:rsidR="00E945AE" w:rsidRPr="0058780A">
        <w:rPr>
          <w:rFonts w:ascii="Times New Roman" w:eastAsia="Calibri" w:hAnsi="Times New Roman" w:cs="Times New Roman"/>
          <w:color w:val="000000"/>
          <w:sz w:val="24"/>
        </w:rPr>
        <w:t>убподрядных организаций);</w:t>
      </w:r>
    </w:p>
    <w:p w14:paraId="6AC9B9AD" w14:textId="77777777" w:rsidR="00E945AE" w:rsidRPr="00E2083C" w:rsidRDefault="00E945AE" w:rsidP="00133B17">
      <w:pPr>
        <w:widowControl w:val="0"/>
        <w:numPr>
          <w:ilvl w:val="0"/>
          <w:numId w:val="32"/>
        </w:numPr>
        <w:tabs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58780A">
        <w:rPr>
          <w:rFonts w:ascii="Times New Roman" w:eastAsia="Calibri" w:hAnsi="Times New Roman" w:cs="Times New Roman"/>
          <w:color w:val="000000"/>
          <w:sz w:val="24"/>
        </w:rPr>
        <w:t xml:space="preserve">Положением Компании </w:t>
      </w:r>
      <w:r w:rsidR="0001065E" w:rsidRPr="00E2083C">
        <w:rPr>
          <w:rFonts w:ascii="Times New Roman" w:eastAsia="Calibri" w:hAnsi="Times New Roman" w:cs="Times New Roman"/>
          <w:color w:val="000000"/>
          <w:sz w:val="24"/>
        </w:rPr>
        <w:t>№ П3-05 С-0001</w:t>
      </w:r>
      <w:r w:rsidR="0001065E" w:rsidRPr="0058780A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58780A">
        <w:rPr>
          <w:rFonts w:ascii="Times New Roman" w:eastAsia="Calibri" w:hAnsi="Times New Roman" w:cs="Times New Roman"/>
          <w:color w:val="000000"/>
          <w:sz w:val="24"/>
        </w:rPr>
        <w:t>«Порядок планирования, организации, проведения тематических</w:t>
      </w:r>
      <w:r w:rsidRPr="00E2083C">
        <w:rPr>
          <w:rFonts w:ascii="Times New Roman" w:eastAsia="Calibri" w:hAnsi="Times New Roman" w:cs="Times New Roman"/>
          <w:color w:val="000000"/>
          <w:sz w:val="24"/>
        </w:rPr>
        <w:t xml:space="preserve"> совещаний «Час безопасности» и мониторинга реализации принятых на совещаниях решений» (которое регламентирует порядок проведения совещаний «Час безопасности» и определяет его участников);</w:t>
      </w:r>
    </w:p>
    <w:p w14:paraId="57E510AA" w14:textId="08046EF2" w:rsidR="00E945AE" w:rsidRPr="0074486F" w:rsidRDefault="00B77C2F" w:rsidP="0074486F">
      <w:pPr>
        <w:numPr>
          <w:ilvl w:val="0"/>
          <w:numId w:val="3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74486F">
        <w:rPr>
          <w:rFonts w:ascii="Times New Roman" w:eastAsia="Calibri" w:hAnsi="Times New Roman" w:cs="Times New Roman"/>
          <w:sz w:val="24"/>
          <w:lang w:val="x-none"/>
        </w:rPr>
        <w:t>П</w:t>
      </w:r>
      <w:r w:rsidR="00E945AE" w:rsidRPr="0074486F">
        <w:rPr>
          <w:rFonts w:ascii="Times New Roman" w:eastAsia="Calibri" w:hAnsi="Times New Roman" w:cs="Times New Roman"/>
          <w:sz w:val="24"/>
          <w:lang w:val="x-none"/>
        </w:rPr>
        <w:t xml:space="preserve">оложениями о </w:t>
      </w:r>
      <w:r w:rsidR="00554832">
        <w:rPr>
          <w:rFonts w:ascii="Times New Roman" w:eastAsia="Calibri" w:hAnsi="Times New Roman" w:cs="Times New Roman"/>
          <w:sz w:val="24"/>
        </w:rPr>
        <w:t>С</w:t>
      </w:r>
      <w:r w:rsidR="00E945AE" w:rsidRPr="0074486F">
        <w:rPr>
          <w:rFonts w:ascii="Times New Roman" w:eastAsia="Calibri" w:hAnsi="Times New Roman" w:cs="Times New Roman"/>
          <w:sz w:val="24"/>
          <w:lang w:val="x-none"/>
        </w:rPr>
        <w:t>СП, должностными инструкциями;</w:t>
      </w:r>
    </w:p>
    <w:p w14:paraId="09BD3C7A" w14:textId="77777777" w:rsidR="00E945AE" w:rsidRPr="0074486F" w:rsidRDefault="00E945AE" w:rsidP="0074486F">
      <w:pPr>
        <w:numPr>
          <w:ilvl w:val="0"/>
          <w:numId w:val="3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74486F">
        <w:rPr>
          <w:rFonts w:ascii="Times New Roman" w:eastAsia="Calibri" w:hAnsi="Times New Roman" w:cs="Times New Roman"/>
          <w:sz w:val="24"/>
          <w:lang w:val="x-none"/>
        </w:rPr>
        <w:t>распорядительными документами;</w:t>
      </w:r>
    </w:p>
    <w:p w14:paraId="3BC5CB51" w14:textId="77777777" w:rsidR="00E945AE" w:rsidRPr="0074486F" w:rsidRDefault="000F6A0B" w:rsidP="0074486F">
      <w:pPr>
        <w:numPr>
          <w:ilvl w:val="0"/>
          <w:numId w:val="3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74486F">
        <w:rPr>
          <w:rFonts w:ascii="Times New Roman" w:eastAsia="Calibri" w:hAnsi="Times New Roman" w:cs="Times New Roman"/>
          <w:sz w:val="24"/>
          <w:lang w:val="x-none"/>
        </w:rPr>
        <w:t xml:space="preserve">договорами </w:t>
      </w:r>
      <w:r w:rsidR="00E945AE" w:rsidRPr="0074486F">
        <w:rPr>
          <w:rFonts w:ascii="Times New Roman" w:eastAsia="Calibri" w:hAnsi="Times New Roman" w:cs="Times New Roman"/>
          <w:sz w:val="24"/>
          <w:lang w:val="x-none"/>
        </w:rPr>
        <w:t xml:space="preserve">с </w:t>
      </w:r>
      <w:r w:rsidR="00B75F3B" w:rsidRPr="0074486F">
        <w:rPr>
          <w:rFonts w:ascii="Times New Roman" w:eastAsia="Calibri" w:hAnsi="Times New Roman" w:cs="Times New Roman"/>
          <w:sz w:val="24"/>
          <w:lang w:val="x-none"/>
        </w:rPr>
        <w:t>П</w:t>
      </w:r>
      <w:r w:rsidR="00E945AE" w:rsidRPr="0074486F">
        <w:rPr>
          <w:rFonts w:ascii="Times New Roman" w:eastAsia="Calibri" w:hAnsi="Times New Roman" w:cs="Times New Roman"/>
          <w:sz w:val="24"/>
          <w:lang w:val="x-none"/>
        </w:rPr>
        <w:t>одрядными организациями</w:t>
      </w:r>
      <w:r w:rsidR="00181131" w:rsidRPr="0074486F">
        <w:rPr>
          <w:rFonts w:ascii="Times New Roman" w:eastAsia="Calibri" w:hAnsi="Times New Roman" w:cs="Times New Roman"/>
          <w:sz w:val="24"/>
          <w:lang w:val="x-none"/>
        </w:rPr>
        <w:t xml:space="preserve"> и поставщиками товаров и услуг</w:t>
      </w:r>
      <w:r w:rsidR="00FE116A" w:rsidRPr="0074486F">
        <w:rPr>
          <w:rFonts w:ascii="Times New Roman" w:eastAsia="Calibri" w:hAnsi="Times New Roman" w:cs="Times New Roman"/>
          <w:sz w:val="24"/>
          <w:lang w:val="x-none"/>
        </w:rPr>
        <w:t>.</w:t>
      </w:r>
    </w:p>
    <w:p w14:paraId="2E15C8B4" w14:textId="77777777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6.5.5. </w:t>
      </w:r>
      <w:r w:rsidR="00E945AE" w:rsidRPr="00E945AE">
        <w:rPr>
          <w:rFonts w:ascii="Times New Roman" w:eastAsia="Calibri" w:hAnsi="Times New Roman" w:cs="Times New Roman"/>
          <w:sz w:val="24"/>
        </w:rPr>
        <w:t>Внутренние коммуникации обеспечивают:</w:t>
      </w:r>
    </w:p>
    <w:p w14:paraId="14C178E9" w14:textId="77777777" w:rsidR="00E945AE" w:rsidRPr="00E945AE" w:rsidRDefault="00E945AE" w:rsidP="00133B17">
      <w:pPr>
        <w:numPr>
          <w:ilvl w:val="0"/>
          <w:numId w:val="3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информирование работников всех уровней о Политике Компании </w:t>
      </w:r>
      <w:r w:rsidR="00E14A4F" w:rsidRPr="001B0567">
        <w:rPr>
          <w:rFonts w:ascii="Times New Roman" w:eastAsia="Calibri" w:hAnsi="Times New Roman" w:cs="Times New Roman"/>
          <w:sz w:val="24"/>
        </w:rPr>
        <w:t>№ </w:t>
      </w:r>
      <w:r w:rsidR="00E14A4F" w:rsidRPr="001B0567">
        <w:rPr>
          <w:rFonts w:ascii="Times New Roman" w:eastAsia="Calibri" w:hAnsi="Times New Roman" w:cs="Times New Roman"/>
          <w:sz w:val="24"/>
          <w:lang w:val="x-none"/>
        </w:rPr>
        <w:t>П3-05 П-11</w:t>
      </w:r>
      <w:r w:rsidR="00E14A4F" w:rsidRPr="001B0567">
        <w:rPr>
          <w:rFonts w:ascii="Times New Roman" w:eastAsia="Calibri" w:hAnsi="Times New Roman" w:cs="Times New Roman"/>
          <w:sz w:val="24"/>
        </w:rPr>
        <w:t xml:space="preserve"> </w:t>
      </w:r>
      <w:r w:rsidR="00625075">
        <w:rPr>
          <w:rFonts w:ascii="Times New Roman" w:eastAsia="Calibri" w:hAnsi="Times New Roman" w:cs="Times New Roman"/>
          <w:sz w:val="24"/>
        </w:rPr>
        <w:t>«</w:t>
      </w:r>
      <w:r w:rsidR="00E14A4F" w:rsidRPr="00E14A4F">
        <w:rPr>
          <w:rFonts w:ascii="Times New Roman" w:eastAsia="Calibri" w:hAnsi="Times New Roman" w:cs="Times New Roman"/>
          <w:sz w:val="24"/>
        </w:rPr>
        <w:t>В</w:t>
      </w:r>
      <w:r w:rsidR="00E14A4F" w:rsidRPr="00E14A4F">
        <w:rPr>
          <w:rFonts w:ascii="Times New Roman" w:eastAsia="Calibri" w:hAnsi="Times New Roman" w:cs="Times New Roman"/>
          <w:sz w:val="24"/>
          <w:lang w:val="x-none"/>
        </w:rPr>
        <w:t xml:space="preserve"> области промышленной безопасности, охраны труда и окружающей среды</w:t>
      </w:r>
      <w:r w:rsidR="00E14A4F">
        <w:rPr>
          <w:rFonts w:ascii="Times New Roman" w:eastAsia="Calibri" w:hAnsi="Times New Roman" w:cs="Times New Roman"/>
          <w:sz w:val="24"/>
        </w:rPr>
        <w:t>»</w:t>
      </w:r>
      <w:r w:rsidRPr="00E945AE">
        <w:rPr>
          <w:rFonts w:ascii="Times New Roman" w:eastAsia="Calibri" w:hAnsi="Times New Roman" w:cs="Times New Roman"/>
          <w:sz w:val="24"/>
        </w:rPr>
        <w:t>, целях в области ПБОТОС, рисках в области ПБОТОС Компании и других элементах ИСУ ПБОТОС;</w:t>
      </w:r>
    </w:p>
    <w:p w14:paraId="5D483C1D" w14:textId="79752917" w:rsidR="00E945AE" w:rsidRPr="00E945AE" w:rsidRDefault="00E945AE" w:rsidP="00133B17">
      <w:pPr>
        <w:numPr>
          <w:ilvl w:val="0"/>
          <w:numId w:val="3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lastRenderedPageBreak/>
        <w:t>пред</w:t>
      </w:r>
      <w:r w:rsidR="00751580">
        <w:rPr>
          <w:rFonts w:ascii="Times New Roman" w:eastAsia="Calibri" w:hAnsi="Times New Roman" w:cs="Times New Roman"/>
          <w:sz w:val="24"/>
        </w:rPr>
        <w:t>о</w:t>
      </w:r>
      <w:r w:rsidRPr="00E945AE">
        <w:rPr>
          <w:rFonts w:ascii="Times New Roman" w:eastAsia="Calibri" w:hAnsi="Times New Roman" w:cs="Times New Roman"/>
          <w:sz w:val="24"/>
        </w:rPr>
        <w:t xml:space="preserve">ставление </w:t>
      </w:r>
      <w:r w:rsidR="0061792C">
        <w:rPr>
          <w:rFonts w:ascii="Times New Roman" w:eastAsia="Calibri" w:hAnsi="Times New Roman" w:cs="Times New Roman"/>
          <w:sz w:val="24"/>
        </w:rPr>
        <w:t>В</w:t>
      </w:r>
      <w:r w:rsidRPr="00E945AE">
        <w:rPr>
          <w:rFonts w:ascii="Times New Roman" w:eastAsia="Calibri" w:hAnsi="Times New Roman" w:cs="Times New Roman"/>
          <w:sz w:val="24"/>
        </w:rPr>
        <w:t xml:space="preserve">ысшему руководству </w:t>
      </w:r>
      <w:r w:rsidR="0061792C">
        <w:rPr>
          <w:rFonts w:ascii="Times New Roman" w:hAnsi="Times New Roman" w:cs="Times New Roman"/>
          <w:sz w:val="24"/>
          <w:szCs w:val="24"/>
        </w:rPr>
        <w:t>Компании</w:t>
      </w:r>
      <w:r w:rsidR="0061792C" w:rsidRPr="00E945AE">
        <w:rPr>
          <w:rFonts w:ascii="Times New Roman" w:eastAsia="Calibri" w:hAnsi="Times New Roman" w:cs="Times New Roman"/>
          <w:sz w:val="24"/>
        </w:rPr>
        <w:t xml:space="preserve"> </w:t>
      </w:r>
      <w:r w:rsidRPr="00E945AE">
        <w:rPr>
          <w:rFonts w:ascii="Times New Roman" w:eastAsia="Calibri" w:hAnsi="Times New Roman" w:cs="Times New Roman"/>
          <w:sz w:val="24"/>
        </w:rPr>
        <w:t>информации для рассмотрения и принятия решений в области ПБОТОС.</w:t>
      </w:r>
    </w:p>
    <w:p w14:paraId="37370A97" w14:textId="77777777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6.5.6. </w:t>
      </w:r>
      <w:r w:rsidR="00E945AE" w:rsidRPr="00E945AE">
        <w:rPr>
          <w:rFonts w:ascii="Times New Roman" w:eastAsia="Calibri" w:hAnsi="Times New Roman" w:cs="Times New Roman"/>
          <w:sz w:val="24"/>
        </w:rPr>
        <w:t>Внутренние коммуникации по ПБОТОС включают в себя следующие элементы:</w:t>
      </w:r>
    </w:p>
    <w:p w14:paraId="559E0577" w14:textId="77777777" w:rsidR="00E945AE" w:rsidRPr="00E945AE" w:rsidRDefault="00E945AE" w:rsidP="00133B17">
      <w:pPr>
        <w:numPr>
          <w:ilvl w:val="0"/>
          <w:numId w:val="3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внутренняя отчетность и обмен информацией;</w:t>
      </w:r>
    </w:p>
    <w:p w14:paraId="2A44926E" w14:textId="492E9CA1" w:rsidR="00E945AE" w:rsidRPr="00E945AE" w:rsidRDefault="00E945AE" w:rsidP="00133B17">
      <w:pPr>
        <w:numPr>
          <w:ilvl w:val="0"/>
          <w:numId w:val="3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взаимодействие должностных лиц и </w:t>
      </w:r>
      <w:r w:rsidR="00554832">
        <w:rPr>
          <w:rFonts w:ascii="Times New Roman" w:eastAsia="Calibri" w:hAnsi="Times New Roman" w:cs="Times New Roman"/>
          <w:sz w:val="24"/>
        </w:rPr>
        <w:t>С</w:t>
      </w:r>
      <w:r w:rsidRPr="00E945AE">
        <w:rPr>
          <w:rFonts w:ascii="Times New Roman" w:eastAsia="Calibri" w:hAnsi="Times New Roman" w:cs="Times New Roman"/>
          <w:sz w:val="24"/>
        </w:rPr>
        <w:t>СП с целью согласования решений по вопросам ПБОТОС;</w:t>
      </w:r>
    </w:p>
    <w:p w14:paraId="23B24487" w14:textId="77777777" w:rsidR="00E945AE" w:rsidRPr="00E945AE" w:rsidRDefault="00E945AE" w:rsidP="00133B17">
      <w:pPr>
        <w:numPr>
          <w:ilvl w:val="0"/>
          <w:numId w:val="3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информирование персонала об опасностях и мерах управления рисками в области ПБОТОС;</w:t>
      </w:r>
    </w:p>
    <w:p w14:paraId="08FBBC39" w14:textId="5F8C00FA" w:rsidR="00E945AE" w:rsidRPr="00E945AE" w:rsidRDefault="00E945AE" w:rsidP="00133B17">
      <w:pPr>
        <w:numPr>
          <w:ilvl w:val="0"/>
          <w:numId w:val="3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взаимодействие </w:t>
      </w:r>
      <w:r w:rsidR="00554832">
        <w:rPr>
          <w:rFonts w:ascii="Times New Roman" w:eastAsia="Calibri" w:hAnsi="Times New Roman" w:cs="Times New Roman"/>
          <w:sz w:val="24"/>
        </w:rPr>
        <w:t>С</w:t>
      </w:r>
      <w:r w:rsidRPr="00E945AE">
        <w:rPr>
          <w:rFonts w:ascii="Times New Roman" w:eastAsia="Calibri" w:hAnsi="Times New Roman" w:cs="Times New Roman"/>
          <w:sz w:val="24"/>
        </w:rPr>
        <w:t>СП и должностных лиц при аварийных ситуациях.</w:t>
      </w:r>
    </w:p>
    <w:p w14:paraId="3C708DA1" w14:textId="77777777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6.5.7. </w:t>
      </w:r>
      <w:r w:rsidR="00E945AE" w:rsidRPr="00E945AE">
        <w:rPr>
          <w:rFonts w:ascii="Times New Roman" w:eastAsia="Calibri" w:hAnsi="Times New Roman" w:cs="Times New Roman"/>
          <w:sz w:val="24"/>
        </w:rPr>
        <w:t>Внешние коммуникации по вопросам ПБОТОС включают в себя:</w:t>
      </w:r>
    </w:p>
    <w:p w14:paraId="44F638CC" w14:textId="77777777" w:rsidR="00E945AE" w:rsidRPr="00E945AE" w:rsidRDefault="00E945AE" w:rsidP="00133B17">
      <w:pPr>
        <w:numPr>
          <w:ilvl w:val="0"/>
          <w:numId w:val="35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отчетность перед специально уполномоченными органами исполнительной власти;</w:t>
      </w:r>
    </w:p>
    <w:p w14:paraId="34EDC5BF" w14:textId="77777777" w:rsidR="00E945AE" w:rsidRPr="00E945AE" w:rsidRDefault="00E945AE" w:rsidP="00133B17">
      <w:pPr>
        <w:numPr>
          <w:ilvl w:val="0"/>
          <w:numId w:val="35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взаимодействие с уполномоченными органами исполнительной власти при происшествиях;</w:t>
      </w:r>
    </w:p>
    <w:p w14:paraId="20C80FD9" w14:textId="77777777" w:rsidR="00E945AE" w:rsidRDefault="00E945AE" w:rsidP="00133B17">
      <w:pPr>
        <w:numPr>
          <w:ilvl w:val="0"/>
          <w:numId w:val="35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информирование </w:t>
      </w:r>
      <w:r w:rsidR="00B77C2F">
        <w:rPr>
          <w:rFonts w:ascii="Times New Roman" w:eastAsia="Calibri" w:hAnsi="Times New Roman" w:cs="Times New Roman"/>
          <w:sz w:val="24"/>
        </w:rPr>
        <w:t>З</w:t>
      </w:r>
      <w:r w:rsidRPr="00E945AE">
        <w:rPr>
          <w:rFonts w:ascii="Times New Roman" w:eastAsia="Calibri" w:hAnsi="Times New Roman" w:cs="Times New Roman"/>
          <w:sz w:val="24"/>
        </w:rPr>
        <w:t>аинтересованных сторон о деятельности Компании в области ПБОТОС, в том числе рисках в области ПБОТОС (по запросам);</w:t>
      </w:r>
    </w:p>
    <w:p w14:paraId="3614BB0B" w14:textId="77127CC2" w:rsidR="003A615E" w:rsidRPr="003A615E" w:rsidRDefault="003A615E" w:rsidP="00133B17">
      <w:pPr>
        <w:numPr>
          <w:ilvl w:val="0"/>
          <w:numId w:val="35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3A615E">
        <w:rPr>
          <w:rFonts w:ascii="Times New Roman" w:eastAsia="Calibri" w:hAnsi="Times New Roman" w:cs="Times New Roman"/>
          <w:sz w:val="24"/>
        </w:rPr>
        <w:t xml:space="preserve">включение информации о деятельности Компании в области ПОБОТОС, в т.ч. по вопросам углеродного менеджмента в публичную отчетность Компании (Годовой отчет, Отчет </w:t>
      </w:r>
      <w:r w:rsidR="00AD323A">
        <w:rPr>
          <w:rFonts w:ascii="Times New Roman" w:eastAsia="Calibri" w:hAnsi="Times New Roman" w:cs="Times New Roman"/>
          <w:sz w:val="24"/>
        </w:rPr>
        <w:t>в области устойчивого развития</w:t>
      </w:r>
      <w:r w:rsidRPr="003A615E">
        <w:rPr>
          <w:rFonts w:ascii="Times New Roman" w:eastAsia="Calibri" w:hAnsi="Times New Roman" w:cs="Times New Roman"/>
          <w:sz w:val="24"/>
        </w:rPr>
        <w:t xml:space="preserve"> и др.)</w:t>
      </w:r>
      <w:r>
        <w:rPr>
          <w:rFonts w:ascii="Times New Roman" w:eastAsia="Calibri" w:hAnsi="Times New Roman" w:cs="Times New Roman"/>
          <w:sz w:val="24"/>
        </w:rPr>
        <w:t>;</w:t>
      </w:r>
    </w:p>
    <w:p w14:paraId="54586C36" w14:textId="6D5ED5D5" w:rsidR="00E945AE" w:rsidRPr="00E945AE" w:rsidRDefault="00AD323A" w:rsidP="00133B17">
      <w:pPr>
        <w:numPr>
          <w:ilvl w:val="0"/>
          <w:numId w:val="35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прием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 и </w:t>
      </w:r>
      <w:r>
        <w:rPr>
          <w:rFonts w:ascii="Times New Roman" w:eastAsia="Calibri" w:hAnsi="Times New Roman" w:cs="Times New Roman"/>
          <w:sz w:val="24"/>
        </w:rPr>
        <w:t>обработка</w:t>
      </w:r>
      <w:r w:rsidRPr="00E945AE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обращений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 и предложени</w:t>
      </w:r>
      <w:r>
        <w:rPr>
          <w:rFonts w:ascii="Times New Roman" w:eastAsia="Calibri" w:hAnsi="Times New Roman" w:cs="Times New Roman"/>
          <w:sz w:val="24"/>
        </w:rPr>
        <w:t>й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 от </w:t>
      </w:r>
      <w:r w:rsidR="00B77C2F">
        <w:rPr>
          <w:rFonts w:ascii="Times New Roman" w:eastAsia="Calibri" w:hAnsi="Times New Roman" w:cs="Times New Roman"/>
          <w:sz w:val="24"/>
        </w:rPr>
        <w:t>З</w:t>
      </w:r>
      <w:r w:rsidR="00E945AE" w:rsidRPr="00E945AE">
        <w:rPr>
          <w:rFonts w:ascii="Times New Roman" w:eastAsia="Calibri" w:hAnsi="Times New Roman" w:cs="Times New Roman"/>
          <w:sz w:val="24"/>
        </w:rPr>
        <w:t>аинтересованных сторон о воздействии на окружающую среду, опасных производственных факторах и рисках в области ПБОТОС от деятельности Компании;</w:t>
      </w:r>
    </w:p>
    <w:p w14:paraId="5F3C3DF0" w14:textId="77777777" w:rsidR="00E945AE" w:rsidRPr="00E945AE" w:rsidRDefault="00E945AE" w:rsidP="00133B17">
      <w:pPr>
        <w:numPr>
          <w:ilvl w:val="0"/>
          <w:numId w:val="35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передачу сообщений о требованиях в области ПБОТОС Компании поставщикам и </w:t>
      </w:r>
      <w:r w:rsidR="00B75F3B">
        <w:rPr>
          <w:rFonts w:ascii="Times New Roman" w:eastAsia="Calibri" w:hAnsi="Times New Roman" w:cs="Times New Roman"/>
          <w:sz w:val="24"/>
        </w:rPr>
        <w:t>П</w:t>
      </w:r>
      <w:r w:rsidRPr="00E945AE">
        <w:rPr>
          <w:rFonts w:ascii="Times New Roman" w:eastAsia="Calibri" w:hAnsi="Times New Roman" w:cs="Times New Roman"/>
          <w:sz w:val="24"/>
        </w:rPr>
        <w:t>одрядчикам;</w:t>
      </w:r>
    </w:p>
    <w:p w14:paraId="252116BA" w14:textId="054AE4F1" w:rsidR="00E945AE" w:rsidRPr="00E945AE" w:rsidRDefault="00AD323A" w:rsidP="00133B17">
      <w:pPr>
        <w:numPr>
          <w:ilvl w:val="0"/>
          <w:numId w:val="35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обмен информацией в части ПБОТОС в рамках </w:t>
      </w:r>
      <w:r w:rsidR="00E945AE" w:rsidRPr="00E945AE">
        <w:rPr>
          <w:rFonts w:ascii="Times New Roman" w:eastAsia="Calibri" w:hAnsi="Times New Roman" w:cs="Times New Roman"/>
          <w:sz w:val="24"/>
        </w:rPr>
        <w:t>договорны</w:t>
      </w:r>
      <w:r>
        <w:rPr>
          <w:rFonts w:ascii="Times New Roman" w:eastAsia="Calibri" w:hAnsi="Times New Roman" w:cs="Times New Roman"/>
          <w:sz w:val="24"/>
        </w:rPr>
        <w:t>х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 отношени</w:t>
      </w:r>
      <w:r>
        <w:rPr>
          <w:rFonts w:ascii="Times New Roman" w:eastAsia="Calibri" w:hAnsi="Times New Roman" w:cs="Times New Roman"/>
          <w:sz w:val="24"/>
        </w:rPr>
        <w:t>й</w:t>
      </w:r>
      <w:r w:rsidR="00E945AE" w:rsidRPr="00E945AE">
        <w:rPr>
          <w:rFonts w:ascii="Times New Roman" w:eastAsia="Calibri" w:hAnsi="Times New Roman" w:cs="Times New Roman"/>
          <w:sz w:val="24"/>
        </w:rPr>
        <w:t>.</w:t>
      </w:r>
    </w:p>
    <w:p w14:paraId="01719EB0" w14:textId="77777777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6.5.8.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Осуществление внешних коммуникаций Компании регулируется </w:t>
      </w:r>
      <w:r w:rsidR="00E945AE" w:rsidRPr="001E1DBB">
        <w:rPr>
          <w:rFonts w:ascii="Times New Roman" w:eastAsia="Calibri" w:hAnsi="Times New Roman" w:cs="Times New Roman"/>
          <w:sz w:val="24"/>
        </w:rPr>
        <w:t xml:space="preserve">Информационной </w:t>
      </w:r>
      <w:r w:rsidR="00625075">
        <w:rPr>
          <w:rFonts w:ascii="Times New Roman" w:eastAsia="Calibri" w:hAnsi="Times New Roman" w:cs="Times New Roman"/>
          <w:sz w:val="24"/>
        </w:rPr>
        <w:t>п</w:t>
      </w:r>
      <w:r w:rsidR="00625075" w:rsidRPr="001E1DBB">
        <w:rPr>
          <w:rFonts w:ascii="Times New Roman" w:eastAsia="Calibri" w:hAnsi="Times New Roman" w:cs="Times New Roman"/>
          <w:sz w:val="24"/>
        </w:rPr>
        <w:t xml:space="preserve">олитикой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E945AE" w:rsidRPr="001E1DBB">
        <w:rPr>
          <w:rFonts w:ascii="Times New Roman" w:eastAsia="Calibri" w:hAnsi="Times New Roman" w:cs="Times New Roman"/>
          <w:sz w:val="24"/>
        </w:rPr>
        <w:t xml:space="preserve"> №</w:t>
      </w:r>
      <w:r w:rsidR="008F7FF0">
        <w:rPr>
          <w:rFonts w:ascii="Times New Roman" w:eastAsia="Calibri" w:hAnsi="Times New Roman" w:cs="Times New Roman"/>
          <w:sz w:val="24"/>
        </w:rPr>
        <w:t> </w:t>
      </w:r>
      <w:r w:rsidR="00E945AE" w:rsidRPr="001E1DBB">
        <w:rPr>
          <w:rFonts w:ascii="Times New Roman" w:eastAsia="Calibri" w:hAnsi="Times New Roman" w:cs="Times New Roman"/>
          <w:sz w:val="24"/>
        </w:rPr>
        <w:t xml:space="preserve">П3-01.04 П-01 ЮЛ-001 и Положением Компании </w:t>
      </w:r>
      <w:r w:rsidR="008F7FF0">
        <w:rPr>
          <w:rFonts w:ascii="Times New Roman" w:eastAsia="Calibri" w:hAnsi="Times New Roman" w:cs="Times New Roman"/>
          <w:sz w:val="24"/>
        </w:rPr>
        <w:br/>
      </w:r>
      <w:r w:rsidR="00AB7596" w:rsidRPr="001E1DBB">
        <w:rPr>
          <w:rFonts w:ascii="Times New Roman" w:eastAsia="Calibri" w:hAnsi="Times New Roman" w:cs="Times New Roman"/>
          <w:sz w:val="24"/>
        </w:rPr>
        <w:t>№</w:t>
      </w:r>
      <w:r w:rsidR="008F7FF0">
        <w:rPr>
          <w:rFonts w:ascii="Times New Roman" w:eastAsia="Calibri" w:hAnsi="Times New Roman" w:cs="Times New Roman"/>
          <w:sz w:val="24"/>
        </w:rPr>
        <w:t> </w:t>
      </w:r>
      <w:r w:rsidR="00AB7596" w:rsidRPr="001E1DBB">
        <w:rPr>
          <w:rFonts w:ascii="Times New Roman" w:eastAsia="Calibri" w:hAnsi="Times New Roman" w:cs="Times New Roman"/>
          <w:sz w:val="24"/>
        </w:rPr>
        <w:t xml:space="preserve">П3-01.04 Р-0022 </w:t>
      </w:r>
      <w:r w:rsidR="00E945AE" w:rsidRPr="001E1DBB">
        <w:rPr>
          <w:rFonts w:ascii="Times New Roman" w:eastAsia="Calibri" w:hAnsi="Times New Roman" w:cs="Times New Roman"/>
          <w:sz w:val="24"/>
        </w:rPr>
        <w:t>«По взаимодействию со средствами массовой информации».</w:t>
      </w:r>
    </w:p>
    <w:p w14:paraId="7EE1737E" w14:textId="77777777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6.5.9.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К основным </w:t>
      </w:r>
      <w:r w:rsidR="00B77C2F">
        <w:rPr>
          <w:rFonts w:ascii="Times New Roman" w:eastAsia="Calibri" w:hAnsi="Times New Roman" w:cs="Times New Roman"/>
          <w:sz w:val="24"/>
        </w:rPr>
        <w:t>З</w:t>
      </w:r>
      <w:r w:rsidR="00E945AE" w:rsidRPr="00E945AE">
        <w:rPr>
          <w:rFonts w:ascii="Times New Roman" w:eastAsia="Calibri" w:hAnsi="Times New Roman" w:cs="Times New Roman"/>
          <w:sz w:val="24"/>
        </w:rPr>
        <w:t>аинтересованным сторонам в обеспечении ПБОТОС в Компании относятся:</w:t>
      </w:r>
    </w:p>
    <w:p w14:paraId="2A189366" w14:textId="77777777" w:rsidR="00E945AE" w:rsidRPr="00E945AE" w:rsidRDefault="00E945AE" w:rsidP="00133B17">
      <w:pPr>
        <w:numPr>
          <w:ilvl w:val="0"/>
          <w:numId w:val="3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специально уполномоченные государственные органы исполнительной власти;</w:t>
      </w:r>
    </w:p>
    <w:p w14:paraId="0BDB815B" w14:textId="77777777" w:rsidR="00E945AE" w:rsidRPr="00E945AE" w:rsidRDefault="00E945AE" w:rsidP="00133B17">
      <w:pPr>
        <w:numPr>
          <w:ilvl w:val="0"/>
          <w:numId w:val="3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органы местного самоуправления;</w:t>
      </w:r>
    </w:p>
    <w:p w14:paraId="7EFE369A" w14:textId="77777777" w:rsidR="00E945AE" w:rsidRPr="00E945AE" w:rsidRDefault="00E945AE" w:rsidP="00133B17">
      <w:pPr>
        <w:numPr>
          <w:ilvl w:val="0"/>
          <w:numId w:val="3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СМИ;</w:t>
      </w:r>
    </w:p>
    <w:p w14:paraId="7981BB23" w14:textId="77777777" w:rsidR="00E945AE" w:rsidRPr="00E945AE" w:rsidRDefault="00E945AE" w:rsidP="00133B17">
      <w:pPr>
        <w:numPr>
          <w:ilvl w:val="0"/>
          <w:numId w:val="3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неправительственные общественные организации;</w:t>
      </w:r>
    </w:p>
    <w:p w14:paraId="00F51E09" w14:textId="77777777" w:rsidR="00E945AE" w:rsidRPr="00E945AE" w:rsidRDefault="00E945AE" w:rsidP="00133B17">
      <w:pPr>
        <w:numPr>
          <w:ilvl w:val="0"/>
          <w:numId w:val="3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поставщики и </w:t>
      </w:r>
      <w:r w:rsidR="00B75F3B">
        <w:rPr>
          <w:rFonts w:ascii="Times New Roman" w:eastAsia="Calibri" w:hAnsi="Times New Roman" w:cs="Times New Roman"/>
          <w:sz w:val="24"/>
        </w:rPr>
        <w:t>П</w:t>
      </w:r>
      <w:r w:rsidRPr="00E945AE">
        <w:rPr>
          <w:rFonts w:ascii="Times New Roman" w:eastAsia="Calibri" w:hAnsi="Times New Roman" w:cs="Times New Roman"/>
          <w:sz w:val="24"/>
        </w:rPr>
        <w:t>одрядчики;</w:t>
      </w:r>
    </w:p>
    <w:p w14:paraId="568DFD89" w14:textId="77777777" w:rsidR="00E945AE" w:rsidRPr="00E945AE" w:rsidRDefault="00E945AE" w:rsidP="00133B17">
      <w:pPr>
        <w:numPr>
          <w:ilvl w:val="0"/>
          <w:numId w:val="3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потребители производимой продукции и услуг;</w:t>
      </w:r>
    </w:p>
    <w:p w14:paraId="20444870" w14:textId="77777777" w:rsidR="003A615E" w:rsidRDefault="00E945AE" w:rsidP="00133B17">
      <w:pPr>
        <w:numPr>
          <w:ilvl w:val="0"/>
          <w:numId w:val="3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предприятия – партнеры и предприятия – конкуренты</w:t>
      </w:r>
      <w:r w:rsidR="003A615E">
        <w:rPr>
          <w:rFonts w:ascii="Times New Roman" w:eastAsia="Calibri" w:hAnsi="Times New Roman" w:cs="Times New Roman"/>
          <w:sz w:val="24"/>
        </w:rPr>
        <w:t>;</w:t>
      </w:r>
    </w:p>
    <w:p w14:paraId="769BC38E" w14:textId="77777777" w:rsidR="00AF0FDD" w:rsidRDefault="00AF0FDD" w:rsidP="00133B17">
      <w:pPr>
        <w:numPr>
          <w:ilvl w:val="0"/>
          <w:numId w:val="3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акционеры;</w:t>
      </w:r>
    </w:p>
    <w:p w14:paraId="50AA1ABE" w14:textId="77777777" w:rsidR="00E945AE" w:rsidRPr="00E945AE" w:rsidRDefault="003A615E" w:rsidP="00133B17">
      <w:pPr>
        <w:numPr>
          <w:ilvl w:val="0"/>
          <w:numId w:val="3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инвесторы и инвестиционные организации</w:t>
      </w:r>
      <w:r w:rsidR="00E945AE" w:rsidRPr="00E945AE">
        <w:rPr>
          <w:rFonts w:ascii="Times New Roman" w:eastAsia="Calibri" w:hAnsi="Times New Roman" w:cs="Times New Roman"/>
          <w:sz w:val="24"/>
        </w:rPr>
        <w:t>.</w:t>
      </w:r>
    </w:p>
    <w:p w14:paraId="28D0C41D" w14:textId="77777777" w:rsidR="00E945AE" w:rsidRPr="00E945AE" w:rsidRDefault="00BD4685" w:rsidP="008F7FF0">
      <w:pPr>
        <w:keepNext/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lang w:val="x-none"/>
        </w:rPr>
      </w:pPr>
      <w:r>
        <w:rPr>
          <w:rFonts w:ascii="Times New Roman" w:eastAsia="Calibri" w:hAnsi="Times New Roman" w:cs="Times New Roman"/>
          <w:sz w:val="24"/>
        </w:rPr>
        <w:t xml:space="preserve">6.5.10. </w:t>
      </w:r>
      <w:r w:rsidR="00E945AE" w:rsidRPr="00E945AE">
        <w:rPr>
          <w:rFonts w:ascii="Times New Roman" w:eastAsia="Calibri" w:hAnsi="Times New Roman" w:cs="Times New Roman"/>
          <w:sz w:val="24"/>
          <w:lang w:val="x-none"/>
        </w:rPr>
        <w:t xml:space="preserve">Информирование </w:t>
      </w:r>
      <w:r w:rsidR="00B75F3B">
        <w:rPr>
          <w:rFonts w:ascii="Times New Roman" w:eastAsia="Calibri" w:hAnsi="Times New Roman" w:cs="Times New Roman"/>
          <w:sz w:val="24"/>
        </w:rPr>
        <w:t>П</w:t>
      </w:r>
      <w:r w:rsidR="00E945AE" w:rsidRPr="00E945AE">
        <w:rPr>
          <w:rFonts w:ascii="Times New Roman" w:eastAsia="Calibri" w:hAnsi="Times New Roman" w:cs="Times New Roman"/>
          <w:sz w:val="24"/>
          <w:lang w:val="x-none"/>
        </w:rPr>
        <w:t>одрядных организаций:</w:t>
      </w:r>
    </w:p>
    <w:p w14:paraId="6C00653F" w14:textId="77777777" w:rsidR="00E945AE" w:rsidRPr="00E945AE" w:rsidRDefault="00E945AE" w:rsidP="00133B17">
      <w:pPr>
        <w:numPr>
          <w:ilvl w:val="0"/>
          <w:numId w:val="38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о требованиях Компании в области ПБОТОС осуществляется на стадии проведения закупочных процедур, заключения и реализации договоров;</w:t>
      </w:r>
    </w:p>
    <w:p w14:paraId="6639247C" w14:textId="77777777" w:rsidR="00E945AE" w:rsidRPr="00E945AE" w:rsidRDefault="00E945AE" w:rsidP="00133B17">
      <w:pPr>
        <w:numPr>
          <w:ilvl w:val="0"/>
          <w:numId w:val="38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о рисках в области ПБОТОС Компании осуществляется при выдаче разрешений (наряд-допуск, акт-допуск) на производство работ и про</w:t>
      </w:r>
      <w:r w:rsidR="008F7FF0">
        <w:rPr>
          <w:rFonts w:ascii="Times New Roman" w:eastAsia="Calibri" w:hAnsi="Times New Roman" w:cs="Times New Roman"/>
          <w:sz w:val="24"/>
        </w:rPr>
        <w:t>ведении инструктажей по ПБОТОС.</w:t>
      </w:r>
    </w:p>
    <w:p w14:paraId="393999F7" w14:textId="77777777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lastRenderedPageBreak/>
        <w:t xml:space="preserve">6.5.11.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Взаимодействие с государственными органами </w:t>
      </w:r>
      <w:r w:rsidR="00E945AE" w:rsidRPr="00E945AE">
        <w:rPr>
          <w:rFonts w:ascii="Times New Roman" w:eastAsia="Calibri" w:hAnsi="Times New Roman" w:cs="Times New Roman"/>
          <w:color w:val="000000"/>
          <w:sz w:val="24"/>
        </w:rPr>
        <w:t>осуществляется в соответствии с порядком, установленным в НПА по вопросам ПБОТОС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 </w:t>
      </w:r>
      <w:r w:rsidR="00556000">
        <w:rPr>
          <w:rFonts w:ascii="Times New Roman" w:eastAsia="Calibri" w:hAnsi="Times New Roman" w:cs="Times New Roman"/>
          <w:sz w:val="24"/>
        </w:rPr>
        <w:t>РФ</w:t>
      </w:r>
      <w:r w:rsidR="00E945AE" w:rsidRPr="00E945AE">
        <w:rPr>
          <w:rFonts w:ascii="Times New Roman" w:eastAsia="Calibri" w:hAnsi="Times New Roman" w:cs="Times New Roman"/>
          <w:sz w:val="24"/>
        </w:rPr>
        <w:t>.</w:t>
      </w:r>
    </w:p>
    <w:p w14:paraId="71D4684D" w14:textId="47E85B1D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6.5.12. </w:t>
      </w:r>
      <w:r w:rsidR="00DD4801">
        <w:rPr>
          <w:rFonts w:ascii="Times New Roman" w:eastAsia="Calibri" w:hAnsi="Times New Roman" w:cs="Times New Roman"/>
          <w:sz w:val="24"/>
        </w:rPr>
        <w:t>Коммуникации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 с другими </w:t>
      </w:r>
      <w:r w:rsidR="00B77C2F">
        <w:rPr>
          <w:rFonts w:ascii="Times New Roman" w:eastAsia="Calibri" w:hAnsi="Times New Roman" w:cs="Times New Roman"/>
          <w:sz w:val="24"/>
        </w:rPr>
        <w:t>З</w:t>
      </w:r>
      <w:r w:rsidR="00E945AE" w:rsidRPr="00E945AE">
        <w:rPr>
          <w:rFonts w:ascii="Times New Roman" w:eastAsia="Calibri" w:hAnsi="Times New Roman" w:cs="Times New Roman"/>
          <w:sz w:val="24"/>
        </w:rPr>
        <w:t>аинтересованными сторонами осуществляются посредством</w:t>
      </w:r>
      <w:r w:rsidR="00DD4801">
        <w:rPr>
          <w:rFonts w:ascii="Times New Roman" w:eastAsia="Calibri" w:hAnsi="Times New Roman" w:cs="Times New Roman"/>
          <w:sz w:val="24"/>
        </w:rPr>
        <w:t xml:space="preserve"> различных каналов</w:t>
      </w:r>
      <w:r w:rsidR="005F3DE0">
        <w:rPr>
          <w:rFonts w:ascii="Times New Roman" w:eastAsia="Calibri" w:hAnsi="Times New Roman" w:cs="Times New Roman"/>
          <w:sz w:val="24"/>
        </w:rPr>
        <w:t xml:space="preserve"> и инструментов</w:t>
      </w:r>
      <w:r w:rsidR="00DD4801">
        <w:rPr>
          <w:rFonts w:ascii="Times New Roman" w:eastAsia="Calibri" w:hAnsi="Times New Roman" w:cs="Times New Roman"/>
          <w:sz w:val="24"/>
        </w:rPr>
        <w:t xml:space="preserve">, </w:t>
      </w:r>
      <w:r w:rsidR="005F3DE0">
        <w:rPr>
          <w:rFonts w:ascii="Times New Roman" w:eastAsia="Calibri" w:hAnsi="Times New Roman" w:cs="Times New Roman"/>
          <w:sz w:val="24"/>
        </w:rPr>
        <w:t>в том числе</w:t>
      </w:r>
      <w:r w:rsidR="00E945AE" w:rsidRPr="00E945AE">
        <w:rPr>
          <w:rFonts w:ascii="Times New Roman" w:eastAsia="Calibri" w:hAnsi="Times New Roman" w:cs="Times New Roman"/>
          <w:sz w:val="24"/>
        </w:rPr>
        <w:t>:</w:t>
      </w:r>
    </w:p>
    <w:p w14:paraId="7CB24E6D" w14:textId="56EE2A11" w:rsidR="00E945AE" w:rsidRPr="00E945AE" w:rsidRDefault="00E945AE" w:rsidP="00133B17">
      <w:pPr>
        <w:numPr>
          <w:ilvl w:val="0"/>
          <w:numId w:val="3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организаци</w:t>
      </w:r>
      <w:r w:rsidR="00DD4801">
        <w:rPr>
          <w:rFonts w:ascii="Times New Roman" w:eastAsia="Calibri" w:hAnsi="Times New Roman" w:cs="Times New Roman"/>
          <w:sz w:val="24"/>
        </w:rPr>
        <w:t>ю</w:t>
      </w:r>
      <w:r w:rsidRPr="00E945AE">
        <w:rPr>
          <w:rFonts w:ascii="Times New Roman" w:eastAsia="Calibri" w:hAnsi="Times New Roman" w:cs="Times New Roman"/>
          <w:sz w:val="24"/>
        </w:rPr>
        <w:t xml:space="preserve"> и участи</w:t>
      </w:r>
      <w:r w:rsidR="00DD4801">
        <w:rPr>
          <w:rFonts w:ascii="Times New Roman" w:eastAsia="Calibri" w:hAnsi="Times New Roman" w:cs="Times New Roman"/>
          <w:sz w:val="24"/>
        </w:rPr>
        <w:t>е</w:t>
      </w:r>
      <w:r w:rsidRPr="00E945AE">
        <w:rPr>
          <w:rFonts w:ascii="Times New Roman" w:eastAsia="Calibri" w:hAnsi="Times New Roman" w:cs="Times New Roman"/>
          <w:sz w:val="24"/>
        </w:rPr>
        <w:t xml:space="preserve"> в общественных </w:t>
      </w:r>
      <w:r w:rsidR="00F03236" w:rsidRPr="00E945AE">
        <w:rPr>
          <w:rFonts w:ascii="Times New Roman" w:eastAsia="Calibri" w:hAnsi="Times New Roman" w:cs="Times New Roman"/>
          <w:sz w:val="24"/>
        </w:rPr>
        <w:t>слушани</w:t>
      </w:r>
      <w:r w:rsidR="00F03236">
        <w:rPr>
          <w:rFonts w:ascii="Times New Roman" w:eastAsia="Calibri" w:hAnsi="Times New Roman" w:cs="Times New Roman"/>
          <w:sz w:val="24"/>
        </w:rPr>
        <w:t>ях</w:t>
      </w:r>
      <w:r w:rsidR="00F03236" w:rsidRPr="00E945AE">
        <w:rPr>
          <w:rFonts w:ascii="Times New Roman" w:eastAsia="Calibri" w:hAnsi="Times New Roman" w:cs="Times New Roman"/>
          <w:sz w:val="24"/>
        </w:rPr>
        <w:t xml:space="preserve"> </w:t>
      </w:r>
      <w:r w:rsidRPr="00E945AE">
        <w:rPr>
          <w:rFonts w:ascii="Times New Roman" w:eastAsia="Calibri" w:hAnsi="Times New Roman" w:cs="Times New Roman"/>
          <w:sz w:val="24"/>
        </w:rPr>
        <w:t>при реализации новых проектов строительства;</w:t>
      </w:r>
    </w:p>
    <w:p w14:paraId="5F77A08F" w14:textId="0D45A325" w:rsidR="00E945AE" w:rsidRPr="00E945AE" w:rsidRDefault="00E945AE" w:rsidP="00133B17">
      <w:pPr>
        <w:numPr>
          <w:ilvl w:val="0"/>
          <w:numId w:val="3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пресс</w:t>
      </w:r>
      <w:r w:rsidR="00DD4801">
        <w:rPr>
          <w:rFonts w:ascii="Times New Roman" w:eastAsia="Calibri" w:hAnsi="Times New Roman" w:cs="Times New Roman"/>
          <w:sz w:val="24"/>
        </w:rPr>
        <w:t>у</w:t>
      </w:r>
      <w:r w:rsidRPr="00E945AE">
        <w:rPr>
          <w:rFonts w:ascii="Times New Roman" w:eastAsia="Calibri" w:hAnsi="Times New Roman" w:cs="Times New Roman"/>
          <w:sz w:val="24"/>
        </w:rPr>
        <w:t>, радио</w:t>
      </w:r>
      <w:r w:rsidR="00DD4801">
        <w:rPr>
          <w:rFonts w:ascii="Times New Roman" w:eastAsia="Calibri" w:hAnsi="Times New Roman" w:cs="Times New Roman"/>
          <w:sz w:val="24"/>
        </w:rPr>
        <w:t>,</w:t>
      </w:r>
      <w:r w:rsidRPr="00E945AE">
        <w:rPr>
          <w:rFonts w:ascii="Times New Roman" w:eastAsia="Calibri" w:hAnsi="Times New Roman" w:cs="Times New Roman"/>
          <w:sz w:val="24"/>
        </w:rPr>
        <w:t xml:space="preserve"> телевидени</w:t>
      </w:r>
      <w:r w:rsidR="00DD4801">
        <w:rPr>
          <w:rFonts w:ascii="Times New Roman" w:eastAsia="Calibri" w:hAnsi="Times New Roman" w:cs="Times New Roman"/>
          <w:sz w:val="24"/>
        </w:rPr>
        <w:t>е</w:t>
      </w:r>
      <w:r w:rsidRPr="00E945AE">
        <w:rPr>
          <w:rFonts w:ascii="Times New Roman" w:eastAsia="Calibri" w:hAnsi="Times New Roman" w:cs="Times New Roman"/>
          <w:sz w:val="24"/>
        </w:rPr>
        <w:t xml:space="preserve"> и други</w:t>
      </w:r>
      <w:r w:rsidR="00DD4801">
        <w:rPr>
          <w:rFonts w:ascii="Times New Roman" w:eastAsia="Calibri" w:hAnsi="Times New Roman" w:cs="Times New Roman"/>
          <w:sz w:val="24"/>
        </w:rPr>
        <w:t>е</w:t>
      </w:r>
      <w:r w:rsidRPr="00E945AE">
        <w:rPr>
          <w:rFonts w:ascii="Times New Roman" w:eastAsia="Calibri" w:hAnsi="Times New Roman" w:cs="Times New Roman"/>
          <w:sz w:val="24"/>
        </w:rPr>
        <w:t xml:space="preserve"> СМИ;</w:t>
      </w:r>
    </w:p>
    <w:p w14:paraId="0B577C9F" w14:textId="3D9B592D" w:rsidR="00E945AE" w:rsidRDefault="00E945AE" w:rsidP="00133B17">
      <w:pPr>
        <w:numPr>
          <w:ilvl w:val="0"/>
          <w:numId w:val="3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работ</w:t>
      </w:r>
      <w:r w:rsidR="005F3DE0">
        <w:rPr>
          <w:rFonts w:ascii="Times New Roman" w:eastAsia="Calibri" w:hAnsi="Times New Roman" w:cs="Times New Roman"/>
          <w:sz w:val="24"/>
        </w:rPr>
        <w:t>у</w:t>
      </w:r>
      <w:r w:rsidRPr="00E945AE">
        <w:rPr>
          <w:rFonts w:ascii="Times New Roman" w:eastAsia="Calibri" w:hAnsi="Times New Roman" w:cs="Times New Roman"/>
          <w:sz w:val="24"/>
        </w:rPr>
        <w:t xml:space="preserve"> с </w:t>
      </w:r>
      <w:r w:rsidR="00DD4801">
        <w:rPr>
          <w:rFonts w:ascii="Times New Roman" w:eastAsia="Calibri" w:hAnsi="Times New Roman" w:cs="Times New Roman"/>
          <w:sz w:val="24"/>
        </w:rPr>
        <w:t>обращениями</w:t>
      </w:r>
      <w:r w:rsidR="00DD4801" w:rsidRPr="00E945AE">
        <w:rPr>
          <w:rFonts w:ascii="Times New Roman" w:eastAsia="Calibri" w:hAnsi="Times New Roman" w:cs="Times New Roman"/>
          <w:sz w:val="24"/>
        </w:rPr>
        <w:t xml:space="preserve"> </w:t>
      </w:r>
      <w:r w:rsidRPr="00E945AE">
        <w:rPr>
          <w:rFonts w:ascii="Times New Roman" w:eastAsia="Calibri" w:hAnsi="Times New Roman" w:cs="Times New Roman"/>
          <w:sz w:val="24"/>
        </w:rPr>
        <w:t>и предложениями населения и др.</w:t>
      </w:r>
    </w:p>
    <w:p w14:paraId="36549E1A" w14:textId="77777777" w:rsidR="00E945AE" w:rsidRPr="0058780A" w:rsidRDefault="002323C9" w:rsidP="008F7FF0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615" w:name="_Toc505695665"/>
      <w:bookmarkStart w:id="616" w:name="_Toc525734422"/>
      <w:bookmarkStart w:id="617" w:name="_Toc52812446"/>
      <w:bookmarkStart w:id="618" w:name="_Toc67491357"/>
      <w:bookmarkStart w:id="619" w:name="_Toc124771558"/>
      <w:r w:rsidRPr="0058780A">
        <w:t xml:space="preserve">ЭЛЕМЕНТ </w:t>
      </w:r>
      <w:r w:rsidRPr="008653AE">
        <w:t>6.</w:t>
      </w:r>
      <w:r w:rsidRPr="0058780A">
        <w:t xml:space="preserve"> </w:t>
      </w:r>
      <w:bookmarkEnd w:id="615"/>
      <w:bookmarkEnd w:id="616"/>
      <w:r w:rsidRPr="0058780A">
        <w:t>ДОКУМЕНТИРОВАННАЯ ИНФОРМАЦИЯ</w:t>
      </w:r>
      <w:bookmarkEnd w:id="617"/>
      <w:bookmarkEnd w:id="618"/>
      <w:bookmarkEnd w:id="619"/>
    </w:p>
    <w:p w14:paraId="67422A14" w14:textId="77777777" w:rsidR="00FF60E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6.6.1. </w:t>
      </w:r>
      <w:r w:rsidR="00FF60EE" w:rsidRPr="00FF60EE">
        <w:rPr>
          <w:rFonts w:ascii="Times New Roman" w:eastAsia="Calibri" w:hAnsi="Times New Roman" w:cs="Times New Roman"/>
          <w:sz w:val="24"/>
        </w:rPr>
        <w:t>Док</w:t>
      </w:r>
      <w:r w:rsidR="005E148F">
        <w:rPr>
          <w:rFonts w:ascii="Times New Roman" w:eastAsia="Calibri" w:hAnsi="Times New Roman" w:cs="Times New Roman"/>
          <w:sz w:val="24"/>
        </w:rPr>
        <w:t>ументированная информация</w:t>
      </w:r>
      <w:r w:rsidR="00FF60EE">
        <w:rPr>
          <w:rFonts w:ascii="Times New Roman" w:eastAsia="Calibri" w:hAnsi="Times New Roman" w:cs="Times New Roman"/>
          <w:sz w:val="24"/>
        </w:rPr>
        <w:t xml:space="preserve"> </w:t>
      </w:r>
      <w:r w:rsidR="00FF60EE" w:rsidRPr="00FF60EE">
        <w:rPr>
          <w:rFonts w:ascii="Times New Roman" w:eastAsia="Calibri" w:hAnsi="Times New Roman" w:cs="Times New Roman"/>
          <w:sz w:val="24"/>
        </w:rPr>
        <w:t>–</w:t>
      </w:r>
      <w:r w:rsidR="00FF60EE">
        <w:rPr>
          <w:rFonts w:ascii="Times New Roman" w:eastAsia="Calibri" w:hAnsi="Times New Roman" w:cs="Times New Roman"/>
          <w:sz w:val="24"/>
        </w:rPr>
        <w:t xml:space="preserve"> </w:t>
      </w:r>
      <w:r w:rsidR="00FF60EE" w:rsidRPr="00FF60EE">
        <w:rPr>
          <w:rFonts w:ascii="Times New Roman" w:eastAsia="Calibri" w:hAnsi="Times New Roman" w:cs="Times New Roman"/>
          <w:sz w:val="24"/>
        </w:rPr>
        <w:t>информация, требующая управления и поддержания в рабочем состоянии со стороны Компании, и носитель, на котором она содержится.</w:t>
      </w:r>
    </w:p>
    <w:p w14:paraId="70552AE9" w14:textId="36BE240C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6.6.2. </w:t>
      </w:r>
      <w:r w:rsidR="00946ED3">
        <w:rPr>
          <w:rFonts w:ascii="Times New Roman" w:eastAsia="Calibri" w:hAnsi="Times New Roman" w:cs="Times New Roman"/>
          <w:sz w:val="24"/>
        </w:rPr>
        <w:t>Д</w:t>
      </w:r>
      <w:r w:rsidR="00E945AE" w:rsidRPr="00E945AE">
        <w:rPr>
          <w:rFonts w:ascii="Times New Roman" w:eastAsia="Calibri" w:hAnsi="Times New Roman" w:cs="Times New Roman"/>
          <w:sz w:val="24"/>
        </w:rPr>
        <w:t>окументы в области ПБОТОС подразделяются на:</w:t>
      </w:r>
    </w:p>
    <w:p w14:paraId="0E5C3132" w14:textId="77777777" w:rsidR="00E945AE" w:rsidRPr="00E945AE" w:rsidRDefault="00E945AE" w:rsidP="00133B17">
      <w:pPr>
        <w:numPr>
          <w:ilvl w:val="0"/>
          <w:numId w:val="39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внешние документы;</w:t>
      </w:r>
    </w:p>
    <w:p w14:paraId="01D80B15" w14:textId="77777777" w:rsidR="00E945AE" w:rsidRPr="00E945AE" w:rsidRDefault="00E945AE" w:rsidP="00133B17">
      <w:pPr>
        <w:numPr>
          <w:ilvl w:val="0"/>
          <w:numId w:val="39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внутренние документы, разработчиками или инициатором разработки которых является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E945AE">
        <w:rPr>
          <w:rFonts w:ascii="Times New Roman" w:eastAsia="Calibri" w:hAnsi="Times New Roman" w:cs="Times New Roman"/>
          <w:sz w:val="24"/>
        </w:rPr>
        <w:t xml:space="preserve"> или ОГ.</w:t>
      </w:r>
    </w:p>
    <w:p w14:paraId="582DD5C8" w14:textId="77777777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6.6.3.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К внешним документам в области ПБОТОС относятся </w:t>
      </w:r>
      <w:r w:rsidR="003A615E">
        <w:rPr>
          <w:rFonts w:ascii="Times New Roman" w:eastAsia="Calibri" w:hAnsi="Times New Roman" w:cs="Times New Roman"/>
          <w:sz w:val="24"/>
        </w:rPr>
        <w:t xml:space="preserve">документы, </w:t>
      </w:r>
      <w:r w:rsidR="00C97489">
        <w:rPr>
          <w:rFonts w:ascii="Times New Roman" w:eastAsia="Calibri" w:hAnsi="Times New Roman" w:cs="Times New Roman"/>
          <w:sz w:val="24"/>
        </w:rPr>
        <w:t>содержащие</w:t>
      </w:r>
      <w:r w:rsidR="003A615E">
        <w:rPr>
          <w:rFonts w:ascii="Times New Roman" w:eastAsia="Calibri" w:hAnsi="Times New Roman" w:cs="Times New Roman"/>
          <w:sz w:val="24"/>
        </w:rPr>
        <w:t xml:space="preserve"> законодательные и другие требования</w:t>
      </w:r>
      <w:r w:rsidR="00C97489">
        <w:rPr>
          <w:rFonts w:ascii="Times New Roman" w:eastAsia="Calibri" w:hAnsi="Times New Roman" w:cs="Times New Roman"/>
          <w:sz w:val="24"/>
        </w:rPr>
        <w:t xml:space="preserve"> ПБОТОС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, </w:t>
      </w:r>
      <w:r w:rsidR="00C97489">
        <w:rPr>
          <w:rFonts w:ascii="Times New Roman" w:eastAsia="Calibri" w:hAnsi="Times New Roman" w:cs="Times New Roman"/>
          <w:sz w:val="24"/>
        </w:rPr>
        <w:t xml:space="preserve">применимые к деятельности </w:t>
      </w:r>
      <w:r w:rsidR="001D1E90">
        <w:rPr>
          <w:rFonts w:ascii="Times New Roman" w:eastAsia="Calibri" w:hAnsi="Times New Roman" w:cs="Times New Roman"/>
          <w:sz w:val="24"/>
        </w:rPr>
        <w:t>Компании.</w:t>
      </w:r>
    </w:p>
    <w:p w14:paraId="716F397D" w14:textId="77777777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6.6.4. </w:t>
      </w:r>
      <w:r w:rsidR="00E945AE" w:rsidRPr="00E945AE">
        <w:rPr>
          <w:rFonts w:ascii="Times New Roman" w:eastAsia="Calibri" w:hAnsi="Times New Roman" w:cs="Times New Roman"/>
          <w:sz w:val="24"/>
        </w:rPr>
        <w:t>К внутренним документам в области ПБОТОС относятся:</w:t>
      </w:r>
    </w:p>
    <w:p w14:paraId="52FD6D77" w14:textId="77777777" w:rsidR="00E945AE" w:rsidRPr="00E945AE" w:rsidRDefault="00B90D13" w:rsidP="00133B17">
      <w:pPr>
        <w:numPr>
          <w:ilvl w:val="0"/>
          <w:numId w:val="40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00227B">
        <w:rPr>
          <w:rFonts w:ascii="Times New Roman" w:eastAsia="Calibri" w:hAnsi="Times New Roman"/>
          <w:sz w:val="24"/>
        </w:rPr>
        <w:t>Политика Компании № П3-05 П-11</w:t>
      </w:r>
      <w:r>
        <w:rPr>
          <w:rFonts w:ascii="Times New Roman" w:eastAsia="Calibri" w:hAnsi="Times New Roman"/>
          <w:sz w:val="24"/>
        </w:rPr>
        <w:t xml:space="preserve"> «В</w:t>
      </w:r>
      <w:r w:rsidRPr="0000227B">
        <w:rPr>
          <w:rFonts w:ascii="Times New Roman" w:eastAsia="Calibri" w:hAnsi="Times New Roman"/>
          <w:sz w:val="24"/>
        </w:rPr>
        <w:t xml:space="preserve"> области промышленной безопасности, охраны труда и окружающей среды</w:t>
      </w:r>
      <w:r>
        <w:rPr>
          <w:rFonts w:ascii="Times New Roman" w:eastAsia="Calibri" w:hAnsi="Times New Roman"/>
          <w:sz w:val="24"/>
        </w:rPr>
        <w:t>»</w:t>
      </w:r>
      <w:r w:rsidR="00E945AE" w:rsidRPr="00E945AE">
        <w:rPr>
          <w:rFonts w:ascii="Times New Roman" w:eastAsia="Calibri" w:hAnsi="Times New Roman" w:cs="Times New Roman"/>
          <w:sz w:val="24"/>
        </w:rPr>
        <w:t>;</w:t>
      </w:r>
    </w:p>
    <w:p w14:paraId="5F5D4E36" w14:textId="77777777" w:rsidR="00E945AE" w:rsidRPr="00E945AE" w:rsidRDefault="00E945AE" w:rsidP="00133B17">
      <w:pPr>
        <w:numPr>
          <w:ilvl w:val="0"/>
          <w:numId w:val="40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ЛНД, устанавливающие требования в области ПБОТОС;</w:t>
      </w:r>
    </w:p>
    <w:p w14:paraId="198E619C" w14:textId="77777777" w:rsidR="00E945AE" w:rsidRPr="00E945AE" w:rsidRDefault="00E945AE" w:rsidP="00133B17">
      <w:pPr>
        <w:numPr>
          <w:ilvl w:val="0"/>
          <w:numId w:val="40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распорядительные документы;</w:t>
      </w:r>
    </w:p>
    <w:p w14:paraId="0643580B" w14:textId="77777777" w:rsidR="00E945AE" w:rsidRPr="00E945AE" w:rsidRDefault="00E945AE" w:rsidP="00133B17">
      <w:pPr>
        <w:numPr>
          <w:ilvl w:val="0"/>
          <w:numId w:val="40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программы, планы, перечни и т.п.;</w:t>
      </w:r>
    </w:p>
    <w:p w14:paraId="60956494" w14:textId="77777777" w:rsidR="00E945AE" w:rsidRPr="00E945AE" w:rsidRDefault="00E945AE" w:rsidP="00133B17">
      <w:pPr>
        <w:numPr>
          <w:ilvl w:val="0"/>
          <w:numId w:val="40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записи, ведущиеся в рамках управления и поддержания ИСУ ПБОТОС.</w:t>
      </w:r>
    </w:p>
    <w:p w14:paraId="5E405FA6" w14:textId="77777777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6.6.5. </w:t>
      </w:r>
      <w:r w:rsidR="00E945AE" w:rsidRPr="00E945AE">
        <w:rPr>
          <w:rFonts w:ascii="Times New Roman" w:eastAsia="Calibri" w:hAnsi="Times New Roman" w:cs="Times New Roman"/>
          <w:sz w:val="24"/>
        </w:rPr>
        <w:t>Документы в области ПБОТОС Компании могут быть:</w:t>
      </w:r>
    </w:p>
    <w:p w14:paraId="66A253FF" w14:textId="77777777" w:rsidR="00E945AE" w:rsidRPr="00E945AE" w:rsidRDefault="00E945AE" w:rsidP="00133B17">
      <w:pPr>
        <w:numPr>
          <w:ilvl w:val="0"/>
          <w:numId w:val="41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на бумажных носителях информации;</w:t>
      </w:r>
    </w:p>
    <w:p w14:paraId="7C7D3EAA" w14:textId="77777777" w:rsidR="00E945AE" w:rsidRPr="00E945AE" w:rsidRDefault="00E945AE" w:rsidP="00133B17">
      <w:pPr>
        <w:numPr>
          <w:ilvl w:val="0"/>
          <w:numId w:val="41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на электронных носителях информации.</w:t>
      </w:r>
    </w:p>
    <w:p w14:paraId="6BDA0893" w14:textId="6CDCAB90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07C39">
        <w:rPr>
          <w:rFonts w:ascii="Times New Roman" w:eastAsia="Calibri" w:hAnsi="Times New Roman" w:cs="Times New Roman"/>
          <w:sz w:val="24"/>
        </w:rPr>
        <w:t xml:space="preserve">6.6.6. </w:t>
      </w:r>
      <w:r w:rsidR="00E945AE" w:rsidRPr="00807C39">
        <w:rPr>
          <w:rFonts w:ascii="Times New Roman" w:eastAsia="Calibri" w:hAnsi="Times New Roman" w:cs="Times New Roman"/>
          <w:sz w:val="24"/>
        </w:rPr>
        <w:t>Требования к</w:t>
      </w:r>
      <w:r w:rsidR="003A4E33" w:rsidRPr="00CE3E57">
        <w:rPr>
          <w:rFonts w:ascii="Times New Roman" w:eastAsia="Calibri" w:hAnsi="Times New Roman" w:cs="Times New Roman"/>
          <w:sz w:val="24"/>
        </w:rPr>
        <w:t xml:space="preserve"> документации</w:t>
      </w:r>
      <w:r w:rsidR="005A74B5" w:rsidRPr="00CE3E57">
        <w:rPr>
          <w:rFonts w:ascii="Times New Roman" w:eastAsia="Calibri" w:hAnsi="Times New Roman" w:cs="Times New Roman"/>
          <w:sz w:val="24"/>
        </w:rPr>
        <w:t xml:space="preserve"> </w:t>
      </w:r>
      <w:r w:rsidR="00E945AE" w:rsidRPr="00CD2DFC">
        <w:rPr>
          <w:rFonts w:ascii="Times New Roman" w:eastAsia="Calibri" w:hAnsi="Times New Roman" w:cs="Times New Roman"/>
          <w:sz w:val="24"/>
        </w:rPr>
        <w:t xml:space="preserve">в Компании установлены в </w:t>
      </w:r>
      <w:r w:rsidR="00C97489" w:rsidRPr="00CD2DFC">
        <w:rPr>
          <w:rFonts w:ascii="Times New Roman" w:eastAsia="Calibri" w:hAnsi="Times New Roman" w:cs="Times New Roman"/>
          <w:sz w:val="24"/>
        </w:rPr>
        <w:t xml:space="preserve">следующих </w:t>
      </w:r>
      <w:r w:rsidR="00E945AE" w:rsidRPr="00807C39">
        <w:rPr>
          <w:rFonts w:ascii="Times New Roman" w:eastAsia="Calibri" w:hAnsi="Times New Roman" w:cs="Times New Roman"/>
          <w:sz w:val="24"/>
        </w:rPr>
        <w:t>ЛНД</w:t>
      </w:r>
      <w:r w:rsidR="00C97489" w:rsidRPr="00807C39">
        <w:rPr>
          <w:rFonts w:ascii="Times New Roman" w:eastAsia="Calibri" w:hAnsi="Times New Roman" w:cs="Times New Roman"/>
          <w:sz w:val="24"/>
        </w:rPr>
        <w:t xml:space="preserve"> (включая, но не ограничиваясь)</w:t>
      </w:r>
      <w:r w:rsidR="00E945AE" w:rsidRPr="00807C39">
        <w:rPr>
          <w:rFonts w:ascii="Times New Roman" w:eastAsia="Calibri" w:hAnsi="Times New Roman" w:cs="Times New Roman"/>
          <w:sz w:val="24"/>
        </w:rPr>
        <w:t>:</w:t>
      </w:r>
    </w:p>
    <w:p w14:paraId="2687E351" w14:textId="77777777" w:rsidR="00417EC7" w:rsidRDefault="00417EC7" w:rsidP="00133B17">
      <w:pPr>
        <w:numPr>
          <w:ilvl w:val="0"/>
          <w:numId w:val="4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Стандарт Компании № П3-</w:t>
      </w:r>
      <w:r w:rsidRPr="00417EC7">
        <w:rPr>
          <w:rFonts w:ascii="Times New Roman" w:eastAsia="Calibri" w:hAnsi="Times New Roman" w:cs="Times New Roman"/>
          <w:sz w:val="24"/>
        </w:rPr>
        <w:t>1</w:t>
      </w:r>
      <w:r>
        <w:rPr>
          <w:rFonts w:ascii="Times New Roman" w:eastAsia="Calibri" w:hAnsi="Times New Roman" w:cs="Times New Roman"/>
          <w:sz w:val="24"/>
        </w:rPr>
        <w:t>2</w:t>
      </w:r>
      <w:r w:rsidRPr="00417EC7">
        <w:rPr>
          <w:rFonts w:ascii="Times New Roman" w:eastAsia="Calibri" w:hAnsi="Times New Roman" w:cs="Times New Roman"/>
          <w:sz w:val="24"/>
        </w:rPr>
        <w:t>.0</w:t>
      </w:r>
      <w:r>
        <w:rPr>
          <w:rFonts w:ascii="Times New Roman" w:eastAsia="Calibri" w:hAnsi="Times New Roman" w:cs="Times New Roman"/>
          <w:sz w:val="24"/>
        </w:rPr>
        <w:t>2</w:t>
      </w:r>
      <w:r w:rsidRPr="00417EC7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С</w:t>
      </w:r>
      <w:r w:rsidRPr="00417EC7">
        <w:rPr>
          <w:rFonts w:ascii="Times New Roman" w:eastAsia="Calibri" w:hAnsi="Times New Roman" w:cs="Times New Roman"/>
          <w:sz w:val="24"/>
        </w:rPr>
        <w:t>-000</w:t>
      </w:r>
      <w:r>
        <w:rPr>
          <w:rFonts w:ascii="Times New Roman" w:eastAsia="Calibri" w:hAnsi="Times New Roman" w:cs="Times New Roman"/>
          <w:sz w:val="24"/>
        </w:rPr>
        <w:t>1 «Нормативное регулирование»;</w:t>
      </w:r>
    </w:p>
    <w:p w14:paraId="19012661" w14:textId="07AECCB2" w:rsidR="00E945AE" w:rsidRDefault="004857CE" w:rsidP="00133B17">
      <w:pPr>
        <w:numPr>
          <w:ilvl w:val="0"/>
          <w:numId w:val="4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Типовые требования </w:t>
      </w:r>
      <w:r w:rsidRPr="009175BA">
        <w:rPr>
          <w:rFonts w:ascii="Times New Roman" w:eastAsia="Calibri" w:hAnsi="Times New Roman" w:cs="Times New Roman"/>
          <w:sz w:val="24"/>
          <w:lang w:val="x-none"/>
        </w:rPr>
        <w:t>Компании</w:t>
      </w:r>
      <w:r>
        <w:rPr>
          <w:rFonts w:ascii="Times New Roman" w:eastAsia="Calibri" w:hAnsi="Times New Roman" w:cs="Times New Roman"/>
          <w:sz w:val="24"/>
        </w:rPr>
        <w:t xml:space="preserve"> № П3-12.02 ТТР-0001 </w:t>
      </w:r>
      <w:r w:rsidRPr="001179F7">
        <w:rPr>
          <w:rFonts w:ascii="Times New Roman" w:eastAsia="Calibri" w:hAnsi="Times New Roman" w:cs="Times New Roman"/>
          <w:sz w:val="24"/>
          <w:lang w:val="x-none"/>
        </w:rPr>
        <w:t>«Процедуры нормативного регулирования в Обществах Группы»</w:t>
      </w:r>
      <w:r w:rsidR="008F7FF0">
        <w:rPr>
          <w:rFonts w:ascii="Times New Roman" w:eastAsia="Calibri" w:hAnsi="Times New Roman" w:cs="Times New Roman"/>
          <w:sz w:val="24"/>
        </w:rPr>
        <w:t>;</w:t>
      </w:r>
    </w:p>
    <w:p w14:paraId="5C2A0A43" w14:textId="3779A4D8" w:rsidR="001E22C9" w:rsidRPr="001E1DBB" w:rsidRDefault="001E22C9" w:rsidP="00133B17">
      <w:pPr>
        <w:numPr>
          <w:ilvl w:val="0"/>
          <w:numId w:val="4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Регламент бизнес-процесса</w:t>
      </w:r>
      <w:r w:rsidRPr="00245D8B">
        <w:rPr>
          <w:rFonts w:ascii="Times New Roman" w:eastAsia="Calibri" w:hAnsi="Times New Roman" w:cs="Times New Roman"/>
          <w:sz w:val="24"/>
        </w:rPr>
        <w:t xml:space="preserve">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245D8B">
        <w:rPr>
          <w:rFonts w:ascii="Times New Roman" w:eastAsia="Calibri" w:hAnsi="Times New Roman" w:cs="Times New Roman"/>
          <w:sz w:val="24"/>
        </w:rPr>
        <w:t xml:space="preserve"> № П3-1</w:t>
      </w:r>
      <w:r>
        <w:rPr>
          <w:rFonts w:ascii="Times New Roman" w:eastAsia="Calibri" w:hAnsi="Times New Roman" w:cs="Times New Roman"/>
          <w:sz w:val="24"/>
        </w:rPr>
        <w:t>2</w:t>
      </w:r>
      <w:r w:rsidRPr="00245D8B">
        <w:rPr>
          <w:rFonts w:ascii="Times New Roman" w:eastAsia="Calibri" w:hAnsi="Times New Roman" w:cs="Times New Roman"/>
          <w:sz w:val="24"/>
        </w:rPr>
        <w:t>.01 Р</w:t>
      </w:r>
      <w:r>
        <w:rPr>
          <w:rFonts w:ascii="Times New Roman" w:eastAsia="Calibri" w:hAnsi="Times New Roman" w:cs="Times New Roman"/>
          <w:sz w:val="24"/>
        </w:rPr>
        <w:t>ГБП</w:t>
      </w:r>
      <w:r w:rsidRPr="00245D8B">
        <w:rPr>
          <w:rFonts w:ascii="Times New Roman" w:eastAsia="Calibri" w:hAnsi="Times New Roman" w:cs="Times New Roman"/>
          <w:sz w:val="24"/>
        </w:rPr>
        <w:t>-</w:t>
      </w:r>
      <w:r>
        <w:rPr>
          <w:rFonts w:ascii="Times New Roman" w:eastAsia="Calibri" w:hAnsi="Times New Roman" w:cs="Times New Roman"/>
          <w:sz w:val="24"/>
        </w:rPr>
        <w:t>017</w:t>
      </w:r>
      <w:r w:rsidRPr="00245D8B">
        <w:rPr>
          <w:rFonts w:ascii="Times New Roman" w:eastAsia="Calibri" w:hAnsi="Times New Roman" w:cs="Times New Roman"/>
          <w:sz w:val="24"/>
        </w:rPr>
        <w:t>9 ЮЛ-001 «</w:t>
      </w:r>
      <w:r>
        <w:rPr>
          <w:rFonts w:ascii="Times New Roman" w:eastAsia="Calibri" w:hAnsi="Times New Roman" w:cs="Times New Roman"/>
          <w:sz w:val="24"/>
        </w:rPr>
        <w:t>П</w:t>
      </w:r>
      <w:r w:rsidRPr="00245D8B">
        <w:rPr>
          <w:rFonts w:ascii="Times New Roman" w:eastAsia="Calibri" w:hAnsi="Times New Roman" w:cs="Times New Roman"/>
          <w:sz w:val="24"/>
        </w:rPr>
        <w:t>одготовк</w:t>
      </w:r>
      <w:r>
        <w:rPr>
          <w:rFonts w:ascii="Times New Roman" w:eastAsia="Calibri" w:hAnsi="Times New Roman" w:cs="Times New Roman"/>
          <w:sz w:val="24"/>
        </w:rPr>
        <w:t>а</w:t>
      </w:r>
      <w:r w:rsidRPr="00245D8B">
        <w:rPr>
          <w:rFonts w:ascii="Times New Roman" w:eastAsia="Calibri" w:hAnsi="Times New Roman" w:cs="Times New Roman"/>
          <w:sz w:val="24"/>
        </w:rPr>
        <w:t>, согласовани</w:t>
      </w:r>
      <w:r>
        <w:rPr>
          <w:rFonts w:ascii="Times New Roman" w:eastAsia="Calibri" w:hAnsi="Times New Roman" w:cs="Times New Roman"/>
          <w:sz w:val="24"/>
        </w:rPr>
        <w:t>е</w:t>
      </w:r>
      <w:r w:rsidRPr="00245D8B">
        <w:rPr>
          <w:rFonts w:ascii="Times New Roman" w:eastAsia="Calibri" w:hAnsi="Times New Roman" w:cs="Times New Roman"/>
          <w:sz w:val="24"/>
        </w:rPr>
        <w:t xml:space="preserve"> и подписани</w:t>
      </w:r>
      <w:r>
        <w:rPr>
          <w:rFonts w:ascii="Times New Roman" w:eastAsia="Calibri" w:hAnsi="Times New Roman" w:cs="Times New Roman"/>
          <w:sz w:val="24"/>
        </w:rPr>
        <w:t>е</w:t>
      </w:r>
      <w:r w:rsidRPr="00245D8B">
        <w:rPr>
          <w:rFonts w:ascii="Times New Roman" w:eastAsia="Calibri" w:hAnsi="Times New Roman" w:cs="Times New Roman"/>
          <w:sz w:val="24"/>
        </w:rPr>
        <w:t xml:space="preserve"> приказов</w:t>
      </w:r>
      <w:r>
        <w:rPr>
          <w:rFonts w:ascii="Times New Roman" w:eastAsia="Calibri" w:hAnsi="Times New Roman" w:cs="Times New Roman"/>
          <w:sz w:val="24"/>
        </w:rPr>
        <w:t xml:space="preserve"> и</w:t>
      </w:r>
      <w:r w:rsidRPr="00245D8B">
        <w:rPr>
          <w:rFonts w:ascii="Times New Roman" w:eastAsia="Calibri" w:hAnsi="Times New Roman" w:cs="Times New Roman"/>
          <w:sz w:val="24"/>
        </w:rPr>
        <w:t xml:space="preserve"> распоряжений в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245D8B">
        <w:rPr>
          <w:rFonts w:ascii="Times New Roman" w:eastAsia="Calibri" w:hAnsi="Times New Roman" w:cs="Times New Roman"/>
          <w:sz w:val="24"/>
        </w:rPr>
        <w:t xml:space="preserve"> (ЛНД ОГ, регулирующи</w:t>
      </w:r>
      <w:r w:rsidR="00295150">
        <w:rPr>
          <w:rFonts w:ascii="Times New Roman" w:eastAsia="Calibri" w:hAnsi="Times New Roman" w:cs="Times New Roman"/>
          <w:sz w:val="24"/>
        </w:rPr>
        <w:t>е</w:t>
      </w:r>
      <w:r w:rsidRPr="00245D8B">
        <w:rPr>
          <w:rFonts w:ascii="Times New Roman" w:eastAsia="Calibri" w:hAnsi="Times New Roman" w:cs="Times New Roman"/>
          <w:sz w:val="24"/>
        </w:rPr>
        <w:t xml:space="preserve"> порядок подготовки, согласования и подписания распорядительных документов в ОГ);</w:t>
      </w:r>
    </w:p>
    <w:p w14:paraId="53D8A0ED" w14:textId="601E0C94" w:rsidR="00E945AE" w:rsidRPr="00245D8B" w:rsidRDefault="00E47228" w:rsidP="00133B17">
      <w:pPr>
        <w:numPr>
          <w:ilvl w:val="0"/>
          <w:numId w:val="4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Регламент бизнес-процесса</w:t>
      </w:r>
      <w:r w:rsidR="00E14A4F" w:rsidRPr="00245D8B">
        <w:rPr>
          <w:rFonts w:ascii="Times New Roman" w:eastAsia="Calibri" w:hAnsi="Times New Roman" w:cs="Times New Roman"/>
          <w:sz w:val="24"/>
        </w:rPr>
        <w:t xml:space="preserve"> </w:t>
      </w:r>
      <w:r w:rsidR="00E945AE" w:rsidRPr="00245D8B">
        <w:rPr>
          <w:rFonts w:ascii="Times New Roman" w:eastAsia="Calibri" w:hAnsi="Times New Roman" w:cs="Times New Roman"/>
          <w:sz w:val="24"/>
        </w:rPr>
        <w:t>ПАО «НК </w:t>
      </w:r>
      <w:r w:rsidR="00CE3E57">
        <w:rPr>
          <w:rFonts w:ascii="Times New Roman" w:eastAsia="Calibri" w:hAnsi="Times New Roman" w:cs="Times New Roman"/>
          <w:sz w:val="24"/>
        </w:rPr>
        <w:t>«</w:t>
      </w:r>
      <w:r w:rsidR="00E945AE" w:rsidRPr="00245D8B">
        <w:rPr>
          <w:rFonts w:ascii="Times New Roman" w:eastAsia="Calibri" w:hAnsi="Times New Roman" w:cs="Times New Roman"/>
          <w:sz w:val="24"/>
        </w:rPr>
        <w:t>Роснефть»</w:t>
      </w:r>
      <w:r w:rsidR="00E945AE" w:rsidRPr="00245D8B" w:rsidDel="00A76831">
        <w:rPr>
          <w:rFonts w:ascii="Times New Roman" w:eastAsia="Calibri" w:hAnsi="Times New Roman" w:cs="Times New Roman"/>
          <w:sz w:val="24"/>
        </w:rPr>
        <w:t xml:space="preserve"> </w:t>
      </w:r>
      <w:r w:rsidR="00B90D13" w:rsidRPr="00245D8B">
        <w:rPr>
          <w:rFonts w:ascii="Times New Roman" w:eastAsia="Calibri" w:hAnsi="Times New Roman" w:cs="Times New Roman"/>
          <w:sz w:val="24"/>
        </w:rPr>
        <w:t>№ П3-</w:t>
      </w:r>
      <w:r>
        <w:rPr>
          <w:rFonts w:ascii="Times New Roman" w:eastAsia="Calibri" w:hAnsi="Times New Roman" w:cs="Times New Roman"/>
          <w:sz w:val="24"/>
        </w:rPr>
        <w:t>12</w:t>
      </w:r>
      <w:r w:rsidR="00B90D13" w:rsidRPr="00245D8B">
        <w:rPr>
          <w:rFonts w:ascii="Times New Roman" w:eastAsia="Calibri" w:hAnsi="Times New Roman" w:cs="Times New Roman"/>
          <w:sz w:val="24"/>
        </w:rPr>
        <w:t xml:space="preserve">.01 </w:t>
      </w:r>
      <w:r>
        <w:rPr>
          <w:rFonts w:ascii="Times New Roman" w:eastAsia="Calibri" w:hAnsi="Times New Roman" w:cs="Times New Roman"/>
          <w:sz w:val="24"/>
        </w:rPr>
        <w:t>РГБП-0181</w:t>
      </w:r>
      <w:r w:rsidR="00B90D13" w:rsidRPr="00245D8B">
        <w:rPr>
          <w:rFonts w:ascii="Times New Roman" w:eastAsia="Calibri" w:hAnsi="Times New Roman" w:cs="Times New Roman"/>
          <w:sz w:val="24"/>
        </w:rPr>
        <w:t xml:space="preserve"> ЮЛ-001 </w:t>
      </w:r>
      <w:r w:rsidR="00E945AE" w:rsidRPr="00245D8B">
        <w:rPr>
          <w:rFonts w:ascii="Times New Roman" w:eastAsia="Calibri" w:hAnsi="Times New Roman" w:cs="Times New Roman"/>
          <w:sz w:val="24"/>
        </w:rPr>
        <w:t>«Организация делопроизводства</w:t>
      </w:r>
      <w:r w:rsidR="000E50C2">
        <w:rPr>
          <w:rFonts w:ascii="Times New Roman" w:eastAsia="Calibri" w:hAnsi="Times New Roman" w:cs="Times New Roman"/>
          <w:sz w:val="24"/>
        </w:rPr>
        <w:t>»</w:t>
      </w:r>
      <w:r w:rsidR="00E945AE" w:rsidRPr="00245D8B">
        <w:rPr>
          <w:rFonts w:ascii="Times New Roman" w:eastAsia="Calibri" w:hAnsi="Times New Roman" w:cs="Times New Roman"/>
          <w:sz w:val="24"/>
        </w:rPr>
        <w:t xml:space="preserve"> и Положени</w:t>
      </w:r>
      <w:r w:rsidR="00295150">
        <w:rPr>
          <w:rFonts w:ascii="Times New Roman" w:eastAsia="Calibri" w:hAnsi="Times New Roman" w:cs="Times New Roman"/>
          <w:sz w:val="24"/>
        </w:rPr>
        <w:t>е</w:t>
      </w:r>
      <w:r w:rsidR="00E945AE" w:rsidRPr="00245D8B">
        <w:rPr>
          <w:rFonts w:ascii="Times New Roman" w:eastAsia="Calibri" w:hAnsi="Times New Roman" w:cs="Times New Roman"/>
          <w:sz w:val="24"/>
        </w:rPr>
        <w:t xml:space="preserve"> Компании </w:t>
      </w:r>
      <w:r w:rsidR="00B90D13" w:rsidRPr="00245D8B">
        <w:rPr>
          <w:rFonts w:ascii="Times New Roman" w:eastAsia="Calibri" w:hAnsi="Times New Roman" w:cs="Times New Roman"/>
          <w:sz w:val="24"/>
        </w:rPr>
        <w:t>№ </w:t>
      </w:r>
      <w:r w:rsidR="00B90D13" w:rsidRPr="00245D8B">
        <w:rPr>
          <w:rFonts w:ascii="Times New Roman" w:eastAsia="Times New Roman" w:hAnsi="Times New Roman" w:cs="Times New Roman"/>
          <w:sz w:val="24"/>
          <w:szCs w:val="24"/>
          <w:lang w:eastAsia="ru-RU"/>
        </w:rPr>
        <w:t>П3-01.01 Р-0173</w:t>
      </w:r>
      <w:r w:rsidR="00B90D13" w:rsidRPr="00245D8B">
        <w:rPr>
          <w:rFonts w:ascii="Times New Roman" w:eastAsia="Calibri" w:hAnsi="Times New Roman" w:cs="Times New Roman"/>
          <w:sz w:val="24"/>
        </w:rPr>
        <w:t xml:space="preserve"> </w:t>
      </w:r>
      <w:r w:rsidR="00E945AE" w:rsidRPr="00245D8B">
        <w:rPr>
          <w:rFonts w:ascii="Times New Roman" w:eastAsia="Calibri" w:hAnsi="Times New Roman" w:cs="Times New Roman"/>
          <w:sz w:val="24"/>
        </w:rPr>
        <w:t>«Типовые требования к организации делопроизводства в Обществах Группы»;</w:t>
      </w:r>
    </w:p>
    <w:p w14:paraId="6FD5C22D" w14:textId="319CF9C7" w:rsidR="00DF6B78" w:rsidRDefault="00DF6B78" w:rsidP="00133B17">
      <w:pPr>
        <w:numPr>
          <w:ilvl w:val="0"/>
          <w:numId w:val="4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B438CD">
        <w:rPr>
          <w:rFonts w:ascii="Times New Roman" w:eastAsia="Calibri" w:hAnsi="Times New Roman" w:cs="Times New Roman"/>
          <w:sz w:val="24"/>
        </w:rPr>
        <w:t>Регламент бизнес-процесса ПАО «НК «Роснефть»</w:t>
      </w:r>
      <w:r>
        <w:rPr>
          <w:rFonts w:ascii="Times New Roman" w:eastAsia="Calibri" w:hAnsi="Times New Roman" w:cs="Times New Roman"/>
          <w:sz w:val="24"/>
        </w:rPr>
        <w:t xml:space="preserve"> № П3-12.02 РГБП-0001 ЮЛ-001 «</w:t>
      </w:r>
      <w:r w:rsidRPr="00DF6B78">
        <w:rPr>
          <w:rFonts w:ascii="Times New Roman" w:eastAsia="Calibri" w:hAnsi="Times New Roman" w:cs="Times New Roman"/>
          <w:sz w:val="24"/>
        </w:rPr>
        <w:t>Разработка и актуализация локальных нормативных документов</w:t>
      </w:r>
      <w:r>
        <w:rPr>
          <w:rFonts w:ascii="Times New Roman" w:eastAsia="Calibri" w:hAnsi="Times New Roman" w:cs="Times New Roman"/>
          <w:sz w:val="24"/>
        </w:rPr>
        <w:t>»</w:t>
      </w:r>
      <w:r w:rsidR="00116615">
        <w:rPr>
          <w:rFonts w:ascii="Times New Roman" w:eastAsia="Calibri" w:hAnsi="Times New Roman" w:cs="Times New Roman"/>
          <w:sz w:val="24"/>
        </w:rPr>
        <w:t xml:space="preserve">, Регламент </w:t>
      </w:r>
      <w:r w:rsidR="00116615" w:rsidRPr="0007048A">
        <w:rPr>
          <w:rFonts w:ascii="Times New Roman" w:eastAsia="Calibri" w:hAnsi="Times New Roman" w:cs="Times New Roman"/>
          <w:sz w:val="24"/>
        </w:rPr>
        <w:t>бизнес-процесса ПАО «НК «Роснефть»</w:t>
      </w:r>
      <w:r w:rsidR="00116615">
        <w:rPr>
          <w:rFonts w:ascii="Times New Roman" w:eastAsia="Calibri" w:hAnsi="Times New Roman" w:cs="Times New Roman"/>
          <w:sz w:val="24"/>
        </w:rPr>
        <w:t xml:space="preserve"> </w:t>
      </w:r>
      <w:r w:rsidR="00116615" w:rsidRPr="0007048A">
        <w:rPr>
          <w:rFonts w:ascii="Times New Roman" w:eastAsia="Calibri" w:hAnsi="Times New Roman" w:cs="Times New Roman"/>
          <w:sz w:val="24"/>
        </w:rPr>
        <w:t xml:space="preserve">№ П3-12.02 РГБП-0002 ЮЛ-001 </w:t>
      </w:r>
      <w:r w:rsidR="00116615">
        <w:rPr>
          <w:rFonts w:ascii="Times New Roman" w:eastAsia="Calibri" w:hAnsi="Times New Roman" w:cs="Times New Roman"/>
          <w:sz w:val="24"/>
        </w:rPr>
        <w:t>«</w:t>
      </w:r>
      <w:r w:rsidR="00116615" w:rsidRPr="0007048A">
        <w:rPr>
          <w:rFonts w:ascii="Times New Roman" w:eastAsia="Calibri" w:hAnsi="Times New Roman" w:cs="Times New Roman"/>
          <w:sz w:val="24"/>
        </w:rPr>
        <w:t>Управление фондом локальных нормативных документов</w:t>
      </w:r>
      <w:r w:rsidR="00116615">
        <w:rPr>
          <w:rFonts w:ascii="Times New Roman" w:eastAsia="Calibri" w:hAnsi="Times New Roman" w:cs="Times New Roman"/>
          <w:sz w:val="24"/>
        </w:rPr>
        <w:t>»</w:t>
      </w:r>
      <w:r>
        <w:rPr>
          <w:rFonts w:ascii="Times New Roman" w:eastAsia="Calibri" w:hAnsi="Times New Roman" w:cs="Times New Roman"/>
          <w:sz w:val="24"/>
        </w:rPr>
        <w:t>;</w:t>
      </w:r>
    </w:p>
    <w:p w14:paraId="38A29637" w14:textId="3F0C3BBC" w:rsidR="00E945AE" w:rsidRPr="00245D8B" w:rsidRDefault="00B26DCE" w:rsidP="00133B17">
      <w:pPr>
        <w:numPr>
          <w:ilvl w:val="0"/>
          <w:numId w:val="4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D50E05">
        <w:rPr>
          <w:rFonts w:ascii="Times New Roman" w:eastAsia="Calibri" w:hAnsi="Times New Roman" w:cs="Times New Roman"/>
          <w:sz w:val="24"/>
        </w:rPr>
        <w:lastRenderedPageBreak/>
        <w:t>Регламе</w:t>
      </w:r>
      <w:r w:rsidRPr="00B438CD">
        <w:rPr>
          <w:rFonts w:ascii="Times New Roman" w:eastAsia="Calibri" w:hAnsi="Times New Roman" w:cs="Times New Roman"/>
          <w:sz w:val="24"/>
        </w:rPr>
        <w:t>нт бизнес-процесса ПАО «НК «Роснефть»</w:t>
      </w:r>
      <w:r>
        <w:rPr>
          <w:rFonts w:ascii="Times New Roman" w:eastAsia="Calibri" w:hAnsi="Times New Roman" w:cs="Times New Roman"/>
          <w:sz w:val="24"/>
        </w:rPr>
        <w:t xml:space="preserve"> № П3-12.01 РГБП-0180 ЮЛ-001 «</w:t>
      </w:r>
      <w:r w:rsidRPr="00B26DCE">
        <w:rPr>
          <w:rFonts w:ascii="Times New Roman" w:eastAsia="Calibri" w:hAnsi="Times New Roman" w:cs="Times New Roman"/>
          <w:sz w:val="24"/>
        </w:rPr>
        <w:t>Управление архивным фондом ПАО</w:t>
      </w:r>
      <w:r>
        <w:rPr>
          <w:rFonts w:ascii="Times New Roman" w:eastAsia="Calibri" w:hAnsi="Times New Roman" w:cs="Times New Roman"/>
          <w:sz w:val="24"/>
        </w:rPr>
        <w:t> «НК «Роснефть»</w:t>
      </w:r>
      <w:r w:rsidR="00E945AE" w:rsidRPr="00245D8B">
        <w:rPr>
          <w:rFonts w:ascii="Times New Roman" w:eastAsia="Calibri" w:hAnsi="Times New Roman" w:cs="Times New Roman"/>
          <w:sz w:val="24"/>
        </w:rPr>
        <w:t xml:space="preserve"> (ЛНД ОГ, регулирующи</w:t>
      </w:r>
      <w:r w:rsidR="00295150">
        <w:rPr>
          <w:rFonts w:ascii="Times New Roman" w:eastAsia="Calibri" w:hAnsi="Times New Roman" w:cs="Times New Roman"/>
          <w:sz w:val="24"/>
        </w:rPr>
        <w:t>е</w:t>
      </w:r>
      <w:r w:rsidR="00E945AE" w:rsidRPr="00245D8B">
        <w:rPr>
          <w:rFonts w:ascii="Times New Roman" w:eastAsia="Calibri" w:hAnsi="Times New Roman" w:cs="Times New Roman"/>
          <w:sz w:val="24"/>
        </w:rPr>
        <w:t xml:space="preserve"> порядок делопроизводства и архивного дела в ОГ);</w:t>
      </w:r>
    </w:p>
    <w:p w14:paraId="506987F5" w14:textId="2B70132C" w:rsidR="009D3EFF" w:rsidRDefault="00BD4685" w:rsidP="009D3EFF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6.6.7.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Все </w:t>
      </w:r>
      <w:r w:rsidR="00D34427">
        <w:rPr>
          <w:rFonts w:ascii="Times New Roman" w:eastAsia="Calibri" w:hAnsi="Times New Roman" w:cs="Times New Roman"/>
          <w:sz w:val="24"/>
        </w:rPr>
        <w:t xml:space="preserve">используемые на рабочем месте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документы должны быть актуальны и пригодны к применению. </w:t>
      </w:r>
      <w:r w:rsidR="009D3EFF" w:rsidRPr="009D3EFF">
        <w:rPr>
          <w:rFonts w:ascii="Times New Roman" w:eastAsia="Calibri" w:hAnsi="Times New Roman" w:cs="Times New Roman"/>
          <w:sz w:val="24"/>
        </w:rPr>
        <w:t>Используемые в работе утратившие силу/ приостановленные ЛНД должны быть идентифицированы в соответствии с М</w:t>
      </w:r>
      <w:r w:rsidR="00FE3CC2">
        <w:rPr>
          <w:rFonts w:ascii="Times New Roman" w:eastAsia="Calibri" w:hAnsi="Times New Roman" w:cs="Times New Roman"/>
          <w:sz w:val="24"/>
        </w:rPr>
        <w:t xml:space="preserve">етодическими указаниями </w:t>
      </w:r>
      <w:r w:rsidR="009D3EFF" w:rsidRPr="009D3EFF">
        <w:rPr>
          <w:rFonts w:ascii="Times New Roman" w:eastAsia="Calibri" w:hAnsi="Times New Roman" w:cs="Times New Roman"/>
          <w:sz w:val="24"/>
        </w:rPr>
        <w:t>К</w:t>
      </w:r>
      <w:r w:rsidR="00FE3CC2">
        <w:rPr>
          <w:rFonts w:ascii="Times New Roman" w:eastAsia="Calibri" w:hAnsi="Times New Roman" w:cs="Times New Roman"/>
          <w:sz w:val="24"/>
        </w:rPr>
        <w:t>омпании</w:t>
      </w:r>
      <w:r w:rsidR="00295150">
        <w:rPr>
          <w:rFonts w:ascii="Times New Roman" w:eastAsia="Calibri" w:hAnsi="Times New Roman" w:cs="Times New Roman"/>
          <w:sz w:val="24"/>
        </w:rPr>
        <w:t xml:space="preserve"> </w:t>
      </w:r>
      <w:r w:rsidR="009D3EFF" w:rsidRPr="009D3EFF">
        <w:rPr>
          <w:rFonts w:ascii="Times New Roman" w:eastAsia="Calibri" w:hAnsi="Times New Roman" w:cs="Times New Roman"/>
          <w:sz w:val="24"/>
        </w:rPr>
        <w:t>№ П3-12.02</w:t>
      </w:r>
      <w:r w:rsidR="004158BD">
        <w:rPr>
          <w:rFonts w:ascii="Times New Roman" w:eastAsia="Calibri" w:hAnsi="Times New Roman" w:cs="Times New Roman"/>
          <w:sz w:val="24"/>
        </w:rPr>
        <w:t xml:space="preserve"> </w:t>
      </w:r>
      <w:r w:rsidR="009D3EFF" w:rsidRPr="009D3EFF">
        <w:rPr>
          <w:rFonts w:ascii="Times New Roman" w:eastAsia="Calibri" w:hAnsi="Times New Roman" w:cs="Times New Roman"/>
          <w:sz w:val="24"/>
        </w:rPr>
        <w:t xml:space="preserve">«Подготовка </w:t>
      </w:r>
      <w:r w:rsidR="00FE3CC2">
        <w:rPr>
          <w:rFonts w:ascii="Times New Roman" w:eastAsia="Calibri" w:hAnsi="Times New Roman" w:cs="Times New Roman"/>
          <w:sz w:val="24"/>
        </w:rPr>
        <w:t>локальных нормативных документов</w:t>
      </w:r>
      <w:r w:rsidR="009D3EFF" w:rsidRPr="009D3EFF">
        <w:rPr>
          <w:rFonts w:ascii="Times New Roman" w:eastAsia="Calibri" w:hAnsi="Times New Roman" w:cs="Times New Roman"/>
          <w:sz w:val="24"/>
        </w:rPr>
        <w:t>» («УТРАТИЛ СИЛУ»/ «ПРИОСТАНОВЛЕНО ДЕЙСТВИЕ»).</w:t>
      </w:r>
    </w:p>
    <w:p w14:paraId="1D22B2FD" w14:textId="77777777" w:rsidR="00C4454D" w:rsidRPr="0058780A" w:rsidRDefault="002323C9" w:rsidP="008F7FF0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620" w:name="_Toc67491358"/>
      <w:bookmarkStart w:id="621" w:name="_Toc124771559"/>
      <w:r w:rsidRPr="0058780A">
        <w:t xml:space="preserve">ЭЛЕМЕНТ </w:t>
      </w:r>
      <w:r w:rsidRPr="00E33D60">
        <w:t>7</w:t>
      </w:r>
      <w:r w:rsidRPr="0058780A">
        <w:t>. УПРАВЛЕНИЕ ИЗМЕНЕНИЯМИ</w:t>
      </w:r>
      <w:bookmarkEnd w:id="620"/>
      <w:bookmarkEnd w:id="621"/>
    </w:p>
    <w:p w14:paraId="57394330" w14:textId="77777777" w:rsidR="00C4454D" w:rsidRPr="00CA1C42" w:rsidRDefault="00BD4685" w:rsidP="00CA1C42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6.7.1. </w:t>
      </w:r>
      <w:r w:rsidR="00CA1C42" w:rsidRPr="00CA1C42">
        <w:rPr>
          <w:rFonts w:ascii="Times New Roman" w:eastAsia="Calibri" w:hAnsi="Times New Roman" w:cs="Times New Roman"/>
          <w:sz w:val="24"/>
        </w:rPr>
        <w:t>В рамках процесса управления изменениями Компания обеспечивает результативную работу с изменениями, оказывающими влияние на показатели деятельности в области ПБОТОС, включая</w:t>
      </w:r>
      <w:r w:rsidR="00C4454D" w:rsidRPr="00CA1C42">
        <w:rPr>
          <w:rFonts w:ascii="Times New Roman" w:eastAsia="Calibri" w:hAnsi="Times New Roman" w:cs="Times New Roman"/>
          <w:sz w:val="24"/>
        </w:rPr>
        <w:t>:</w:t>
      </w:r>
    </w:p>
    <w:p w14:paraId="4AD379E1" w14:textId="77777777" w:rsidR="00C4454D" w:rsidRPr="008F7FF0" w:rsidRDefault="00C4454D" w:rsidP="00133B17">
      <w:pPr>
        <w:numPr>
          <w:ilvl w:val="0"/>
          <w:numId w:val="4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F7FF0">
        <w:rPr>
          <w:rFonts w:ascii="Times New Roman" w:eastAsia="Calibri" w:hAnsi="Times New Roman" w:cs="Times New Roman"/>
          <w:sz w:val="24"/>
        </w:rPr>
        <w:t>выпуск новых продуктов, услуг и процессов или изменений в существующих продуктах, услугах и процессах, в том числе:</w:t>
      </w:r>
    </w:p>
    <w:p w14:paraId="2DF786BB" w14:textId="059C4DE3" w:rsidR="00C4454D" w:rsidRPr="008F7FF0" w:rsidRDefault="00AB66A3" w:rsidP="00133B17">
      <w:pPr>
        <w:numPr>
          <w:ilvl w:val="0"/>
          <w:numId w:val="4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распределение полномочий и </w:t>
      </w:r>
      <w:r w:rsidR="00C4454D" w:rsidRPr="008F7FF0">
        <w:rPr>
          <w:rFonts w:ascii="Times New Roman" w:eastAsia="Calibri" w:hAnsi="Times New Roman" w:cs="Times New Roman"/>
          <w:sz w:val="24"/>
        </w:rPr>
        <w:t>функци</w:t>
      </w:r>
      <w:r>
        <w:rPr>
          <w:rFonts w:ascii="Times New Roman" w:eastAsia="Calibri" w:hAnsi="Times New Roman" w:cs="Times New Roman"/>
          <w:sz w:val="24"/>
        </w:rPr>
        <w:t>й</w:t>
      </w:r>
      <w:r w:rsidR="00C4454D" w:rsidRPr="008F7FF0">
        <w:rPr>
          <w:rFonts w:ascii="Times New Roman" w:eastAsia="Calibri" w:hAnsi="Times New Roman" w:cs="Times New Roman"/>
          <w:sz w:val="24"/>
        </w:rPr>
        <w:t>;</w:t>
      </w:r>
    </w:p>
    <w:p w14:paraId="0BF86D2F" w14:textId="77777777" w:rsidR="00C4454D" w:rsidRPr="008F7FF0" w:rsidRDefault="00C4454D" w:rsidP="00133B17">
      <w:pPr>
        <w:numPr>
          <w:ilvl w:val="0"/>
          <w:numId w:val="4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F7FF0">
        <w:rPr>
          <w:rFonts w:ascii="Times New Roman" w:eastAsia="Calibri" w:hAnsi="Times New Roman" w:cs="Times New Roman"/>
          <w:sz w:val="24"/>
        </w:rPr>
        <w:t>размещение и окружение рабочих мест;</w:t>
      </w:r>
    </w:p>
    <w:p w14:paraId="54814EDB" w14:textId="77777777" w:rsidR="00C4454D" w:rsidRPr="008F7FF0" w:rsidRDefault="00C4454D" w:rsidP="00133B17">
      <w:pPr>
        <w:numPr>
          <w:ilvl w:val="0"/>
          <w:numId w:val="4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F7FF0">
        <w:rPr>
          <w:rFonts w:ascii="Times New Roman" w:eastAsia="Calibri" w:hAnsi="Times New Roman" w:cs="Times New Roman"/>
          <w:sz w:val="24"/>
        </w:rPr>
        <w:t>организация работ;</w:t>
      </w:r>
    </w:p>
    <w:p w14:paraId="7FBB1CE5" w14:textId="77777777" w:rsidR="00C4454D" w:rsidRPr="008F7FF0" w:rsidRDefault="00C4454D" w:rsidP="00133B17">
      <w:pPr>
        <w:numPr>
          <w:ilvl w:val="0"/>
          <w:numId w:val="4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F7FF0">
        <w:rPr>
          <w:rFonts w:ascii="Times New Roman" w:eastAsia="Calibri" w:hAnsi="Times New Roman" w:cs="Times New Roman"/>
          <w:sz w:val="24"/>
        </w:rPr>
        <w:t>производственные условия;</w:t>
      </w:r>
    </w:p>
    <w:p w14:paraId="48506844" w14:textId="77777777" w:rsidR="00C4454D" w:rsidRPr="008F7FF0" w:rsidRDefault="00C4454D" w:rsidP="00133B17">
      <w:pPr>
        <w:numPr>
          <w:ilvl w:val="0"/>
          <w:numId w:val="4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F7FF0">
        <w:rPr>
          <w:rFonts w:ascii="Times New Roman" w:eastAsia="Calibri" w:hAnsi="Times New Roman" w:cs="Times New Roman"/>
          <w:sz w:val="24"/>
        </w:rPr>
        <w:t>оборудование;</w:t>
      </w:r>
    </w:p>
    <w:p w14:paraId="4FBCC1E8" w14:textId="77777777" w:rsidR="00C4454D" w:rsidRPr="008F7FF0" w:rsidRDefault="00C4454D" w:rsidP="00133B17">
      <w:pPr>
        <w:numPr>
          <w:ilvl w:val="0"/>
          <w:numId w:val="4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F7FF0">
        <w:rPr>
          <w:rFonts w:ascii="Times New Roman" w:eastAsia="Calibri" w:hAnsi="Times New Roman" w:cs="Times New Roman"/>
          <w:sz w:val="24"/>
        </w:rPr>
        <w:t>трудовые ресурсы;</w:t>
      </w:r>
    </w:p>
    <w:p w14:paraId="1767CCE2" w14:textId="77777777" w:rsidR="00C4454D" w:rsidRPr="006211F9" w:rsidRDefault="00C4454D" w:rsidP="00133B17">
      <w:pPr>
        <w:numPr>
          <w:ilvl w:val="0"/>
          <w:numId w:val="4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6211F9">
        <w:rPr>
          <w:rFonts w:ascii="Times New Roman" w:eastAsia="Calibri" w:hAnsi="Times New Roman" w:cs="Times New Roman"/>
          <w:sz w:val="24"/>
        </w:rPr>
        <w:t>изменения в законодательных и иных требовани</w:t>
      </w:r>
      <w:r w:rsidR="00CA1C42">
        <w:rPr>
          <w:rFonts w:ascii="Times New Roman" w:eastAsia="Calibri" w:hAnsi="Times New Roman" w:cs="Times New Roman"/>
          <w:sz w:val="24"/>
        </w:rPr>
        <w:t>й</w:t>
      </w:r>
      <w:r w:rsidRPr="006211F9">
        <w:rPr>
          <w:rFonts w:ascii="Times New Roman" w:eastAsia="Calibri" w:hAnsi="Times New Roman" w:cs="Times New Roman"/>
          <w:sz w:val="24"/>
        </w:rPr>
        <w:t>;</w:t>
      </w:r>
    </w:p>
    <w:p w14:paraId="042BA74A" w14:textId="77777777" w:rsidR="00C4454D" w:rsidRPr="006211F9" w:rsidRDefault="00C4454D" w:rsidP="00133B17">
      <w:pPr>
        <w:numPr>
          <w:ilvl w:val="0"/>
          <w:numId w:val="4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6211F9">
        <w:rPr>
          <w:rFonts w:ascii="Times New Roman" w:eastAsia="Calibri" w:hAnsi="Times New Roman" w:cs="Times New Roman"/>
          <w:sz w:val="24"/>
        </w:rPr>
        <w:t>изменения</w:t>
      </w:r>
      <w:r w:rsidR="00CA1C42">
        <w:rPr>
          <w:rFonts w:ascii="Times New Roman" w:eastAsia="Calibri" w:hAnsi="Times New Roman" w:cs="Times New Roman"/>
          <w:sz w:val="24"/>
        </w:rPr>
        <w:t xml:space="preserve"> </w:t>
      </w:r>
      <w:r w:rsidRPr="006211F9">
        <w:rPr>
          <w:rFonts w:ascii="Times New Roman" w:eastAsia="Calibri" w:hAnsi="Times New Roman" w:cs="Times New Roman"/>
          <w:sz w:val="24"/>
        </w:rPr>
        <w:t>знани</w:t>
      </w:r>
      <w:r w:rsidR="00CA1C42">
        <w:rPr>
          <w:rFonts w:ascii="Times New Roman" w:eastAsia="Calibri" w:hAnsi="Times New Roman" w:cs="Times New Roman"/>
          <w:sz w:val="24"/>
        </w:rPr>
        <w:t>й</w:t>
      </w:r>
      <w:r w:rsidRPr="006211F9">
        <w:rPr>
          <w:rFonts w:ascii="Times New Roman" w:eastAsia="Calibri" w:hAnsi="Times New Roman" w:cs="Times New Roman"/>
          <w:sz w:val="24"/>
        </w:rPr>
        <w:t xml:space="preserve"> или информации об опасностях и рисках в области ПБОТОС;</w:t>
      </w:r>
    </w:p>
    <w:p w14:paraId="19BD634E" w14:textId="77777777" w:rsidR="00C4454D" w:rsidRPr="006211F9" w:rsidRDefault="00CA1C42" w:rsidP="00133B17">
      <w:pPr>
        <w:numPr>
          <w:ilvl w:val="0"/>
          <w:numId w:val="4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развитие знаний и технологий</w:t>
      </w:r>
      <w:r w:rsidR="00C4454D" w:rsidRPr="006211F9">
        <w:rPr>
          <w:rFonts w:ascii="Times New Roman" w:eastAsia="Calibri" w:hAnsi="Times New Roman" w:cs="Times New Roman"/>
          <w:sz w:val="24"/>
        </w:rPr>
        <w:t>.</w:t>
      </w:r>
    </w:p>
    <w:p w14:paraId="11975B44" w14:textId="77777777" w:rsidR="00C4454D" w:rsidRPr="006211F9" w:rsidRDefault="00BD4685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6.7.2. </w:t>
      </w:r>
      <w:r w:rsidR="00C4454D" w:rsidRPr="006211F9">
        <w:rPr>
          <w:rFonts w:ascii="Times New Roman" w:eastAsia="Calibri" w:hAnsi="Times New Roman" w:cs="Times New Roman"/>
          <w:sz w:val="24"/>
        </w:rPr>
        <w:t>Процесс управления изменениями осуществляется в несколько этапов:</w:t>
      </w:r>
    </w:p>
    <w:p w14:paraId="7694EE75" w14:textId="77777777" w:rsidR="00C4454D" w:rsidRPr="0058780A" w:rsidRDefault="00C4454D" w:rsidP="00133B17">
      <w:pPr>
        <w:pStyle w:val="aff3"/>
        <w:numPr>
          <w:ilvl w:val="0"/>
          <w:numId w:val="18"/>
        </w:numPr>
        <w:spacing w:before="60"/>
        <w:ind w:left="567" w:hanging="397"/>
        <w:contextualSpacing w:val="0"/>
      </w:pPr>
      <w:r w:rsidRPr="0058780A">
        <w:t>Непрерывный мониторинг внешней и внутренней среды, а также анализ результатов процессов совершенствования с целью выявления факторов, которые оказывают или могут оказать влияние на показатели ИСУ ПБОТОС</w:t>
      </w:r>
      <w:r w:rsidR="002B6E00">
        <w:rPr>
          <w:lang w:val="ru-RU"/>
        </w:rPr>
        <w:t>.</w:t>
      </w:r>
    </w:p>
    <w:p w14:paraId="4A8CE588" w14:textId="77777777" w:rsidR="00C4454D" w:rsidRPr="0058780A" w:rsidRDefault="00C4454D" w:rsidP="00133B17">
      <w:pPr>
        <w:pStyle w:val="aff3"/>
        <w:numPr>
          <w:ilvl w:val="0"/>
          <w:numId w:val="18"/>
        </w:numPr>
        <w:spacing w:before="60"/>
        <w:ind w:left="567" w:hanging="397"/>
        <w:contextualSpacing w:val="0"/>
      </w:pPr>
      <w:r w:rsidRPr="0058780A">
        <w:t>Оценка влияния выявленных факторов на показатели ИСУ ПБОТОС с целью выбора оптимального варианта реагирования и принятия решения о реализации изменений</w:t>
      </w:r>
      <w:r w:rsidR="002B6E00">
        <w:rPr>
          <w:lang w:val="ru-RU"/>
        </w:rPr>
        <w:t>.</w:t>
      </w:r>
    </w:p>
    <w:p w14:paraId="1A4E62F5" w14:textId="77777777" w:rsidR="00C4454D" w:rsidRPr="0058780A" w:rsidRDefault="00C4454D" w:rsidP="00133B17">
      <w:pPr>
        <w:pStyle w:val="aff3"/>
        <w:numPr>
          <w:ilvl w:val="0"/>
          <w:numId w:val="18"/>
        </w:numPr>
        <w:spacing w:before="60"/>
        <w:ind w:left="567" w:hanging="397"/>
        <w:contextualSpacing w:val="0"/>
      </w:pPr>
      <w:r w:rsidRPr="0058780A">
        <w:t>Подготовка к изменениям, охватывающая как техническую (объем работ, оценка рисков), так и социально-психологическую (параметры изменений, готовность Компании к изменениям) стороны управления изменениями</w:t>
      </w:r>
      <w:r w:rsidR="002B6E00">
        <w:rPr>
          <w:lang w:val="ru-RU"/>
        </w:rPr>
        <w:t>.</w:t>
      </w:r>
    </w:p>
    <w:p w14:paraId="4C370E98" w14:textId="77777777" w:rsidR="00C4454D" w:rsidRPr="0058780A" w:rsidRDefault="00C4454D" w:rsidP="00133B17">
      <w:pPr>
        <w:pStyle w:val="aff3"/>
        <w:numPr>
          <w:ilvl w:val="0"/>
          <w:numId w:val="18"/>
        </w:numPr>
        <w:spacing w:before="60"/>
        <w:ind w:left="567" w:hanging="397"/>
        <w:contextualSpacing w:val="0"/>
      </w:pPr>
      <w:r w:rsidRPr="0058780A">
        <w:t>Планирование реализации изменений, охватывающее как техническую (календарно-сетевые и ресурсные планы, бюджет и пр.), так и социально-психологическую (коммуникации, спонсорство, обучение, наставничество) стороны изменений</w:t>
      </w:r>
      <w:r w:rsidR="002B6E00">
        <w:rPr>
          <w:lang w:val="ru-RU"/>
        </w:rPr>
        <w:t>.</w:t>
      </w:r>
    </w:p>
    <w:p w14:paraId="7737C2E5" w14:textId="77777777" w:rsidR="00C4454D" w:rsidRPr="0058780A" w:rsidRDefault="00C4454D" w:rsidP="00133B17">
      <w:pPr>
        <w:pStyle w:val="aff3"/>
        <w:numPr>
          <w:ilvl w:val="0"/>
          <w:numId w:val="18"/>
        </w:numPr>
        <w:spacing w:before="60"/>
        <w:ind w:left="567" w:hanging="397"/>
        <w:contextualSpacing w:val="0"/>
      </w:pPr>
      <w:r w:rsidRPr="0058780A">
        <w:t>Выполнение принятых планов управления технической и социально-психологической сторонами изменений, выявление отклонений и своевременное реагирование на них;</w:t>
      </w:r>
    </w:p>
    <w:p w14:paraId="313CB7B0" w14:textId="77777777" w:rsidR="00C4454D" w:rsidRPr="0058780A" w:rsidRDefault="00C4454D" w:rsidP="00133B17">
      <w:pPr>
        <w:pStyle w:val="aff3"/>
        <w:numPr>
          <w:ilvl w:val="0"/>
          <w:numId w:val="18"/>
        </w:numPr>
        <w:spacing w:before="60"/>
        <w:ind w:left="567" w:hanging="397"/>
        <w:contextualSpacing w:val="0"/>
      </w:pPr>
      <w:r w:rsidRPr="0058780A">
        <w:t>Оценка и закрепление достигнутых результатов, укоренение изменений в корпоративной культуре</w:t>
      </w:r>
      <w:r w:rsidR="002B6E00">
        <w:rPr>
          <w:lang w:val="ru-RU"/>
        </w:rPr>
        <w:t>.</w:t>
      </w:r>
    </w:p>
    <w:p w14:paraId="015FB561" w14:textId="77777777" w:rsidR="00C4454D" w:rsidRPr="008A7003" w:rsidRDefault="00C4454D" w:rsidP="00133B17">
      <w:pPr>
        <w:pStyle w:val="aff3"/>
        <w:numPr>
          <w:ilvl w:val="0"/>
          <w:numId w:val="18"/>
        </w:numPr>
        <w:spacing w:before="60"/>
        <w:ind w:left="567" w:hanging="397"/>
        <w:contextualSpacing w:val="0"/>
      </w:pPr>
      <w:r w:rsidRPr="0058780A">
        <w:t>Совершенствование методологии управления изменениями, извлечение уроков, выявление и распространение лучших практик.</w:t>
      </w:r>
    </w:p>
    <w:p w14:paraId="4FBE06EE" w14:textId="77777777" w:rsidR="00482FF3" w:rsidRPr="003A08C9" w:rsidRDefault="00482FF3" w:rsidP="008A7003">
      <w:pPr>
        <w:pStyle w:val="S1"/>
        <w:tabs>
          <w:tab w:val="left" w:pos="567"/>
        </w:tabs>
        <w:spacing w:after="240"/>
        <w:ind w:left="0" w:firstLine="0"/>
      </w:pPr>
      <w:bookmarkStart w:id="622" w:name="_Toc124771560"/>
      <w:r w:rsidRPr="008A7003">
        <w:rPr>
          <w:caps w:val="0"/>
        </w:rPr>
        <w:lastRenderedPageBreak/>
        <w:t>ТРЕБОВАНИЯ К РЕАЛИЗАЦИИ БИЗНЕС-ПРОЦЕССА</w:t>
      </w:r>
      <w:bookmarkEnd w:id="622"/>
    </w:p>
    <w:p w14:paraId="481CB73F" w14:textId="77777777" w:rsidR="00E945AE" w:rsidRPr="00E945AE" w:rsidRDefault="00E945AE" w:rsidP="00545460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Выполнение производственных процессов (операций) в Компании основано на следующих подходах:</w:t>
      </w:r>
    </w:p>
    <w:p w14:paraId="10AEC894" w14:textId="77777777" w:rsidR="00E945AE" w:rsidRPr="00E945AE" w:rsidRDefault="00E945AE" w:rsidP="00133B17">
      <w:pPr>
        <w:numPr>
          <w:ilvl w:val="0"/>
          <w:numId w:val="4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установление там, где это применимо, и контроль выполнения требований в области ПБОТОС на всех этапах жизненного цикла производства продукции и/или предоставления услуг, включая процессы, переданные на аутсорсинг (</w:t>
      </w:r>
      <w:r w:rsidR="00B75F3B">
        <w:rPr>
          <w:rFonts w:ascii="Times New Roman" w:eastAsia="Calibri" w:hAnsi="Times New Roman" w:cs="Times New Roman"/>
          <w:sz w:val="24"/>
        </w:rPr>
        <w:t>П</w:t>
      </w:r>
      <w:r w:rsidRPr="00E945AE">
        <w:rPr>
          <w:rFonts w:ascii="Times New Roman" w:eastAsia="Calibri" w:hAnsi="Times New Roman" w:cs="Times New Roman"/>
          <w:sz w:val="24"/>
        </w:rPr>
        <w:t xml:space="preserve">одрядным и </w:t>
      </w:r>
      <w:r w:rsidR="00B75F3B">
        <w:rPr>
          <w:rFonts w:ascii="Times New Roman" w:eastAsia="Calibri" w:hAnsi="Times New Roman" w:cs="Times New Roman"/>
          <w:sz w:val="24"/>
        </w:rPr>
        <w:t>С</w:t>
      </w:r>
      <w:r w:rsidRPr="00E945AE">
        <w:rPr>
          <w:rFonts w:ascii="Times New Roman" w:eastAsia="Calibri" w:hAnsi="Times New Roman" w:cs="Times New Roman"/>
          <w:sz w:val="24"/>
        </w:rPr>
        <w:t>убподрядным организациям);</w:t>
      </w:r>
    </w:p>
    <w:p w14:paraId="1C517D55" w14:textId="77777777" w:rsidR="00E945AE" w:rsidRPr="00E945AE" w:rsidRDefault="00E945AE" w:rsidP="00133B17">
      <w:pPr>
        <w:numPr>
          <w:ilvl w:val="0"/>
          <w:numId w:val="4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установление контролируемых параметров для технологических операций и мониторинг этих параметров для процессов, связанных с рисками в области ПБОТОС;</w:t>
      </w:r>
    </w:p>
    <w:p w14:paraId="7D41D5C1" w14:textId="77777777" w:rsidR="00E945AE" w:rsidRPr="00E945AE" w:rsidRDefault="00E945AE" w:rsidP="00133B17">
      <w:pPr>
        <w:numPr>
          <w:ilvl w:val="0"/>
          <w:numId w:val="4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определение требований по ПБОТОС к </w:t>
      </w:r>
      <w:r w:rsidR="00B75F3B">
        <w:rPr>
          <w:rFonts w:ascii="Times New Roman" w:eastAsia="Calibri" w:hAnsi="Times New Roman" w:cs="Times New Roman"/>
          <w:sz w:val="24"/>
        </w:rPr>
        <w:t>П</w:t>
      </w:r>
      <w:r w:rsidRPr="00E945AE">
        <w:rPr>
          <w:rFonts w:ascii="Times New Roman" w:eastAsia="Calibri" w:hAnsi="Times New Roman" w:cs="Times New Roman"/>
          <w:sz w:val="24"/>
        </w:rPr>
        <w:t xml:space="preserve">одрядным и </w:t>
      </w:r>
      <w:r w:rsidR="00B75F3B">
        <w:rPr>
          <w:rFonts w:ascii="Times New Roman" w:eastAsia="Calibri" w:hAnsi="Times New Roman" w:cs="Times New Roman"/>
          <w:sz w:val="24"/>
        </w:rPr>
        <w:t>С</w:t>
      </w:r>
      <w:r w:rsidRPr="00E945AE">
        <w:rPr>
          <w:rFonts w:ascii="Times New Roman" w:eastAsia="Calibri" w:hAnsi="Times New Roman" w:cs="Times New Roman"/>
          <w:sz w:val="24"/>
        </w:rPr>
        <w:t>убподрядным организациям, предоставляющим Компании продукцию и услуги</w:t>
      </w:r>
      <w:r w:rsidR="00C97489">
        <w:rPr>
          <w:rFonts w:ascii="Times New Roman" w:eastAsia="Calibri" w:hAnsi="Times New Roman" w:cs="Times New Roman"/>
          <w:sz w:val="24"/>
        </w:rPr>
        <w:t>, выполняющим работы,</w:t>
      </w:r>
      <w:r w:rsidRPr="00E945AE">
        <w:rPr>
          <w:rFonts w:ascii="Times New Roman" w:eastAsia="Calibri" w:hAnsi="Times New Roman" w:cs="Times New Roman"/>
          <w:sz w:val="24"/>
        </w:rPr>
        <w:t xml:space="preserve"> и их информирование.</w:t>
      </w:r>
    </w:p>
    <w:p w14:paraId="61B24FF0" w14:textId="77777777" w:rsidR="00E945AE" w:rsidRPr="00E945AE" w:rsidRDefault="00E945AE" w:rsidP="00545460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В соответствии со ст.</w:t>
      </w:r>
      <w:r w:rsidR="00203E96">
        <w:rPr>
          <w:rFonts w:ascii="Times New Roman" w:eastAsia="Calibri" w:hAnsi="Times New Roman" w:cs="Times New Roman"/>
          <w:sz w:val="24"/>
        </w:rPr>
        <w:t xml:space="preserve"> </w:t>
      </w:r>
      <w:r w:rsidRPr="00E945AE">
        <w:rPr>
          <w:rFonts w:ascii="Times New Roman" w:eastAsia="Calibri" w:hAnsi="Times New Roman" w:cs="Times New Roman"/>
          <w:sz w:val="24"/>
        </w:rPr>
        <w:t xml:space="preserve">32 Федерального закона от 10.01.2002 № 7-ФЗ «Об охране окружающей среды» в отношении планируемой хозяйственной и </w:t>
      </w:r>
      <w:r w:rsidR="004F6FE2">
        <w:rPr>
          <w:rFonts w:ascii="Times New Roman" w:eastAsia="Calibri" w:hAnsi="Times New Roman" w:cs="Times New Roman"/>
          <w:sz w:val="24"/>
        </w:rPr>
        <w:t>производственной</w:t>
      </w:r>
      <w:r w:rsidR="004F6FE2" w:rsidRPr="00E945AE">
        <w:rPr>
          <w:rFonts w:ascii="Times New Roman" w:eastAsia="Calibri" w:hAnsi="Times New Roman" w:cs="Times New Roman"/>
          <w:sz w:val="24"/>
        </w:rPr>
        <w:t xml:space="preserve"> </w:t>
      </w:r>
      <w:r w:rsidRPr="00E945AE">
        <w:rPr>
          <w:rFonts w:ascii="Times New Roman" w:eastAsia="Calibri" w:hAnsi="Times New Roman" w:cs="Times New Roman"/>
          <w:sz w:val="24"/>
        </w:rPr>
        <w:t>деятельности Компания обеспечивает проведение оценки воздействия на окружающую среду.</w:t>
      </w:r>
    </w:p>
    <w:p w14:paraId="10B189B9" w14:textId="2F197BC2" w:rsidR="00E945AE" w:rsidRPr="002A2EA8" w:rsidRDefault="00E945AE" w:rsidP="00545460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A2EA8">
        <w:rPr>
          <w:rFonts w:ascii="Times New Roman" w:eastAsia="Calibri" w:hAnsi="Times New Roman" w:cs="Times New Roman"/>
          <w:sz w:val="24"/>
        </w:rPr>
        <w:t xml:space="preserve">Компания обеспечивает установление соответствия процессов и операций требованиям законодательства </w:t>
      </w:r>
      <w:r w:rsidR="00556000" w:rsidRPr="002A2EA8">
        <w:rPr>
          <w:rFonts w:ascii="Times New Roman" w:eastAsia="Calibri" w:hAnsi="Times New Roman" w:cs="Times New Roman"/>
          <w:sz w:val="24"/>
        </w:rPr>
        <w:t>РФ</w:t>
      </w:r>
      <w:r w:rsidRPr="002A2EA8">
        <w:rPr>
          <w:rFonts w:ascii="Times New Roman" w:eastAsia="Calibri" w:hAnsi="Times New Roman" w:cs="Times New Roman"/>
          <w:sz w:val="24"/>
        </w:rPr>
        <w:t xml:space="preserve"> в рамках экспертиз, проводимых в соответствии с Градостроительным кодексом </w:t>
      </w:r>
      <w:r w:rsidR="00556000" w:rsidRPr="002A2EA8">
        <w:rPr>
          <w:rFonts w:ascii="Times New Roman" w:eastAsia="Calibri" w:hAnsi="Times New Roman" w:cs="Times New Roman"/>
          <w:sz w:val="24"/>
        </w:rPr>
        <w:t>РФ</w:t>
      </w:r>
      <w:r w:rsidRPr="002A2EA8">
        <w:rPr>
          <w:rFonts w:ascii="Times New Roman" w:eastAsia="Calibri" w:hAnsi="Times New Roman" w:cs="Times New Roman"/>
          <w:sz w:val="24"/>
        </w:rPr>
        <w:t>, Федеральным законом от 23.11.1995 № 174-ФЗ «Об экологической экспертизе», Федеральным законом от 21.07.1997 № 116-ФЗ «О промышленной безопасности опасных производственных объектов»</w:t>
      </w:r>
      <w:r w:rsidR="00181131" w:rsidRPr="002A2EA8">
        <w:rPr>
          <w:rFonts w:ascii="Times New Roman" w:eastAsia="Calibri" w:hAnsi="Times New Roman" w:cs="Times New Roman"/>
          <w:sz w:val="24"/>
        </w:rPr>
        <w:t xml:space="preserve">, </w:t>
      </w:r>
      <w:r w:rsidR="00181131" w:rsidRPr="002A2EA8">
        <w:rPr>
          <w:rFonts w:ascii="Times New Roman" w:hAnsi="Times New Roman" w:cs="Times New Roman"/>
          <w:sz w:val="24"/>
          <w:szCs w:val="24"/>
        </w:rPr>
        <w:t>Трудов</w:t>
      </w:r>
      <w:r w:rsidR="00183755" w:rsidRPr="002A2EA8">
        <w:rPr>
          <w:rFonts w:ascii="Times New Roman" w:hAnsi="Times New Roman" w:cs="Times New Roman"/>
          <w:sz w:val="24"/>
          <w:szCs w:val="24"/>
        </w:rPr>
        <w:t>ым</w:t>
      </w:r>
      <w:r w:rsidR="00181131" w:rsidRPr="002A2EA8">
        <w:rPr>
          <w:rFonts w:ascii="Times New Roman" w:hAnsi="Times New Roman" w:cs="Times New Roman"/>
          <w:sz w:val="24"/>
          <w:szCs w:val="24"/>
        </w:rPr>
        <w:t xml:space="preserve"> кодекс</w:t>
      </w:r>
      <w:r w:rsidR="00183755" w:rsidRPr="002A2EA8">
        <w:rPr>
          <w:rFonts w:ascii="Times New Roman" w:hAnsi="Times New Roman" w:cs="Times New Roman"/>
          <w:sz w:val="24"/>
          <w:szCs w:val="24"/>
        </w:rPr>
        <w:t>ом</w:t>
      </w:r>
      <w:r w:rsidR="00181131" w:rsidRPr="002A2EA8">
        <w:rPr>
          <w:rFonts w:ascii="Times New Roman" w:hAnsi="Times New Roman" w:cs="Times New Roman"/>
          <w:sz w:val="24"/>
          <w:szCs w:val="24"/>
        </w:rPr>
        <w:t xml:space="preserve"> </w:t>
      </w:r>
      <w:r w:rsidR="00556000" w:rsidRPr="002A2EA8">
        <w:rPr>
          <w:rFonts w:ascii="Times New Roman" w:hAnsi="Times New Roman" w:cs="Times New Roman"/>
          <w:sz w:val="24"/>
          <w:szCs w:val="24"/>
        </w:rPr>
        <w:t>РФ</w:t>
      </w:r>
      <w:r w:rsidR="00181131" w:rsidRPr="002A2EA8">
        <w:rPr>
          <w:rFonts w:ascii="Times New Roman" w:hAnsi="Times New Roman" w:cs="Times New Roman"/>
          <w:sz w:val="24"/>
          <w:szCs w:val="24"/>
        </w:rPr>
        <w:t>, Федеральным законом от 28.12.2013 № 426-ФЗ «О специальной оценке условий труда</w:t>
      </w:r>
      <w:r w:rsidR="00183755" w:rsidRPr="002A2EA8">
        <w:rPr>
          <w:rFonts w:ascii="Times New Roman" w:hAnsi="Times New Roman" w:cs="Times New Roman"/>
          <w:sz w:val="24"/>
          <w:szCs w:val="24"/>
        </w:rPr>
        <w:t>»</w:t>
      </w:r>
      <w:r w:rsidRPr="002A2EA8">
        <w:rPr>
          <w:rFonts w:ascii="Times New Roman" w:eastAsia="Calibri" w:hAnsi="Times New Roman" w:cs="Times New Roman"/>
          <w:sz w:val="24"/>
        </w:rPr>
        <w:t>.</w:t>
      </w:r>
    </w:p>
    <w:p w14:paraId="05FD4864" w14:textId="580C8E4D" w:rsidR="00E945AE" w:rsidRDefault="00E945AE" w:rsidP="0002739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A2EA8">
        <w:rPr>
          <w:rFonts w:ascii="Times New Roman" w:eastAsia="Calibri" w:hAnsi="Times New Roman" w:cs="Times New Roman"/>
          <w:sz w:val="24"/>
        </w:rPr>
        <w:t>Конкретные рабочие параметры выполняемых работ регламентируются</w:t>
      </w:r>
      <w:r w:rsidR="00A22B71" w:rsidRPr="0002739E">
        <w:rPr>
          <w:rFonts w:ascii="Times New Roman" w:eastAsia="Calibri" w:hAnsi="Times New Roman" w:cs="Times New Roman"/>
          <w:sz w:val="24"/>
        </w:rPr>
        <w:t xml:space="preserve"> в </w:t>
      </w:r>
      <w:r w:rsidR="00AB66A3">
        <w:rPr>
          <w:rFonts w:ascii="Times New Roman" w:eastAsia="Calibri" w:hAnsi="Times New Roman" w:cs="Times New Roman"/>
          <w:sz w:val="24"/>
        </w:rPr>
        <w:t xml:space="preserve">ЛНД </w:t>
      </w:r>
      <w:r w:rsidR="00C7560F">
        <w:rPr>
          <w:rFonts w:ascii="Times New Roman" w:eastAsia="Calibri" w:hAnsi="Times New Roman" w:cs="Times New Roman"/>
          <w:sz w:val="24"/>
        </w:rPr>
        <w:t>группы</w:t>
      </w:r>
      <w:r w:rsidR="00AB66A3">
        <w:rPr>
          <w:rFonts w:ascii="Times New Roman" w:eastAsia="Calibri" w:hAnsi="Times New Roman" w:cs="Times New Roman"/>
          <w:sz w:val="24"/>
        </w:rPr>
        <w:t xml:space="preserve"> «С</w:t>
      </w:r>
      <w:r w:rsidR="00A22B71" w:rsidRPr="0002739E">
        <w:rPr>
          <w:rFonts w:ascii="Times New Roman" w:eastAsia="Calibri" w:hAnsi="Times New Roman" w:cs="Times New Roman"/>
          <w:sz w:val="24"/>
        </w:rPr>
        <w:t>пециальны</w:t>
      </w:r>
      <w:r w:rsidR="00AB66A3">
        <w:rPr>
          <w:rFonts w:ascii="Times New Roman" w:eastAsia="Calibri" w:hAnsi="Times New Roman" w:cs="Times New Roman"/>
          <w:sz w:val="24"/>
        </w:rPr>
        <w:t>е</w:t>
      </w:r>
      <w:r w:rsidR="00A22B71" w:rsidRPr="0002739E">
        <w:rPr>
          <w:rFonts w:ascii="Times New Roman" w:eastAsia="Calibri" w:hAnsi="Times New Roman" w:cs="Times New Roman"/>
          <w:sz w:val="24"/>
        </w:rPr>
        <w:t xml:space="preserve"> нормативны</w:t>
      </w:r>
      <w:r w:rsidR="00AB66A3">
        <w:rPr>
          <w:rFonts w:ascii="Times New Roman" w:eastAsia="Calibri" w:hAnsi="Times New Roman" w:cs="Times New Roman"/>
          <w:sz w:val="24"/>
        </w:rPr>
        <w:t>е</w:t>
      </w:r>
      <w:r w:rsidR="00A22B71" w:rsidRPr="0002739E">
        <w:rPr>
          <w:rFonts w:ascii="Times New Roman" w:eastAsia="Calibri" w:hAnsi="Times New Roman" w:cs="Times New Roman"/>
          <w:sz w:val="24"/>
        </w:rPr>
        <w:t xml:space="preserve"> документ</w:t>
      </w:r>
      <w:r w:rsidR="00AB66A3">
        <w:rPr>
          <w:rFonts w:ascii="Times New Roman" w:eastAsia="Calibri" w:hAnsi="Times New Roman" w:cs="Times New Roman"/>
          <w:sz w:val="24"/>
        </w:rPr>
        <w:t>ы»</w:t>
      </w:r>
      <w:r w:rsidR="004C628B">
        <w:rPr>
          <w:rStyle w:val="af9"/>
          <w:rFonts w:ascii="Times New Roman" w:eastAsia="Calibri" w:hAnsi="Times New Roman" w:cs="Times New Roman"/>
          <w:sz w:val="24"/>
        </w:rPr>
        <w:footnoteReference w:id="5"/>
      </w:r>
      <w:r w:rsidR="00A22B71" w:rsidRPr="0002739E">
        <w:rPr>
          <w:rFonts w:ascii="Times New Roman" w:eastAsia="Calibri" w:hAnsi="Times New Roman" w:cs="Times New Roman"/>
          <w:sz w:val="24"/>
        </w:rPr>
        <w:t>.</w:t>
      </w:r>
      <w:r w:rsidRPr="002A2EA8">
        <w:rPr>
          <w:rFonts w:ascii="Times New Roman" w:eastAsia="Calibri" w:hAnsi="Times New Roman" w:cs="Times New Roman"/>
          <w:sz w:val="24"/>
        </w:rPr>
        <w:t xml:space="preserve"> </w:t>
      </w:r>
    </w:p>
    <w:p w14:paraId="60CED10F" w14:textId="77777777" w:rsidR="001C54EA" w:rsidRDefault="001C54EA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В рамках </w:t>
      </w:r>
      <w:r w:rsidR="003353E9">
        <w:rPr>
          <w:rFonts w:ascii="Times New Roman" w:eastAsia="Calibri" w:hAnsi="Times New Roman" w:cs="Times New Roman"/>
          <w:sz w:val="24"/>
        </w:rPr>
        <w:t>элемента 8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="003353E9">
        <w:rPr>
          <w:rFonts w:ascii="Times New Roman" w:eastAsia="Calibri" w:hAnsi="Times New Roman" w:cs="Times New Roman"/>
          <w:sz w:val="24"/>
        </w:rPr>
        <w:t xml:space="preserve">идентифицированы </w:t>
      </w:r>
      <w:r>
        <w:rPr>
          <w:rFonts w:ascii="Times New Roman" w:eastAsia="Calibri" w:hAnsi="Times New Roman" w:cs="Times New Roman"/>
          <w:sz w:val="24"/>
        </w:rPr>
        <w:t>нижеуказанные процессы, подпадающие под элемент «Управление операциями»</w:t>
      </w:r>
      <w:r w:rsidR="003353E9">
        <w:rPr>
          <w:rFonts w:ascii="Times New Roman" w:eastAsia="Calibri" w:hAnsi="Times New Roman" w:cs="Times New Roman"/>
          <w:sz w:val="24"/>
        </w:rPr>
        <w:t xml:space="preserve">. </w:t>
      </w:r>
      <w:r w:rsidR="005823EE">
        <w:rPr>
          <w:rFonts w:ascii="Times New Roman" w:eastAsia="Calibri" w:hAnsi="Times New Roman" w:cs="Times New Roman"/>
          <w:sz w:val="24"/>
        </w:rPr>
        <w:t xml:space="preserve">Данные процессы организовываются и контролируются на корпоративном уровне. </w:t>
      </w:r>
    </w:p>
    <w:p w14:paraId="79371725" w14:textId="77777777" w:rsidR="000042CC" w:rsidRPr="00FC12A6" w:rsidRDefault="00360053" w:rsidP="008F7FF0">
      <w:pPr>
        <w:pStyle w:val="S20"/>
        <w:tabs>
          <w:tab w:val="clear" w:pos="576"/>
          <w:tab w:val="left" w:pos="567"/>
        </w:tabs>
        <w:spacing w:before="240"/>
        <w:ind w:left="1003" w:hanging="1003"/>
      </w:pPr>
      <w:bookmarkStart w:id="623" w:name="_Toc52812448"/>
      <w:bookmarkStart w:id="624" w:name="_Toc67491360"/>
      <w:bookmarkStart w:id="625" w:name="_Toc124771561"/>
      <w:r w:rsidRPr="00FC12A6">
        <w:rPr>
          <w:caps w:val="0"/>
        </w:rPr>
        <w:t>ЭЛЕМЕНТ 8.01 УПРАВЛЕНИЕ ОПЕРАЦИЯМИ. ОБЕСПЕЧЕНИЕ СИЗ</w:t>
      </w:r>
      <w:bookmarkEnd w:id="623"/>
      <w:bookmarkEnd w:id="624"/>
      <w:bookmarkEnd w:id="625"/>
    </w:p>
    <w:p w14:paraId="517FD975" w14:textId="40A719C4" w:rsidR="008210C7" w:rsidRDefault="00AC51B3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C51B3">
        <w:rPr>
          <w:rFonts w:ascii="Times New Roman" w:eastAsia="Calibri" w:hAnsi="Times New Roman" w:cs="Times New Roman"/>
          <w:sz w:val="24"/>
        </w:rPr>
        <w:t xml:space="preserve">Требования к порядку </w:t>
      </w:r>
      <w:r w:rsidR="00AB66A3">
        <w:rPr>
          <w:rFonts w:ascii="Times New Roman" w:eastAsia="Calibri" w:hAnsi="Times New Roman" w:cs="Times New Roman"/>
          <w:sz w:val="24"/>
        </w:rPr>
        <w:t>о</w:t>
      </w:r>
      <w:r w:rsidRPr="00AC51B3">
        <w:rPr>
          <w:rFonts w:ascii="Times New Roman" w:eastAsia="Calibri" w:hAnsi="Times New Roman" w:cs="Times New Roman"/>
          <w:sz w:val="24"/>
        </w:rPr>
        <w:t>беспечени</w:t>
      </w:r>
      <w:r w:rsidR="00AB66A3">
        <w:rPr>
          <w:rFonts w:ascii="Times New Roman" w:eastAsia="Calibri" w:hAnsi="Times New Roman" w:cs="Times New Roman"/>
          <w:sz w:val="24"/>
        </w:rPr>
        <w:t>я</w:t>
      </w:r>
      <w:r w:rsidRPr="00AC51B3">
        <w:rPr>
          <w:rFonts w:ascii="Times New Roman" w:eastAsia="Calibri" w:hAnsi="Times New Roman" w:cs="Times New Roman"/>
          <w:sz w:val="24"/>
        </w:rPr>
        <w:t xml:space="preserve"> и применени</w:t>
      </w:r>
      <w:r w:rsidR="00AB66A3">
        <w:rPr>
          <w:rFonts w:ascii="Times New Roman" w:eastAsia="Calibri" w:hAnsi="Times New Roman" w:cs="Times New Roman"/>
          <w:sz w:val="24"/>
        </w:rPr>
        <w:t>я</w:t>
      </w:r>
      <w:r w:rsidRPr="00AC51B3">
        <w:rPr>
          <w:rFonts w:ascii="Times New Roman" w:eastAsia="Calibri" w:hAnsi="Times New Roman" w:cs="Times New Roman"/>
          <w:sz w:val="24"/>
        </w:rPr>
        <w:t xml:space="preserve"> СИЗ установлены в Положении Компании </w:t>
      </w:r>
      <w:r w:rsidR="002C50CD">
        <w:rPr>
          <w:rFonts w:ascii="Times New Roman" w:eastAsia="Calibri" w:hAnsi="Times New Roman" w:cs="Times New Roman"/>
          <w:sz w:val="24"/>
        </w:rPr>
        <w:t>№ </w:t>
      </w:r>
      <w:r w:rsidR="002C50CD" w:rsidRPr="00AC51B3">
        <w:rPr>
          <w:rFonts w:ascii="Times New Roman" w:eastAsia="Calibri" w:hAnsi="Times New Roman" w:cs="Times New Roman"/>
          <w:sz w:val="24"/>
        </w:rPr>
        <w:t>П3-05-Р-0888</w:t>
      </w:r>
      <w:r w:rsidR="002C50CD">
        <w:rPr>
          <w:rFonts w:ascii="Times New Roman" w:eastAsia="Calibri" w:hAnsi="Times New Roman" w:cs="Times New Roman"/>
          <w:sz w:val="24"/>
        </w:rPr>
        <w:t xml:space="preserve"> </w:t>
      </w:r>
      <w:r w:rsidR="00E02285">
        <w:rPr>
          <w:rFonts w:ascii="Times New Roman" w:eastAsia="Calibri" w:hAnsi="Times New Roman" w:cs="Times New Roman"/>
          <w:sz w:val="24"/>
        </w:rPr>
        <w:t>«</w:t>
      </w:r>
      <w:r w:rsidRPr="00AC51B3">
        <w:rPr>
          <w:rFonts w:ascii="Times New Roman" w:eastAsia="Calibri" w:hAnsi="Times New Roman" w:cs="Times New Roman"/>
          <w:sz w:val="24"/>
        </w:rPr>
        <w:t xml:space="preserve">Требования к </w:t>
      </w:r>
      <w:r w:rsidR="00323B0F">
        <w:rPr>
          <w:rFonts w:ascii="Times New Roman" w:eastAsia="Calibri" w:hAnsi="Times New Roman" w:cs="Times New Roman"/>
          <w:sz w:val="24"/>
        </w:rPr>
        <w:t>средствам индивидуальной защиты</w:t>
      </w:r>
      <w:r w:rsidRPr="00AC51B3">
        <w:rPr>
          <w:rFonts w:ascii="Times New Roman" w:eastAsia="Calibri" w:hAnsi="Times New Roman" w:cs="Times New Roman"/>
          <w:sz w:val="24"/>
        </w:rPr>
        <w:t xml:space="preserve"> и порядок обеспечения ими работников Компании</w:t>
      </w:r>
      <w:r w:rsidR="00E02285">
        <w:rPr>
          <w:rFonts w:ascii="Times New Roman" w:eastAsia="Calibri" w:hAnsi="Times New Roman" w:cs="Times New Roman"/>
          <w:sz w:val="24"/>
        </w:rPr>
        <w:t>»</w:t>
      </w:r>
      <w:r w:rsidRPr="00AC51B3">
        <w:rPr>
          <w:rFonts w:ascii="Times New Roman" w:eastAsia="Calibri" w:hAnsi="Times New Roman" w:cs="Times New Roman"/>
          <w:sz w:val="24"/>
        </w:rPr>
        <w:t xml:space="preserve">, </w:t>
      </w:r>
      <w:r w:rsidR="00E14A4F" w:rsidRPr="00AC51B3">
        <w:rPr>
          <w:rFonts w:ascii="Times New Roman" w:eastAsia="Calibri" w:hAnsi="Times New Roman" w:cs="Times New Roman"/>
          <w:sz w:val="24"/>
        </w:rPr>
        <w:t>устанавливающим,</w:t>
      </w:r>
      <w:r w:rsidRPr="00AC51B3">
        <w:rPr>
          <w:rFonts w:ascii="Times New Roman" w:eastAsia="Calibri" w:hAnsi="Times New Roman" w:cs="Times New Roman"/>
          <w:sz w:val="24"/>
        </w:rPr>
        <w:t xml:space="preserve"> в том числе</w:t>
      </w:r>
      <w:r w:rsidR="00E14A4F">
        <w:rPr>
          <w:rFonts w:ascii="Times New Roman" w:eastAsia="Calibri" w:hAnsi="Times New Roman" w:cs="Times New Roman"/>
          <w:sz w:val="24"/>
        </w:rPr>
        <w:t>,</w:t>
      </w:r>
      <w:r w:rsidRPr="00AC51B3">
        <w:rPr>
          <w:rFonts w:ascii="Times New Roman" w:eastAsia="Calibri" w:hAnsi="Times New Roman" w:cs="Times New Roman"/>
          <w:sz w:val="24"/>
        </w:rPr>
        <w:t xml:space="preserve"> порядок обеспечении специальной одеждой, специальной обувью и другими СИЗ работников Компании, распределение ответственности между </w:t>
      </w:r>
      <w:r w:rsidR="00554832">
        <w:rPr>
          <w:rFonts w:ascii="Times New Roman" w:eastAsia="Calibri" w:hAnsi="Times New Roman" w:cs="Times New Roman"/>
          <w:sz w:val="24"/>
        </w:rPr>
        <w:t>С</w:t>
      </w:r>
      <w:r w:rsidR="00993547">
        <w:rPr>
          <w:rFonts w:ascii="Times New Roman" w:eastAsia="Calibri" w:hAnsi="Times New Roman" w:cs="Times New Roman"/>
          <w:sz w:val="24"/>
        </w:rPr>
        <w:t>СП</w:t>
      </w:r>
      <w:r w:rsidRPr="00AC51B3">
        <w:rPr>
          <w:rFonts w:ascii="Times New Roman" w:eastAsia="Calibri" w:hAnsi="Times New Roman" w:cs="Times New Roman"/>
          <w:sz w:val="24"/>
        </w:rPr>
        <w:t xml:space="preserve">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AC51B3">
        <w:rPr>
          <w:rFonts w:ascii="Times New Roman" w:eastAsia="Calibri" w:hAnsi="Times New Roman" w:cs="Times New Roman"/>
          <w:sz w:val="24"/>
        </w:rPr>
        <w:t xml:space="preserve"> и </w:t>
      </w:r>
      <w:r w:rsidR="00BD4DD9">
        <w:rPr>
          <w:rFonts w:ascii="Times New Roman" w:eastAsia="Calibri" w:hAnsi="Times New Roman" w:cs="Times New Roman"/>
          <w:sz w:val="24"/>
        </w:rPr>
        <w:t>ОГ</w:t>
      </w:r>
      <w:r w:rsidRPr="00AC51B3">
        <w:rPr>
          <w:rFonts w:ascii="Times New Roman" w:eastAsia="Calibri" w:hAnsi="Times New Roman" w:cs="Times New Roman"/>
          <w:sz w:val="24"/>
        </w:rPr>
        <w:t xml:space="preserve"> при реализации процесса обеспечения специальной одеждой, специальной обувью и другими СИЗ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AC51B3">
        <w:rPr>
          <w:rFonts w:ascii="Times New Roman" w:eastAsia="Calibri" w:hAnsi="Times New Roman" w:cs="Times New Roman"/>
          <w:sz w:val="24"/>
        </w:rPr>
        <w:t xml:space="preserve"> и </w:t>
      </w:r>
      <w:r w:rsidR="00BD4DD9">
        <w:rPr>
          <w:rFonts w:ascii="Times New Roman" w:eastAsia="Calibri" w:hAnsi="Times New Roman" w:cs="Times New Roman"/>
          <w:sz w:val="24"/>
        </w:rPr>
        <w:t>ОГ</w:t>
      </w:r>
      <w:r w:rsidRPr="00AC51B3">
        <w:rPr>
          <w:rFonts w:ascii="Times New Roman" w:eastAsia="Calibri" w:hAnsi="Times New Roman" w:cs="Times New Roman"/>
          <w:sz w:val="24"/>
        </w:rPr>
        <w:t xml:space="preserve">, а также единые требования к специальной одежде, специальной обуви, другим </w:t>
      </w:r>
      <w:r w:rsidRPr="002C50CD">
        <w:rPr>
          <w:rFonts w:ascii="Times New Roman" w:eastAsia="Calibri" w:hAnsi="Times New Roman" w:cs="Times New Roman"/>
          <w:sz w:val="24"/>
        </w:rPr>
        <w:t>СИЗ.</w:t>
      </w:r>
    </w:p>
    <w:p w14:paraId="30C63073" w14:textId="77777777" w:rsidR="000042CC" w:rsidRPr="00FC12A6" w:rsidRDefault="00360053" w:rsidP="008F7FF0">
      <w:pPr>
        <w:pStyle w:val="S20"/>
        <w:tabs>
          <w:tab w:val="clear" w:pos="576"/>
          <w:tab w:val="left" w:pos="567"/>
        </w:tabs>
        <w:spacing w:before="240"/>
        <w:ind w:left="0" w:firstLine="0"/>
      </w:pPr>
      <w:bookmarkStart w:id="626" w:name="_Toc52812449"/>
      <w:bookmarkStart w:id="627" w:name="_Toc67491361"/>
      <w:bookmarkStart w:id="628" w:name="_Toc124771562"/>
      <w:r w:rsidRPr="00FC12A6">
        <w:rPr>
          <w:caps w:val="0"/>
        </w:rPr>
        <w:t>ЭЛЕМЕНТ 8.02 УПРАВЛЕНИЕ ОПЕРАЦИЯМИ. УПРАВЛЕНИЕ ЦЕЛОСТНОСТЬЮ</w:t>
      </w:r>
      <w:bookmarkEnd w:id="626"/>
      <w:r w:rsidRPr="00FC12A6">
        <w:rPr>
          <w:caps w:val="0"/>
        </w:rPr>
        <w:t xml:space="preserve"> ПРОИЗВОДСТВЕННЫХ ОБЪЕКТОВ И ОБОРУДОВАНИЯ</w:t>
      </w:r>
      <w:bookmarkEnd w:id="627"/>
      <w:bookmarkEnd w:id="628"/>
    </w:p>
    <w:p w14:paraId="3E3D888A" w14:textId="77777777" w:rsidR="00C83AD0" w:rsidRDefault="00BD4685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7.2.1. </w:t>
      </w:r>
      <w:r w:rsidR="00C83AD0" w:rsidRPr="00C83AD0">
        <w:rPr>
          <w:rFonts w:ascii="Times New Roman" w:eastAsia="Calibri" w:hAnsi="Times New Roman" w:cs="Times New Roman"/>
          <w:sz w:val="24"/>
        </w:rPr>
        <w:t xml:space="preserve">Управление целостностью </w:t>
      </w:r>
      <w:r w:rsidR="00C83AD0" w:rsidRPr="00E33D60">
        <w:rPr>
          <w:rFonts w:ascii="Times New Roman" w:hAnsi="Times New Roman"/>
          <w:sz w:val="24"/>
        </w:rPr>
        <w:t>производственных объектов и оборудования</w:t>
      </w:r>
      <w:r w:rsidR="00C83AD0" w:rsidRPr="00C83AD0">
        <w:rPr>
          <w:rFonts w:ascii="Times New Roman" w:eastAsia="Calibri" w:hAnsi="Times New Roman" w:cs="Times New Roman"/>
          <w:sz w:val="24"/>
        </w:rPr>
        <w:t xml:space="preserve"> является составной частью всех бизнес</w:t>
      </w:r>
      <w:r w:rsidR="00FF60EE">
        <w:rPr>
          <w:rFonts w:ascii="Times New Roman" w:eastAsia="Calibri" w:hAnsi="Times New Roman" w:cs="Times New Roman"/>
          <w:sz w:val="24"/>
        </w:rPr>
        <w:t xml:space="preserve"> -</w:t>
      </w:r>
      <w:r w:rsidR="00C83AD0" w:rsidRPr="00C83AD0">
        <w:rPr>
          <w:rFonts w:ascii="Times New Roman" w:eastAsia="Calibri" w:hAnsi="Times New Roman" w:cs="Times New Roman"/>
          <w:sz w:val="24"/>
        </w:rPr>
        <w:t xml:space="preserve"> процессов Компании, в которых используются </w:t>
      </w:r>
      <w:r w:rsidR="00C83AD0" w:rsidRPr="00C83AD0">
        <w:rPr>
          <w:rFonts w:ascii="Times New Roman" w:eastAsia="Calibri" w:hAnsi="Times New Roman" w:cs="Times New Roman"/>
          <w:sz w:val="24"/>
        </w:rPr>
        <w:lastRenderedPageBreak/>
        <w:t>производственны</w:t>
      </w:r>
      <w:r w:rsidR="00A36F29">
        <w:rPr>
          <w:rFonts w:ascii="Times New Roman" w:eastAsia="Calibri" w:hAnsi="Times New Roman" w:cs="Times New Roman"/>
          <w:sz w:val="24"/>
        </w:rPr>
        <w:t>е</w:t>
      </w:r>
      <w:r w:rsidR="00C83AD0" w:rsidRPr="00C83AD0">
        <w:rPr>
          <w:rFonts w:ascii="Times New Roman" w:eastAsia="Calibri" w:hAnsi="Times New Roman" w:cs="Times New Roman"/>
          <w:sz w:val="24"/>
        </w:rPr>
        <w:t xml:space="preserve"> объекты и оборудование, недостаточная надежность и, как следствие, нарушение целостности</w:t>
      </w:r>
      <w:r w:rsidR="00FF60EE">
        <w:rPr>
          <w:rStyle w:val="af9"/>
          <w:rFonts w:ascii="Times New Roman" w:eastAsia="Calibri" w:hAnsi="Times New Roman" w:cs="Times New Roman"/>
          <w:sz w:val="24"/>
        </w:rPr>
        <w:footnoteReference w:id="6"/>
      </w:r>
      <w:r w:rsidR="00C83AD0" w:rsidRPr="00C83AD0">
        <w:rPr>
          <w:rFonts w:ascii="Times New Roman" w:eastAsia="Calibri" w:hAnsi="Times New Roman" w:cs="Times New Roman"/>
          <w:sz w:val="24"/>
        </w:rPr>
        <w:t xml:space="preserve"> которых может повлечь происшествия в области ПБОТОС с негативными последствиями.</w:t>
      </w:r>
    </w:p>
    <w:p w14:paraId="59ABEB06" w14:textId="77777777" w:rsidR="00C83AD0" w:rsidRPr="009B37EF" w:rsidRDefault="00BD4685" w:rsidP="00545460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7.2.2. </w:t>
      </w:r>
      <w:r w:rsidR="00233639">
        <w:rPr>
          <w:rFonts w:ascii="Times New Roman" w:hAnsi="Times New Roman"/>
          <w:sz w:val="24"/>
          <w:szCs w:val="24"/>
        </w:rPr>
        <w:t>УЦ</w:t>
      </w:r>
      <w:r w:rsidR="00C83AD0" w:rsidRPr="009B37EF">
        <w:rPr>
          <w:rFonts w:ascii="Times New Roman" w:hAnsi="Times New Roman"/>
          <w:sz w:val="24"/>
          <w:szCs w:val="24"/>
        </w:rPr>
        <w:t xml:space="preserve"> включает в свой периметр (рассматривает, анализирует, воздействует, обеспечивает соответст</w:t>
      </w:r>
      <w:r w:rsidR="002C50CD">
        <w:rPr>
          <w:rFonts w:ascii="Times New Roman" w:hAnsi="Times New Roman"/>
          <w:sz w:val="24"/>
          <w:szCs w:val="24"/>
        </w:rPr>
        <w:t>вие установленным требованиям):</w:t>
      </w:r>
    </w:p>
    <w:p w14:paraId="33643DAA" w14:textId="77777777" w:rsidR="00C83AD0" w:rsidRPr="009315CE" w:rsidRDefault="00C83AD0" w:rsidP="00133B17">
      <w:pPr>
        <w:numPr>
          <w:ilvl w:val="0"/>
          <w:numId w:val="4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9315CE">
        <w:rPr>
          <w:rFonts w:ascii="Times New Roman" w:hAnsi="Times New Roman"/>
          <w:sz w:val="24"/>
          <w:szCs w:val="24"/>
        </w:rPr>
        <w:t>роизводственные объекты и оборудование</w:t>
      </w:r>
      <w:r>
        <w:rPr>
          <w:rFonts w:ascii="Times New Roman" w:hAnsi="Times New Roman"/>
          <w:sz w:val="24"/>
          <w:szCs w:val="24"/>
        </w:rPr>
        <w:t>;</w:t>
      </w:r>
    </w:p>
    <w:p w14:paraId="279E7F99" w14:textId="77777777" w:rsidR="00C83AD0" w:rsidRPr="009315CE" w:rsidRDefault="00C83AD0" w:rsidP="00133B17">
      <w:pPr>
        <w:numPr>
          <w:ilvl w:val="0"/>
          <w:numId w:val="4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</w:t>
      </w:r>
      <w:r w:rsidRPr="009315CE">
        <w:rPr>
          <w:rFonts w:ascii="Times New Roman" w:hAnsi="Times New Roman"/>
          <w:sz w:val="24"/>
          <w:szCs w:val="24"/>
        </w:rPr>
        <w:t>изненный цикл производственного объекта</w:t>
      </w:r>
      <w:r>
        <w:rPr>
          <w:rFonts w:ascii="Times New Roman" w:hAnsi="Times New Roman"/>
          <w:sz w:val="24"/>
          <w:szCs w:val="24"/>
        </w:rPr>
        <w:t>;</w:t>
      </w:r>
    </w:p>
    <w:p w14:paraId="0691C616" w14:textId="77777777" w:rsidR="00C83AD0" w:rsidRPr="009315CE" w:rsidRDefault="00E212D3" w:rsidP="00133B17">
      <w:pPr>
        <w:numPr>
          <w:ilvl w:val="0"/>
          <w:numId w:val="4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E212D3">
        <w:rPr>
          <w:rFonts w:ascii="Times New Roman" w:hAnsi="Times New Roman"/>
          <w:sz w:val="24"/>
          <w:szCs w:val="24"/>
        </w:rPr>
        <w:t>нализ видов, последствий и критичности происшествий на оборудовании</w:t>
      </w:r>
      <w:r w:rsidR="00B6646A">
        <w:rPr>
          <w:rFonts w:ascii="Times New Roman" w:hAnsi="Times New Roman"/>
          <w:sz w:val="24"/>
          <w:szCs w:val="24"/>
        </w:rPr>
        <w:t>;</w:t>
      </w:r>
    </w:p>
    <w:p w14:paraId="2168E1A2" w14:textId="77777777" w:rsidR="006841E3" w:rsidRDefault="00C83AD0" w:rsidP="00133B17">
      <w:pPr>
        <w:numPr>
          <w:ilvl w:val="0"/>
          <w:numId w:val="4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9315CE">
        <w:rPr>
          <w:rFonts w:ascii="Times New Roman" w:hAnsi="Times New Roman"/>
          <w:sz w:val="24"/>
          <w:szCs w:val="24"/>
        </w:rPr>
        <w:t>арьеры (меры) управления безопасностью и эффективностью производственных объектов</w:t>
      </w:r>
      <w:r w:rsidR="006841E3">
        <w:rPr>
          <w:rFonts w:ascii="Times New Roman" w:hAnsi="Times New Roman"/>
          <w:sz w:val="24"/>
          <w:szCs w:val="24"/>
        </w:rPr>
        <w:t>;</w:t>
      </w:r>
    </w:p>
    <w:p w14:paraId="4FA4BAB3" w14:textId="77777777" w:rsidR="00C83AD0" w:rsidRPr="009315CE" w:rsidRDefault="006841E3" w:rsidP="00133B17">
      <w:pPr>
        <w:numPr>
          <w:ilvl w:val="0"/>
          <w:numId w:val="4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 w:rsidRPr="006841E3">
        <w:rPr>
          <w:rFonts w:ascii="Times New Roman" w:hAnsi="Times New Roman"/>
          <w:sz w:val="24"/>
          <w:szCs w:val="24"/>
        </w:rPr>
        <w:t>технический надзор, в том числе за подрядными работами</w:t>
      </w:r>
      <w:r w:rsidR="00A36F29">
        <w:rPr>
          <w:rFonts w:ascii="Times New Roman" w:hAnsi="Times New Roman"/>
          <w:sz w:val="24"/>
          <w:szCs w:val="24"/>
        </w:rPr>
        <w:t>,</w:t>
      </w:r>
      <w:r w:rsidRPr="006841E3">
        <w:rPr>
          <w:rFonts w:ascii="Times New Roman" w:hAnsi="Times New Roman"/>
          <w:sz w:val="24"/>
          <w:szCs w:val="24"/>
        </w:rPr>
        <w:t xml:space="preserve"> влияющи</w:t>
      </w:r>
      <w:r w:rsidR="00A36F29">
        <w:rPr>
          <w:rFonts w:ascii="Times New Roman" w:hAnsi="Times New Roman"/>
          <w:sz w:val="24"/>
          <w:szCs w:val="24"/>
        </w:rPr>
        <w:t>ми</w:t>
      </w:r>
      <w:r w:rsidRPr="006841E3">
        <w:rPr>
          <w:rFonts w:ascii="Times New Roman" w:hAnsi="Times New Roman"/>
          <w:sz w:val="24"/>
          <w:szCs w:val="24"/>
        </w:rPr>
        <w:t xml:space="preserve"> на целостность производственных объектов и оборудования.</w:t>
      </w:r>
    </w:p>
    <w:p w14:paraId="7D9B3D5D" w14:textId="77777777" w:rsidR="00C83AD0" w:rsidRPr="00F6731A" w:rsidRDefault="00BD4685" w:rsidP="00545460">
      <w:pPr>
        <w:spacing w:before="120"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7.2.3. </w:t>
      </w:r>
      <w:r w:rsidR="00C83AD0" w:rsidRPr="009315CE">
        <w:rPr>
          <w:rFonts w:ascii="Times New Roman" w:hAnsi="Times New Roman"/>
          <w:sz w:val="24"/>
          <w:szCs w:val="24"/>
        </w:rPr>
        <w:t xml:space="preserve">По отношению к производственным объектам и оборудованию </w:t>
      </w:r>
      <w:r w:rsidR="00233639">
        <w:rPr>
          <w:rFonts w:ascii="Times New Roman" w:hAnsi="Times New Roman"/>
          <w:bCs/>
          <w:sz w:val="24"/>
          <w:szCs w:val="24"/>
        </w:rPr>
        <w:t>УЦ</w:t>
      </w:r>
      <w:r w:rsidR="00C83AD0" w:rsidRPr="009315CE">
        <w:rPr>
          <w:rFonts w:ascii="Times New Roman" w:hAnsi="Times New Roman"/>
          <w:sz w:val="24"/>
          <w:szCs w:val="24"/>
        </w:rPr>
        <w:t xml:space="preserve"> представляет из себя </w:t>
      </w:r>
      <w:r w:rsidR="00C83AD0" w:rsidRPr="00F6731A">
        <w:rPr>
          <w:rFonts w:ascii="Times New Roman" w:hAnsi="Times New Roman"/>
          <w:color w:val="000000" w:themeColor="text1"/>
          <w:sz w:val="24"/>
          <w:szCs w:val="24"/>
        </w:rPr>
        <w:t>скоординированную деятельность по:</w:t>
      </w:r>
    </w:p>
    <w:p w14:paraId="478E1EE8" w14:textId="77777777" w:rsidR="00C83AD0" w:rsidRPr="00F6731A" w:rsidRDefault="00C83AD0" w:rsidP="00133B17">
      <w:pPr>
        <w:numPr>
          <w:ilvl w:val="0"/>
          <w:numId w:val="4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6731A">
        <w:rPr>
          <w:rFonts w:ascii="Times New Roman" w:hAnsi="Times New Roman"/>
          <w:color w:val="000000" w:themeColor="text1"/>
          <w:sz w:val="24"/>
          <w:szCs w:val="24"/>
        </w:rPr>
        <w:t>прогнозированию происшествий, связанных с нарушениями целостности;</w:t>
      </w:r>
    </w:p>
    <w:p w14:paraId="32448984" w14:textId="77777777" w:rsidR="00C83AD0" w:rsidRPr="00F6731A" w:rsidRDefault="00C83AD0" w:rsidP="00133B17">
      <w:pPr>
        <w:numPr>
          <w:ilvl w:val="0"/>
          <w:numId w:val="4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6731A">
        <w:rPr>
          <w:rFonts w:ascii="Times New Roman" w:hAnsi="Times New Roman"/>
          <w:color w:val="000000" w:themeColor="text1"/>
          <w:sz w:val="24"/>
          <w:szCs w:val="24"/>
        </w:rPr>
        <w:t>планированию работ и воздействий на оборудование;</w:t>
      </w:r>
    </w:p>
    <w:p w14:paraId="0A5C61A0" w14:textId="77777777" w:rsidR="00C83AD0" w:rsidRPr="00F6731A" w:rsidRDefault="00C83AD0" w:rsidP="00133B17">
      <w:pPr>
        <w:numPr>
          <w:ilvl w:val="0"/>
          <w:numId w:val="4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6731A">
        <w:rPr>
          <w:rFonts w:ascii="Times New Roman" w:hAnsi="Times New Roman"/>
          <w:color w:val="000000" w:themeColor="text1"/>
          <w:sz w:val="24"/>
          <w:szCs w:val="24"/>
        </w:rPr>
        <w:t>учету и нормированию затрат и ущерба;</w:t>
      </w:r>
    </w:p>
    <w:p w14:paraId="1519F458" w14:textId="77777777" w:rsidR="00C83AD0" w:rsidRPr="00F6731A" w:rsidRDefault="00C83AD0" w:rsidP="00133B17">
      <w:pPr>
        <w:numPr>
          <w:ilvl w:val="0"/>
          <w:numId w:val="4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6731A">
        <w:rPr>
          <w:rFonts w:ascii="Times New Roman" w:hAnsi="Times New Roman"/>
          <w:color w:val="000000" w:themeColor="text1"/>
          <w:sz w:val="24"/>
          <w:szCs w:val="24"/>
        </w:rPr>
        <w:t>контролю выполнения работ и воздействий на оборудование по количеству и качеству;</w:t>
      </w:r>
    </w:p>
    <w:p w14:paraId="1FBF96CF" w14:textId="77777777" w:rsidR="00C83AD0" w:rsidRPr="009315CE" w:rsidRDefault="00C83AD0" w:rsidP="00133B17">
      <w:pPr>
        <w:numPr>
          <w:ilvl w:val="0"/>
          <w:numId w:val="4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 w:rsidRPr="00F6731A">
        <w:rPr>
          <w:rFonts w:ascii="Times New Roman" w:hAnsi="Times New Roman"/>
          <w:color w:val="000000" w:themeColor="text1"/>
          <w:sz w:val="24"/>
          <w:szCs w:val="24"/>
        </w:rPr>
        <w:t xml:space="preserve">анализу полученных результатов, расследованию </w:t>
      </w:r>
      <w:r>
        <w:rPr>
          <w:rFonts w:ascii="Times New Roman" w:hAnsi="Times New Roman"/>
          <w:sz w:val="24"/>
          <w:szCs w:val="24"/>
        </w:rPr>
        <w:t>отказов, извлечению уроков</w:t>
      </w:r>
      <w:r w:rsidRPr="009315CE">
        <w:rPr>
          <w:rFonts w:ascii="Times New Roman" w:hAnsi="Times New Roman"/>
          <w:sz w:val="24"/>
          <w:szCs w:val="24"/>
        </w:rPr>
        <w:t>;</w:t>
      </w:r>
    </w:p>
    <w:p w14:paraId="14093794" w14:textId="77777777" w:rsidR="00C83AD0" w:rsidRPr="009315CE" w:rsidRDefault="00C83AD0" w:rsidP="00133B17">
      <w:pPr>
        <w:numPr>
          <w:ilvl w:val="0"/>
          <w:numId w:val="4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 w:rsidRPr="009315CE">
        <w:rPr>
          <w:rFonts w:ascii="Times New Roman" w:hAnsi="Times New Roman"/>
          <w:sz w:val="24"/>
          <w:szCs w:val="24"/>
        </w:rPr>
        <w:t>выявлению, изучению и распространению лучших практик по повышению надёжн</w:t>
      </w:r>
      <w:r>
        <w:rPr>
          <w:rFonts w:ascii="Times New Roman" w:hAnsi="Times New Roman"/>
          <w:sz w:val="24"/>
          <w:szCs w:val="24"/>
        </w:rPr>
        <w:t>ости и целостности оборудования</w:t>
      </w:r>
      <w:r w:rsidRPr="009315CE">
        <w:rPr>
          <w:rFonts w:ascii="Times New Roman" w:hAnsi="Times New Roman"/>
          <w:sz w:val="24"/>
          <w:szCs w:val="24"/>
        </w:rPr>
        <w:t>;</w:t>
      </w:r>
    </w:p>
    <w:p w14:paraId="40A5DAF8" w14:textId="77777777" w:rsidR="00C83AD0" w:rsidRDefault="00C83AD0" w:rsidP="00133B17">
      <w:pPr>
        <w:numPr>
          <w:ilvl w:val="0"/>
          <w:numId w:val="4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 w:rsidRPr="009315CE">
        <w:rPr>
          <w:rFonts w:ascii="Times New Roman" w:hAnsi="Times New Roman"/>
          <w:sz w:val="24"/>
          <w:szCs w:val="24"/>
        </w:rPr>
        <w:t>постановке и актуализации целей, на базе которых осуществляется планирование.</w:t>
      </w:r>
    </w:p>
    <w:p w14:paraId="35CE2A65" w14:textId="77777777" w:rsidR="00C83AD0" w:rsidRDefault="00236D70" w:rsidP="00545460">
      <w:pPr>
        <w:spacing w:before="120"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7.2.4. </w:t>
      </w:r>
      <w:r w:rsidR="00233639">
        <w:rPr>
          <w:rFonts w:ascii="Times New Roman" w:hAnsi="Times New Roman"/>
          <w:sz w:val="24"/>
          <w:szCs w:val="24"/>
        </w:rPr>
        <w:t>УЦ</w:t>
      </w:r>
      <w:r w:rsidR="00C83AD0" w:rsidRPr="009315CE">
        <w:rPr>
          <w:rFonts w:ascii="Times New Roman" w:hAnsi="Times New Roman"/>
          <w:sz w:val="24"/>
          <w:szCs w:val="24"/>
        </w:rPr>
        <w:t xml:space="preserve"> </w:t>
      </w:r>
      <w:r w:rsidR="00C83AD0">
        <w:rPr>
          <w:rFonts w:ascii="Times New Roman" w:hAnsi="Times New Roman"/>
          <w:sz w:val="24"/>
          <w:szCs w:val="24"/>
        </w:rPr>
        <w:t>базируется</w:t>
      </w:r>
      <w:r w:rsidR="00C83AD0" w:rsidRPr="009315CE">
        <w:rPr>
          <w:rFonts w:ascii="Times New Roman" w:hAnsi="Times New Roman"/>
          <w:sz w:val="24"/>
          <w:szCs w:val="24"/>
        </w:rPr>
        <w:t xml:space="preserve"> на </w:t>
      </w:r>
      <w:r w:rsidR="00C83AD0">
        <w:rPr>
          <w:rFonts w:ascii="Times New Roman" w:hAnsi="Times New Roman"/>
          <w:sz w:val="24"/>
          <w:szCs w:val="24"/>
        </w:rPr>
        <w:t>12-ти направлениях деятельности</w:t>
      </w:r>
      <w:r w:rsidR="00034FAB" w:rsidRPr="00E04A85">
        <w:rPr>
          <w:rFonts w:ascii="Times New Roman" w:hAnsi="Times New Roman"/>
          <w:sz w:val="24"/>
        </w:rPr>
        <w:t xml:space="preserve"> </w:t>
      </w:r>
      <w:r w:rsidR="00034FAB">
        <w:rPr>
          <w:rFonts w:ascii="Times New Roman" w:eastAsia="Calibri" w:hAnsi="Times New Roman" w:cs="Times New Roman"/>
          <w:sz w:val="24"/>
          <w:szCs w:val="24"/>
        </w:rPr>
        <w:t>(элементы)</w:t>
      </w:r>
      <w:r w:rsidR="00C83AD0" w:rsidRPr="009315CE">
        <w:rPr>
          <w:rFonts w:ascii="Times New Roman" w:hAnsi="Times New Roman"/>
          <w:sz w:val="24"/>
          <w:szCs w:val="24"/>
        </w:rPr>
        <w:t>, кажд</w:t>
      </w:r>
      <w:r w:rsidR="00C83AD0">
        <w:rPr>
          <w:rFonts w:ascii="Times New Roman" w:hAnsi="Times New Roman"/>
          <w:sz w:val="24"/>
          <w:szCs w:val="24"/>
        </w:rPr>
        <w:t>ое</w:t>
      </w:r>
      <w:r w:rsidR="00C83AD0" w:rsidRPr="009315CE">
        <w:rPr>
          <w:rFonts w:ascii="Times New Roman" w:hAnsi="Times New Roman"/>
          <w:sz w:val="24"/>
          <w:szCs w:val="24"/>
        </w:rPr>
        <w:t xml:space="preserve"> из которых имеет формализованную функцию, перечень обязательных для исполнения требований к бизнес</w:t>
      </w:r>
      <w:r w:rsidR="006944B9">
        <w:rPr>
          <w:rFonts w:ascii="Times New Roman" w:hAnsi="Times New Roman"/>
          <w:sz w:val="24"/>
          <w:szCs w:val="24"/>
        </w:rPr>
        <w:t>-</w:t>
      </w:r>
      <w:r w:rsidR="00C83AD0" w:rsidRPr="009315CE">
        <w:rPr>
          <w:rFonts w:ascii="Times New Roman" w:hAnsi="Times New Roman"/>
          <w:sz w:val="24"/>
          <w:szCs w:val="24"/>
        </w:rPr>
        <w:t xml:space="preserve">процессам и поддерживающих исполнение требований мероприятий в рамках тех или иных </w:t>
      </w:r>
      <w:r w:rsidR="00C83AD0">
        <w:rPr>
          <w:rFonts w:ascii="Times New Roman" w:hAnsi="Times New Roman"/>
          <w:sz w:val="24"/>
          <w:szCs w:val="24"/>
        </w:rPr>
        <w:t>практик, процедур или процессов</w:t>
      </w:r>
      <w:r w:rsidR="00034FAB">
        <w:rPr>
          <w:rFonts w:ascii="Times New Roman" w:hAnsi="Times New Roman"/>
          <w:sz w:val="24"/>
          <w:szCs w:val="24"/>
        </w:rPr>
        <w:t>, а именно</w:t>
      </w:r>
      <w:r w:rsidR="00034FAB" w:rsidRPr="00E04A85">
        <w:rPr>
          <w:rFonts w:ascii="Times New Roman" w:hAnsi="Times New Roman"/>
          <w:sz w:val="24"/>
        </w:rPr>
        <w:t>:</w:t>
      </w:r>
    </w:p>
    <w:p w14:paraId="413D376A" w14:textId="77777777" w:rsidR="00EF040D" w:rsidRPr="00F6731A" w:rsidRDefault="009E4FFB" w:rsidP="00C832B0">
      <w:pPr>
        <w:pStyle w:val="aff3"/>
        <w:numPr>
          <w:ilvl w:val="0"/>
          <w:numId w:val="91"/>
        </w:numPr>
        <w:spacing w:before="60"/>
        <w:ind w:left="567" w:hanging="397"/>
        <w:contextualSpacing w:val="0"/>
        <w:rPr>
          <w:color w:val="000000" w:themeColor="text1"/>
        </w:rPr>
      </w:pPr>
      <w:r w:rsidRPr="00F6731A">
        <w:rPr>
          <w:color w:val="000000" w:themeColor="text1"/>
        </w:rPr>
        <w:t>Культура</w:t>
      </w:r>
      <w:r w:rsidR="00EF040D" w:rsidRPr="00F6731A">
        <w:rPr>
          <w:color w:val="000000" w:themeColor="text1"/>
        </w:rPr>
        <w:t xml:space="preserve"> </w:t>
      </w:r>
      <w:r w:rsidR="008F7FF0">
        <w:rPr>
          <w:color w:val="000000" w:themeColor="text1"/>
        </w:rPr>
        <w:t>безопасности и ответственность;</w:t>
      </w:r>
    </w:p>
    <w:p w14:paraId="6483A55D" w14:textId="77777777" w:rsidR="00EF040D" w:rsidRPr="00F6731A" w:rsidRDefault="00EF040D" w:rsidP="00C832B0">
      <w:pPr>
        <w:pStyle w:val="aff3"/>
        <w:numPr>
          <w:ilvl w:val="0"/>
          <w:numId w:val="91"/>
        </w:numPr>
        <w:spacing w:before="60"/>
        <w:ind w:left="567" w:hanging="397"/>
        <w:contextualSpacing w:val="0"/>
        <w:rPr>
          <w:color w:val="000000" w:themeColor="text1"/>
        </w:rPr>
      </w:pPr>
      <w:r w:rsidRPr="00F6731A">
        <w:rPr>
          <w:color w:val="000000" w:themeColor="text1"/>
        </w:rPr>
        <w:t>Организа</w:t>
      </w:r>
      <w:r w:rsidR="008F7FF0">
        <w:rPr>
          <w:color w:val="000000" w:themeColor="text1"/>
        </w:rPr>
        <w:t>ция, компетентность и обучение;</w:t>
      </w:r>
    </w:p>
    <w:p w14:paraId="296BC20B" w14:textId="77777777" w:rsidR="00EF040D" w:rsidRPr="00F6731A" w:rsidRDefault="00EF040D" w:rsidP="00C832B0">
      <w:pPr>
        <w:pStyle w:val="aff3"/>
        <w:numPr>
          <w:ilvl w:val="0"/>
          <w:numId w:val="91"/>
        </w:numPr>
        <w:spacing w:before="60"/>
        <w:ind w:left="567" w:hanging="397"/>
        <w:contextualSpacing w:val="0"/>
        <w:rPr>
          <w:color w:val="000000" w:themeColor="text1"/>
        </w:rPr>
      </w:pPr>
      <w:r w:rsidRPr="00F6731A">
        <w:rPr>
          <w:color w:val="000000" w:themeColor="text1"/>
        </w:rPr>
        <w:t>Анализ видов, последствий и критичност</w:t>
      </w:r>
      <w:r w:rsidR="008F7FF0">
        <w:rPr>
          <w:color w:val="000000" w:themeColor="text1"/>
        </w:rPr>
        <w:t>и происшествий на оборудовании;</w:t>
      </w:r>
    </w:p>
    <w:p w14:paraId="25FFF0FF" w14:textId="77777777" w:rsidR="00EF040D" w:rsidRPr="00F6731A" w:rsidRDefault="00EF040D" w:rsidP="00C832B0">
      <w:pPr>
        <w:pStyle w:val="aff3"/>
        <w:numPr>
          <w:ilvl w:val="0"/>
          <w:numId w:val="91"/>
        </w:numPr>
        <w:spacing w:before="60"/>
        <w:ind w:left="567" w:hanging="397"/>
        <w:contextualSpacing w:val="0"/>
        <w:rPr>
          <w:color w:val="000000" w:themeColor="text1"/>
        </w:rPr>
      </w:pPr>
      <w:r w:rsidRPr="00F6731A">
        <w:rPr>
          <w:color w:val="000000" w:themeColor="text1"/>
        </w:rPr>
        <w:t>Управление т</w:t>
      </w:r>
      <w:r w:rsidR="008F7FF0">
        <w:rPr>
          <w:color w:val="000000" w:themeColor="text1"/>
        </w:rPr>
        <w:t>ехническим состоянием и защита;</w:t>
      </w:r>
    </w:p>
    <w:p w14:paraId="66CD27AC" w14:textId="77777777" w:rsidR="00EF040D" w:rsidRPr="00F6731A" w:rsidRDefault="008F7FF0" w:rsidP="00C832B0">
      <w:pPr>
        <w:pStyle w:val="aff3"/>
        <w:numPr>
          <w:ilvl w:val="0"/>
          <w:numId w:val="91"/>
        </w:numPr>
        <w:spacing w:before="60"/>
        <w:ind w:left="567" w:hanging="397"/>
        <w:contextualSpacing w:val="0"/>
        <w:rPr>
          <w:color w:val="000000" w:themeColor="text1"/>
        </w:rPr>
      </w:pPr>
      <w:r>
        <w:rPr>
          <w:color w:val="000000" w:themeColor="text1"/>
        </w:rPr>
        <w:t>Система контроля;</w:t>
      </w:r>
    </w:p>
    <w:p w14:paraId="6777E4CC" w14:textId="77777777" w:rsidR="00EF040D" w:rsidRPr="00F6731A" w:rsidRDefault="00EF040D" w:rsidP="00C832B0">
      <w:pPr>
        <w:pStyle w:val="aff3"/>
        <w:numPr>
          <w:ilvl w:val="0"/>
          <w:numId w:val="91"/>
        </w:numPr>
        <w:spacing w:before="60"/>
        <w:ind w:left="567" w:hanging="397"/>
        <w:contextualSpacing w:val="0"/>
        <w:rPr>
          <w:color w:val="000000" w:themeColor="text1"/>
        </w:rPr>
      </w:pPr>
      <w:r w:rsidRPr="00F6731A">
        <w:rPr>
          <w:color w:val="000000" w:themeColor="text1"/>
        </w:rPr>
        <w:t>Ликвидация и минимизация последствий аварий, безопасная эвакуация;</w:t>
      </w:r>
    </w:p>
    <w:p w14:paraId="7D9154DA" w14:textId="77777777" w:rsidR="00EF040D" w:rsidRPr="00F6731A" w:rsidRDefault="00EF040D" w:rsidP="00C832B0">
      <w:pPr>
        <w:pStyle w:val="aff3"/>
        <w:numPr>
          <w:ilvl w:val="0"/>
          <w:numId w:val="91"/>
        </w:numPr>
        <w:spacing w:before="60"/>
        <w:ind w:left="567" w:hanging="397"/>
        <w:contextualSpacing w:val="0"/>
        <w:rPr>
          <w:color w:val="000000" w:themeColor="text1"/>
        </w:rPr>
      </w:pPr>
      <w:r w:rsidRPr="00F6731A">
        <w:rPr>
          <w:color w:val="000000" w:themeColor="text1"/>
        </w:rPr>
        <w:t xml:space="preserve">Управление </w:t>
      </w:r>
      <w:r w:rsidR="00B75F3B">
        <w:rPr>
          <w:color w:val="000000" w:themeColor="text1"/>
          <w:lang w:val="ru-RU"/>
        </w:rPr>
        <w:t>П</w:t>
      </w:r>
      <w:r w:rsidRPr="00F6731A">
        <w:rPr>
          <w:color w:val="000000" w:themeColor="text1"/>
        </w:rPr>
        <w:t>одрядчиками, поставщиками</w:t>
      </w:r>
      <w:r w:rsidR="008F7FF0">
        <w:rPr>
          <w:color w:val="000000" w:themeColor="text1"/>
        </w:rPr>
        <w:t xml:space="preserve"> и </w:t>
      </w:r>
      <w:r w:rsidR="00B77C2F">
        <w:rPr>
          <w:color w:val="000000" w:themeColor="text1"/>
          <w:lang w:val="ru-RU"/>
        </w:rPr>
        <w:t>З</w:t>
      </w:r>
      <w:r w:rsidR="008F7FF0">
        <w:rPr>
          <w:color w:val="000000" w:themeColor="text1"/>
        </w:rPr>
        <w:t>аинтересованными сторонами;</w:t>
      </w:r>
    </w:p>
    <w:p w14:paraId="4B711ADE" w14:textId="77777777" w:rsidR="00EF040D" w:rsidRPr="00F6731A" w:rsidRDefault="00EF040D" w:rsidP="00C832B0">
      <w:pPr>
        <w:pStyle w:val="aff3"/>
        <w:numPr>
          <w:ilvl w:val="0"/>
          <w:numId w:val="91"/>
        </w:numPr>
        <w:spacing w:before="60"/>
        <w:ind w:left="567" w:hanging="397"/>
        <w:contextualSpacing w:val="0"/>
        <w:rPr>
          <w:color w:val="000000" w:themeColor="text1"/>
        </w:rPr>
      </w:pPr>
      <w:r w:rsidRPr="00F6731A">
        <w:rPr>
          <w:color w:val="000000" w:themeColor="text1"/>
        </w:rPr>
        <w:t>Управление информацией и документацией;</w:t>
      </w:r>
    </w:p>
    <w:p w14:paraId="4D20913C" w14:textId="77777777" w:rsidR="00EF040D" w:rsidRPr="00F6731A" w:rsidRDefault="00EF040D" w:rsidP="00C832B0">
      <w:pPr>
        <w:pStyle w:val="aff3"/>
        <w:numPr>
          <w:ilvl w:val="0"/>
          <w:numId w:val="91"/>
        </w:numPr>
        <w:spacing w:before="60"/>
        <w:ind w:left="567" w:hanging="397"/>
        <w:contextualSpacing w:val="0"/>
        <w:rPr>
          <w:color w:val="000000" w:themeColor="text1"/>
        </w:rPr>
      </w:pPr>
      <w:r w:rsidRPr="00F6731A">
        <w:rPr>
          <w:color w:val="000000" w:themeColor="text1"/>
        </w:rPr>
        <w:t>Управление безопасностью производственных процессов;</w:t>
      </w:r>
    </w:p>
    <w:p w14:paraId="75709BC9" w14:textId="77777777" w:rsidR="00EF040D" w:rsidRPr="00F6731A" w:rsidRDefault="00EF040D" w:rsidP="00C832B0">
      <w:pPr>
        <w:pStyle w:val="aff3"/>
        <w:numPr>
          <w:ilvl w:val="0"/>
          <w:numId w:val="91"/>
        </w:numPr>
        <w:spacing w:before="60"/>
        <w:ind w:left="567" w:hanging="397"/>
        <w:contextualSpacing w:val="0"/>
        <w:rPr>
          <w:color w:val="000000" w:themeColor="text1"/>
        </w:rPr>
      </w:pPr>
      <w:r w:rsidRPr="00F6731A">
        <w:rPr>
          <w:color w:val="000000" w:themeColor="text1"/>
        </w:rPr>
        <w:t>Управление проектными ре</w:t>
      </w:r>
      <w:r w:rsidR="008F7FF0">
        <w:rPr>
          <w:color w:val="000000" w:themeColor="text1"/>
        </w:rPr>
        <w:t>шениями и выбором оборудования;</w:t>
      </w:r>
    </w:p>
    <w:p w14:paraId="7C156AEC" w14:textId="77777777" w:rsidR="00EF040D" w:rsidRPr="00F6731A" w:rsidRDefault="00EF040D" w:rsidP="00C832B0">
      <w:pPr>
        <w:pStyle w:val="aff3"/>
        <w:numPr>
          <w:ilvl w:val="0"/>
          <w:numId w:val="91"/>
        </w:numPr>
        <w:spacing w:before="60"/>
        <w:ind w:left="567" w:hanging="397"/>
        <w:contextualSpacing w:val="0"/>
        <w:rPr>
          <w:color w:val="000000" w:themeColor="text1"/>
        </w:rPr>
      </w:pPr>
      <w:r w:rsidRPr="00F6731A">
        <w:rPr>
          <w:color w:val="000000" w:themeColor="text1"/>
        </w:rPr>
        <w:t>Управление изменениями;</w:t>
      </w:r>
    </w:p>
    <w:p w14:paraId="5CB3D825" w14:textId="77777777" w:rsidR="00EF040D" w:rsidRPr="00E22D42" w:rsidRDefault="00EF040D" w:rsidP="00C832B0">
      <w:pPr>
        <w:pStyle w:val="aff3"/>
        <w:numPr>
          <w:ilvl w:val="0"/>
          <w:numId w:val="91"/>
        </w:numPr>
        <w:spacing w:before="60"/>
        <w:ind w:left="567" w:hanging="397"/>
        <w:contextualSpacing w:val="0"/>
      </w:pPr>
      <w:r w:rsidRPr="00F6731A">
        <w:rPr>
          <w:color w:val="000000" w:themeColor="text1"/>
        </w:rPr>
        <w:t xml:space="preserve">Управление эффективностью и постоянным </w:t>
      </w:r>
      <w:r w:rsidRPr="00E22D42">
        <w:t>совершенствованием.</w:t>
      </w:r>
    </w:p>
    <w:p w14:paraId="7A77D962" w14:textId="77777777" w:rsidR="00034FAB" w:rsidRDefault="00236D70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lastRenderedPageBreak/>
        <w:t xml:space="preserve">7.2.5. </w:t>
      </w:r>
      <w:r w:rsidR="00233639">
        <w:rPr>
          <w:rFonts w:ascii="Times New Roman" w:eastAsia="Calibri" w:hAnsi="Times New Roman" w:cs="Times New Roman"/>
          <w:sz w:val="24"/>
        </w:rPr>
        <w:t>УЦ</w:t>
      </w:r>
      <w:r w:rsidR="00B10D0B" w:rsidRPr="00B10D0B">
        <w:rPr>
          <w:rFonts w:ascii="Times New Roman" w:eastAsia="Calibri" w:hAnsi="Times New Roman" w:cs="Times New Roman"/>
          <w:sz w:val="24"/>
        </w:rPr>
        <w:t xml:space="preserve"> выполняется на постоянной основе с годовым циклом. В рамках ИСУ ПБОТОС процессы Управления целостностью реа</w:t>
      </w:r>
      <w:r w:rsidR="002C50CD">
        <w:rPr>
          <w:rFonts w:ascii="Times New Roman" w:eastAsia="Calibri" w:hAnsi="Times New Roman" w:cs="Times New Roman"/>
          <w:sz w:val="24"/>
        </w:rPr>
        <w:t>лизуются в три основные стадии:</w:t>
      </w:r>
    </w:p>
    <w:p w14:paraId="62DB6B8D" w14:textId="77777777" w:rsidR="00034FAB" w:rsidRDefault="00034FAB" w:rsidP="00133B17">
      <w:pPr>
        <w:numPr>
          <w:ilvl w:val="0"/>
          <w:numId w:val="4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подготовительная</w:t>
      </w:r>
      <w:r w:rsidR="00B6646A">
        <w:rPr>
          <w:rFonts w:ascii="Times New Roman" w:eastAsia="Calibri" w:hAnsi="Times New Roman" w:cs="Times New Roman"/>
          <w:sz w:val="24"/>
          <w:lang w:val="en-US"/>
        </w:rPr>
        <w:t>;</w:t>
      </w:r>
    </w:p>
    <w:p w14:paraId="16B9F03E" w14:textId="77777777" w:rsidR="00034FAB" w:rsidRDefault="00034FAB" w:rsidP="00133B17">
      <w:pPr>
        <w:numPr>
          <w:ilvl w:val="0"/>
          <w:numId w:val="4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реализация и контроль</w:t>
      </w:r>
      <w:r w:rsidR="00B6646A">
        <w:rPr>
          <w:rFonts w:ascii="Times New Roman" w:eastAsia="Calibri" w:hAnsi="Times New Roman" w:cs="Times New Roman"/>
          <w:sz w:val="24"/>
        </w:rPr>
        <w:t>;</w:t>
      </w:r>
    </w:p>
    <w:p w14:paraId="76424333" w14:textId="77777777" w:rsidR="00B10D0B" w:rsidRPr="00B10D0B" w:rsidRDefault="00B10D0B" w:rsidP="00133B17">
      <w:pPr>
        <w:numPr>
          <w:ilvl w:val="0"/>
          <w:numId w:val="4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B10D0B">
        <w:rPr>
          <w:rFonts w:ascii="Times New Roman" w:eastAsia="Calibri" w:hAnsi="Times New Roman" w:cs="Times New Roman"/>
          <w:sz w:val="24"/>
        </w:rPr>
        <w:t>цели и совершенствование.</w:t>
      </w:r>
    </w:p>
    <w:p w14:paraId="67190312" w14:textId="77777777" w:rsidR="00B10D0B" w:rsidRPr="00B10D0B" w:rsidRDefault="00236D70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7.2.6. </w:t>
      </w:r>
      <w:r w:rsidR="00034FAB">
        <w:rPr>
          <w:rFonts w:ascii="Times New Roman" w:eastAsia="Calibri" w:hAnsi="Times New Roman" w:cs="Times New Roman"/>
          <w:sz w:val="24"/>
        </w:rPr>
        <w:t>Общая</w:t>
      </w:r>
      <w:r w:rsidR="00B10D0B" w:rsidRPr="00B10D0B">
        <w:rPr>
          <w:rFonts w:ascii="Times New Roman" w:eastAsia="Calibri" w:hAnsi="Times New Roman" w:cs="Times New Roman"/>
          <w:sz w:val="24"/>
        </w:rPr>
        <w:t xml:space="preserve"> последовательность действий, выполняемых в ходе Управления целостностью, включает в себя:</w:t>
      </w:r>
    </w:p>
    <w:p w14:paraId="4597BA02" w14:textId="77777777" w:rsidR="00B10D0B" w:rsidRPr="00F6731A" w:rsidRDefault="00B10D0B" w:rsidP="00133B17">
      <w:pPr>
        <w:numPr>
          <w:ilvl w:val="0"/>
          <w:numId w:val="19"/>
        </w:numPr>
        <w:tabs>
          <w:tab w:val="left" w:pos="539"/>
        </w:tabs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F6731A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>Подготовительная стадия:</w:t>
      </w:r>
    </w:p>
    <w:p w14:paraId="68C7AADA" w14:textId="66EB1937" w:rsidR="00E22D42" w:rsidRPr="00F6731A" w:rsidRDefault="00E22D42" w:rsidP="008F7FF0">
      <w:pPr>
        <w:numPr>
          <w:ilvl w:val="0"/>
          <w:numId w:val="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Оценка критичности оборудования. Заключается в идентификации опасных факторов с прогнозированием потенциального ущерба из-за потери контроля над ними </w:t>
      </w:r>
      <w:r w:rsidR="00C378F7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и 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>применительно к фактическому техни</w:t>
      </w:r>
      <w:r w:rsidR="008F7FF0">
        <w:rPr>
          <w:rFonts w:ascii="Times New Roman" w:eastAsia="Calibri" w:hAnsi="Times New Roman" w:cs="Times New Roman"/>
          <w:color w:val="000000" w:themeColor="text1"/>
          <w:sz w:val="24"/>
        </w:rPr>
        <w:t>ческому состоянию оборудования.</w:t>
      </w:r>
    </w:p>
    <w:p w14:paraId="4EF25C03" w14:textId="70FB4638" w:rsidR="00E22D42" w:rsidRPr="00F6731A" w:rsidRDefault="00E22D42" w:rsidP="004F72F5">
      <w:pPr>
        <w:numPr>
          <w:ilvl w:val="0"/>
          <w:numId w:val="4"/>
        </w:numPr>
        <w:tabs>
          <w:tab w:val="clear" w:pos="720"/>
          <w:tab w:val="num" w:pos="993"/>
          <w:tab w:val="left" w:pos="1134"/>
        </w:tabs>
        <w:suppressAutoHyphens/>
        <w:spacing w:before="60" w:after="0" w:line="240" w:lineRule="auto"/>
        <w:ind w:left="993" w:hanging="426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>Анализ причин происшествий PSE-1, 2 и утечек опасного вещества. Заключается в анализе результатов расследования технических происшествий, связанных с нарушениями целостности первичной защитной оболочки технологического оборудования и извлечение уроков.</w:t>
      </w:r>
      <w:r w:rsidR="004F72F5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4F72F5" w:rsidRPr="004F72F5">
        <w:rPr>
          <w:rFonts w:ascii="Times New Roman" w:eastAsia="Calibri" w:hAnsi="Times New Roman" w:cs="Times New Roman"/>
          <w:color w:val="000000" w:themeColor="text1"/>
          <w:sz w:val="24"/>
        </w:rPr>
        <w:t xml:space="preserve">PSE-1 или PSE-2 </w:t>
      </w:r>
      <w:r w:rsidR="004F72F5">
        <w:rPr>
          <w:rFonts w:ascii="Times New Roman" w:eastAsia="Calibri" w:hAnsi="Times New Roman" w:cs="Times New Roman"/>
          <w:color w:val="000000" w:themeColor="text1"/>
          <w:sz w:val="24"/>
        </w:rPr>
        <w:t xml:space="preserve">это </w:t>
      </w:r>
      <w:r w:rsidR="004F72F5" w:rsidRPr="004F72F5">
        <w:rPr>
          <w:rFonts w:ascii="Times New Roman" w:eastAsia="Calibri" w:hAnsi="Times New Roman" w:cs="Times New Roman"/>
          <w:color w:val="000000" w:themeColor="text1"/>
          <w:sz w:val="24"/>
        </w:rPr>
        <w:t>события безопасности процесса</w:t>
      </w:r>
      <w:r w:rsidR="00954D3F">
        <w:rPr>
          <w:rStyle w:val="af9"/>
          <w:rFonts w:ascii="Times New Roman" w:eastAsia="Calibri" w:hAnsi="Times New Roman" w:cs="Times New Roman"/>
          <w:color w:val="000000" w:themeColor="text1"/>
          <w:sz w:val="24"/>
        </w:rPr>
        <w:footnoteReference w:id="7"/>
      </w:r>
      <w:r w:rsidR="004F72F5" w:rsidRPr="004F72F5">
        <w:rPr>
          <w:rFonts w:ascii="Times New Roman" w:eastAsia="Calibri" w:hAnsi="Times New Roman" w:cs="Times New Roman"/>
          <w:color w:val="000000" w:themeColor="text1"/>
          <w:sz w:val="24"/>
        </w:rPr>
        <w:t xml:space="preserve"> (анг. Process Safe</w:t>
      </w:r>
      <w:r w:rsidR="004F72F5">
        <w:rPr>
          <w:rFonts w:ascii="Times New Roman" w:eastAsia="Calibri" w:hAnsi="Times New Roman" w:cs="Times New Roman"/>
          <w:color w:val="000000" w:themeColor="text1"/>
          <w:sz w:val="24"/>
        </w:rPr>
        <w:t xml:space="preserve">ty Event) 1-го или 2-ого уровня. </w:t>
      </w:r>
    </w:p>
    <w:p w14:paraId="42C0D1BB" w14:textId="77777777" w:rsidR="00E22D42" w:rsidRPr="00F6731A" w:rsidRDefault="00E22D42" w:rsidP="008F7FF0">
      <w:pPr>
        <w:numPr>
          <w:ilvl w:val="0"/>
          <w:numId w:val="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>Оценка затрат на управление целостностью и ущерба от происшествий PSE-1, 2. Заключается в проведении количественной оценки, включая анализ, затрат на управление целостностью и ущерба от происшествий, связанных с нарушениями целостности производственных объектов и оборудования.</w:t>
      </w:r>
    </w:p>
    <w:p w14:paraId="7A3AC953" w14:textId="77777777" w:rsidR="00E22D42" w:rsidRPr="00E22D42" w:rsidRDefault="00E22D42" w:rsidP="008F7FF0">
      <w:pPr>
        <w:numPr>
          <w:ilvl w:val="0"/>
          <w:numId w:val="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sz w:val="24"/>
        </w:rPr>
      </w:pP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Планирование </w:t>
      </w:r>
      <w:r w:rsidRPr="00E22D42">
        <w:rPr>
          <w:rFonts w:ascii="Times New Roman" w:eastAsia="Calibri" w:hAnsi="Times New Roman" w:cs="Times New Roman"/>
          <w:sz w:val="24"/>
        </w:rPr>
        <w:t>мер целостности оборудования и объекта, повышающих эффективность защитных барьеров. Заключается в разработке рекомендаций по приоритетам, методам (в т.ч. лучшим практикам), объёмам и срокам реализации работ и воздействий на производственные объекты и оборудование с целью обеспечения надежности и целостности.</w:t>
      </w:r>
    </w:p>
    <w:p w14:paraId="3C4A5F8D" w14:textId="77777777" w:rsidR="00B10D0B" w:rsidRPr="00B10D0B" w:rsidRDefault="00B10D0B" w:rsidP="00133B17">
      <w:pPr>
        <w:numPr>
          <w:ilvl w:val="0"/>
          <w:numId w:val="19"/>
        </w:numPr>
        <w:tabs>
          <w:tab w:val="left" w:pos="539"/>
        </w:tabs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10D0B">
        <w:rPr>
          <w:rFonts w:ascii="Times New Roman" w:eastAsia="Calibri" w:hAnsi="Times New Roman" w:cs="Times New Roman"/>
          <w:b/>
          <w:i/>
          <w:sz w:val="24"/>
          <w:szCs w:val="24"/>
        </w:rPr>
        <w:t>Стадия реализации и контроля:</w:t>
      </w:r>
    </w:p>
    <w:p w14:paraId="0C407B5E" w14:textId="77777777" w:rsidR="00E22D42" w:rsidRPr="00E22D42" w:rsidRDefault="00E22D42" w:rsidP="00E22D42">
      <w:pPr>
        <w:numPr>
          <w:ilvl w:val="0"/>
          <w:numId w:val="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sz w:val="24"/>
        </w:rPr>
      </w:pPr>
      <w:r w:rsidRPr="00E22D42">
        <w:rPr>
          <w:rFonts w:ascii="Times New Roman" w:eastAsia="Calibri" w:hAnsi="Times New Roman" w:cs="Times New Roman"/>
          <w:sz w:val="24"/>
        </w:rPr>
        <w:t xml:space="preserve">Надзор за техническим состоянием оборудования и контроль мероприятий, обеспечивающих целостность объекта. Заключается в организации и проведении </w:t>
      </w:r>
      <w:r w:rsidR="008F7FF0">
        <w:rPr>
          <w:rFonts w:ascii="Times New Roman" w:eastAsia="Calibri" w:hAnsi="Times New Roman" w:cs="Times New Roman"/>
          <w:sz w:val="24"/>
        </w:rPr>
        <w:t>контроля, технического надзора:</w:t>
      </w:r>
    </w:p>
    <w:p w14:paraId="20C98224" w14:textId="77777777" w:rsidR="00E22D42" w:rsidRPr="008F7FF0" w:rsidRDefault="00E22D42" w:rsidP="009466AA">
      <w:pPr>
        <w:pStyle w:val="aff3"/>
        <w:numPr>
          <w:ilvl w:val="0"/>
          <w:numId w:val="92"/>
        </w:numPr>
        <w:tabs>
          <w:tab w:val="left" w:pos="567"/>
          <w:tab w:val="left" w:pos="1276"/>
        </w:tabs>
        <w:suppressAutoHyphens/>
        <w:spacing w:before="60"/>
        <w:ind w:left="1361" w:hanging="397"/>
        <w:contextualSpacing w:val="0"/>
      </w:pPr>
      <w:r w:rsidRPr="008F7FF0">
        <w:t>технического состояния производственных объектов и оборудования;</w:t>
      </w:r>
    </w:p>
    <w:p w14:paraId="6D92735F" w14:textId="77777777" w:rsidR="00E22D42" w:rsidRPr="00E22D42" w:rsidRDefault="00E22D42" w:rsidP="009466AA">
      <w:pPr>
        <w:pStyle w:val="aff3"/>
        <w:numPr>
          <w:ilvl w:val="0"/>
          <w:numId w:val="92"/>
        </w:numPr>
        <w:tabs>
          <w:tab w:val="left" w:pos="567"/>
          <w:tab w:val="left" w:pos="1276"/>
        </w:tabs>
        <w:suppressAutoHyphens/>
        <w:spacing w:before="60"/>
        <w:ind w:left="1361" w:hanging="397"/>
        <w:contextualSpacing w:val="0"/>
      </w:pPr>
      <w:r w:rsidRPr="00E22D42">
        <w:t>выполнения работ и воздействий на производственные объекты и оборудование по количеству и качеству.</w:t>
      </w:r>
    </w:p>
    <w:p w14:paraId="2660EA9D" w14:textId="638E58A2" w:rsidR="00E22D42" w:rsidRPr="00E22D42" w:rsidRDefault="00E22D42" w:rsidP="00E22D42">
      <w:pPr>
        <w:numPr>
          <w:ilvl w:val="0"/>
          <w:numId w:val="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sz w:val="24"/>
        </w:rPr>
      </w:pPr>
      <w:r w:rsidRPr="00E22D42">
        <w:rPr>
          <w:rFonts w:ascii="Times New Roman" w:eastAsia="Calibri" w:hAnsi="Times New Roman" w:cs="Times New Roman"/>
          <w:sz w:val="24"/>
        </w:rPr>
        <w:t xml:space="preserve">Повышение эффективности организационных мер и решений в области надёжности и целостности оборудования и </w:t>
      </w:r>
      <w:r w:rsidR="00C378F7">
        <w:rPr>
          <w:rFonts w:ascii="Times New Roman" w:eastAsia="Calibri" w:hAnsi="Times New Roman" w:cs="Times New Roman"/>
          <w:sz w:val="24"/>
        </w:rPr>
        <w:t xml:space="preserve">производственного </w:t>
      </w:r>
      <w:r w:rsidRPr="00E22D42">
        <w:rPr>
          <w:rFonts w:ascii="Times New Roman" w:eastAsia="Calibri" w:hAnsi="Times New Roman" w:cs="Times New Roman"/>
          <w:sz w:val="24"/>
        </w:rPr>
        <w:t>объекта. Заключается в поиске, выявлении и тестировании лучших практик по повышению надёжности и целостности оборудования и разработке рекомендаций для их применения.</w:t>
      </w:r>
    </w:p>
    <w:p w14:paraId="6F156079" w14:textId="77777777" w:rsidR="00B10D0B" w:rsidRPr="00B10D0B" w:rsidRDefault="00B10D0B" w:rsidP="00133B17">
      <w:pPr>
        <w:numPr>
          <w:ilvl w:val="0"/>
          <w:numId w:val="19"/>
        </w:numPr>
        <w:tabs>
          <w:tab w:val="left" w:pos="539"/>
        </w:tabs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10D0B">
        <w:rPr>
          <w:rFonts w:ascii="Times New Roman" w:eastAsia="Calibri" w:hAnsi="Times New Roman" w:cs="Times New Roman"/>
          <w:b/>
          <w:i/>
          <w:sz w:val="24"/>
          <w:szCs w:val="24"/>
        </w:rPr>
        <w:t>Стадия цели и совершенствование:</w:t>
      </w:r>
    </w:p>
    <w:p w14:paraId="22230130" w14:textId="0A2B53E2" w:rsidR="00E22D42" w:rsidRPr="00E22D42" w:rsidRDefault="00E22D42" w:rsidP="00E22D42">
      <w:pPr>
        <w:numPr>
          <w:ilvl w:val="0"/>
          <w:numId w:val="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sz w:val="24"/>
        </w:rPr>
      </w:pPr>
      <w:r w:rsidRPr="00E22D42">
        <w:rPr>
          <w:rFonts w:ascii="Times New Roman" w:eastAsia="Calibri" w:hAnsi="Times New Roman" w:cs="Times New Roman"/>
          <w:sz w:val="24"/>
        </w:rPr>
        <w:t xml:space="preserve">Постановка целей и контроль показателей </w:t>
      </w:r>
      <w:r w:rsidR="001821D9">
        <w:rPr>
          <w:rFonts w:ascii="Times New Roman" w:eastAsia="Calibri" w:hAnsi="Times New Roman" w:cs="Times New Roman"/>
          <w:sz w:val="24"/>
        </w:rPr>
        <w:t>в области промышленной безопасности и охраны труда,</w:t>
      </w:r>
      <w:r w:rsidR="00FD3DC9">
        <w:rPr>
          <w:rFonts w:ascii="Times New Roman" w:eastAsia="Calibri" w:hAnsi="Times New Roman" w:cs="Times New Roman"/>
          <w:sz w:val="24"/>
        </w:rPr>
        <w:t xml:space="preserve"> </w:t>
      </w:r>
      <w:r w:rsidRPr="00E22D42">
        <w:rPr>
          <w:rFonts w:ascii="Times New Roman" w:eastAsia="Calibri" w:hAnsi="Times New Roman" w:cs="Times New Roman"/>
          <w:sz w:val="24"/>
        </w:rPr>
        <w:t xml:space="preserve">в области мер обеспечения целостности оборудования и объекта. Заключается в постановке и актуализации </w:t>
      </w:r>
      <w:r w:rsidRPr="00E22D42">
        <w:rPr>
          <w:rFonts w:ascii="Times New Roman" w:eastAsia="Calibri" w:hAnsi="Times New Roman" w:cs="Times New Roman"/>
          <w:sz w:val="24"/>
        </w:rPr>
        <w:lastRenderedPageBreak/>
        <w:t>соответствующих целей и показателей, на базе которых осуществляется планирование мероприятий в периметре Управления целостностью.</w:t>
      </w:r>
    </w:p>
    <w:p w14:paraId="33F15266" w14:textId="14ED8C3B" w:rsidR="00E22D42" w:rsidRPr="00E22D42" w:rsidRDefault="00E22D42" w:rsidP="00E22D42">
      <w:pPr>
        <w:numPr>
          <w:ilvl w:val="0"/>
          <w:numId w:val="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sz w:val="24"/>
        </w:rPr>
      </w:pPr>
      <w:r w:rsidRPr="00E22D42">
        <w:rPr>
          <w:rFonts w:ascii="Times New Roman" w:eastAsia="Calibri" w:hAnsi="Times New Roman" w:cs="Times New Roman"/>
          <w:sz w:val="24"/>
        </w:rPr>
        <w:t xml:space="preserve">Проверка соответствия документов техническим требованиям к надежности и целостности оборудования технологического объекта. Заключается в экспертизе / согласовании проектов </w:t>
      </w:r>
      <w:r w:rsidR="00FD3DC9" w:rsidRPr="00954D3F">
        <w:rPr>
          <w:rFonts w:ascii="Times New Roman" w:hAnsi="Times New Roman"/>
          <w:sz w:val="24"/>
        </w:rPr>
        <w:t>бизнес</w:t>
      </w:r>
      <w:r w:rsidR="00FD3DC9" w:rsidRPr="0074486F">
        <w:rPr>
          <w:rFonts w:ascii="Times New Roman" w:hAnsi="Times New Roman"/>
          <w:sz w:val="24"/>
        </w:rPr>
        <w:t>-</w:t>
      </w:r>
      <w:r w:rsidRPr="00954D3F">
        <w:rPr>
          <w:rFonts w:ascii="Times New Roman" w:hAnsi="Times New Roman"/>
          <w:sz w:val="24"/>
        </w:rPr>
        <w:t>планов</w:t>
      </w:r>
      <w:r w:rsidRPr="00E22D42">
        <w:rPr>
          <w:rFonts w:ascii="Times New Roman" w:eastAsia="Calibri" w:hAnsi="Times New Roman" w:cs="Times New Roman"/>
          <w:sz w:val="24"/>
        </w:rPr>
        <w:t xml:space="preserve">, технических заданий / решений и </w:t>
      </w:r>
      <w:r w:rsidR="00E63DC7" w:rsidRPr="00E22D42">
        <w:rPr>
          <w:rFonts w:ascii="Times New Roman" w:eastAsia="Calibri" w:hAnsi="Times New Roman" w:cs="Times New Roman"/>
          <w:sz w:val="24"/>
        </w:rPr>
        <w:t xml:space="preserve">в </w:t>
      </w:r>
      <w:r w:rsidRPr="00E22D42">
        <w:rPr>
          <w:rFonts w:ascii="Times New Roman" w:eastAsia="Calibri" w:hAnsi="Times New Roman" w:cs="Times New Roman"/>
          <w:sz w:val="24"/>
        </w:rPr>
        <w:t>др. документации в области Управления целостностью на соответствие требованиям Компании и достижению установленных целей и показателей.</w:t>
      </w:r>
    </w:p>
    <w:p w14:paraId="4BF2E33A" w14:textId="77777777" w:rsidR="00C83AD0" w:rsidRPr="00395A4B" w:rsidRDefault="00236D70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7.2.7. </w:t>
      </w:r>
      <w:r w:rsidR="00C83AD0" w:rsidRPr="00395A4B">
        <w:rPr>
          <w:rFonts w:ascii="Times New Roman" w:eastAsia="Calibri" w:hAnsi="Times New Roman" w:cs="Times New Roman"/>
          <w:sz w:val="24"/>
        </w:rPr>
        <w:t xml:space="preserve">Основным результатом процесса </w:t>
      </w:r>
      <w:r w:rsidR="00C83AD0">
        <w:rPr>
          <w:rFonts w:ascii="Times New Roman" w:eastAsia="Calibri" w:hAnsi="Times New Roman" w:cs="Times New Roman"/>
          <w:sz w:val="24"/>
        </w:rPr>
        <w:t>УЦ</w:t>
      </w:r>
      <w:r w:rsidR="00C83AD0" w:rsidRPr="00395A4B">
        <w:rPr>
          <w:rFonts w:ascii="Times New Roman" w:eastAsia="Calibri" w:hAnsi="Times New Roman" w:cs="Times New Roman"/>
          <w:sz w:val="24"/>
        </w:rPr>
        <w:t xml:space="preserve"> - обеспечение (материальное, методическое и организационное) состояния защищенности производственного объекта и оборудования от воздействия угроз, приводящих к нарушени</w:t>
      </w:r>
      <w:r w:rsidR="00E22D42">
        <w:rPr>
          <w:rFonts w:ascii="Times New Roman" w:eastAsia="Calibri" w:hAnsi="Times New Roman" w:cs="Times New Roman"/>
          <w:sz w:val="24"/>
        </w:rPr>
        <w:t>ям</w:t>
      </w:r>
      <w:r w:rsidR="00C83AD0" w:rsidRPr="00395A4B">
        <w:rPr>
          <w:rFonts w:ascii="Times New Roman" w:eastAsia="Calibri" w:hAnsi="Times New Roman" w:cs="Times New Roman"/>
          <w:sz w:val="24"/>
        </w:rPr>
        <w:t xml:space="preserve"> </w:t>
      </w:r>
      <w:r w:rsidR="00E22D42">
        <w:rPr>
          <w:rFonts w:ascii="Times New Roman" w:eastAsia="Calibri" w:hAnsi="Times New Roman" w:cs="Times New Roman"/>
          <w:sz w:val="24"/>
        </w:rPr>
        <w:t xml:space="preserve">надежности и (-или) </w:t>
      </w:r>
      <w:r w:rsidR="00C83AD0" w:rsidRPr="00395A4B">
        <w:rPr>
          <w:rFonts w:ascii="Times New Roman" w:eastAsia="Calibri" w:hAnsi="Times New Roman" w:cs="Times New Roman"/>
          <w:sz w:val="24"/>
        </w:rPr>
        <w:t>целостности первичной защитной оболочки оборудования, а также минимизация и контроль потенциальных последствий аварийных ситуаций в виде травм людям, пожара/взрыва и (-или) загрязнения окружающей среды.</w:t>
      </w:r>
    </w:p>
    <w:p w14:paraId="40040F8C" w14:textId="77777777" w:rsidR="000C4C2B" w:rsidRDefault="00236D70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7.2.8. </w:t>
      </w:r>
      <w:r w:rsidR="00034FAB">
        <w:rPr>
          <w:rFonts w:ascii="Times New Roman" w:eastAsia="Calibri" w:hAnsi="Times New Roman" w:cs="Times New Roman"/>
          <w:sz w:val="24"/>
        </w:rPr>
        <w:t>Ключевые показатели эффективности мер Управления целостностью</w:t>
      </w:r>
      <w:r w:rsidR="00034FAB" w:rsidRPr="00034FAB">
        <w:rPr>
          <w:rFonts w:ascii="Times New Roman" w:eastAsia="Calibri" w:hAnsi="Times New Roman" w:cs="Times New Roman"/>
          <w:sz w:val="24"/>
        </w:rPr>
        <w:t xml:space="preserve">: </w:t>
      </w:r>
    </w:p>
    <w:p w14:paraId="76D541C7" w14:textId="77777777" w:rsidR="000C4C2B" w:rsidRDefault="00034FAB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34FAB">
        <w:rPr>
          <w:rFonts w:ascii="Times New Roman" w:eastAsia="Calibri" w:hAnsi="Times New Roman" w:cs="Times New Roman"/>
          <w:sz w:val="24"/>
        </w:rPr>
        <w:t>PSER</w:t>
      </w:r>
      <w:r w:rsidR="000C4C2B">
        <w:rPr>
          <w:rFonts w:ascii="Times New Roman" w:eastAsia="Calibri" w:hAnsi="Times New Roman" w:cs="Times New Roman"/>
          <w:sz w:val="24"/>
        </w:rPr>
        <w:t xml:space="preserve"> </w:t>
      </w:r>
      <w:r w:rsidR="000C4C2B" w:rsidRPr="000C4C2B">
        <w:rPr>
          <w:rFonts w:ascii="Times New Roman" w:eastAsia="Calibri" w:hAnsi="Times New Roman" w:cs="Times New Roman"/>
          <w:sz w:val="24"/>
        </w:rPr>
        <w:t>–</w:t>
      </w:r>
      <w:r w:rsidR="000C4C2B">
        <w:rPr>
          <w:rFonts w:ascii="Times New Roman" w:eastAsia="Calibri" w:hAnsi="Times New Roman" w:cs="Times New Roman"/>
          <w:sz w:val="24"/>
        </w:rPr>
        <w:t xml:space="preserve"> </w:t>
      </w:r>
      <w:r w:rsidRPr="00034FAB">
        <w:rPr>
          <w:rFonts w:ascii="Times New Roman" w:eastAsia="Calibri" w:hAnsi="Times New Roman" w:cs="Times New Roman"/>
          <w:sz w:val="24"/>
        </w:rPr>
        <w:t>1</w:t>
      </w:r>
      <w:r w:rsidR="000C4C2B">
        <w:rPr>
          <w:rFonts w:ascii="Times New Roman" w:eastAsia="Calibri" w:hAnsi="Times New Roman" w:cs="Times New Roman"/>
          <w:sz w:val="24"/>
        </w:rPr>
        <w:t xml:space="preserve"> </w:t>
      </w:r>
      <w:r w:rsidR="000C4C2B" w:rsidRPr="000C4C2B">
        <w:rPr>
          <w:rFonts w:ascii="Times New Roman" w:eastAsia="Calibri" w:hAnsi="Times New Roman" w:cs="Times New Roman"/>
          <w:sz w:val="24"/>
        </w:rPr>
        <w:t>–</w:t>
      </w:r>
      <w:r w:rsidR="000C4C2B">
        <w:rPr>
          <w:rFonts w:ascii="Times New Roman" w:eastAsia="Calibri" w:hAnsi="Times New Roman" w:cs="Times New Roman"/>
          <w:sz w:val="24"/>
        </w:rPr>
        <w:t xml:space="preserve"> </w:t>
      </w:r>
      <w:r w:rsidR="000C4C2B" w:rsidRPr="000C4C2B">
        <w:rPr>
          <w:rFonts w:ascii="Times New Roman" w:eastAsia="Calibri" w:hAnsi="Times New Roman" w:cs="Times New Roman"/>
          <w:sz w:val="24"/>
        </w:rPr>
        <w:t xml:space="preserve">частота событий безопасности процесса </w:t>
      </w:r>
      <w:r w:rsidR="00B35E28">
        <w:rPr>
          <w:rFonts w:ascii="Times New Roman" w:eastAsia="Calibri" w:hAnsi="Times New Roman" w:cs="Times New Roman"/>
          <w:sz w:val="24"/>
        </w:rPr>
        <w:t>1</w:t>
      </w:r>
      <w:r w:rsidR="000C4C2B" w:rsidRPr="000C4C2B">
        <w:rPr>
          <w:rFonts w:ascii="Times New Roman" w:eastAsia="Calibri" w:hAnsi="Times New Roman" w:cs="Times New Roman"/>
          <w:sz w:val="24"/>
        </w:rPr>
        <w:t>-го уровня, рассчитывается через отношение количества событий безопасности процесса, удовлетворяющим критериям PSE-</w:t>
      </w:r>
      <w:r w:rsidR="00B35E28">
        <w:rPr>
          <w:rFonts w:ascii="Times New Roman" w:eastAsia="Calibri" w:hAnsi="Times New Roman" w:cs="Times New Roman"/>
          <w:sz w:val="24"/>
        </w:rPr>
        <w:t>1</w:t>
      </w:r>
      <w:r w:rsidR="000C4C2B" w:rsidRPr="000C4C2B">
        <w:rPr>
          <w:rFonts w:ascii="Times New Roman" w:eastAsia="Calibri" w:hAnsi="Times New Roman" w:cs="Times New Roman"/>
          <w:sz w:val="24"/>
        </w:rPr>
        <w:t>, на 1 (один) милл</w:t>
      </w:r>
      <w:r w:rsidR="000C4C2B">
        <w:rPr>
          <w:rFonts w:ascii="Times New Roman" w:eastAsia="Calibri" w:hAnsi="Times New Roman" w:cs="Times New Roman"/>
          <w:sz w:val="24"/>
        </w:rPr>
        <w:t>ион отработанных человеко-часов</w:t>
      </w:r>
      <w:r w:rsidR="00E14A4F">
        <w:rPr>
          <w:rFonts w:ascii="Times New Roman" w:eastAsia="Calibri" w:hAnsi="Times New Roman" w:cs="Times New Roman"/>
          <w:sz w:val="24"/>
        </w:rPr>
        <w:t>.</w:t>
      </w:r>
    </w:p>
    <w:p w14:paraId="6E4959EA" w14:textId="77777777" w:rsidR="000C4C2B" w:rsidRDefault="00034FAB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34FAB">
        <w:rPr>
          <w:rFonts w:ascii="Times New Roman" w:eastAsia="Calibri" w:hAnsi="Times New Roman" w:cs="Times New Roman"/>
          <w:sz w:val="24"/>
        </w:rPr>
        <w:t>PSER</w:t>
      </w:r>
      <w:r w:rsidR="000C4C2B" w:rsidRPr="000C4C2B">
        <w:t xml:space="preserve"> </w:t>
      </w:r>
      <w:r w:rsidR="000C4C2B" w:rsidRPr="000C4C2B">
        <w:rPr>
          <w:rFonts w:ascii="Times New Roman" w:eastAsia="Calibri" w:hAnsi="Times New Roman" w:cs="Times New Roman"/>
          <w:sz w:val="24"/>
        </w:rPr>
        <w:t>–</w:t>
      </w:r>
      <w:r w:rsidR="000C4C2B">
        <w:rPr>
          <w:rFonts w:ascii="Times New Roman" w:eastAsia="Calibri" w:hAnsi="Times New Roman" w:cs="Times New Roman"/>
          <w:sz w:val="24"/>
        </w:rPr>
        <w:t xml:space="preserve"> </w:t>
      </w:r>
      <w:r w:rsidRPr="00034FAB">
        <w:rPr>
          <w:rFonts w:ascii="Times New Roman" w:eastAsia="Calibri" w:hAnsi="Times New Roman" w:cs="Times New Roman"/>
          <w:sz w:val="24"/>
        </w:rPr>
        <w:t>2</w:t>
      </w:r>
      <w:r w:rsidR="000C4C2B">
        <w:rPr>
          <w:rFonts w:ascii="Times New Roman" w:eastAsia="Calibri" w:hAnsi="Times New Roman" w:cs="Times New Roman"/>
          <w:sz w:val="24"/>
        </w:rPr>
        <w:t xml:space="preserve"> </w:t>
      </w:r>
      <w:r w:rsidR="000C4C2B" w:rsidRPr="000C4C2B">
        <w:rPr>
          <w:rFonts w:ascii="Times New Roman" w:eastAsia="Calibri" w:hAnsi="Times New Roman" w:cs="Times New Roman"/>
          <w:sz w:val="24"/>
        </w:rPr>
        <w:t>–</w:t>
      </w:r>
      <w:r w:rsidR="000C4C2B">
        <w:rPr>
          <w:rFonts w:ascii="Times New Roman" w:eastAsia="Calibri" w:hAnsi="Times New Roman" w:cs="Times New Roman"/>
          <w:sz w:val="24"/>
        </w:rPr>
        <w:t xml:space="preserve"> </w:t>
      </w:r>
      <w:r w:rsidR="000C4C2B" w:rsidRPr="000C4C2B">
        <w:rPr>
          <w:rFonts w:ascii="Times New Roman" w:eastAsia="Calibri" w:hAnsi="Times New Roman" w:cs="Times New Roman"/>
          <w:sz w:val="24"/>
        </w:rPr>
        <w:t>частота событий безопасности процесса 2-го уровня, рассчитывается через отношение количества событий безопасности процесса, удовлетворяющим критериям PSE-2, на 1 (один) миллион отработанных человеко-часов</w:t>
      </w:r>
      <w:r w:rsidR="00E14A4F">
        <w:rPr>
          <w:rFonts w:ascii="Times New Roman" w:eastAsia="Calibri" w:hAnsi="Times New Roman" w:cs="Times New Roman"/>
          <w:sz w:val="24"/>
        </w:rPr>
        <w:t>.</w:t>
      </w:r>
    </w:p>
    <w:p w14:paraId="0F0B5222" w14:textId="77777777" w:rsidR="000C4C2B" w:rsidRPr="000C4C2B" w:rsidRDefault="00034FAB" w:rsidP="000C4C2B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34FAB">
        <w:rPr>
          <w:rFonts w:ascii="Times New Roman" w:eastAsia="Calibri" w:hAnsi="Times New Roman" w:cs="Times New Roman"/>
          <w:sz w:val="24"/>
        </w:rPr>
        <w:t>OIL SPILS</w:t>
      </w:r>
      <w:r w:rsidR="000C4C2B">
        <w:rPr>
          <w:rFonts w:ascii="Times New Roman" w:eastAsia="Calibri" w:hAnsi="Times New Roman" w:cs="Times New Roman"/>
          <w:sz w:val="24"/>
        </w:rPr>
        <w:t xml:space="preserve"> </w:t>
      </w:r>
      <w:r w:rsidR="000C4C2B" w:rsidRPr="000C4C2B">
        <w:rPr>
          <w:rFonts w:ascii="Times New Roman" w:eastAsia="Calibri" w:hAnsi="Times New Roman" w:cs="Times New Roman"/>
          <w:sz w:val="24"/>
        </w:rPr>
        <w:t>–показатель, отражающий отношение:</w:t>
      </w:r>
    </w:p>
    <w:p w14:paraId="405A9A06" w14:textId="006306E4" w:rsidR="000C4C2B" w:rsidRPr="008F7FF0" w:rsidRDefault="000C4C2B" w:rsidP="007134F3">
      <w:pPr>
        <w:pStyle w:val="aff3"/>
        <w:numPr>
          <w:ilvl w:val="0"/>
          <w:numId w:val="91"/>
        </w:numPr>
        <w:spacing w:before="60"/>
        <w:ind w:left="567" w:hanging="397"/>
        <w:contextualSpacing w:val="0"/>
        <w:rPr>
          <w:color w:val="000000" w:themeColor="text1"/>
        </w:rPr>
      </w:pPr>
      <w:r w:rsidRPr="008F7FF0">
        <w:rPr>
          <w:color w:val="000000" w:themeColor="text1"/>
        </w:rPr>
        <w:t>для ББ Добыча: тонн разлитой нефти / на млн. тонн добытой нефти.</w:t>
      </w:r>
    </w:p>
    <w:p w14:paraId="6ED3B071" w14:textId="77777777" w:rsidR="000C4C2B" w:rsidRPr="008F7FF0" w:rsidRDefault="000C4C2B" w:rsidP="007134F3">
      <w:pPr>
        <w:pStyle w:val="aff3"/>
        <w:numPr>
          <w:ilvl w:val="0"/>
          <w:numId w:val="91"/>
        </w:numPr>
        <w:spacing w:before="60"/>
        <w:ind w:left="567" w:hanging="397"/>
        <w:contextualSpacing w:val="0"/>
        <w:rPr>
          <w:color w:val="000000" w:themeColor="text1"/>
        </w:rPr>
      </w:pPr>
      <w:r w:rsidRPr="008F7FF0">
        <w:rPr>
          <w:color w:val="000000" w:themeColor="text1"/>
        </w:rPr>
        <w:t>для ББ Нефтепереработка: тонн разлитых углеводородов / на млн. тонн переработанного сырья,</w:t>
      </w:r>
    </w:p>
    <w:p w14:paraId="4A24DE34" w14:textId="77777777" w:rsidR="004F6FE2" w:rsidRPr="008F7FF0" w:rsidRDefault="000C4C2B" w:rsidP="007134F3">
      <w:pPr>
        <w:pStyle w:val="aff3"/>
        <w:numPr>
          <w:ilvl w:val="0"/>
          <w:numId w:val="91"/>
        </w:numPr>
        <w:spacing w:before="60"/>
        <w:ind w:left="567" w:hanging="397"/>
        <w:contextualSpacing w:val="0"/>
        <w:rPr>
          <w:color w:val="000000" w:themeColor="text1"/>
        </w:rPr>
      </w:pPr>
      <w:r w:rsidRPr="008F7FF0">
        <w:rPr>
          <w:color w:val="000000" w:themeColor="text1"/>
        </w:rPr>
        <w:t xml:space="preserve">для ББ </w:t>
      </w:r>
      <w:r w:rsidR="001821D9">
        <w:rPr>
          <w:color w:val="000000" w:themeColor="text1"/>
          <w:lang w:val="ru-RU"/>
        </w:rPr>
        <w:t>Коммерция и логистика</w:t>
      </w:r>
      <w:r w:rsidRPr="008F7FF0">
        <w:rPr>
          <w:color w:val="000000" w:themeColor="text1"/>
        </w:rPr>
        <w:t>: тонн разлитых углеводородов / на млн. тонн реализованных (отгруженных) углеводородов</w:t>
      </w:r>
      <w:r w:rsidR="00034FAB" w:rsidRPr="008F7FF0">
        <w:rPr>
          <w:color w:val="000000" w:themeColor="text1"/>
        </w:rPr>
        <w:t>.</w:t>
      </w:r>
    </w:p>
    <w:p w14:paraId="036D542D" w14:textId="77777777" w:rsidR="000042CC" w:rsidRPr="00FC12A6" w:rsidRDefault="00360053" w:rsidP="008F7FF0">
      <w:pPr>
        <w:pStyle w:val="S20"/>
        <w:tabs>
          <w:tab w:val="clear" w:pos="576"/>
          <w:tab w:val="left" w:pos="567"/>
        </w:tabs>
        <w:spacing w:before="240"/>
        <w:ind w:left="0" w:firstLine="0"/>
      </w:pPr>
      <w:bookmarkStart w:id="629" w:name="_Toc52812450"/>
      <w:bookmarkStart w:id="630" w:name="_Toc67491362"/>
      <w:bookmarkStart w:id="631" w:name="_Toc124771563"/>
      <w:r w:rsidRPr="00FC12A6">
        <w:rPr>
          <w:caps w:val="0"/>
        </w:rPr>
        <w:t>ЭЛЕМЕНТ 8.03 УПРАВЛЕНИЕ ОПЕРАЦИЯМИ. ПОЖАРНАЯ БЕЗОПАСНОСТЬ</w:t>
      </w:r>
      <w:bookmarkEnd w:id="629"/>
      <w:bookmarkEnd w:id="630"/>
      <w:bookmarkEnd w:id="631"/>
    </w:p>
    <w:p w14:paraId="1442E950" w14:textId="77777777" w:rsidR="00B43F67" w:rsidRDefault="00236D70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7.3.1. </w:t>
      </w:r>
      <w:r w:rsidR="00B43F67" w:rsidRPr="0058780A">
        <w:rPr>
          <w:rFonts w:ascii="Times New Roman" w:eastAsia="Calibri" w:hAnsi="Times New Roman" w:cs="Times New Roman"/>
          <w:sz w:val="24"/>
        </w:rPr>
        <w:t>Процесс реализуется в рамках Положени</w:t>
      </w:r>
      <w:r w:rsidR="001821D9">
        <w:rPr>
          <w:rFonts w:ascii="Times New Roman" w:eastAsia="Calibri" w:hAnsi="Times New Roman" w:cs="Times New Roman"/>
          <w:sz w:val="24"/>
        </w:rPr>
        <w:t>я</w:t>
      </w:r>
      <w:r w:rsidR="00B43F67" w:rsidRPr="0058780A">
        <w:rPr>
          <w:rFonts w:ascii="Times New Roman" w:eastAsia="Calibri" w:hAnsi="Times New Roman" w:cs="Times New Roman"/>
          <w:sz w:val="24"/>
        </w:rPr>
        <w:t xml:space="preserve"> Компании </w:t>
      </w:r>
      <w:r w:rsidR="002C50CD" w:rsidRPr="00FA79E8">
        <w:rPr>
          <w:rFonts w:ascii="Times New Roman" w:eastAsia="Calibri" w:hAnsi="Times New Roman" w:cs="Times New Roman"/>
          <w:sz w:val="24"/>
        </w:rPr>
        <w:t>№</w:t>
      </w:r>
      <w:r w:rsidR="002C50CD">
        <w:rPr>
          <w:rFonts w:ascii="Times New Roman" w:eastAsia="Calibri" w:hAnsi="Times New Roman" w:cs="Times New Roman"/>
          <w:sz w:val="24"/>
        </w:rPr>
        <w:t> </w:t>
      </w:r>
      <w:r w:rsidR="002C50CD" w:rsidRPr="00FA79E8">
        <w:rPr>
          <w:rFonts w:ascii="Times New Roman" w:eastAsia="Calibri" w:hAnsi="Times New Roman" w:cs="Times New Roman"/>
          <w:sz w:val="24"/>
        </w:rPr>
        <w:t>П3-05 Р-0809</w:t>
      </w:r>
      <w:r w:rsidR="002C50CD">
        <w:rPr>
          <w:rFonts w:ascii="Times New Roman" w:eastAsia="Calibri" w:hAnsi="Times New Roman" w:cs="Times New Roman"/>
          <w:sz w:val="24"/>
        </w:rPr>
        <w:t xml:space="preserve"> </w:t>
      </w:r>
      <w:r w:rsidR="00F3077D">
        <w:rPr>
          <w:rFonts w:ascii="Times New Roman" w:eastAsia="Calibri" w:hAnsi="Times New Roman" w:cs="Times New Roman"/>
          <w:sz w:val="24"/>
        </w:rPr>
        <w:t>«</w:t>
      </w:r>
      <w:r w:rsidR="00B43F67" w:rsidRPr="0058780A">
        <w:rPr>
          <w:rFonts w:ascii="Times New Roman" w:eastAsia="Calibri" w:hAnsi="Times New Roman" w:cs="Times New Roman"/>
          <w:sz w:val="24"/>
        </w:rPr>
        <w:t>Система обеспечения пожарной безопасности Компании</w:t>
      </w:r>
      <w:r w:rsidR="00F3077D">
        <w:rPr>
          <w:rFonts w:ascii="Times New Roman" w:eastAsia="Calibri" w:hAnsi="Times New Roman" w:cs="Times New Roman"/>
          <w:sz w:val="24"/>
        </w:rPr>
        <w:t>»</w:t>
      </w:r>
      <w:r w:rsidR="00B43F67" w:rsidRPr="0058780A">
        <w:rPr>
          <w:rFonts w:ascii="Times New Roman" w:eastAsia="Calibri" w:hAnsi="Times New Roman" w:cs="Times New Roman"/>
          <w:sz w:val="24"/>
        </w:rPr>
        <w:t>.</w:t>
      </w:r>
    </w:p>
    <w:p w14:paraId="65FD66EB" w14:textId="77777777" w:rsidR="00145E1D" w:rsidRPr="00145E1D" w:rsidRDefault="00236D70" w:rsidP="00145E1D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7.3.2. </w:t>
      </w:r>
      <w:r w:rsidR="00145E1D" w:rsidRPr="00145E1D">
        <w:rPr>
          <w:rFonts w:ascii="Times New Roman" w:eastAsia="Calibri" w:hAnsi="Times New Roman" w:cs="Times New Roman"/>
          <w:sz w:val="24"/>
        </w:rPr>
        <w:t>Реализация процесса осуществляется по следующим основным направлениям:</w:t>
      </w:r>
    </w:p>
    <w:p w14:paraId="456242CD" w14:textId="77777777" w:rsidR="00145E1D" w:rsidRPr="00AF70C3" w:rsidRDefault="00145E1D" w:rsidP="007134F3">
      <w:pPr>
        <w:pStyle w:val="aff3"/>
        <w:numPr>
          <w:ilvl w:val="0"/>
          <w:numId w:val="91"/>
        </w:numPr>
        <w:spacing w:before="60"/>
        <w:ind w:left="567" w:hanging="397"/>
        <w:contextualSpacing w:val="0"/>
        <w:rPr>
          <w:color w:val="000000" w:themeColor="text1"/>
        </w:rPr>
      </w:pPr>
      <w:r w:rsidRPr="00AF70C3">
        <w:rPr>
          <w:color w:val="000000" w:themeColor="text1"/>
        </w:rPr>
        <w:t>Организационно-методологическое обеспечение в области пожарной безопасности.</w:t>
      </w:r>
    </w:p>
    <w:p w14:paraId="65A98EDB" w14:textId="77777777" w:rsidR="00145E1D" w:rsidRPr="00AF70C3" w:rsidRDefault="00145E1D" w:rsidP="007134F3">
      <w:pPr>
        <w:pStyle w:val="aff3"/>
        <w:numPr>
          <w:ilvl w:val="0"/>
          <w:numId w:val="91"/>
        </w:numPr>
        <w:spacing w:before="60"/>
        <w:ind w:left="567" w:hanging="397"/>
        <w:contextualSpacing w:val="0"/>
        <w:rPr>
          <w:color w:val="000000" w:themeColor="text1"/>
        </w:rPr>
      </w:pPr>
      <w:r w:rsidRPr="00AF70C3">
        <w:rPr>
          <w:color w:val="000000" w:themeColor="text1"/>
        </w:rPr>
        <w:t>Организация функционирования Системы обеспечения пожарной безопасности Компании.</w:t>
      </w:r>
    </w:p>
    <w:p w14:paraId="34DA6657" w14:textId="77777777" w:rsidR="00145E1D" w:rsidRPr="00AF70C3" w:rsidRDefault="00145E1D" w:rsidP="007134F3">
      <w:pPr>
        <w:pStyle w:val="aff3"/>
        <w:numPr>
          <w:ilvl w:val="0"/>
          <w:numId w:val="91"/>
        </w:numPr>
        <w:spacing w:before="60"/>
        <w:ind w:left="567" w:hanging="397"/>
        <w:contextualSpacing w:val="0"/>
        <w:rPr>
          <w:color w:val="000000" w:themeColor="text1"/>
        </w:rPr>
      </w:pPr>
      <w:r w:rsidRPr="00AF70C3">
        <w:rPr>
          <w:color w:val="000000" w:themeColor="text1"/>
        </w:rPr>
        <w:t>Изучение и инициация внедрения передового опыта, новых методов обеспечения пожарной безопасности в Компании, современных средств и методов предупреждения пожаров.</w:t>
      </w:r>
    </w:p>
    <w:p w14:paraId="3994D7F8" w14:textId="77777777" w:rsidR="00145E1D" w:rsidRPr="00AF70C3" w:rsidRDefault="00145E1D" w:rsidP="007134F3">
      <w:pPr>
        <w:pStyle w:val="aff3"/>
        <w:numPr>
          <w:ilvl w:val="0"/>
          <w:numId w:val="91"/>
        </w:numPr>
        <w:spacing w:before="60"/>
        <w:ind w:left="567" w:hanging="397"/>
        <w:contextualSpacing w:val="0"/>
        <w:rPr>
          <w:color w:val="000000" w:themeColor="text1"/>
        </w:rPr>
      </w:pPr>
      <w:r w:rsidRPr="00AF70C3">
        <w:rPr>
          <w:color w:val="000000" w:themeColor="text1"/>
        </w:rPr>
        <w:t>Контроль выполнения предписаний государственного пожарного надзора и пожарного надзора Компании</w:t>
      </w:r>
      <w:r w:rsidR="00C3172F">
        <w:rPr>
          <w:color w:val="000000" w:themeColor="text1"/>
          <w:lang w:val="ru-RU"/>
        </w:rPr>
        <w:t>.</w:t>
      </w:r>
    </w:p>
    <w:p w14:paraId="1E2E200F" w14:textId="77777777" w:rsidR="00145E1D" w:rsidRDefault="00145E1D" w:rsidP="007134F3">
      <w:pPr>
        <w:pStyle w:val="aff3"/>
        <w:numPr>
          <w:ilvl w:val="0"/>
          <w:numId w:val="91"/>
        </w:numPr>
        <w:spacing w:before="60"/>
        <w:ind w:left="567" w:hanging="397"/>
        <w:contextualSpacing w:val="0"/>
      </w:pPr>
      <w:r w:rsidRPr="00AF70C3">
        <w:rPr>
          <w:color w:val="000000" w:themeColor="text1"/>
        </w:rPr>
        <w:t>Контроль выполнения корпоративных программ и планов мероприятий в области обеспечения пожарной</w:t>
      </w:r>
      <w:r w:rsidRPr="00145E1D">
        <w:t xml:space="preserve"> безопасности.</w:t>
      </w:r>
    </w:p>
    <w:p w14:paraId="6A90A68E" w14:textId="77777777" w:rsidR="000042CC" w:rsidRPr="00FC12A6" w:rsidRDefault="00360053" w:rsidP="008F7FF0">
      <w:pPr>
        <w:pStyle w:val="S20"/>
        <w:tabs>
          <w:tab w:val="clear" w:pos="576"/>
          <w:tab w:val="left" w:pos="567"/>
        </w:tabs>
        <w:spacing w:before="240"/>
        <w:ind w:left="0" w:firstLine="0"/>
      </w:pPr>
      <w:bookmarkStart w:id="632" w:name="_Toc74130815"/>
      <w:bookmarkStart w:id="633" w:name="_Toc74132474"/>
      <w:bookmarkStart w:id="634" w:name="_Toc74132560"/>
      <w:bookmarkStart w:id="635" w:name="_Toc74133320"/>
      <w:bookmarkStart w:id="636" w:name="_Toc74140844"/>
      <w:bookmarkStart w:id="637" w:name="_Toc74130816"/>
      <w:bookmarkStart w:id="638" w:name="_Toc74132475"/>
      <w:bookmarkStart w:id="639" w:name="_Toc74132561"/>
      <w:bookmarkStart w:id="640" w:name="_Toc74133321"/>
      <w:bookmarkStart w:id="641" w:name="_Toc74140845"/>
      <w:bookmarkStart w:id="642" w:name="_Toc74130817"/>
      <w:bookmarkStart w:id="643" w:name="_Toc74132476"/>
      <w:bookmarkStart w:id="644" w:name="_Toc74132562"/>
      <w:bookmarkStart w:id="645" w:name="_Toc74133322"/>
      <w:bookmarkStart w:id="646" w:name="_Toc74140846"/>
      <w:bookmarkStart w:id="647" w:name="_Toc74130818"/>
      <w:bookmarkStart w:id="648" w:name="_Toc74132477"/>
      <w:bookmarkStart w:id="649" w:name="_Toc74132563"/>
      <w:bookmarkStart w:id="650" w:name="_Toc74133323"/>
      <w:bookmarkStart w:id="651" w:name="_Toc74140847"/>
      <w:bookmarkStart w:id="652" w:name="_Toc74130819"/>
      <w:bookmarkStart w:id="653" w:name="_Toc74132478"/>
      <w:bookmarkStart w:id="654" w:name="_Toc74132564"/>
      <w:bookmarkStart w:id="655" w:name="_Toc74133324"/>
      <w:bookmarkStart w:id="656" w:name="_Toc74140848"/>
      <w:bookmarkStart w:id="657" w:name="_Toc74130820"/>
      <w:bookmarkStart w:id="658" w:name="_Toc74132479"/>
      <w:bookmarkStart w:id="659" w:name="_Toc74132565"/>
      <w:bookmarkStart w:id="660" w:name="_Toc74133325"/>
      <w:bookmarkStart w:id="661" w:name="_Toc74140849"/>
      <w:bookmarkStart w:id="662" w:name="_Toc74130821"/>
      <w:bookmarkStart w:id="663" w:name="_Toc74132480"/>
      <w:bookmarkStart w:id="664" w:name="_Toc74132566"/>
      <w:bookmarkStart w:id="665" w:name="_Toc74133326"/>
      <w:bookmarkStart w:id="666" w:name="_Toc74140850"/>
      <w:bookmarkStart w:id="667" w:name="_Toc74130822"/>
      <w:bookmarkStart w:id="668" w:name="_Toc74132481"/>
      <w:bookmarkStart w:id="669" w:name="_Toc74132567"/>
      <w:bookmarkStart w:id="670" w:name="_Toc74133327"/>
      <w:bookmarkStart w:id="671" w:name="_Toc74140851"/>
      <w:bookmarkStart w:id="672" w:name="_Toc74130823"/>
      <w:bookmarkStart w:id="673" w:name="_Toc74132482"/>
      <w:bookmarkStart w:id="674" w:name="_Toc74132568"/>
      <w:bookmarkStart w:id="675" w:name="_Toc74133328"/>
      <w:bookmarkStart w:id="676" w:name="_Toc74140852"/>
      <w:bookmarkStart w:id="677" w:name="_Toc74130824"/>
      <w:bookmarkStart w:id="678" w:name="_Toc74132483"/>
      <w:bookmarkStart w:id="679" w:name="_Toc74132569"/>
      <w:bookmarkStart w:id="680" w:name="_Toc74133329"/>
      <w:bookmarkStart w:id="681" w:name="_Toc74140853"/>
      <w:bookmarkStart w:id="682" w:name="_Toc74130825"/>
      <w:bookmarkStart w:id="683" w:name="_Toc74132484"/>
      <w:bookmarkStart w:id="684" w:name="_Toc74132570"/>
      <w:bookmarkStart w:id="685" w:name="_Toc74133330"/>
      <w:bookmarkStart w:id="686" w:name="_Toc74140854"/>
      <w:bookmarkStart w:id="687" w:name="_Toc74130826"/>
      <w:bookmarkStart w:id="688" w:name="_Toc74132485"/>
      <w:bookmarkStart w:id="689" w:name="_Toc74132571"/>
      <w:bookmarkStart w:id="690" w:name="_Toc74133331"/>
      <w:bookmarkStart w:id="691" w:name="_Toc74140855"/>
      <w:bookmarkStart w:id="692" w:name="_Toc74130827"/>
      <w:bookmarkStart w:id="693" w:name="_Toc74132486"/>
      <w:bookmarkStart w:id="694" w:name="_Toc74132572"/>
      <w:bookmarkStart w:id="695" w:name="_Toc74133332"/>
      <w:bookmarkStart w:id="696" w:name="_Toc74140856"/>
      <w:bookmarkStart w:id="697" w:name="_Toc74130828"/>
      <w:bookmarkStart w:id="698" w:name="_Toc74132487"/>
      <w:bookmarkStart w:id="699" w:name="_Toc74132573"/>
      <w:bookmarkStart w:id="700" w:name="_Toc74133333"/>
      <w:bookmarkStart w:id="701" w:name="_Toc74140857"/>
      <w:bookmarkStart w:id="702" w:name="_Toc74130829"/>
      <w:bookmarkStart w:id="703" w:name="_Toc74132488"/>
      <w:bookmarkStart w:id="704" w:name="_Toc74132574"/>
      <w:bookmarkStart w:id="705" w:name="_Toc74133334"/>
      <w:bookmarkStart w:id="706" w:name="_Toc74140858"/>
      <w:bookmarkStart w:id="707" w:name="_Toc74130830"/>
      <w:bookmarkStart w:id="708" w:name="_Toc74132489"/>
      <w:bookmarkStart w:id="709" w:name="_Toc74132575"/>
      <w:bookmarkStart w:id="710" w:name="_Toc74133335"/>
      <w:bookmarkStart w:id="711" w:name="_Toc74140859"/>
      <w:bookmarkStart w:id="712" w:name="_Toc74130831"/>
      <w:bookmarkStart w:id="713" w:name="_Toc74132490"/>
      <w:bookmarkStart w:id="714" w:name="_Toc74132576"/>
      <w:bookmarkStart w:id="715" w:name="_Toc74133336"/>
      <w:bookmarkStart w:id="716" w:name="_Toc74140860"/>
      <w:bookmarkStart w:id="717" w:name="_Toc74130832"/>
      <w:bookmarkStart w:id="718" w:name="_Toc74132491"/>
      <w:bookmarkStart w:id="719" w:name="_Toc74132577"/>
      <w:bookmarkStart w:id="720" w:name="_Toc74133337"/>
      <w:bookmarkStart w:id="721" w:name="_Toc74140861"/>
      <w:bookmarkStart w:id="722" w:name="_Toc52812451"/>
      <w:bookmarkStart w:id="723" w:name="_Toc67491363"/>
      <w:bookmarkStart w:id="724" w:name="_Toc124771564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r w:rsidRPr="00FC12A6">
        <w:rPr>
          <w:caps w:val="0"/>
        </w:rPr>
        <w:lastRenderedPageBreak/>
        <w:t>ЭЛЕМЕНТ 8.04 УПРАВЛЕНИЕ ОПЕРАЦИЯМИ. БЕЗОПАСНОСТЬ ПРИ ЭКСПЛУАТАЦИИ АВТОТРАНСПОРТА</w:t>
      </w:r>
      <w:bookmarkEnd w:id="722"/>
      <w:bookmarkEnd w:id="723"/>
      <w:bookmarkEnd w:id="724"/>
    </w:p>
    <w:p w14:paraId="4A527DE3" w14:textId="143DACA7" w:rsidR="002D6C6F" w:rsidRDefault="00236D70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7.4.1. </w:t>
      </w:r>
      <w:r w:rsidR="002D6C6F" w:rsidRPr="002D6C6F">
        <w:rPr>
          <w:rFonts w:ascii="Times New Roman" w:eastAsia="Calibri" w:hAnsi="Times New Roman" w:cs="Times New Roman"/>
          <w:sz w:val="24"/>
        </w:rPr>
        <w:t xml:space="preserve">Процесс </w:t>
      </w:r>
      <w:r w:rsidR="002D6C6F" w:rsidRPr="002358E8">
        <w:rPr>
          <w:rFonts w:ascii="Times New Roman" w:hAnsi="Times New Roman"/>
          <w:sz w:val="24"/>
        </w:rPr>
        <w:t>ре</w:t>
      </w:r>
      <w:r w:rsidR="007F7340" w:rsidRPr="002358E8">
        <w:rPr>
          <w:rFonts w:ascii="Times New Roman" w:hAnsi="Times New Roman"/>
          <w:sz w:val="24"/>
        </w:rPr>
        <w:t>а</w:t>
      </w:r>
      <w:r w:rsidR="002D6C6F" w:rsidRPr="002358E8">
        <w:rPr>
          <w:rFonts w:ascii="Times New Roman" w:hAnsi="Times New Roman"/>
          <w:sz w:val="24"/>
        </w:rPr>
        <w:t xml:space="preserve">лизуется в Компании совместно со </w:t>
      </w:r>
      <w:r w:rsidR="00554832">
        <w:rPr>
          <w:rFonts w:ascii="Times New Roman" w:hAnsi="Times New Roman"/>
          <w:sz w:val="24"/>
        </w:rPr>
        <w:t>С</w:t>
      </w:r>
      <w:r w:rsidR="00B77C2F" w:rsidRPr="002358E8">
        <w:rPr>
          <w:rFonts w:ascii="Times New Roman" w:hAnsi="Times New Roman"/>
          <w:sz w:val="24"/>
        </w:rPr>
        <w:t>СП</w:t>
      </w:r>
      <w:r w:rsidR="002D6C6F" w:rsidRPr="002358E8">
        <w:rPr>
          <w:rFonts w:ascii="Times New Roman" w:hAnsi="Times New Roman"/>
          <w:sz w:val="24"/>
        </w:rPr>
        <w:t xml:space="preserve"> ПБОТОС</w:t>
      </w:r>
      <w:r w:rsidR="00AB66A3">
        <w:rPr>
          <w:rFonts w:ascii="Times New Roman" w:hAnsi="Times New Roman"/>
          <w:sz w:val="24"/>
        </w:rPr>
        <w:t>/ББ</w:t>
      </w:r>
      <w:r w:rsidR="006944B9" w:rsidRPr="002358E8">
        <w:rPr>
          <w:rFonts w:ascii="Times New Roman" w:hAnsi="Times New Roman"/>
          <w:sz w:val="24"/>
        </w:rPr>
        <w:t>,</w:t>
      </w:r>
      <w:r w:rsidR="002D6C6F" w:rsidRPr="002358E8">
        <w:rPr>
          <w:rFonts w:ascii="Times New Roman" w:hAnsi="Times New Roman"/>
          <w:sz w:val="24"/>
        </w:rPr>
        <w:t xml:space="preserve"> курирующими ББ, </w:t>
      </w:r>
      <w:r w:rsidR="001D1E90" w:rsidRPr="002358E8">
        <w:rPr>
          <w:rFonts w:ascii="Times New Roman" w:hAnsi="Times New Roman"/>
          <w:sz w:val="24"/>
        </w:rPr>
        <w:t xml:space="preserve">профильными </w:t>
      </w:r>
      <w:r w:rsidR="00554832">
        <w:rPr>
          <w:rFonts w:ascii="Times New Roman" w:hAnsi="Times New Roman"/>
          <w:sz w:val="24"/>
        </w:rPr>
        <w:t>С</w:t>
      </w:r>
      <w:r w:rsidR="00233639" w:rsidRPr="002358E8">
        <w:rPr>
          <w:rFonts w:ascii="Times New Roman" w:hAnsi="Times New Roman"/>
          <w:sz w:val="24"/>
        </w:rPr>
        <w:t>СП</w:t>
      </w:r>
      <w:r w:rsidR="001D1E90" w:rsidRPr="002358E8">
        <w:rPr>
          <w:rFonts w:ascii="Times New Roman" w:hAnsi="Times New Roman"/>
          <w:sz w:val="24"/>
        </w:rPr>
        <w:t>,</w:t>
      </w:r>
      <w:r w:rsidR="002D6C6F" w:rsidRPr="002358E8">
        <w:rPr>
          <w:rFonts w:ascii="Times New Roman" w:hAnsi="Times New Roman"/>
          <w:sz w:val="24"/>
        </w:rPr>
        <w:t xml:space="preserve"> курирующими организацию эксплуатации транспортных средств в ББ</w:t>
      </w:r>
      <w:r w:rsidR="005F497D">
        <w:rPr>
          <w:rFonts w:ascii="Times New Roman" w:hAnsi="Times New Roman"/>
          <w:sz w:val="24"/>
        </w:rPr>
        <w:t>/ФБ</w:t>
      </w:r>
      <w:r w:rsidR="002D6C6F" w:rsidRPr="002358E8">
        <w:rPr>
          <w:rFonts w:ascii="Times New Roman" w:hAnsi="Times New Roman"/>
          <w:sz w:val="24"/>
        </w:rPr>
        <w:t xml:space="preserve">, </w:t>
      </w:r>
      <w:r w:rsidR="00A01071" w:rsidRPr="00A01071">
        <w:rPr>
          <w:rFonts w:ascii="Times New Roman" w:hAnsi="Times New Roman"/>
          <w:sz w:val="24"/>
        </w:rPr>
        <w:t>Департамент</w:t>
      </w:r>
      <w:r w:rsidR="00A01071">
        <w:rPr>
          <w:rFonts w:ascii="Times New Roman" w:hAnsi="Times New Roman"/>
          <w:sz w:val="24"/>
        </w:rPr>
        <w:t>ом</w:t>
      </w:r>
      <w:r w:rsidR="00A01071" w:rsidRPr="00A01071">
        <w:rPr>
          <w:rFonts w:ascii="Times New Roman" w:hAnsi="Times New Roman"/>
          <w:sz w:val="24"/>
        </w:rPr>
        <w:t xml:space="preserve"> </w:t>
      </w:r>
      <w:r w:rsidR="00797950">
        <w:rPr>
          <w:rFonts w:ascii="Times New Roman" w:hAnsi="Times New Roman"/>
          <w:sz w:val="24"/>
        </w:rPr>
        <w:t xml:space="preserve">по </w:t>
      </w:r>
      <w:r w:rsidR="00A01071" w:rsidRPr="00A01071">
        <w:rPr>
          <w:rFonts w:ascii="Times New Roman" w:hAnsi="Times New Roman"/>
          <w:sz w:val="24"/>
        </w:rPr>
        <w:t>взаимодействи</w:t>
      </w:r>
      <w:r w:rsidR="00797950">
        <w:rPr>
          <w:rFonts w:ascii="Times New Roman" w:hAnsi="Times New Roman"/>
          <w:sz w:val="24"/>
        </w:rPr>
        <w:t>ю</w:t>
      </w:r>
      <w:r w:rsidR="00A01071" w:rsidRPr="00A01071">
        <w:rPr>
          <w:rFonts w:ascii="Times New Roman" w:hAnsi="Times New Roman"/>
          <w:sz w:val="24"/>
        </w:rPr>
        <w:t xml:space="preserve"> с органами государственной власти </w:t>
      </w:r>
      <w:r w:rsidR="00A01071">
        <w:rPr>
          <w:rFonts w:ascii="Times New Roman" w:hAnsi="Times New Roman"/>
          <w:sz w:val="24"/>
        </w:rPr>
        <w:t>и управления ПАО «НК «Роснефть»</w:t>
      </w:r>
      <w:r w:rsidR="002D6C6F" w:rsidRPr="002358E8">
        <w:rPr>
          <w:rFonts w:ascii="Times New Roman" w:hAnsi="Times New Roman"/>
          <w:sz w:val="24"/>
        </w:rPr>
        <w:t xml:space="preserve">, </w:t>
      </w:r>
      <w:r w:rsidR="002358E8">
        <w:rPr>
          <w:rFonts w:ascii="Times New Roman" w:hAnsi="Times New Roman"/>
          <w:sz w:val="24"/>
        </w:rPr>
        <w:t xml:space="preserve">Департаментом информации и рекламы </w:t>
      </w:r>
      <w:r w:rsidR="007134F3">
        <w:rPr>
          <w:rFonts w:ascii="Times New Roman" w:hAnsi="Times New Roman"/>
          <w:sz w:val="24"/>
        </w:rPr>
        <w:br/>
      </w:r>
      <w:r w:rsidR="002358E8">
        <w:rPr>
          <w:rFonts w:ascii="Times New Roman" w:hAnsi="Times New Roman"/>
          <w:sz w:val="24"/>
        </w:rPr>
        <w:t>ПАО «НК «Роснефть»</w:t>
      </w:r>
      <w:r w:rsidR="002D6C6F" w:rsidRPr="002358E8">
        <w:rPr>
          <w:rFonts w:ascii="Times New Roman" w:hAnsi="Times New Roman"/>
          <w:sz w:val="24"/>
        </w:rPr>
        <w:t xml:space="preserve">, </w:t>
      </w:r>
      <w:r w:rsidR="001821D9" w:rsidRPr="002358E8">
        <w:rPr>
          <w:rFonts w:ascii="Times New Roman" w:hAnsi="Times New Roman"/>
          <w:sz w:val="24"/>
        </w:rPr>
        <w:t xml:space="preserve">Службой </w:t>
      </w:r>
      <w:r w:rsidR="002D6C6F" w:rsidRPr="002358E8">
        <w:rPr>
          <w:rFonts w:ascii="Times New Roman" w:hAnsi="Times New Roman"/>
          <w:sz w:val="24"/>
        </w:rPr>
        <w:t>безопасности</w:t>
      </w:r>
      <w:r w:rsidR="001821D9" w:rsidRPr="002358E8">
        <w:rPr>
          <w:rFonts w:ascii="Times New Roman" w:hAnsi="Times New Roman"/>
          <w:sz w:val="24"/>
        </w:rPr>
        <w:t xml:space="preserve"> </w:t>
      </w:r>
      <w:r w:rsidR="002358E8">
        <w:rPr>
          <w:rFonts w:ascii="Times New Roman" w:hAnsi="Times New Roman"/>
          <w:sz w:val="24"/>
        </w:rPr>
        <w:t>ПАО «НК «Роснефть»</w:t>
      </w:r>
      <w:r w:rsidR="002D6C6F" w:rsidRPr="002358E8">
        <w:rPr>
          <w:rFonts w:ascii="Times New Roman" w:hAnsi="Times New Roman"/>
          <w:sz w:val="24"/>
        </w:rPr>
        <w:t xml:space="preserve">. При этом </w:t>
      </w:r>
      <w:r w:rsidR="00FD5760">
        <w:rPr>
          <w:rFonts w:ascii="Times New Roman" w:eastAsia="Calibri" w:hAnsi="Times New Roman"/>
          <w:sz w:val="24"/>
        </w:rPr>
        <w:t>ДАМиРПБОТОС</w:t>
      </w:r>
      <w:r w:rsidR="00FB37A1">
        <w:rPr>
          <w:rFonts w:ascii="Times New Roman" w:hAnsi="Times New Roman"/>
          <w:sz w:val="24"/>
        </w:rPr>
        <w:t xml:space="preserve"> </w:t>
      </w:r>
      <w:r w:rsidR="002D6C6F" w:rsidRPr="002358E8">
        <w:rPr>
          <w:rFonts w:ascii="Times New Roman" w:hAnsi="Times New Roman"/>
          <w:sz w:val="24"/>
        </w:rPr>
        <w:t>является координатором всех действий в Компании по функционированию и развитию системы управления безопасной эксплуатацией</w:t>
      </w:r>
      <w:r w:rsidR="002D6C6F" w:rsidRPr="002D6C6F">
        <w:rPr>
          <w:rFonts w:ascii="Times New Roman" w:eastAsia="Calibri" w:hAnsi="Times New Roman" w:cs="Times New Roman"/>
          <w:sz w:val="24"/>
        </w:rPr>
        <w:t xml:space="preserve"> транспортных средств. Процесс реализуется в рамках </w:t>
      </w:r>
      <w:r w:rsidR="00F6180A">
        <w:rPr>
          <w:rFonts w:ascii="Times New Roman" w:eastAsia="Calibri" w:hAnsi="Times New Roman" w:cs="Times New Roman"/>
          <w:sz w:val="24"/>
        </w:rPr>
        <w:t>требований</w:t>
      </w:r>
      <w:r w:rsidR="002D6C6F" w:rsidRPr="002D6C6F">
        <w:rPr>
          <w:rFonts w:ascii="Times New Roman" w:eastAsia="Calibri" w:hAnsi="Times New Roman" w:cs="Times New Roman"/>
          <w:sz w:val="24"/>
        </w:rPr>
        <w:t xml:space="preserve">, изложенных в Положении Компании </w:t>
      </w:r>
      <w:r w:rsidR="006C0BAE" w:rsidRPr="0058780A">
        <w:rPr>
          <w:rFonts w:ascii="Times New Roman" w:eastAsia="Calibri" w:hAnsi="Times New Roman" w:cs="Times New Roman"/>
          <w:sz w:val="24"/>
          <w:lang w:val="x-none"/>
        </w:rPr>
        <w:t>№ П3-05 Р-0853</w:t>
      </w:r>
      <w:r w:rsidR="006C0BAE">
        <w:rPr>
          <w:rFonts w:ascii="Times New Roman" w:eastAsia="Calibri" w:hAnsi="Times New Roman" w:cs="Times New Roman"/>
          <w:sz w:val="24"/>
        </w:rPr>
        <w:t xml:space="preserve"> </w:t>
      </w:r>
      <w:r w:rsidR="00D6448E">
        <w:rPr>
          <w:rFonts w:ascii="Times New Roman" w:eastAsia="Calibri" w:hAnsi="Times New Roman" w:cs="Times New Roman"/>
          <w:sz w:val="24"/>
        </w:rPr>
        <w:t>«</w:t>
      </w:r>
      <w:r w:rsidR="002D6C6F" w:rsidRPr="002D6C6F">
        <w:rPr>
          <w:rFonts w:ascii="Times New Roman" w:eastAsia="Calibri" w:hAnsi="Times New Roman" w:cs="Times New Roman"/>
          <w:sz w:val="24"/>
        </w:rPr>
        <w:t xml:space="preserve">Система </w:t>
      </w:r>
      <w:r w:rsidR="00F6180A">
        <w:rPr>
          <w:rFonts w:ascii="Times New Roman" w:eastAsia="Calibri" w:hAnsi="Times New Roman" w:cs="Times New Roman"/>
          <w:sz w:val="24"/>
        </w:rPr>
        <w:t>управления безопасной эксплуатацией транспортных средств</w:t>
      </w:r>
      <w:r w:rsidR="00D6448E">
        <w:rPr>
          <w:rFonts w:ascii="Times New Roman" w:eastAsia="Calibri" w:hAnsi="Times New Roman" w:cs="Times New Roman"/>
          <w:sz w:val="24"/>
        </w:rPr>
        <w:t>»</w:t>
      </w:r>
      <w:r w:rsidR="00D6448E" w:rsidRPr="002D6C6F">
        <w:rPr>
          <w:rFonts w:ascii="Times New Roman" w:eastAsia="Calibri" w:hAnsi="Times New Roman" w:cs="Times New Roman"/>
          <w:sz w:val="24"/>
        </w:rPr>
        <w:t>.</w:t>
      </w:r>
    </w:p>
    <w:p w14:paraId="59B4414F" w14:textId="77777777" w:rsidR="002D6C6F" w:rsidRDefault="00236D70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7.4.2. </w:t>
      </w:r>
      <w:r w:rsidR="002D6C6F" w:rsidRPr="002D6C6F">
        <w:rPr>
          <w:rFonts w:ascii="Times New Roman" w:eastAsia="Calibri" w:hAnsi="Times New Roman" w:cs="Times New Roman"/>
          <w:sz w:val="24"/>
        </w:rPr>
        <w:t>Система управление безопасной эксплуатацией транспортных средств в Компании осуществляется на четырех уровнях:</w:t>
      </w:r>
    </w:p>
    <w:p w14:paraId="733A575A" w14:textId="1DC9FB8C" w:rsidR="002D6C6F" w:rsidRDefault="002D6C6F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b/>
          <w:sz w:val="24"/>
        </w:rPr>
        <w:t>первый уровень</w:t>
      </w:r>
      <w:r w:rsidRPr="002D6C6F">
        <w:rPr>
          <w:rFonts w:ascii="Times New Roman" w:eastAsia="Calibri" w:hAnsi="Times New Roman" w:cs="Times New Roman"/>
          <w:sz w:val="24"/>
        </w:rPr>
        <w:t xml:space="preserve"> –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2D6C6F">
        <w:rPr>
          <w:rFonts w:ascii="Times New Roman" w:eastAsia="Calibri" w:hAnsi="Times New Roman" w:cs="Times New Roman"/>
          <w:sz w:val="24"/>
        </w:rPr>
        <w:t xml:space="preserve"> (</w:t>
      </w:r>
      <w:r w:rsidR="005F497D">
        <w:rPr>
          <w:rFonts w:ascii="Times New Roman" w:eastAsia="Calibri" w:hAnsi="Times New Roman" w:cs="Times New Roman"/>
          <w:sz w:val="24"/>
        </w:rPr>
        <w:t>Вице-президент по ПБОТЭ</w:t>
      </w:r>
      <w:r w:rsidRPr="002D6C6F">
        <w:rPr>
          <w:rFonts w:ascii="Times New Roman" w:eastAsia="Calibri" w:hAnsi="Times New Roman" w:cs="Times New Roman"/>
          <w:sz w:val="24"/>
        </w:rPr>
        <w:t>);</w:t>
      </w:r>
    </w:p>
    <w:p w14:paraId="203607DE" w14:textId="1D154907" w:rsidR="002D6C6F" w:rsidRDefault="002D6C6F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b/>
          <w:sz w:val="24"/>
        </w:rPr>
        <w:t>второй уровень</w:t>
      </w:r>
      <w:r w:rsidRPr="002D6C6F">
        <w:rPr>
          <w:rFonts w:ascii="Times New Roman" w:eastAsia="Calibri" w:hAnsi="Times New Roman" w:cs="Times New Roman"/>
          <w:sz w:val="24"/>
        </w:rPr>
        <w:t xml:space="preserve"> –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2D6C6F">
        <w:rPr>
          <w:rFonts w:ascii="Times New Roman" w:eastAsia="Calibri" w:hAnsi="Times New Roman" w:cs="Times New Roman"/>
          <w:sz w:val="24"/>
        </w:rPr>
        <w:t xml:space="preserve"> </w:t>
      </w:r>
      <w:r w:rsidR="005F497D">
        <w:rPr>
          <w:rFonts w:ascii="Times New Roman" w:eastAsia="Calibri" w:hAnsi="Times New Roman" w:cs="Times New Roman"/>
          <w:sz w:val="24"/>
        </w:rPr>
        <w:t xml:space="preserve">(Кураторы </w:t>
      </w:r>
      <w:r w:rsidR="00D065C0">
        <w:rPr>
          <w:rFonts w:ascii="Times New Roman" w:eastAsia="Calibri" w:hAnsi="Times New Roman" w:cs="Times New Roman"/>
          <w:sz w:val="24"/>
        </w:rPr>
        <w:t>Обществ</w:t>
      </w:r>
      <w:r w:rsidRPr="002D6C6F">
        <w:rPr>
          <w:rFonts w:ascii="Times New Roman" w:eastAsia="Calibri" w:hAnsi="Times New Roman" w:cs="Times New Roman"/>
          <w:sz w:val="24"/>
        </w:rPr>
        <w:t xml:space="preserve">, Управление делами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2D6C6F">
        <w:rPr>
          <w:rFonts w:ascii="Times New Roman" w:eastAsia="Calibri" w:hAnsi="Times New Roman" w:cs="Times New Roman"/>
          <w:sz w:val="24"/>
        </w:rPr>
        <w:t xml:space="preserve"> и </w:t>
      </w:r>
      <w:r w:rsidR="00554832">
        <w:rPr>
          <w:rFonts w:ascii="Times New Roman" w:eastAsia="Calibri" w:hAnsi="Times New Roman" w:cs="Times New Roman"/>
          <w:sz w:val="24"/>
        </w:rPr>
        <w:t>С</w:t>
      </w:r>
      <w:r w:rsidR="00692824" w:rsidRPr="00692824">
        <w:rPr>
          <w:rFonts w:ascii="Times New Roman" w:eastAsia="Calibri" w:hAnsi="Times New Roman" w:cs="Times New Roman"/>
          <w:sz w:val="24"/>
        </w:rPr>
        <w:t>СП ПБОТОС ББ/ФБ</w:t>
      </w:r>
      <w:r w:rsidR="00B7487E">
        <w:rPr>
          <w:rFonts w:ascii="Times New Roman" w:eastAsia="Calibri" w:hAnsi="Times New Roman" w:cs="Times New Roman"/>
          <w:sz w:val="24"/>
        </w:rPr>
        <w:t>)</w:t>
      </w:r>
      <w:r w:rsidR="006C0BAE">
        <w:rPr>
          <w:rFonts w:ascii="Times New Roman" w:eastAsia="Calibri" w:hAnsi="Times New Roman" w:cs="Times New Roman"/>
          <w:sz w:val="24"/>
        </w:rPr>
        <w:t>;</w:t>
      </w:r>
    </w:p>
    <w:p w14:paraId="53D87FFA" w14:textId="7BBDD418" w:rsidR="002D6C6F" w:rsidRDefault="002D6C6F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D6999">
        <w:rPr>
          <w:rFonts w:ascii="Times New Roman" w:eastAsia="Calibri" w:hAnsi="Times New Roman" w:cs="Times New Roman"/>
          <w:b/>
          <w:sz w:val="24"/>
        </w:rPr>
        <w:t>третий уровень</w:t>
      </w:r>
      <w:r w:rsidRPr="002D6C6F">
        <w:rPr>
          <w:rFonts w:ascii="Times New Roman" w:eastAsia="Calibri" w:hAnsi="Times New Roman" w:cs="Times New Roman"/>
          <w:sz w:val="24"/>
        </w:rPr>
        <w:t xml:space="preserve"> – </w:t>
      </w:r>
      <w:r w:rsidR="00310B82" w:rsidRPr="00310B82">
        <w:rPr>
          <w:rFonts w:ascii="Times New Roman" w:eastAsia="Calibri" w:hAnsi="Times New Roman" w:cs="Times New Roman"/>
          <w:sz w:val="24"/>
        </w:rPr>
        <w:t xml:space="preserve">ЕИО ОГ </w:t>
      </w:r>
      <w:r w:rsidRPr="002D6C6F">
        <w:rPr>
          <w:rFonts w:ascii="Times New Roman" w:eastAsia="Calibri" w:hAnsi="Times New Roman" w:cs="Times New Roman"/>
          <w:sz w:val="24"/>
        </w:rPr>
        <w:t xml:space="preserve">(Руководители </w:t>
      </w:r>
      <w:r w:rsidR="00554832">
        <w:rPr>
          <w:rFonts w:ascii="Times New Roman" w:eastAsia="Calibri" w:hAnsi="Times New Roman" w:cs="Times New Roman"/>
          <w:sz w:val="24"/>
        </w:rPr>
        <w:t>С</w:t>
      </w:r>
      <w:r w:rsidR="00B77C2F">
        <w:rPr>
          <w:rFonts w:ascii="Times New Roman" w:eastAsia="Calibri" w:hAnsi="Times New Roman" w:cs="Times New Roman"/>
          <w:sz w:val="24"/>
        </w:rPr>
        <w:t>СП</w:t>
      </w:r>
      <w:r w:rsidRPr="002D6C6F">
        <w:rPr>
          <w:rFonts w:ascii="Times New Roman" w:eastAsia="Calibri" w:hAnsi="Times New Roman" w:cs="Times New Roman"/>
          <w:sz w:val="24"/>
        </w:rPr>
        <w:t xml:space="preserve"> ОГ</w:t>
      </w:r>
      <w:r w:rsidR="006944B9">
        <w:rPr>
          <w:rFonts w:ascii="Times New Roman" w:eastAsia="Calibri" w:hAnsi="Times New Roman" w:cs="Times New Roman"/>
          <w:sz w:val="24"/>
        </w:rPr>
        <w:t>,</w:t>
      </w:r>
      <w:r w:rsidRPr="002D6C6F">
        <w:rPr>
          <w:rFonts w:ascii="Times New Roman" w:eastAsia="Calibri" w:hAnsi="Times New Roman" w:cs="Times New Roman"/>
          <w:sz w:val="24"/>
        </w:rPr>
        <w:t xml:space="preserve"> курирующие организацию транспортных перевозок и ПБОТОС);</w:t>
      </w:r>
    </w:p>
    <w:p w14:paraId="33B279BB" w14:textId="7FF06668" w:rsidR="002D6C6F" w:rsidRDefault="002D6C6F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D6999">
        <w:rPr>
          <w:rFonts w:ascii="Times New Roman" w:eastAsia="Calibri" w:hAnsi="Times New Roman" w:cs="Times New Roman"/>
          <w:b/>
          <w:sz w:val="24"/>
        </w:rPr>
        <w:t>четвертый уровень</w:t>
      </w:r>
      <w:r w:rsidRPr="002D6C6F">
        <w:rPr>
          <w:rFonts w:ascii="Times New Roman" w:eastAsia="Calibri" w:hAnsi="Times New Roman" w:cs="Times New Roman"/>
          <w:sz w:val="24"/>
        </w:rPr>
        <w:t xml:space="preserve"> – </w:t>
      </w:r>
      <w:r w:rsidR="00554832">
        <w:rPr>
          <w:rFonts w:ascii="Times New Roman" w:eastAsia="Calibri" w:hAnsi="Times New Roman" w:cs="Times New Roman"/>
          <w:sz w:val="24"/>
        </w:rPr>
        <w:t>С</w:t>
      </w:r>
      <w:r w:rsidR="00233639">
        <w:rPr>
          <w:rFonts w:ascii="Times New Roman" w:eastAsia="Calibri" w:hAnsi="Times New Roman" w:cs="Times New Roman"/>
          <w:sz w:val="24"/>
        </w:rPr>
        <w:t>СП ОГ</w:t>
      </w:r>
      <w:r w:rsidR="001D1E90" w:rsidRPr="002D6C6F">
        <w:rPr>
          <w:rFonts w:ascii="Times New Roman" w:eastAsia="Calibri" w:hAnsi="Times New Roman" w:cs="Times New Roman"/>
          <w:sz w:val="24"/>
        </w:rPr>
        <w:t>,</w:t>
      </w:r>
      <w:r w:rsidRPr="002D6C6F">
        <w:rPr>
          <w:rFonts w:ascii="Times New Roman" w:eastAsia="Calibri" w:hAnsi="Times New Roman" w:cs="Times New Roman"/>
          <w:sz w:val="24"/>
        </w:rPr>
        <w:t xml:space="preserve"> курирующие организацию транспортных перевозок, безопасность дорожного движения, работу </w:t>
      </w:r>
      <w:r w:rsidR="00B75F3B">
        <w:rPr>
          <w:rFonts w:ascii="Times New Roman" w:eastAsia="Calibri" w:hAnsi="Times New Roman" w:cs="Times New Roman"/>
          <w:sz w:val="24"/>
        </w:rPr>
        <w:t>П</w:t>
      </w:r>
      <w:r w:rsidRPr="002D6C6F">
        <w:rPr>
          <w:rFonts w:ascii="Times New Roman" w:eastAsia="Calibri" w:hAnsi="Times New Roman" w:cs="Times New Roman"/>
          <w:sz w:val="24"/>
        </w:rPr>
        <w:t>одрядных организаций.</w:t>
      </w:r>
    </w:p>
    <w:p w14:paraId="60F4C197" w14:textId="77777777" w:rsidR="002D6C6F" w:rsidRPr="0058780A" w:rsidRDefault="00236D70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AF70C3">
        <w:rPr>
          <w:rFonts w:ascii="Times New Roman" w:eastAsia="Calibri" w:hAnsi="Times New Roman" w:cs="Times New Roman"/>
          <w:sz w:val="24"/>
        </w:rPr>
        <w:t>7.4.3.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="002D6C6F" w:rsidRPr="0058780A">
        <w:rPr>
          <w:rFonts w:ascii="Times New Roman" w:eastAsia="Calibri" w:hAnsi="Times New Roman" w:cs="Times New Roman"/>
          <w:b/>
          <w:sz w:val="24"/>
        </w:rPr>
        <w:t>Зоны ответственности:</w:t>
      </w:r>
    </w:p>
    <w:p w14:paraId="28B3A2B6" w14:textId="77777777" w:rsidR="002D6C6F" w:rsidRDefault="002D6C6F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D6C6F">
        <w:rPr>
          <w:rFonts w:ascii="Times New Roman" w:eastAsia="Calibri" w:hAnsi="Times New Roman" w:cs="Times New Roman"/>
          <w:sz w:val="24"/>
        </w:rPr>
        <w:t xml:space="preserve">На первом уровне управления безопасной эксплуатацией транспортных средств в зону ответственности входит определение основных направлений деятельности Компании в области снижения риска травмирования работников в результате дорожно-транспортных происшествий, методологическое обеспечение функционирования Системы управления безопасной эксплуатацией </w:t>
      </w:r>
      <w:r w:rsidR="001D1E90" w:rsidRPr="002D6C6F">
        <w:rPr>
          <w:rFonts w:ascii="Times New Roman" w:eastAsia="Calibri" w:hAnsi="Times New Roman" w:cs="Times New Roman"/>
          <w:sz w:val="24"/>
        </w:rPr>
        <w:t>транспортных</w:t>
      </w:r>
      <w:r w:rsidRPr="002D6C6F">
        <w:rPr>
          <w:rFonts w:ascii="Times New Roman" w:eastAsia="Calibri" w:hAnsi="Times New Roman" w:cs="Times New Roman"/>
          <w:sz w:val="24"/>
        </w:rPr>
        <w:t xml:space="preserve"> средств.</w:t>
      </w:r>
    </w:p>
    <w:p w14:paraId="0E75E654" w14:textId="764EC63A" w:rsidR="002D6C6F" w:rsidRDefault="002D6C6F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D6C6F">
        <w:rPr>
          <w:rFonts w:ascii="Times New Roman" w:eastAsia="Calibri" w:hAnsi="Times New Roman" w:cs="Times New Roman"/>
          <w:sz w:val="24"/>
        </w:rPr>
        <w:t>На втором уровне управления в зону ответственности входит выполнение задач в ББ</w:t>
      </w:r>
      <w:r w:rsidR="005F497D">
        <w:rPr>
          <w:rFonts w:ascii="Times New Roman" w:eastAsia="Calibri" w:hAnsi="Times New Roman" w:cs="Times New Roman"/>
          <w:sz w:val="24"/>
        </w:rPr>
        <w:t>/ФБ</w:t>
      </w:r>
      <w:r w:rsidRPr="002D6C6F">
        <w:rPr>
          <w:rFonts w:ascii="Times New Roman" w:eastAsia="Calibri" w:hAnsi="Times New Roman" w:cs="Times New Roman"/>
          <w:sz w:val="24"/>
        </w:rPr>
        <w:t xml:space="preserve">, определяемых основными направлениями деятельности Компании в области безопасной эксплуатации транспортных средств с учетом специфики производственных процессов ББ и координация деятельности ОГ в области безопасной эксплуатации </w:t>
      </w:r>
      <w:r w:rsidR="001D6999" w:rsidRPr="002D6C6F">
        <w:rPr>
          <w:rFonts w:ascii="Times New Roman" w:eastAsia="Calibri" w:hAnsi="Times New Roman" w:cs="Times New Roman"/>
          <w:sz w:val="24"/>
        </w:rPr>
        <w:t>транспортных</w:t>
      </w:r>
      <w:r w:rsidRPr="002D6C6F">
        <w:rPr>
          <w:rFonts w:ascii="Times New Roman" w:eastAsia="Calibri" w:hAnsi="Times New Roman" w:cs="Times New Roman"/>
          <w:sz w:val="24"/>
        </w:rPr>
        <w:t xml:space="preserve"> средств.</w:t>
      </w:r>
    </w:p>
    <w:p w14:paraId="5C11DF8F" w14:textId="77777777" w:rsidR="002D6C6F" w:rsidRDefault="002D6C6F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D6C6F">
        <w:rPr>
          <w:rFonts w:ascii="Times New Roman" w:eastAsia="Calibri" w:hAnsi="Times New Roman" w:cs="Times New Roman"/>
          <w:sz w:val="24"/>
        </w:rPr>
        <w:t xml:space="preserve">На третьем уровне в зону ответственности входит принятие решений по вопросам безопасности дорожного движения и обеспечение функционирования Системы управления безопасной эксплуатацией транспортных средств в </w:t>
      </w:r>
      <w:r w:rsidR="0058780A" w:rsidRPr="002D6C6F">
        <w:rPr>
          <w:rFonts w:ascii="Times New Roman" w:eastAsia="Calibri" w:hAnsi="Times New Roman" w:cs="Times New Roman"/>
          <w:sz w:val="24"/>
        </w:rPr>
        <w:t>ОГ и</w:t>
      </w:r>
      <w:r w:rsidRPr="002D6C6F">
        <w:rPr>
          <w:rFonts w:ascii="Times New Roman" w:eastAsia="Calibri" w:hAnsi="Times New Roman" w:cs="Times New Roman"/>
          <w:sz w:val="24"/>
        </w:rPr>
        <w:t xml:space="preserve"> </w:t>
      </w:r>
      <w:r w:rsidR="00B75F3B">
        <w:rPr>
          <w:rFonts w:ascii="Times New Roman" w:eastAsia="Calibri" w:hAnsi="Times New Roman" w:cs="Times New Roman"/>
          <w:sz w:val="24"/>
        </w:rPr>
        <w:t>П</w:t>
      </w:r>
      <w:r w:rsidRPr="002D6C6F">
        <w:rPr>
          <w:rFonts w:ascii="Times New Roman" w:eastAsia="Calibri" w:hAnsi="Times New Roman" w:cs="Times New Roman"/>
          <w:sz w:val="24"/>
        </w:rPr>
        <w:t>одрядных организациях в соответствии основными направлениями деятельности ОГ.</w:t>
      </w:r>
    </w:p>
    <w:p w14:paraId="34BA4FE2" w14:textId="222C6BAD" w:rsidR="002D6C6F" w:rsidRDefault="002D6C6F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D6C6F">
        <w:rPr>
          <w:rFonts w:ascii="Times New Roman" w:eastAsia="Calibri" w:hAnsi="Times New Roman" w:cs="Times New Roman"/>
          <w:sz w:val="24"/>
        </w:rPr>
        <w:t xml:space="preserve">На четвертом уровне в зону ответственности входит организация, контроль и выполнение требований законодательства РФ и ЛНД Компании по вопросам безопасности дорожного движения и функционирования системы управления безопасной эксплуатацией транспортных средств в ОГ и </w:t>
      </w:r>
      <w:r w:rsidR="00B75F3B">
        <w:rPr>
          <w:rFonts w:ascii="Times New Roman" w:eastAsia="Calibri" w:hAnsi="Times New Roman" w:cs="Times New Roman"/>
          <w:sz w:val="24"/>
        </w:rPr>
        <w:t>П</w:t>
      </w:r>
      <w:r w:rsidRPr="002D6C6F">
        <w:rPr>
          <w:rFonts w:ascii="Times New Roman" w:eastAsia="Calibri" w:hAnsi="Times New Roman" w:cs="Times New Roman"/>
          <w:sz w:val="24"/>
        </w:rPr>
        <w:t xml:space="preserve">одрядных организациях, координация деятельности </w:t>
      </w:r>
      <w:r w:rsidR="00554832">
        <w:rPr>
          <w:rFonts w:ascii="Times New Roman" w:eastAsia="Calibri" w:hAnsi="Times New Roman" w:cs="Times New Roman"/>
          <w:sz w:val="24"/>
        </w:rPr>
        <w:t>С</w:t>
      </w:r>
      <w:r w:rsidR="00B77C2F">
        <w:rPr>
          <w:rFonts w:ascii="Times New Roman" w:eastAsia="Calibri" w:hAnsi="Times New Roman" w:cs="Times New Roman"/>
          <w:sz w:val="24"/>
        </w:rPr>
        <w:t>СП</w:t>
      </w:r>
      <w:r w:rsidRPr="002D6C6F">
        <w:rPr>
          <w:rFonts w:ascii="Times New Roman" w:eastAsia="Calibri" w:hAnsi="Times New Roman" w:cs="Times New Roman"/>
          <w:sz w:val="24"/>
        </w:rPr>
        <w:t xml:space="preserve"> ОГ в рамках функционирования системы управления безопасной эксплуатацией транспортных средств Компании.</w:t>
      </w:r>
    </w:p>
    <w:p w14:paraId="6A977042" w14:textId="77777777" w:rsidR="000042CC" w:rsidRPr="00FC12A6" w:rsidRDefault="00360053" w:rsidP="00F07554">
      <w:pPr>
        <w:pStyle w:val="S20"/>
        <w:tabs>
          <w:tab w:val="clear" w:pos="576"/>
          <w:tab w:val="left" w:pos="567"/>
        </w:tabs>
        <w:spacing w:before="240"/>
        <w:ind w:left="0" w:firstLine="0"/>
      </w:pPr>
      <w:bookmarkStart w:id="725" w:name="_Toc52812452"/>
      <w:bookmarkStart w:id="726" w:name="_Toc67491364"/>
      <w:bookmarkStart w:id="727" w:name="_Toc124771565"/>
      <w:r w:rsidRPr="00FC12A6">
        <w:rPr>
          <w:caps w:val="0"/>
        </w:rPr>
        <w:lastRenderedPageBreak/>
        <w:t>ЭЛЕМЕНТ 8.05 УПРАВЛЕНИЕ ОПЕРАЦИЯМИ. ПРОМЫШЛЕННАЯ БЕЗОПАСНОСТЬ</w:t>
      </w:r>
      <w:bookmarkEnd w:id="725"/>
      <w:bookmarkEnd w:id="726"/>
      <w:bookmarkEnd w:id="727"/>
    </w:p>
    <w:p w14:paraId="4EBA880A" w14:textId="77777777" w:rsidR="004F6FE2" w:rsidRPr="00F07554" w:rsidRDefault="00FD30AF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Деятельность в области обеспечения промышленной безопасности осуществляется в рамках </w:t>
      </w:r>
      <w:r w:rsidRPr="00E2083C">
        <w:rPr>
          <w:rFonts w:ascii="Times New Roman" w:eastAsia="Calibri" w:hAnsi="Times New Roman" w:cs="Times New Roman"/>
          <w:sz w:val="24"/>
        </w:rPr>
        <w:t>Систем</w:t>
      </w:r>
      <w:r>
        <w:rPr>
          <w:rFonts w:ascii="Times New Roman" w:eastAsia="Calibri" w:hAnsi="Times New Roman" w:cs="Times New Roman"/>
          <w:sz w:val="24"/>
        </w:rPr>
        <w:t>ы</w:t>
      </w:r>
      <w:r w:rsidRPr="00E2083C">
        <w:rPr>
          <w:rFonts w:ascii="Times New Roman" w:eastAsia="Calibri" w:hAnsi="Times New Roman" w:cs="Times New Roman"/>
          <w:sz w:val="24"/>
        </w:rPr>
        <w:t xml:space="preserve"> управления промышленной безопасностью, требования к которой установлены в Положении Компании </w:t>
      </w:r>
      <w:r w:rsidR="006C0BAE" w:rsidRPr="00E2083C">
        <w:rPr>
          <w:rFonts w:ascii="Times New Roman" w:eastAsia="Calibri" w:hAnsi="Times New Roman" w:cs="Times New Roman"/>
          <w:sz w:val="24"/>
        </w:rPr>
        <w:t xml:space="preserve">№ П3-05 Р-0877 </w:t>
      </w:r>
      <w:r w:rsidRPr="00E2083C">
        <w:rPr>
          <w:rFonts w:ascii="Times New Roman" w:eastAsia="Calibri" w:hAnsi="Times New Roman" w:cs="Times New Roman"/>
          <w:sz w:val="24"/>
        </w:rPr>
        <w:t>«Система управления промышленной безопасностью», определяющем нормы для обеспечения контроля деятельности и безопасной эксплуатации опасных производственных объектов, обеспечения безаварийной работы и предотвращения травматизма</w:t>
      </w:r>
      <w:r w:rsidR="006B1E1B" w:rsidRPr="00E2083C">
        <w:rPr>
          <w:rFonts w:ascii="Times New Roman" w:eastAsia="Calibri" w:hAnsi="Times New Roman" w:cs="Times New Roman"/>
          <w:sz w:val="24"/>
        </w:rPr>
        <w:t>.</w:t>
      </w:r>
    </w:p>
    <w:p w14:paraId="6501CF55" w14:textId="77777777" w:rsidR="000042CC" w:rsidRPr="00FC12A6" w:rsidRDefault="00360053" w:rsidP="00F07554">
      <w:pPr>
        <w:pStyle w:val="S20"/>
        <w:tabs>
          <w:tab w:val="clear" w:pos="576"/>
          <w:tab w:val="left" w:pos="567"/>
        </w:tabs>
        <w:spacing w:before="240"/>
        <w:ind w:left="0" w:firstLine="0"/>
      </w:pPr>
      <w:bookmarkStart w:id="728" w:name="_Toc52812453"/>
      <w:bookmarkStart w:id="729" w:name="_Toc67491365"/>
      <w:bookmarkStart w:id="730" w:name="_Toc124771566"/>
      <w:r w:rsidRPr="00FC12A6">
        <w:rPr>
          <w:caps w:val="0"/>
        </w:rPr>
        <w:t>ЭЛЕМЕНТ 8.06 УПРАВЛЕНИЕ ОПЕРАЦИЯМИ. БЕЗОПАСНОСТЬ НА МОРСКОМ/РЕЧНОМ ТРАНСПОРТЕ</w:t>
      </w:r>
      <w:bookmarkEnd w:id="728"/>
      <w:bookmarkEnd w:id="729"/>
      <w:bookmarkEnd w:id="730"/>
    </w:p>
    <w:p w14:paraId="117BD8B5" w14:textId="6D4C5FE9" w:rsidR="002B1310" w:rsidRDefault="00236D70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7.6.1. </w:t>
      </w:r>
      <w:r w:rsidR="002B1310" w:rsidRPr="0058780A">
        <w:rPr>
          <w:rFonts w:ascii="Times New Roman" w:eastAsia="Calibri" w:hAnsi="Times New Roman" w:cs="Times New Roman"/>
          <w:sz w:val="24"/>
        </w:rPr>
        <w:t xml:space="preserve">Обеспечение безопасности при транспортировании нефтеналивных грузов Компании морскими и речными судами, исключение возможности возникновения происшествий при перевозках нефтеналивных грузов морскими и речными судами, зафрахтованными </w:t>
      </w:r>
      <w:r w:rsidR="00296129">
        <w:rPr>
          <w:rFonts w:ascii="Times New Roman" w:eastAsia="Calibri" w:hAnsi="Times New Roman" w:cs="Times New Roman"/>
          <w:sz w:val="24"/>
        </w:rPr>
        <w:t xml:space="preserve">ПАО «НК «Роснефть» </w:t>
      </w:r>
      <w:r w:rsidR="002B1310">
        <w:rPr>
          <w:rFonts w:ascii="Times New Roman" w:eastAsia="Calibri" w:hAnsi="Times New Roman" w:cs="Times New Roman"/>
          <w:sz w:val="24"/>
        </w:rPr>
        <w:t>или ОГ</w:t>
      </w:r>
      <w:r w:rsidR="002B1310" w:rsidRPr="0058780A">
        <w:rPr>
          <w:rFonts w:ascii="Times New Roman" w:eastAsia="Calibri" w:hAnsi="Times New Roman" w:cs="Times New Roman"/>
          <w:sz w:val="24"/>
        </w:rPr>
        <w:t xml:space="preserve">, и связанного с ними ущерба для репутации Компании, </w:t>
      </w:r>
      <w:r w:rsidR="004E3E1D">
        <w:rPr>
          <w:rFonts w:ascii="Times New Roman" w:eastAsia="Calibri" w:hAnsi="Times New Roman" w:cs="Times New Roman"/>
          <w:sz w:val="24"/>
        </w:rPr>
        <w:t xml:space="preserve">осуществляется </w:t>
      </w:r>
      <w:r w:rsidR="002B1310" w:rsidRPr="0058780A">
        <w:rPr>
          <w:rFonts w:ascii="Times New Roman" w:eastAsia="Calibri" w:hAnsi="Times New Roman" w:cs="Times New Roman"/>
          <w:sz w:val="24"/>
        </w:rPr>
        <w:t>за счет привлечения технически исправных судов</w:t>
      </w:r>
      <w:r w:rsidR="002B1310">
        <w:rPr>
          <w:rFonts w:ascii="Times New Roman" w:eastAsia="Calibri" w:hAnsi="Times New Roman" w:cs="Times New Roman"/>
          <w:sz w:val="24"/>
        </w:rPr>
        <w:t>, соответствующих минимальными требованиям безопасности, установленным в Компании,</w:t>
      </w:r>
      <w:r w:rsidR="002B1310" w:rsidRPr="0058780A">
        <w:rPr>
          <w:rFonts w:ascii="Times New Roman" w:eastAsia="Calibri" w:hAnsi="Times New Roman" w:cs="Times New Roman"/>
          <w:sz w:val="24"/>
        </w:rPr>
        <w:t xml:space="preserve"> и</w:t>
      </w:r>
      <w:r w:rsidR="00F95244">
        <w:rPr>
          <w:rFonts w:ascii="Times New Roman" w:eastAsia="Calibri" w:hAnsi="Times New Roman" w:cs="Times New Roman"/>
          <w:sz w:val="24"/>
        </w:rPr>
        <w:t xml:space="preserve"> </w:t>
      </w:r>
      <w:r w:rsidR="002B1310" w:rsidRPr="0058780A">
        <w:rPr>
          <w:rFonts w:ascii="Times New Roman" w:eastAsia="Calibri" w:hAnsi="Times New Roman" w:cs="Times New Roman"/>
          <w:sz w:val="24"/>
        </w:rPr>
        <w:t>квалифицированного персонала.</w:t>
      </w:r>
    </w:p>
    <w:p w14:paraId="57354FA6" w14:textId="3B940DB1" w:rsidR="002B1310" w:rsidRDefault="00236D70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7.6.2. </w:t>
      </w:r>
      <w:r w:rsidR="002B1310" w:rsidRPr="0058780A">
        <w:rPr>
          <w:rFonts w:ascii="Times New Roman" w:eastAsia="Calibri" w:hAnsi="Times New Roman" w:cs="Times New Roman"/>
          <w:sz w:val="24"/>
        </w:rPr>
        <w:t xml:space="preserve">Контроль уровня безопасности зафрахтованных </w:t>
      </w:r>
      <w:r w:rsidR="001821D9">
        <w:rPr>
          <w:rFonts w:ascii="Times New Roman" w:eastAsia="Calibri" w:hAnsi="Times New Roman" w:cs="Times New Roman"/>
          <w:sz w:val="24"/>
        </w:rPr>
        <w:t xml:space="preserve">ПАО «НК «Роснефть» </w:t>
      </w:r>
      <w:r w:rsidR="002B1310">
        <w:rPr>
          <w:rFonts w:ascii="Times New Roman" w:eastAsia="Calibri" w:hAnsi="Times New Roman" w:cs="Times New Roman"/>
          <w:sz w:val="24"/>
        </w:rPr>
        <w:t>или ОГ</w:t>
      </w:r>
      <w:r w:rsidR="002B1310" w:rsidRPr="0058780A">
        <w:rPr>
          <w:rFonts w:ascii="Times New Roman" w:eastAsia="Calibri" w:hAnsi="Times New Roman" w:cs="Times New Roman"/>
          <w:sz w:val="24"/>
        </w:rPr>
        <w:t xml:space="preserve"> судов </w:t>
      </w:r>
      <w:r w:rsidR="002B1310">
        <w:rPr>
          <w:rFonts w:ascii="Times New Roman" w:eastAsia="Calibri" w:hAnsi="Times New Roman" w:cs="Times New Roman"/>
          <w:sz w:val="24"/>
        </w:rPr>
        <w:t xml:space="preserve">для </w:t>
      </w:r>
      <w:r w:rsidR="002B1310" w:rsidRPr="0058780A">
        <w:rPr>
          <w:rFonts w:ascii="Times New Roman" w:eastAsia="Calibri" w:hAnsi="Times New Roman" w:cs="Times New Roman"/>
          <w:sz w:val="24"/>
        </w:rPr>
        <w:t>транспортир</w:t>
      </w:r>
      <w:r w:rsidR="002B1310">
        <w:rPr>
          <w:rFonts w:ascii="Times New Roman" w:eastAsia="Calibri" w:hAnsi="Times New Roman" w:cs="Times New Roman"/>
          <w:sz w:val="24"/>
        </w:rPr>
        <w:t>ования</w:t>
      </w:r>
      <w:r w:rsidR="002B1310" w:rsidRPr="0058780A">
        <w:rPr>
          <w:rFonts w:ascii="Times New Roman" w:eastAsia="Calibri" w:hAnsi="Times New Roman" w:cs="Times New Roman"/>
          <w:sz w:val="24"/>
        </w:rPr>
        <w:t xml:space="preserve"> нефтеналивны</w:t>
      </w:r>
      <w:r w:rsidR="002B1310">
        <w:rPr>
          <w:rFonts w:ascii="Times New Roman" w:eastAsia="Calibri" w:hAnsi="Times New Roman" w:cs="Times New Roman"/>
          <w:sz w:val="24"/>
        </w:rPr>
        <w:t>х</w:t>
      </w:r>
      <w:r w:rsidR="002B1310" w:rsidRPr="0058780A">
        <w:rPr>
          <w:rFonts w:ascii="Times New Roman" w:eastAsia="Calibri" w:hAnsi="Times New Roman" w:cs="Times New Roman"/>
          <w:sz w:val="24"/>
        </w:rPr>
        <w:t xml:space="preserve"> груз</w:t>
      </w:r>
      <w:r w:rsidR="002B1310">
        <w:rPr>
          <w:rFonts w:ascii="Times New Roman" w:eastAsia="Calibri" w:hAnsi="Times New Roman" w:cs="Times New Roman"/>
          <w:sz w:val="24"/>
        </w:rPr>
        <w:t>ов</w:t>
      </w:r>
      <w:r w:rsidR="002B1310" w:rsidRPr="0058780A">
        <w:rPr>
          <w:rFonts w:ascii="Times New Roman" w:eastAsia="Calibri" w:hAnsi="Times New Roman" w:cs="Times New Roman"/>
          <w:sz w:val="24"/>
        </w:rPr>
        <w:t xml:space="preserve"> осуществляется за счет проведения веттинг</w:t>
      </w:r>
      <w:r w:rsidR="002B1310">
        <w:rPr>
          <w:rFonts w:ascii="Times New Roman" w:eastAsia="Calibri" w:hAnsi="Times New Roman" w:cs="Times New Roman"/>
          <w:sz w:val="24"/>
        </w:rPr>
        <w:t>-</w:t>
      </w:r>
      <w:r w:rsidR="002B1310" w:rsidRPr="0058780A">
        <w:rPr>
          <w:rFonts w:ascii="Times New Roman" w:eastAsia="Calibri" w:hAnsi="Times New Roman" w:cs="Times New Roman"/>
          <w:sz w:val="24"/>
        </w:rPr>
        <w:t>инспек</w:t>
      </w:r>
      <w:r w:rsidR="002B1310">
        <w:rPr>
          <w:rFonts w:ascii="Times New Roman" w:eastAsia="Calibri" w:hAnsi="Times New Roman" w:cs="Times New Roman"/>
          <w:sz w:val="24"/>
        </w:rPr>
        <w:t>ций</w:t>
      </w:r>
      <w:r w:rsidR="002B1310" w:rsidRPr="0058780A">
        <w:rPr>
          <w:rFonts w:ascii="Times New Roman" w:eastAsia="Calibri" w:hAnsi="Times New Roman" w:cs="Times New Roman"/>
          <w:sz w:val="24"/>
        </w:rPr>
        <w:t xml:space="preserve"> и последующей аккредитации судов</w:t>
      </w:r>
      <w:r w:rsidR="002B1310">
        <w:rPr>
          <w:rFonts w:ascii="Times New Roman" w:eastAsia="Calibri" w:hAnsi="Times New Roman" w:cs="Times New Roman"/>
          <w:sz w:val="24"/>
        </w:rPr>
        <w:t xml:space="preserve"> </w:t>
      </w:r>
      <w:r w:rsidR="002B1310" w:rsidRPr="0058780A">
        <w:rPr>
          <w:rFonts w:ascii="Times New Roman" w:eastAsia="Calibri" w:hAnsi="Times New Roman" w:cs="Times New Roman"/>
          <w:sz w:val="24"/>
        </w:rPr>
        <w:t>(</w:t>
      </w:r>
      <w:r w:rsidR="002B1310">
        <w:rPr>
          <w:rFonts w:ascii="Times New Roman" w:eastAsia="Calibri" w:hAnsi="Times New Roman" w:cs="Times New Roman"/>
          <w:sz w:val="24"/>
        </w:rPr>
        <w:t xml:space="preserve">в соответствии с Методическими указаниями Компании </w:t>
      </w:r>
      <w:r w:rsidR="00F07554">
        <w:rPr>
          <w:rFonts w:ascii="Times New Roman" w:eastAsia="Calibri" w:hAnsi="Times New Roman" w:cs="Times New Roman"/>
          <w:sz w:val="24"/>
        </w:rPr>
        <w:t xml:space="preserve">№ </w:t>
      </w:r>
      <w:r w:rsidR="00F07554" w:rsidRPr="00272290">
        <w:rPr>
          <w:rFonts w:ascii="Times New Roman" w:eastAsia="Calibri" w:hAnsi="Times New Roman" w:cs="Times New Roman"/>
          <w:sz w:val="24"/>
        </w:rPr>
        <w:t>П3-05 М-0148</w:t>
      </w:r>
      <w:r w:rsidR="00F07554">
        <w:rPr>
          <w:rFonts w:ascii="Times New Roman" w:eastAsia="Calibri" w:hAnsi="Times New Roman" w:cs="Times New Roman"/>
          <w:sz w:val="24"/>
        </w:rPr>
        <w:t xml:space="preserve"> </w:t>
      </w:r>
      <w:r w:rsidR="002B1310">
        <w:rPr>
          <w:rFonts w:ascii="Times New Roman" w:eastAsia="Calibri" w:hAnsi="Times New Roman" w:cs="Times New Roman"/>
          <w:sz w:val="24"/>
        </w:rPr>
        <w:t>«</w:t>
      </w:r>
      <w:r w:rsidR="002B1310" w:rsidRPr="00272290">
        <w:rPr>
          <w:rFonts w:ascii="Times New Roman" w:eastAsia="Calibri" w:hAnsi="Times New Roman" w:cs="Times New Roman"/>
          <w:sz w:val="24"/>
        </w:rPr>
        <w:t xml:space="preserve">Обеспечение безопасности перевозок нефтеналивных грузов </w:t>
      </w:r>
      <w:r w:rsidR="00B7487E">
        <w:rPr>
          <w:rFonts w:ascii="Times New Roman" w:eastAsia="Calibri" w:hAnsi="Times New Roman" w:cs="Times New Roman"/>
          <w:sz w:val="24"/>
        </w:rPr>
        <w:t>К</w:t>
      </w:r>
      <w:r w:rsidR="002B1310" w:rsidRPr="00272290">
        <w:rPr>
          <w:rFonts w:ascii="Times New Roman" w:eastAsia="Calibri" w:hAnsi="Times New Roman" w:cs="Times New Roman"/>
          <w:sz w:val="24"/>
        </w:rPr>
        <w:t>омпании морскими и речными судами</w:t>
      </w:r>
      <w:r w:rsidR="002B1310">
        <w:rPr>
          <w:rFonts w:ascii="Times New Roman" w:eastAsia="Calibri" w:hAnsi="Times New Roman" w:cs="Times New Roman"/>
          <w:sz w:val="24"/>
        </w:rPr>
        <w:t>»</w:t>
      </w:r>
      <w:r w:rsidR="002B1310" w:rsidRPr="0058780A">
        <w:rPr>
          <w:rFonts w:ascii="Times New Roman" w:eastAsia="Calibri" w:hAnsi="Times New Roman" w:cs="Times New Roman"/>
          <w:sz w:val="24"/>
        </w:rPr>
        <w:t>).</w:t>
      </w:r>
    </w:p>
    <w:p w14:paraId="333D807A" w14:textId="1A428355" w:rsidR="002B1310" w:rsidRDefault="00236D70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7.6.3. </w:t>
      </w:r>
      <w:r w:rsidR="002B1310" w:rsidRPr="0058780A">
        <w:rPr>
          <w:rFonts w:ascii="Times New Roman" w:eastAsia="Calibri" w:hAnsi="Times New Roman" w:cs="Times New Roman"/>
          <w:sz w:val="24"/>
        </w:rPr>
        <w:t xml:space="preserve">Контроль за обеспечением безопасности при </w:t>
      </w:r>
      <w:r w:rsidR="002B1310">
        <w:rPr>
          <w:rFonts w:ascii="Times New Roman" w:eastAsia="Calibri" w:hAnsi="Times New Roman" w:cs="Times New Roman"/>
          <w:sz w:val="24"/>
        </w:rPr>
        <w:t>эксплуатации</w:t>
      </w:r>
      <w:r w:rsidR="002B1310" w:rsidRPr="0058780A">
        <w:rPr>
          <w:rFonts w:ascii="Times New Roman" w:eastAsia="Calibri" w:hAnsi="Times New Roman" w:cs="Times New Roman"/>
          <w:sz w:val="24"/>
        </w:rPr>
        <w:t xml:space="preserve"> суд</w:t>
      </w:r>
      <w:r w:rsidR="002B1310">
        <w:rPr>
          <w:rFonts w:ascii="Times New Roman" w:eastAsia="Calibri" w:hAnsi="Times New Roman" w:cs="Times New Roman"/>
          <w:sz w:val="24"/>
        </w:rPr>
        <w:t>ов</w:t>
      </w:r>
      <w:r w:rsidR="002B1310" w:rsidRPr="0058780A">
        <w:rPr>
          <w:rFonts w:ascii="Times New Roman" w:eastAsia="Calibri" w:hAnsi="Times New Roman" w:cs="Times New Roman"/>
          <w:sz w:val="24"/>
        </w:rPr>
        <w:t xml:space="preserve"> Компании осуществляется профильными </w:t>
      </w:r>
      <w:r w:rsidR="00554832">
        <w:rPr>
          <w:rFonts w:ascii="Times New Roman" w:eastAsia="Calibri" w:hAnsi="Times New Roman" w:cs="Times New Roman"/>
          <w:sz w:val="24"/>
        </w:rPr>
        <w:t>С</w:t>
      </w:r>
      <w:r w:rsidR="00B77C2F">
        <w:rPr>
          <w:rFonts w:ascii="Times New Roman" w:eastAsia="Calibri" w:hAnsi="Times New Roman" w:cs="Times New Roman"/>
          <w:sz w:val="24"/>
        </w:rPr>
        <w:t>СП</w:t>
      </w:r>
      <w:r w:rsidR="002B1310" w:rsidRPr="0058780A">
        <w:rPr>
          <w:rFonts w:ascii="Times New Roman" w:eastAsia="Calibri" w:hAnsi="Times New Roman" w:cs="Times New Roman"/>
          <w:sz w:val="24"/>
        </w:rPr>
        <w:t xml:space="preserve"> АО «Роснефтефлот» в процессе текущей деятельности, а также </w:t>
      </w:r>
      <w:r w:rsidR="00554832">
        <w:rPr>
          <w:rFonts w:ascii="Times New Roman" w:eastAsia="Calibri" w:hAnsi="Times New Roman" w:cs="Times New Roman"/>
          <w:sz w:val="24"/>
        </w:rPr>
        <w:t>С</w:t>
      </w:r>
      <w:r w:rsidR="00B77C2F">
        <w:rPr>
          <w:rFonts w:ascii="Times New Roman" w:eastAsia="Calibri" w:hAnsi="Times New Roman" w:cs="Times New Roman"/>
          <w:sz w:val="24"/>
        </w:rPr>
        <w:t>СП</w:t>
      </w:r>
      <w:r w:rsidR="002B1310" w:rsidRPr="0058780A">
        <w:rPr>
          <w:rFonts w:ascii="Times New Roman" w:eastAsia="Calibri" w:hAnsi="Times New Roman" w:cs="Times New Roman"/>
          <w:sz w:val="24"/>
        </w:rPr>
        <w:t xml:space="preserve">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CE403D">
        <w:rPr>
          <w:rFonts w:ascii="Times New Roman" w:eastAsia="Calibri" w:hAnsi="Times New Roman" w:cs="Times New Roman"/>
          <w:sz w:val="24"/>
        </w:rPr>
        <w:t xml:space="preserve"> </w:t>
      </w:r>
      <w:r w:rsidR="002B1310" w:rsidRPr="0058780A">
        <w:rPr>
          <w:rFonts w:ascii="Times New Roman" w:eastAsia="Calibri" w:hAnsi="Times New Roman" w:cs="Times New Roman"/>
          <w:sz w:val="24"/>
        </w:rPr>
        <w:t xml:space="preserve">в соответствии с установленными </w:t>
      </w:r>
      <w:r w:rsidR="002B1310">
        <w:rPr>
          <w:rFonts w:ascii="Times New Roman" w:eastAsia="Calibri" w:hAnsi="Times New Roman" w:cs="Times New Roman"/>
          <w:sz w:val="24"/>
        </w:rPr>
        <w:t xml:space="preserve">контрольными </w:t>
      </w:r>
      <w:r w:rsidR="002B1310" w:rsidRPr="0058780A">
        <w:rPr>
          <w:rFonts w:ascii="Times New Roman" w:eastAsia="Calibri" w:hAnsi="Times New Roman" w:cs="Times New Roman"/>
          <w:sz w:val="24"/>
        </w:rPr>
        <w:t xml:space="preserve">процедурами </w:t>
      </w:r>
      <w:r w:rsidR="002B1310">
        <w:rPr>
          <w:rFonts w:ascii="Times New Roman" w:eastAsia="Calibri" w:hAnsi="Times New Roman" w:cs="Times New Roman"/>
          <w:sz w:val="24"/>
        </w:rPr>
        <w:t>в области ПБОТОС</w:t>
      </w:r>
      <w:r w:rsidR="002B1310" w:rsidRPr="0058780A">
        <w:rPr>
          <w:rFonts w:ascii="Times New Roman" w:eastAsia="Calibri" w:hAnsi="Times New Roman" w:cs="Times New Roman"/>
          <w:sz w:val="24"/>
        </w:rPr>
        <w:t>.</w:t>
      </w:r>
    </w:p>
    <w:p w14:paraId="597694BF" w14:textId="77777777" w:rsidR="00233326" w:rsidRPr="00233326" w:rsidRDefault="00236D70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7.6.4. </w:t>
      </w:r>
      <w:r w:rsidR="00233326" w:rsidRPr="00233326">
        <w:rPr>
          <w:rFonts w:ascii="Times New Roman" w:eastAsia="Calibri" w:hAnsi="Times New Roman" w:cs="Times New Roman"/>
          <w:sz w:val="24"/>
        </w:rPr>
        <w:t xml:space="preserve">Обеспечение безопасности при выполнении работ на шельфовых лицензионных участках Компании судами </w:t>
      </w:r>
      <w:r w:rsidR="00B75F3B">
        <w:rPr>
          <w:rFonts w:ascii="Times New Roman" w:eastAsia="Calibri" w:hAnsi="Times New Roman" w:cs="Times New Roman"/>
          <w:sz w:val="24"/>
        </w:rPr>
        <w:t>П</w:t>
      </w:r>
      <w:r w:rsidR="00233326" w:rsidRPr="00233326">
        <w:rPr>
          <w:rFonts w:ascii="Times New Roman" w:eastAsia="Calibri" w:hAnsi="Times New Roman" w:cs="Times New Roman"/>
          <w:sz w:val="24"/>
        </w:rPr>
        <w:t>одрядных организаций за счет привлечения технически исправных судов и квалифицированного персонала.</w:t>
      </w:r>
    </w:p>
    <w:p w14:paraId="353547B7" w14:textId="6E3B8AC0" w:rsidR="0026194C" w:rsidRDefault="00236D70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7.6.5. </w:t>
      </w:r>
      <w:r w:rsidR="00233326" w:rsidRPr="00233326">
        <w:rPr>
          <w:rFonts w:ascii="Times New Roman" w:eastAsia="Calibri" w:hAnsi="Times New Roman" w:cs="Times New Roman"/>
          <w:sz w:val="24"/>
        </w:rPr>
        <w:t xml:space="preserve">Контроль технического состояния морских судов </w:t>
      </w:r>
      <w:r w:rsidR="00B75F3B">
        <w:rPr>
          <w:rFonts w:ascii="Times New Roman" w:eastAsia="Calibri" w:hAnsi="Times New Roman" w:cs="Times New Roman"/>
          <w:sz w:val="24"/>
        </w:rPr>
        <w:t>П</w:t>
      </w:r>
      <w:r w:rsidR="00233326" w:rsidRPr="00233326">
        <w:rPr>
          <w:rFonts w:ascii="Times New Roman" w:eastAsia="Calibri" w:hAnsi="Times New Roman" w:cs="Times New Roman"/>
          <w:sz w:val="24"/>
        </w:rPr>
        <w:t>одрядных организаций осуществляется заказчиками работ в лице ОГ</w:t>
      </w:r>
      <w:r w:rsidR="00C26F18">
        <w:rPr>
          <w:rFonts w:ascii="Times New Roman" w:eastAsia="Calibri" w:hAnsi="Times New Roman" w:cs="Times New Roman"/>
          <w:sz w:val="24"/>
        </w:rPr>
        <w:t xml:space="preserve"> </w:t>
      </w:r>
      <w:r w:rsidR="00233326" w:rsidRPr="00233326">
        <w:rPr>
          <w:rFonts w:ascii="Times New Roman" w:eastAsia="Calibri" w:hAnsi="Times New Roman" w:cs="Times New Roman"/>
          <w:sz w:val="24"/>
        </w:rPr>
        <w:t xml:space="preserve">и </w:t>
      </w:r>
      <w:r w:rsidR="00554832">
        <w:rPr>
          <w:rFonts w:ascii="Times New Roman" w:eastAsia="Calibri" w:hAnsi="Times New Roman" w:cs="Times New Roman"/>
          <w:sz w:val="24"/>
        </w:rPr>
        <w:t>С</w:t>
      </w:r>
      <w:r w:rsidR="00233639">
        <w:rPr>
          <w:rFonts w:ascii="Times New Roman" w:eastAsia="Calibri" w:hAnsi="Times New Roman" w:cs="Times New Roman"/>
          <w:sz w:val="24"/>
        </w:rPr>
        <w:t>СП</w:t>
      </w:r>
      <w:r w:rsidR="00233326" w:rsidRPr="00233326">
        <w:rPr>
          <w:rFonts w:ascii="Times New Roman" w:eastAsia="Calibri" w:hAnsi="Times New Roman" w:cs="Times New Roman"/>
          <w:sz w:val="24"/>
        </w:rPr>
        <w:t xml:space="preserve">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233326" w:rsidRPr="00233326">
        <w:rPr>
          <w:rFonts w:ascii="Times New Roman" w:eastAsia="Calibri" w:hAnsi="Times New Roman" w:cs="Times New Roman"/>
          <w:sz w:val="24"/>
        </w:rPr>
        <w:t xml:space="preserve"> в соответствии с Инструкцией </w:t>
      </w:r>
      <w:r w:rsidR="009E65DF">
        <w:rPr>
          <w:rFonts w:ascii="Times New Roman" w:eastAsia="Calibri" w:hAnsi="Times New Roman" w:cs="Times New Roman"/>
          <w:sz w:val="24"/>
        </w:rPr>
        <w:t xml:space="preserve">Компании </w:t>
      </w:r>
      <w:r w:rsidR="009E65DF" w:rsidRPr="00233326">
        <w:rPr>
          <w:rFonts w:ascii="Times New Roman" w:eastAsia="Calibri" w:hAnsi="Times New Roman" w:cs="Times New Roman"/>
          <w:sz w:val="24"/>
        </w:rPr>
        <w:t xml:space="preserve">№ П3-05 И-0019 </w:t>
      </w:r>
      <w:r w:rsidR="00233326" w:rsidRPr="00233326">
        <w:rPr>
          <w:rFonts w:ascii="Times New Roman" w:eastAsia="Calibri" w:hAnsi="Times New Roman" w:cs="Times New Roman"/>
          <w:sz w:val="24"/>
        </w:rPr>
        <w:t xml:space="preserve">«Проведение технического аудита судов подрядных организаций в области промышленной безопасности, охраны труда и окружающей среды при осуществлении работ на шельфовых лицензионных </w:t>
      </w:r>
      <w:r w:rsidR="00233326">
        <w:rPr>
          <w:rFonts w:ascii="Times New Roman" w:eastAsia="Calibri" w:hAnsi="Times New Roman" w:cs="Times New Roman"/>
          <w:sz w:val="24"/>
        </w:rPr>
        <w:t>участках»</w:t>
      </w:r>
      <w:r w:rsidR="00233326" w:rsidRPr="00233326">
        <w:rPr>
          <w:rFonts w:ascii="Times New Roman" w:eastAsia="Calibri" w:hAnsi="Times New Roman" w:cs="Times New Roman"/>
          <w:sz w:val="24"/>
        </w:rPr>
        <w:t>.</w:t>
      </w:r>
    </w:p>
    <w:p w14:paraId="580D19A3" w14:textId="77777777" w:rsidR="00584AA7" w:rsidRPr="00FC12A6" w:rsidRDefault="00360053" w:rsidP="00F07554">
      <w:pPr>
        <w:pStyle w:val="S20"/>
        <w:tabs>
          <w:tab w:val="clear" w:pos="576"/>
          <w:tab w:val="left" w:pos="567"/>
        </w:tabs>
        <w:spacing w:before="240"/>
        <w:ind w:left="0" w:firstLine="0"/>
      </w:pPr>
      <w:bookmarkStart w:id="731" w:name="_Toc52812454"/>
      <w:bookmarkStart w:id="732" w:name="_Toc67491366"/>
      <w:bookmarkStart w:id="733" w:name="_Toc124771567"/>
      <w:r w:rsidRPr="00FC12A6">
        <w:rPr>
          <w:caps w:val="0"/>
        </w:rPr>
        <w:t>ЭЛЕМЕНТ 8.07 УПРАВЛЕНИЕ ОПЕРАЦИЯМИ. БЕЗОПАСНОСТЬ АВИАЦИОННЫХ ПЕРЕВОЗОК</w:t>
      </w:r>
      <w:bookmarkEnd w:id="731"/>
      <w:bookmarkEnd w:id="732"/>
      <w:bookmarkEnd w:id="733"/>
    </w:p>
    <w:p w14:paraId="099D5A1C" w14:textId="1582256C" w:rsidR="00147345" w:rsidRDefault="00584AA7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 xml:space="preserve">Процесс в Компании реализуется через осуществление 5-ти уровней контроля безопасности авиационного обеспечения, проводимых на разных уровнях управления (Уровни 1-3 контроля проводятся в </w:t>
      </w:r>
      <w:r w:rsidR="00BD4DD9">
        <w:rPr>
          <w:rFonts w:ascii="Times New Roman" w:eastAsia="Calibri" w:hAnsi="Times New Roman" w:cs="Times New Roman"/>
          <w:sz w:val="24"/>
        </w:rPr>
        <w:t>ОГ</w:t>
      </w:r>
      <w:r w:rsidRPr="0058780A">
        <w:rPr>
          <w:rFonts w:ascii="Times New Roman" w:eastAsia="Calibri" w:hAnsi="Times New Roman" w:cs="Times New Roman"/>
          <w:sz w:val="24"/>
        </w:rPr>
        <w:t>, 4-й уровень контроля проводится</w:t>
      </w:r>
      <w:r w:rsidR="00B40ECB">
        <w:rPr>
          <w:rFonts w:ascii="Times New Roman" w:eastAsia="Calibri" w:hAnsi="Times New Roman" w:cs="Times New Roman"/>
          <w:sz w:val="24"/>
        </w:rPr>
        <w:t xml:space="preserve"> Управлени</w:t>
      </w:r>
      <w:r w:rsidR="005F497D">
        <w:rPr>
          <w:rFonts w:ascii="Times New Roman" w:eastAsia="Calibri" w:hAnsi="Times New Roman" w:cs="Times New Roman"/>
          <w:sz w:val="24"/>
        </w:rPr>
        <w:t>ем</w:t>
      </w:r>
      <w:r w:rsidR="00B40ECB">
        <w:rPr>
          <w:rFonts w:ascii="Times New Roman" w:eastAsia="Calibri" w:hAnsi="Times New Roman" w:cs="Times New Roman"/>
          <w:sz w:val="24"/>
        </w:rPr>
        <w:t xml:space="preserve"> делами</w:t>
      </w:r>
      <w:r w:rsidRPr="0058780A">
        <w:rPr>
          <w:rFonts w:ascii="Times New Roman" w:eastAsia="Calibri" w:hAnsi="Times New Roman" w:cs="Times New Roman"/>
          <w:sz w:val="24"/>
        </w:rPr>
        <w:t xml:space="preserve">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58780A">
        <w:rPr>
          <w:rFonts w:ascii="Times New Roman" w:eastAsia="Calibri" w:hAnsi="Times New Roman" w:cs="Times New Roman"/>
          <w:sz w:val="24"/>
        </w:rPr>
        <w:t xml:space="preserve">, 5-й уровень контроля </w:t>
      </w:r>
      <w:r w:rsidR="00B40ECB">
        <w:rPr>
          <w:rFonts w:ascii="Times New Roman" w:eastAsia="Calibri" w:hAnsi="Times New Roman" w:cs="Times New Roman"/>
          <w:sz w:val="24"/>
        </w:rPr>
        <w:t xml:space="preserve">проводится </w:t>
      </w:r>
      <w:r w:rsidR="00ED4586" w:rsidRPr="0027351F">
        <w:rPr>
          <w:rFonts w:ascii="Times New Roman" w:eastAsia="Calibri" w:hAnsi="Times New Roman"/>
          <w:sz w:val="24"/>
        </w:rPr>
        <w:t>ДК</w:t>
      </w:r>
      <w:r w:rsidR="00ED4586">
        <w:rPr>
          <w:rFonts w:ascii="Times New Roman" w:eastAsia="Calibri" w:hAnsi="Times New Roman"/>
          <w:sz w:val="24"/>
        </w:rPr>
        <w:t>иР</w:t>
      </w:r>
      <w:r w:rsidR="00547F0A">
        <w:rPr>
          <w:rFonts w:ascii="Times New Roman" w:eastAsia="Calibri" w:hAnsi="Times New Roman"/>
          <w:sz w:val="24"/>
        </w:rPr>
        <w:t>П</w:t>
      </w:r>
      <w:r w:rsidR="00ED4586" w:rsidRPr="0027351F">
        <w:rPr>
          <w:rFonts w:ascii="Times New Roman" w:eastAsia="Calibri" w:hAnsi="Times New Roman"/>
          <w:sz w:val="24"/>
        </w:rPr>
        <w:t>ПБОТОС</w:t>
      </w:r>
      <w:r w:rsidRPr="0058780A">
        <w:rPr>
          <w:rFonts w:ascii="Times New Roman" w:eastAsia="Calibri" w:hAnsi="Times New Roman" w:cs="Times New Roman"/>
          <w:sz w:val="24"/>
        </w:rPr>
        <w:t xml:space="preserve">). </w:t>
      </w:r>
      <w:r w:rsidR="00147345">
        <w:rPr>
          <w:rFonts w:ascii="Times New Roman" w:eastAsia="Calibri" w:hAnsi="Times New Roman" w:cs="Times New Roman"/>
          <w:sz w:val="24"/>
        </w:rPr>
        <w:t xml:space="preserve">Требования к </w:t>
      </w:r>
      <w:r w:rsidRPr="0058780A">
        <w:rPr>
          <w:rFonts w:ascii="Times New Roman" w:eastAsia="Calibri" w:hAnsi="Times New Roman" w:cs="Times New Roman"/>
          <w:sz w:val="24"/>
        </w:rPr>
        <w:t>реализации</w:t>
      </w:r>
      <w:r w:rsidR="00147345">
        <w:rPr>
          <w:rFonts w:ascii="Times New Roman" w:eastAsia="Calibri" w:hAnsi="Times New Roman" w:cs="Times New Roman"/>
          <w:sz w:val="24"/>
        </w:rPr>
        <w:t xml:space="preserve"> процесса</w:t>
      </w:r>
      <w:r w:rsidRPr="0058780A">
        <w:rPr>
          <w:rFonts w:ascii="Times New Roman" w:eastAsia="Calibri" w:hAnsi="Times New Roman" w:cs="Times New Roman"/>
          <w:sz w:val="24"/>
        </w:rPr>
        <w:t xml:space="preserve"> изложен</w:t>
      </w:r>
      <w:r w:rsidR="00147345">
        <w:rPr>
          <w:rFonts w:ascii="Times New Roman" w:eastAsia="Calibri" w:hAnsi="Times New Roman" w:cs="Times New Roman"/>
          <w:sz w:val="24"/>
        </w:rPr>
        <w:t>ы</w:t>
      </w:r>
      <w:r w:rsidRPr="0058780A">
        <w:rPr>
          <w:rFonts w:ascii="Times New Roman" w:eastAsia="Calibri" w:hAnsi="Times New Roman" w:cs="Times New Roman"/>
          <w:sz w:val="24"/>
        </w:rPr>
        <w:t xml:space="preserve"> в Положении </w:t>
      </w:r>
      <w:r w:rsidR="004D0407" w:rsidRPr="0058780A">
        <w:rPr>
          <w:rFonts w:ascii="Times New Roman" w:eastAsia="Calibri" w:hAnsi="Times New Roman" w:cs="Times New Roman"/>
          <w:sz w:val="24"/>
        </w:rPr>
        <w:t>Компании</w:t>
      </w:r>
      <w:r w:rsidR="00E03A52">
        <w:rPr>
          <w:rFonts w:ascii="Times New Roman" w:eastAsia="Calibri" w:hAnsi="Times New Roman" w:cs="Times New Roman"/>
          <w:sz w:val="24"/>
        </w:rPr>
        <w:t xml:space="preserve"> </w:t>
      </w:r>
      <w:r w:rsidR="00C46F9F" w:rsidRPr="0058780A">
        <w:rPr>
          <w:rFonts w:ascii="Times New Roman" w:eastAsia="Calibri" w:hAnsi="Times New Roman" w:cs="Times New Roman"/>
          <w:sz w:val="24"/>
        </w:rPr>
        <w:t>№</w:t>
      </w:r>
      <w:r w:rsidR="00C46F9F">
        <w:rPr>
          <w:rFonts w:ascii="Times New Roman" w:eastAsia="Calibri" w:hAnsi="Times New Roman" w:cs="Times New Roman"/>
          <w:sz w:val="24"/>
        </w:rPr>
        <w:t> </w:t>
      </w:r>
      <w:r w:rsidR="00C46F9F" w:rsidRPr="0058780A">
        <w:rPr>
          <w:rFonts w:ascii="Times New Roman" w:eastAsia="Calibri" w:hAnsi="Times New Roman" w:cs="Times New Roman"/>
          <w:sz w:val="24"/>
        </w:rPr>
        <w:t xml:space="preserve">П2-07 Р-0180 </w:t>
      </w:r>
      <w:r w:rsidR="004D0407" w:rsidRPr="0058780A">
        <w:rPr>
          <w:rFonts w:ascii="Times New Roman" w:eastAsia="Calibri" w:hAnsi="Times New Roman" w:cs="Times New Roman"/>
          <w:sz w:val="24"/>
        </w:rPr>
        <w:t>«</w:t>
      </w:r>
      <w:r w:rsidRPr="0058780A">
        <w:rPr>
          <w:rFonts w:ascii="Times New Roman" w:eastAsia="Calibri" w:hAnsi="Times New Roman" w:cs="Times New Roman"/>
          <w:sz w:val="24"/>
        </w:rPr>
        <w:t xml:space="preserve">Организация авиационного обеспечения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58780A">
        <w:rPr>
          <w:rFonts w:ascii="Times New Roman" w:eastAsia="Calibri" w:hAnsi="Times New Roman" w:cs="Times New Roman"/>
          <w:sz w:val="24"/>
        </w:rPr>
        <w:t xml:space="preserve"> и Обществ </w:t>
      </w:r>
      <w:r w:rsidR="007943EF">
        <w:rPr>
          <w:rFonts w:ascii="Times New Roman" w:eastAsia="Calibri" w:hAnsi="Times New Roman" w:cs="Times New Roman"/>
          <w:sz w:val="24"/>
        </w:rPr>
        <w:t>Г</w:t>
      </w:r>
      <w:r w:rsidR="007943EF" w:rsidRPr="0058780A">
        <w:rPr>
          <w:rFonts w:ascii="Times New Roman" w:eastAsia="Calibri" w:hAnsi="Times New Roman" w:cs="Times New Roman"/>
          <w:sz w:val="24"/>
        </w:rPr>
        <w:t>руппы</w:t>
      </w:r>
      <w:r w:rsidR="001D6999">
        <w:rPr>
          <w:rFonts w:ascii="Times New Roman" w:eastAsia="Calibri" w:hAnsi="Times New Roman" w:cs="Times New Roman"/>
          <w:sz w:val="24"/>
        </w:rPr>
        <w:t>»</w:t>
      </w:r>
      <w:r w:rsidR="00C46F9F">
        <w:rPr>
          <w:rFonts w:ascii="Times New Roman" w:eastAsia="Calibri" w:hAnsi="Times New Roman" w:cs="Times New Roman"/>
          <w:sz w:val="24"/>
        </w:rPr>
        <w:t>.</w:t>
      </w:r>
    </w:p>
    <w:p w14:paraId="74969A1E" w14:textId="77777777" w:rsidR="000042CC" w:rsidRPr="00FC12A6" w:rsidRDefault="00360053" w:rsidP="00825CF6">
      <w:pPr>
        <w:pStyle w:val="S20"/>
        <w:tabs>
          <w:tab w:val="clear" w:pos="576"/>
          <w:tab w:val="left" w:pos="567"/>
        </w:tabs>
        <w:spacing w:before="240"/>
        <w:ind w:left="0" w:firstLine="0"/>
      </w:pPr>
      <w:bookmarkStart w:id="734" w:name="_Toc52812455"/>
      <w:bookmarkStart w:id="735" w:name="_Toc67491367"/>
      <w:bookmarkStart w:id="736" w:name="_Toc124771568"/>
      <w:r w:rsidRPr="00FC12A6">
        <w:rPr>
          <w:caps w:val="0"/>
        </w:rPr>
        <w:lastRenderedPageBreak/>
        <w:t>ЭЛЕМЕНТ 8.08 УПРАВЛЕНИЕ ОПЕРАЦИЯМИ. ОХРАНА ЗДОРОВЬЯ</w:t>
      </w:r>
      <w:bookmarkEnd w:id="734"/>
      <w:bookmarkEnd w:id="735"/>
      <w:bookmarkEnd w:id="736"/>
    </w:p>
    <w:p w14:paraId="50A368B5" w14:textId="77777777" w:rsidR="00166C2A" w:rsidRPr="00166C2A" w:rsidRDefault="00236D70" w:rsidP="00825CF6">
      <w:pPr>
        <w:keepNext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7.8.1. </w:t>
      </w:r>
      <w:r w:rsidR="00166C2A" w:rsidRPr="00166C2A">
        <w:rPr>
          <w:rFonts w:ascii="Times New Roman" w:eastAsia="Calibri" w:hAnsi="Times New Roman" w:cs="Times New Roman"/>
          <w:sz w:val="24"/>
        </w:rPr>
        <w:t>Процесс охраны здоровья реализуется в Компании для достижения следующих целей:</w:t>
      </w:r>
    </w:p>
    <w:p w14:paraId="27F4D2AE" w14:textId="77777777" w:rsidR="00166C2A" w:rsidRPr="00166C2A" w:rsidRDefault="00166C2A" w:rsidP="00825CF6">
      <w:pPr>
        <w:keepNext/>
        <w:numPr>
          <w:ilvl w:val="0"/>
          <w:numId w:val="49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66C2A">
        <w:rPr>
          <w:rFonts w:ascii="Times New Roman" w:eastAsia="Calibri" w:hAnsi="Times New Roman" w:cs="Times New Roman"/>
          <w:sz w:val="24"/>
        </w:rPr>
        <w:t>Определение профессиональной пригодности работников и лиц, поступающих на работу по состоянию их здоровья</w:t>
      </w:r>
      <w:r w:rsidR="00163D6E">
        <w:rPr>
          <w:rFonts w:ascii="Times New Roman" w:eastAsia="Calibri" w:hAnsi="Times New Roman" w:cs="Times New Roman"/>
          <w:sz w:val="24"/>
        </w:rPr>
        <w:t>;</w:t>
      </w:r>
    </w:p>
    <w:p w14:paraId="76431867" w14:textId="77777777" w:rsidR="00166C2A" w:rsidRPr="00166C2A" w:rsidRDefault="00166C2A" w:rsidP="00133B17">
      <w:pPr>
        <w:numPr>
          <w:ilvl w:val="0"/>
          <w:numId w:val="49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66C2A">
        <w:rPr>
          <w:rFonts w:ascii="Times New Roman" w:eastAsia="Calibri" w:hAnsi="Times New Roman" w:cs="Times New Roman"/>
          <w:sz w:val="24"/>
        </w:rPr>
        <w:t>Динамическое наблюдение за состоянием здоровья работников в условиях воздействия вредных и (или) опасных производственных факторов, профилактика и своевременное установление начальных признаков профессиональных заболеваний, выявление общих заболеваний, препятствующих продолжению работы</w:t>
      </w:r>
      <w:r w:rsidR="00163D6E">
        <w:rPr>
          <w:rFonts w:ascii="Times New Roman" w:eastAsia="Calibri" w:hAnsi="Times New Roman" w:cs="Times New Roman"/>
          <w:sz w:val="24"/>
        </w:rPr>
        <w:t>;</w:t>
      </w:r>
    </w:p>
    <w:p w14:paraId="070C144B" w14:textId="77777777" w:rsidR="00166C2A" w:rsidRPr="00166C2A" w:rsidRDefault="00166C2A" w:rsidP="00133B17">
      <w:pPr>
        <w:numPr>
          <w:ilvl w:val="0"/>
          <w:numId w:val="49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66C2A">
        <w:rPr>
          <w:rFonts w:ascii="Times New Roman" w:eastAsia="Calibri" w:hAnsi="Times New Roman" w:cs="Times New Roman"/>
          <w:sz w:val="24"/>
        </w:rPr>
        <w:t>Снижение/исключение штрафных санкций в области ПБОТОС со стороны государственных контролирующих органов</w:t>
      </w:r>
      <w:r w:rsidR="00163D6E">
        <w:rPr>
          <w:rFonts w:ascii="Times New Roman" w:eastAsia="Calibri" w:hAnsi="Times New Roman" w:cs="Times New Roman"/>
          <w:sz w:val="24"/>
        </w:rPr>
        <w:t>;</w:t>
      </w:r>
    </w:p>
    <w:p w14:paraId="757331DF" w14:textId="77777777" w:rsidR="00166C2A" w:rsidRPr="00166C2A" w:rsidRDefault="00166C2A" w:rsidP="00133B17">
      <w:pPr>
        <w:numPr>
          <w:ilvl w:val="0"/>
          <w:numId w:val="49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66C2A">
        <w:rPr>
          <w:rFonts w:ascii="Times New Roman" w:eastAsia="Calibri" w:hAnsi="Times New Roman" w:cs="Times New Roman"/>
          <w:sz w:val="24"/>
        </w:rPr>
        <w:t>Снижение уровня профессиональной заболеваемости работников</w:t>
      </w:r>
      <w:r w:rsidR="00163D6E">
        <w:rPr>
          <w:rFonts w:ascii="Times New Roman" w:eastAsia="Calibri" w:hAnsi="Times New Roman" w:cs="Times New Roman"/>
          <w:sz w:val="24"/>
        </w:rPr>
        <w:t>;</w:t>
      </w:r>
    </w:p>
    <w:p w14:paraId="5F4D33CB" w14:textId="77777777" w:rsidR="00166C2A" w:rsidRPr="00166C2A" w:rsidRDefault="00166C2A" w:rsidP="00133B17">
      <w:pPr>
        <w:numPr>
          <w:ilvl w:val="0"/>
          <w:numId w:val="49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66C2A">
        <w:rPr>
          <w:rFonts w:ascii="Times New Roman" w:eastAsia="Calibri" w:hAnsi="Times New Roman" w:cs="Times New Roman"/>
          <w:sz w:val="24"/>
        </w:rPr>
        <w:t>Снижение смертности работников на рабочем месте вследствие общего заболевания</w:t>
      </w:r>
      <w:r w:rsidR="00163D6E">
        <w:rPr>
          <w:rFonts w:ascii="Times New Roman" w:eastAsia="Calibri" w:hAnsi="Times New Roman" w:cs="Times New Roman"/>
          <w:sz w:val="24"/>
        </w:rPr>
        <w:t>;</w:t>
      </w:r>
    </w:p>
    <w:p w14:paraId="2FC8CF49" w14:textId="77777777" w:rsidR="00166C2A" w:rsidRPr="00166C2A" w:rsidRDefault="00166C2A" w:rsidP="00133B17">
      <w:pPr>
        <w:numPr>
          <w:ilvl w:val="0"/>
          <w:numId w:val="49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66C2A">
        <w:rPr>
          <w:rFonts w:ascii="Times New Roman" w:eastAsia="Calibri" w:hAnsi="Times New Roman" w:cs="Times New Roman"/>
          <w:sz w:val="24"/>
        </w:rPr>
        <w:t>Обеспечение безопасности и (или) безвредности для человека и среды обитания вредного влияния объектов производственного контроля путем должного выполнения санитарных правил, санитарно-противоэпидемических (профилактических) мероприятий.</w:t>
      </w:r>
    </w:p>
    <w:p w14:paraId="45C4E382" w14:textId="10C2DC9B" w:rsidR="008C7BD2" w:rsidRDefault="00236D70" w:rsidP="00233639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7.8.2. </w:t>
      </w:r>
      <w:r w:rsidR="008C7BD2" w:rsidRPr="008C7BD2">
        <w:rPr>
          <w:rFonts w:ascii="Times New Roman" w:eastAsia="Calibri" w:hAnsi="Times New Roman" w:cs="Times New Roman"/>
          <w:sz w:val="24"/>
        </w:rPr>
        <w:t xml:space="preserve">Процесс охраны здоровья реализуется в рамках деятельности </w:t>
      </w:r>
      <w:r w:rsidR="0061792C">
        <w:rPr>
          <w:rFonts w:ascii="Times New Roman" w:eastAsia="Calibri" w:hAnsi="Times New Roman" w:cs="Times New Roman"/>
          <w:sz w:val="24"/>
        </w:rPr>
        <w:t>С</w:t>
      </w:r>
      <w:r w:rsidR="00233639">
        <w:rPr>
          <w:rFonts w:ascii="Times New Roman" w:eastAsia="Calibri" w:hAnsi="Times New Roman" w:cs="Times New Roman"/>
          <w:sz w:val="24"/>
        </w:rPr>
        <w:t xml:space="preserve">СП </w:t>
      </w:r>
      <w:r w:rsidR="008C7BD2" w:rsidRPr="008C7BD2">
        <w:rPr>
          <w:rFonts w:ascii="Times New Roman" w:eastAsia="Calibri" w:hAnsi="Times New Roman" w:cs="Times New Roman"/>
          <w:sz w:val="24"/>
        </w:rPr>
        <w:t xml:space="preserve">ПБОТОС </w:t>
      </w:r>
      <w:r w:rsidR="00233639">
        <w:rPr>
          <w:rFonts w:ascii="Times New Roman" w:eastAsia="Calibri" w:hAnsi="Times New Roman" w:cs="Times New Roman"/>
          <w:sz w:val="24"/>
        </w:rPr>
        <w:t xml:space="preserve">ББ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8C7BD2" w:rsidRPr="008C7BD2">
        <w:rPr>
          <w:rFonts w:ascii="Times New Roman" w:eastAsia="Calibri" w:hAnsi="Times New Roman" w:cs="Times New Roman"/>
          <w:sz w:val="24"/>
        </w:rPr>
        <w:t>, курирующих бизнес</w:t>
      </w:r>
      <w:r w:rsidR="00163D6E">
        <w:rPr>
          <w:rFonts w:ascii="Times New Roman" w:eastAsia="Calibri" w:hAnsi="Times New Roman" w:cs="Times New Roman"/>
          <w:sz w:val="24"/>
        </w:rPr>
        <w:t>-</w:t>
      </w:r>
      <w:r w:rsidR="008C7BD2" w:rsidRPr="008C7BD2">
        <w:rPr>
          <w:rFonts w:ascii="Times New Roman" w:eastAsia="Calibri" w:hAnsi="Times New Roman" w:cs="Times New Roman"/>
          <w:sz w:val="24"/>
        </w:rPr>
        <w:t xml:space="preserve">блоки, Департамента кадров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8C7BD2" w:rsidRPr="008C7BD2">
        <w:rPr>
          <w:rFonts w:ascii="Times New Roman" w:eastAsia="Calibri" w:hAnsi="Times New Roman" w:cs="Times New Roman"/>
          <w:sz w:val="24"/>
        </w:rPr>
        <w:t xml:space="preserve"> и </w:t>
      </w:r>
      <w:r w:rsidR="0061792C">
        <w:rPr>
          <w:rFonts w:ascii="Times New Roman" w:eastAsia="Calibri" w:hAnsi="Times New Roman" w:cs="Times New Roman"/>
          <w:sz w:val="24"/>
        </w:rPr>
        <w:t>С</w:t>
      </w:r>
      <w:r w:rsidR="00B77C2F">
        <w:rPr>
          <w:rFonts w:ascii="Times New Roman" w:eastAsia="Calibri" w:hAnsi="Times New Roman" w:cs="Times New Roman"/>
          <w:sz w:val="24"/>
        </w:rPr>
        <w:t>СП</w:t>
      </w:r>
      <w:r w:rsidR="008C7BD2" w:rsidRPr="008C7BD2">
        <w:rPr>
          <w:rFonts w:ascii="Times New Roman" w:eastAsia="Calibri" w:hAnsi="Times New Roman" w:cs="Times New Roman"/>
          <w:sz w:val="24"/>
        </w:rPr>
        <w:t xml:space="preserve"> </w:t>
      </w:r>
      <w:r w:rsidR="00BD4DD9">
        <w:rPr>
          <w:rFonts w:ascii="Times New Roman" w:eastAsia="Calibri" w:hAnsi="Times New Roman" w:cs="Times New Roman"/>
          <w:sz w:val="24"/>
        </w:rPr>
        <w:t>ОГ</w:t>
      </w:r>
      <w:r w:rsidR="008C7BD2" w:rsidRPr="008C7BD2">
        <w:rPr>
          <w:rFonts w:ascii="Times New Roman" w:eastAsia="Calibri" w:hAnsi="Times New Roman" w:cs="Times New Roman"/>
          <w:sz w:val="24"/>
        </w:rPr>
        <w:t>, наделенных соответствующими полномочиями.</w:t>
      </w:r>
    </w:p>
    <w:p w14:paraId="2D58D0B6" w14:textId="77777777" w:rsidR="004E3E1D" w:rsidRPr="00E2083C" w:rsidRDefault="00236D70" w:rsidP="00846A6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7.8.3. </w:t>
      </w:r>
      <w:r w:rsidR="008C7BD2">
        <w:rPr>
          <w:rFonts w:ascii="Times New Roman" w:eastAsia="Calibri" w:hAnsi="Times New Roman" w:cs="Times New Roman"/>
          <w:sz w:val="24"/>
        </w:rPr>
        <w:t>О</w:t>
      </w:r>
      <w:r w:rsidR="00166C2A" w:rsidRPr="00166C2A">
        <w:rPr>
          <w:rFonts w:ascii="Times New Roman" w:eastAsia="Calibri" w:hAnsi="Times New Roman" w:cs="Times New Roman"/>
          <w:sz w:val="24"/>
        </w:rPr>
        <w:t>сновными направлениями деятельность в области охраны здоровья в Компании являются</w:t>
      </w:r>
      <w:r w:rsidR="004E3E1D" w:rsidRPr="004E3E1D">
        <w:rPr>
          <w:rFonts w:ascii="Times New Roman" w:eastAsia="Calibri" w:hAnsi="Times New Roman" w:cs="Times New Roman"/>
          <w:sz w:val="24"/>
        </w:rPr>
        <w:t>:</w:t>
      </w:r>
    </w:p>
    <w:p w14:paraId="434BB1D4" w14:textId="7FF70B0D" w:rsidR="004E3E1D" w:rsidRPr="009E65DF" w:rsidRDefault="004E3E1D" w:rsidP="00133B17">
      <w:pPr>
        <w:numPr>
          <w:ilvl w:val="0"/>
          <w:numId w:val="48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 w:cs="Times New Roman"/>
          <w:sz w:val="24"/>
        </w:rPr>
      </w:pPr>
      <w:r w:rsidRPr="00E2083C">
        <w:rPr>
          <w:rFonts w:ascii="Times New Roman" w:eastAsia="Calibri" w:hAnsi="Times New Roman" w:cs="Times New Roman"/>
          <w:sz w:val="24"/>
        </w:rPr>
        <w:t>Предварительные и периодические медицинские осмотры работников</w:t>
      </w:r>
      <w:r w:rsidR="008C7BD2">
        <w:rPr>
          <w:rFonts w:ascii="Times New Roman" w:eastAsia="Calibri" w:hAnsi="Times New Roman" w:cs="Times New Roman"/>
          <w:sz w:val="24"/>
        </w:rPr>
        <w:t xml:space="preserve"> </w:t>
      </w:r>
      <w:r w:rsidR="008929F1">
        <w:rPr>
          <w:rFonts w:ascii="Times New Roman" w:eastAsia="Calibri" w:hAnsi="Times New Roman" w:cs="Times New Roman"/>
          <w:sz w:val="24"/>
        </w:rPr>
        <w:t xml:space="preserve">проводятся в </w:t>
      </w:r>
      <w:r w:rsidR="008929F1" w:rsidRPr="008929F1">
        <w:rPr>
          <w:rFonts w:ascii="Times New Roman" w:eastAsia="Calibri" w:hAnsi="Times New Roman" w:cs="Times New Roman"/>
          <w:sz w:val="24"/>
        </w:rPr>
        <w:t>медицински</w:t>
      </w:r>
      <w:r w:rsidR="008929F1">
        <w:rPr>
          <w:rFonts w:ascii="Times New Roman" w:eastAsia="Calibri" w:hAnsi="Times New Roman" w:cs="Times New Roman"/>
          <w:sz w:val="24"/>
        </w:rPr>
        <w:t>х</w:t>
      </w:r>
      <w:r w:rsidR="008929F1" w:rsidRPr="008929F1">
        <w:rPr>
          <w:rFonts w:ascii="Times New Roman" w:eastAsia="Calibri" w:hAnsi="Times New Roman" w:cs="Times New Roman"/>
          <w:sz w:val="24"/>
        </w:rPr>
        <w:t xml:space="preserve"> организаци</w:t>
      </w:r>
      <w:r w:rsidR="008929F1">
        <w:rPr>
          <w:rFonts w:ascii="Times New Roman" w:eastAsia="Calibri" w:hAnsi="Times New Roman" w:cs="Times New Roman"/>
          <w:sz w:val="24"/>
        </w:rPr>
        <w:t xml:space="preserve">ях и/или </w:t>
      </w:r>
      <w:r w:rsidR="00F32F82">
        <w:rPr>
          <w:rFonts w:ascii="Times New Roman" w:eastAsia="Calibri" w:hAnsi="Times New Roman" w:cs="Times New Roman"/>
          <w:sz w:val="24"/>
        </w:rPr>
        <w:t>в центре профпатологии</w:t>
      </w:r>
      <w:r w:rsidRPr="00E2083C">
        <w:rPr>
          <w:rFonts w:ascii="Times New Roman" w:eastAsia="Calibri" w:hAnsi="Times New Roman" w:cs="Times New Roman"/>
          <w:sz w:val="24"/>
        </w:rPr>
        <w:t xml:space="preserve">. </w:t>
      </w:r>
      <w:r w:rsidR="008C7BD2">
        <w:rPr>
          <w:rFonts w:ascii="Times New Roman" w:eastAsia="Calibri" w:hAnsi="Times New Roman" w:cs="Times New Roman"/>
          <w:sz w:val="24"/>
        </w:rPr>
        <w:t>Участники процесса обяза</w:t>
      </w:r>
      <w:r w:rsidR="00F23C19">
        <w:rPr>
          <w:rFonts w:ascii="Times New Roman" w:eastAsia="Calibri" w:hAnsi="Times New Roman" w:cs="Times New Roman"/>
          <w:sz w:val="24"/>
        </w:rPr>
        <w:t>н</w:t>
      </w:r>
      <w:r w:rsidR="008C7BD2">
        <w:rPr>
          <w:rFonts w:ascii="Times New Roman" w:eastAsia="Calibri" w:hAnsi="Times New Roman" w:cs="Times New Roman"/>
          <w:sz w:val="24"/>
        </w:rPr>
        <w:t xml:space="preserve">ы руководствоваться требованиями </w:t>
      </w:r>
      <w:r w:rsidR="003304B9">
        <w:rPr>
          <w:rFonts w:ascii="Times New Roman" w:eastAsia="Calibri" w:hAnsi="Times New Roman" w:cs="Times New Roman"/>
          <w:sz w:val="24"/>
        </w:rPr>
        <w:t>статьи 69</w:t>
      </w:r>
      <w:r w:rsidR="007B0058" w:rsidRPr="00166C2A">
        <w:rPr>
          <w:rFonts w:ascii="Times New Roman" w:eastAsia="Calibri" w:hAnsi="Times New Roman" w:cs="Times New Roman"/>
          <w:sz w:val="24"/>
        </w:rPr>
        <w:t>, 213</w:t>
      </w:r>
      <w:r w:rsidR="00C46F9F">
        <w:rPr>
          <w:rFonts w:ascii="Times New Roman" w:eastAsia="Calibri" w:hAnsi="Times New Roman" w:cs="Times New Roman"/>
          <w:sz w:val="24"/>
        </w:rPr>
        <w:t xml:space="preserve"> </w:t>
      </w:r>
      <w:r w:rsidR="003304B9" w:rsidRPr="003304B9">
        <w:rPr>
          <w:rFonts w:ascii="Times New Roman" w:eastAsia="Calibri" w:hAnsi="Times New Roman" w:cs="Times New Roman"/>
          <w:sz w:val="24"/>
        </w:rPr>
        <w:t>Трудово</w:t>
      </w:r>
      <w:r w:rsidR="009E65DF">
        <w:rPr>
          <w:rFonts w:ascii="Times New Roman" w:eastAsia="Calibri" w:hAnsi="Times New Roman" w:cs="Times New Roman"/>
          <w:sz w:val="24"/>
        </w:rPr>
        <w:t>го</w:t>
      </w:r>
      <w:r w:rsidR="003304B9" w:rsidRPr="003304B9">
        <w:rPr>
          <w:rFonts w:ascii="Times New Roman" w:eastAsia="Calibri" w:hAnsi="Times New Roman" w:cs="Times New Roman"/>
          <w:sz w:val="24"/>
        </w:rPr>
        <w:t xml:space="preserve"> </w:t>
      </w:r>
      <w:r w:rsidR="002B1EEC">
        <w:rPr>
          <w:rFonts w:ascii="Times New Roman" w:eastAsia="Calibri" w:hAnsi="Times New Roman" w:cs="Times New Roman"/>
          <w:sz w:val="24"/>
        </w:rPr>
        <w:t>к</w:t>
      </w:r>
      <w:r w:rsidR="002B1EEC" w:rsidRPr="003304B9">
        <w:rPr>
          <w:rFonts w:ascii="Times New Roman" w:eastAsia="Calibri" w:hAnsi="Times New Roman" w:cs="Times New Roman"/>
          <w:sz w:val="24"/>
        </w:rPr>
        <w:t>одекс</w:t>
      </w:r>
      <w:r w:rsidR="002B1EEC">
        <w:rPr>
          <w:rFonts w:ascii="Times New Roman" w:eastAsia="Calibri" w:hAnsi="Times New Roman" w:cs="Times New Roman"/>
          <w:sz w:val="24"/>
        </w:rPr>
        <w:t>а</w:t>
      </w:r>
      <w:r w:rsidR="002B1EEC" w:rsidRPr="003304B9">
        <w:rPr>
          <w:rFonts w:ascii="Times New Roman" w:eastAsia="Calibri" w:hAnsi="Times New Roman" w:cs="Times New Roman"/>
          <w:sz w:val="24"/>
        </w:rPr>
        <w:t xml:space="preserve"> </w:t>
      </w:r>
      <w:r w:rsidR="00556000">
        <w:rPr>
          <w:rFonts w:ascii="Times New Roman" w:eastAsia="Calibri" w:hAnsi="Times New Roman" w:cs="Times New Roman"/>
          <w:sz w:val="24"/>
        </w:rPr>
        <w:t>РФ</w:t>
      </w:r>
      <w:r w:rsidR="003304B9">
        <w:rPr>
          <w:rFonts w:ascii="Times New Roman" w:eastAsia="Calibri" w:hAnsi="Times New Roman" w:cs="Times New Roman"/>
          <w:sz w:val="24"/>
        </w:rPr>
        <w:t xml:space="preserve"> и </w:t>
      </w:r>
      <w:r w:rsidR="009E65DF">
        <w:rPr>
          <w:rFonts w:ascii="Times New Roman" w:eastAsia="Calibri" w:hAnsi="Times New Roman" w:cs="Times New Roman"/>
          <w:sz w:val="24"/>
        </w:rPr>
        <w:t>п</w:t>
      </w:r>
      <w:r w:rsidRPr="00E2083C">
        <w:rPr>
          <w:rFonts w:ascii="Times New Roman" w:eastAsia="Calibri" w:hAnsi="Times New Roman" w:cs="Times New Roman"/>
          <w:sz w:val="24"/>
        </w:rPr>
        <w:t xml:space="preserve">риказа </w:t>
      </w:r>
      <w:r w:rsidR="008C7BD2" w:rsidRPr="008C7BD2">
        <w:rPr>
          <w:rFonts w:ascii="Times New Roman" w:eastAsia="Calibri" w:hAnsi="Times New Roman" w:cs="Times New Roman"/>
          <w:sz w:val="24"/>
        </w:rPr>
        <w:t xml:space="preserve">Министерства здравоохранения </w:t>
      </w:r>
      <w:r w:rsidR="00556000">
        <w:rPr>
          <w:rFonts w:ascii="Times New Roman" w:eastAsia="Calibri" w:hAnsi="Times New Roman" w:cs="Times New Roman"/>
          <w:sz w:val="24"/>
        </w:rPr>
        <w:t>РФ</w:t>
      </w:r>
      <w:r w:rsidR="008C7BD2" w:rsidRPr="008C7BD2">
        <w:rPr>
          <w:rFonts w:ascii="Times New Roman" w:eastAsia="Calibri" w:hAnsi="Times New Roman" w:cs="Times New Roman"/>
          <w:sz w:val="24"/>
        </w:rPr>
        <w:t xml:space="preserve"> от 28.01.2021 №</w:t>
      </w:r>
      <w:r w:rsidR="00E14A4F">
        <w:rPr>
          <w:rFonts w:ascii="Times New Roman" w:eastAsia="Calibri" w:hAnsi="Times New Roman" w:cs="Times New Roman"/>
          <w:sz w:val="24"/>
        </w:rPr>
        <w:t> </w:t>
      </w:r>
      <w:r w:rsidR="008C7BD2" w:rsidRPr="008C7BD2">
        <w:rPr>
          <w:rFonts w:ascii="Times New Roman" w:eastAsia="Calibri" w:hAnsi="Times New Roman" w:cs="Times New Roman"/>
          <w:sz w:val="24"/>
        </w:rPr>
        <w:t xml:space="preserve">29н 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</w:t>
      </w:r>
      <w:r w:rsidR="00556000">
        <w:rPr>
          <w:rFonts w:ascii="Times New Roman" w:eastAsia="Calibri" w:hAnsi="Times New Roman" w:cs="Times New Roman"/>
          <w:sz w:val="24"/>
        </w:rPr>
        <w:t>РФ</w:t>
      </w:r>
      <w:r w:rsidR="008C7BD2" w:rsidRPr="008C7BD2">
        <w:rPr>
          <w:rFonts w:ascii="Times New Roman" w:eastAsia="Calibri" w:hAnsi="Times New Roman" w:cs="Times New Roman"/>
          <w:sz w:val="24"/>
        </w:rPr>
        <w:t>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</w:t>
      </w:r>
      <w:r w:rsidR="009579D9">
        <w:rPr>
          <w:rFonts w:ascii="Times New Roman" w:eastAsia="Calibri" w:hAnsi="Times New Roman" w:cs="Times New Roman"/>
          <w:sz w:val="24"/>
        </w:rPr>
        <w:t>.</w:t>
      </w:r>
    </w:p>
    <w:p w14:paraId="49F1F871" w14:textId="58800FB6" w:rsidR="004E3E1D" w:rsidRPr="009E65DF" w:rsidRDefault="004E3E1D" w:rsidP="00133B17">
      <w:pPr>
        <w:numPr>
          <w:ilvl w:val="0"/>
          <w:numId w:val="48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 w:cs="Times New Roman"/>
          <w:sz w:val="24"/>
        </w:rPr>
      </w:pPr>
      <w:r w:rsidRPr="00E2083C">
        <w:rPr>
          <w:rFonts w:ascii="Times New Roman" w:eastAsia="Calibri" w:hAnsi="Times New Roman" w:cs="Times New Roman"/>
          <w:sz w:val="24"/>
        </w:rPr>
        <w:t xml:space="preserve">Психиатрические освидетельствования работников. </w:t>
      </w:r>
      <w:r w:rsidR="008C7BD2">
        <w:rPr>
          <w:rFonts w:ascii="Times New Roman" w:eastAsia="Calibri" w:hAnsi="Times New Roman" w:cs="Times New Roman"/>
          <w:sz w:val="24"/>
        </w:rPr>
        <w:t>Участники п</w:t>
      </w:r>
      <w:r w:rsidRPr="00E2083C">
        <w:rPr>
          <w:rFonts w:ascii="Times New Roman" w:eastAsia="Calibri" w:hAnsi="Times New Roman" w:cs="Times New Roman"/>
          <w:sz w:val="24"/>
        </w:rPr>
        <w:t>роцесс</w:t>
      </w:r>
      <w:r w:rsidR="008C7BD2">
        <w:rPr>
          <w:rFonts w:ascii="Times New Roman" w:eastAsia="Calibri" w:hAnsi="Times New Roman" w:cs="Times New Roman"/>
          <w:sz w:val="24"/>
        </w:rPr>
        <w:t>а</w:t>
      </w:r>
      <w:r w:rsidRPr="00E2083C">
        <w:rPr>
          <w:rFonts w:ascii="Times New Roman" w:eastAsia="Calibri" w:hAnsi="Times New Roman" w:cs="Times New Roman"/>
          <w:sz w:val="24"/>
        </w:rPr>
        <w:t xml:space="preserve"> </w:t>
      </w:r>
      <w:r w:rsidR="008C7BD2">
        <w:rPr>
          <w:rFonts w:ascii="Times New Roman" w:eastAsia="Calibri" w:hAnsi="Times New Roman" w:cs="Times New Roman"/>
          <w:sz w:val="24"/>
        </w:rPr>
        <w:t xml:space="preserve">обязаны руководствоваться </w:t>
      </w:r>
      <w:r w:rsidRPr="00E2083C">
        <w:rPr>
          <w:rFonts w:ascii="Times New Roman" w:eastAsia="Calibri" w:hAnsi="Times New Roman" w:cs="Times New Roman"/>
          <w:sz w:val="24"/>
        </w:rPr>
        <w:t xml:space="preserve">требованиями </w:t>
      </w:r>
      <w:r w:rsidR="00BC2528">
        <w:rPr>
          <w:rFonts w:ascii="Times New Roman" w:hAnsi="Times New Roman" w:cs="Times New Roman"/>
          <w:sz w:val="24"/>
        </w:rPr>
        <w:t>п</w:t>
      </w:r>
      <w:r w:rsidR="00BC2528" w:rsidRPr="00BF6EF9">
        <w:rPr>
          <w:rFonts w:ascii="Times New Roman" w:hAnsi="Times New Roman" w:cs="Times New Roman"/>
          <w:sz w:val="24"/>
        </w:rPr>
        <w:t>риказ</w:t>
      </w:r>
      <w:r w:rsidR="00BC2528">
        <w:rPr>
          <w:rFonts w:ascii="Times New Roman" w:hAnsi="Times New Roman" w:cs="Times New Roman"/>
          <w:sz w:val="24"/>
        </w:rPr>
        <w:t>а</w:t>
      </w:r>
      <w:r w:rsidR="00BC2528" w:rsidRPr="00BF6EF9">
        <w:rPr>
          <w:rFonts w:ascii="Times New Roman" w:hAnsi="Times New Roman" w:cs="Times New Roman"/>
          <w:sz w:val="24"/>
        </w:rPr>
        <w:t xml:space="preserve"> Минздрава России</w:t>
      </w:r>
      <w:r w:rsidR="00BC2528">
        <w:rPr>
          <w:rFonts w:ascii="Times New Roman" w:hAnsi="Times New Roman" w:cs="Times New Roman"/>
          <w:sz w:val="24"/>
        </w:rPr>
        <w:t xml:space="preserve"> от 20.05.2022</w:t>
      </w:r>
      <w:r w:rsidR="00BC2528" w:rsidRPr="00B438CD">
        <w:rPr>
          <w:rFonts w:ascii="Times New Roman" w:eastAsia="Calibri" w:hAnsi="Times New Roman" w:cs="Times New Roman"/>
          <w:sz w:val="24"/>
        </w:rPr>
        <w:t xml:space="preserve"> «</w:t>
      </w:r>
      <w:r w:rsidR="00BC2528">
        <w:rPr>
          <w:rFonts w:ascii="Times New Roman" w:eastAsia="Calibri" w:hAnsi="Times New Roman" w:cs="Times New Roman"/>
          <w:sz w:val="24"/>
        </w:rPr>
        <w:t>Об утверждении Порядка прохождения обязательного психиатрического освидетельствования работниками, осуществляющими отдельные виды деятельности, его периодичности, а также видов деятельности, при осуществлении которых проводится психиатрическое освидетельствование</w:t>
      </w:r>
      <w:r w:rsidR="00BC2528" w:rsidRPr="00B438CD">
        <w:rPr>
          <w:rFonts w:ascii="Times New Roman" w:eastAsia="Calibri" w:hAnsi="Times New Roman" w:cs="Times New Roman"/>
          <w:sz w:val="24"/>
        </w:rPr>
        <w:t>»</w:t>
      </w:r>
      <w:r w:rsidR="009E65DF">
        <w:rPr>
          <w:rFonts w:ascii="Times New Roman" w:eastAsia="Calibri" w:hAnsi="Times New Roman" w:cs="Times New Roman"/>
          <w:sz w:val="24"/>
        </w:rPr>
        <w:t>.</w:t>
      </w:r>
    </w:p>
    <w:p w14:paraId="62D4EC80" w14:textId="77777777" w:rsidR="00166C2A" w:rsidRPr="00166C2A" w:rsidRDefault="00166C2A" w:rsidP="00133B17">
      <w:pPr>
        <w:numPr>
          <w:ilvl w:val="0"/>
          <w:numId w:val="48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66C2A">
        <w:rPr>
          <w:rFonts w:ascii="Times New Roman" w:eastAsia="Calibri" w:hAnsi="Times New Roman" w:cs="Times New Roman"/>
          <w:sz w:val="24"/>
        </w:rPr>
        <w:t xml:space="preserve">Мониторинг проведения санитарно-противоэпидемических (профилактических) мероприятий. </w:t>
      </w:r>
      <w:r w:rsidR="008C7BD2">
        <w:rPr>
          <w:rFonts w:ascii="Times New Roman" w:eastAsia="Calibri" w:hAnsi="Times New Roman" w:cs="Times New Roman"/>
          <w:sz w:val="24"/>
        </w:rPr>
        <w:t xml:space="preserve">Участники процесса обязаны руководствоваться требованиями </w:t>
      </w:r>
      <w:r w:rsidR="008C7BD2" w:rsidRPr="008C7BD2">
        <w:rPr>
          <w:rFonts w:ascii="Times New Roman" w:eastAsia="Calibri" w:hAnsi="Times New Roman" w:cs="Times New Roman"/>
          <w:sz w:val="24"/>
        </w:rPr>
        <w:t xml:space="preserve">санитарных правил и гигиенических нормативов в соответствии с осуществляемой деятельностью. Перечень санитарных правил и гигиенических нормативов, применимых к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8C7BD2" w:rsidRPr="008C7BD2">
        <w:rPr>
          <w:rFonts w:ascii="Times New Roman" w:eastAsia="Calibri" w:hAnsi="Times New Roman" w:cs="Times New Roman"/>
          <w:sz w:val="24"/>
        </w:rPr>
        <w:t>, ОГ должен быть отражен в программе (плане) производственного контроля.</w:t>
      </w:r>
    </w:p>
    <w:p w14:paraId="1D81E875" w14:textId="36DD9739" w:rsidR="00166C2A" w:rsidRPr="00166C2A" w:rsidRDefault="00166C2A" w:rsidP="00133B17">
      <w:pPr>
        <w:numPr>
          <w:ilvl w:val="0"/>
          <w:numId w:val="48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66C2A">
        <w:rPr>
          <w:rFonts w:ascii="Times New Roman" w:eastAsia="Calibri" w:hAnsi="Times New Roman" w:cs="Times New Roman"/>
          <w:sz w:val="24"/>
        </w:rPr>
        <w:t xml:space="preserve">Формирование предложений по организации и проведению периодических и внеочередных медицинских осмотров работников, иных медицинских осмотров и освидетельствований работников. </w:t>
      </w:r>
      <w:r w:rsidR="008C7BD2" w:rsidRPr="008C7BD2">
        <w:rPr>
          <w:rFonts w:ascii="Times New Roman" w:eastAsia="Calibri" w:hAnsi="Times New Roman" w:cs="Times New Roman"/>
          <w:sz w:val="24"/>
        </w:rPr>
        <w:t xml:space="preserve">Участники процесса обязаны руководствоваться </w:t>
      </w:r>
      <w:r w:rsidR="008C7BD2" w:rsidRPr="008C7BD2">
        <w:rPr>
          <w:rFonts w:ascii="Times New Roman" w:eastAsia="Calibri" w:hAnsi="Times New Roman" w:cs="Times New Roman"/>
          <w:sz w:val="24"/>
        </w:rPr>
        <w:lastRenderedPageBreak/>
        <w:t xml:space="preserve">требованиями статьи 69, 213 Трудового </w:t>
      </w:r>
      <w:r w:rsidR="00FB6FAE">
        <w:rPr>
          <w:rFonts w:ascii="Times New Roman" w:eastAsia="Calibri" w:hAnsi="Times New Roman" w:cs="Times New Roman"/>
          <w:sz w:val="24"/>
        </w:rPr>
        <w:t>к</w:t>
      </w:r>
      <w:r w:rsidR="00FB6FAE" w:rsidRPr="008C7BD2">
        <w:rPr>
          <w:rFonts w:ascii="Times New Roman" w:eastAsia="Calibri" w:hAnsi="Times New Roman" w:cs="Times New Roman"/>
          <w:sz w:val="24"/>
        </w:rPr>
        <w:t xml:space="preserve">одекса </w:t>
      </w:r>
      <w:r w:rsidR="00556000">
        <w:rPr>
          <w:rFonts w:ascii="Times New Roman" w:eastAsia="Calibri" w:hAnsi="Times New Roman" w:cs="Times New Roman"/>
          <w:sz w:val="24"/>
        </w:rPr>
        <w:t>РФ</w:t>
      </w:r>
      <w:r w:rsidR="008C7BD2" w:rsidRPr="008C7BD2">
        <w:rPr>
          <w:rFonts w:ascii="Times New Roman" w:eastAsia="Calibri" w:hAnsi="Times New Roman" w:cs="Times New Roman"/>
          <w:sz w:val="24"/>
        </w:rPr>
        <w:t xml:space="preserve"> и приказа Министерства здравоохранения </w:t>
      </w:r>
      <w:r w:rsidR="00556000">
        <w:rPr>
          <w:rFonts w:ascii="Times New Roman" w:eastAsia="Calibri" w:hAnsi="Times New Roman" w:cs="Times New Roman"/>
          <w:sz w:val="24"/>
        </w:rPr>
        <w:t>РФ</w:t>
      </w:r>
      <w:r w:rsidR="008C7BD2" w:rsidRPr="008C7BD2">
        <w:rPr>
          <w:rFonts w:ascii="Times New Roman" w:eastAsia="Calibri" w:hAnsi="Times New Roman" w:cs="Times New Roman"/>
          <w:sz w:val="24"/>
        </w:rPr>
        <w:t xml:space="preserve"> от 28.01.2021 №</w:t>
      </w:r>
      <w:r w:rsidR="00E14A4F">
        <w:rPr>
          <w:rFonts w:ascii="Times New Roman" w:eastAsia="Calibri" w:hAnsi="Times New Roman" w:cs="Times New Roman"/>
          <w:sz w:val="24"/>
        </w:rPr>
        <w:t> </w:t>
      </w:r>
      <w:r w:rsidR="008C7BD2" w:rsidRPr="008C7BD2">
        <w:rPr>
          <w:rFonts w:ascii="Times New Roman" w:eastAsia="Calibri" w:hAnsi="Times New Roman" w:cs="Times New Roman"/>
          <w:sz w:val="24"/>
        </w:rPr>
        <w:t xml:space="preserve">29н 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</w:t>
      </w:r>
      <w:r w:rsidR="00556000">
        <w:rPr>
          <w:rFonts w:ascii="Times New Roman" w:eastAsia="Calibri" w:hAnsi="Times New Roman" w:cs="Times New Roman"/>
          <w:sz w:val="24"/>
        </w:rPr>
        <w:t>РФ</w:t>
      </w:r>
      <w:r w:rsidR="00FB6FAE">
        <w:rPr>
          <w:rFonts w:ascii="Times New Roman" w:eastAsia="Calibri" w:hAnsi="Times New Roman" w:cs="Times New Roman"/>
          <w:sz w:val="24"/>
        </w:rPr>
        <w:t>,</w:t>
      </w:r>
      <w:r w:rsidR="00556000">
        <w:rPr>
          <w:rFonts w:ascii="Times New Roman" w:eastAsia="Calibri" w:hAnsi="Times New Roman" w:cs="Times New Roman"/>
          <w:sz w:val="24"/>
        </w:rPr>
        <w:t xml:space="preserve"> </w:t>
      </w:r>
      <w:r w:rsidR="008C7BD2" w:rsidRPr="008C7BD2">
        <w:rPr>
          <w:rFonts w:ascii="Times New Roman" w:eastAsia="Calibri" w:hAnsi="Times New Roman" w:cs="Times New Roman"/>
          <w:sz w:val="24"/>
        </w:rPr>
        <w:t>и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осмотры».</w:t>
      </w:r>
    </w:p>
    <w:p w14:paraId="1BBF90F2" w14:textId="77777777" w:rsidR="004F6FE2" w:rsidRPr="00F07554" w:rsidRDefault="00236D70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7.8.4. </w:t>
      </w:r>
      <w:r w:rsidR="004E3E1D" w:rsidRPr="00E2083C">
        <w:rPr>
          <w:rFonts w:ascii="Times New Roman" w:eastAsia="Calibri" w:hAnsi="Times New Roman" w:cs="Times New Roman"/>
          <w:sz w:val="24"/>
        </w:rPr>
        <w:t>В целях сохранения здоровья работников в Компании реализуются рекомендации, отраженные в Заключительном акте по результатам проведенного периодического медицинского осмотра (обследования) работников</w:t>
      </w:r>
      <w:r w:rsidR="00166C2A">
        <w:rPr>
          <w:rFonts w:ascii="Times New Roman" w:eastAsia="Calibri" w:hAnsi="Times New Roman" w:cs="Times New Roman"/>
          <w:sz w:val="24"/>
        </w:rPr>
        <w:t xml:space="preserve">, а также </w:t>
      </w:r>
      <w:r w:rsidR="00166C2A" w:rsidRPr="00166C2A">
        <w:rPr>
          <w:rFonts w:ascii="Times New Roman" w:eastAsia="Calibri" w:hAnsi="Times New Roman" w:cs="Times New Roman"/>
          <w:sz w:val="24"/>
        </w:rPr>
        <w:t>санитарно-противоэпидемиологические мероприятия</w:t>
      </w:r>
      <w:r w:rsidR="00166C2A">
        <w:rPr>
          <w:rFonts w:ascii="Times New Roman" w:eastAsia="Calibri" w:hAnsi="Times New Roman" w:cs="Times New Roman"/>
          <w:sz w:val="24"/>
        </w:rPr>
        <w:t>.</w:t>
      </w:r>
    </w:p>
    <w:p w14:paraId="1F284F7C" w14:textId="77777777" w:rsidR="000042CC" w:rsidRPr="00FC12A6" w:rsidRDefault="00360053" w:rsidP="00F07554">
      <w:pPr>
        <w:pStyle w:val="S20"/>
        <w:tabs>
          <w:tab w:val="clear" w:pos="576"/>
          <w:tab w:val="left" w:pos="567"/>
        </w:tabs>
        <w:spacing w:before="240"/>
        <w:ind w:left="0" w:firstLine="0"/>
      </w:pPr>
      <w:bookmarkStart w:id="737" w:name="_Toc52812456"/>
      <w:bookmarkStart w:id="738" w:name="_Toc67491368"/>
      <w:bookmarkStart w:id="739" w:name="_Toc124771569"/>
      <w:r w:rsidRPr="00FC12A6">
        <w:rPr>
          <w:caps w:val="0"/>
        </w:rPr>
        <w:t>ЭЛЕМЕНТ 8.09 УПРАВЛЕНИЕ ОПЕРАЦИЯМИ. ЭЛЕКТРОБЕЗОПАСНОСТЬ</w:t>
      </w:r>
      <w:bookmarkEnd w:id="737"/>
      <w:bookmarkEnd w:id="738"/>
      <w:bookmarkEnd w:id="739"/>
    </w:p>
    <w:p w14:paraId="687E0B08" w14:textId="27F1BC2D" w:rsidR="006E0F39" w:rsidRPr="006E0F39" w:rsidRDefault="006E0F39" w:rsidP="006E0F39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E0F39">
        <w:rPr>
          <w:rFonts w:ascii="Times New Roman" w:eastAsia="Calibri" w:hAnsi="Times New Roman" w:cs="Times New Roman"/>
          <w:sz w:val="24"/>
        </w:rPr>
        <w:t xml:space="preserve">Процесс </w:t>
      </w:r>
      <w:r w:rsidR="00664FA1">
        <w:rPr>
          <w:rFonts w:ascii="Times New Roman" w:eastAsia="Calibri" w:hAnsi="Times New Roman" w:cs="Times New Roman"/>
          <w:sz w:val="24"/>
        </w:rPr>
        <w:t>обеспечения</w:t>
      </w:r>
      <w:r w:rsidRPr="006E0F39">
        <w:rPr>
          <w:rFonts w:ascii="Times New Roman" w:eastAsia="Calibri" w:hAnsi="Times New Roman" w:cs="Times New Roman"/>
          <w:sz w:val="24"/>
        </w:rPr>
        <w:t xml:space="preserve"> электробезопасности в </w:t>
      </w:r>
      <w:r w:rsidRPr="00071CF2">
        <w:rPr>
          <w:rFonts w:ascii="Times New Roman" w:hAnsi="Times New Roman"/>
          <w:sz w:val="24"/>
        </w:rPr>
        <w:t xml:space="preserve">ОГ </w:t>
      </w:r>
      <w:r w:rsidRPr="006E0F39">
        <w:rPr>
          <w:rFonts w:ascii="Times New Roman" w:eastAsia="Calibri" w:hAnsi="Times New Roman" w:cs="Times New Roman"/>
          <w:sz w:val="24"/>
        </w:rPr>
        <w:t xml:space="preserve">реализуется в рамках исполнения Федерального закона от 26.03.2003 № 35-ФЗ «Об электроэнергетике», постановлениями Правительства </w:t>
      </w:r>
      <w:r w:rsidR="00FB6FAE">
        <w:rPr>
          <w:rFonts w:ascii="Times New Roman" w:eastAsia="Calibri" w:hAnsi="Times New Roman" w:cs="Times New Roman"/>
          <w:sz w:val="24"/>
        </w:rPr>
        <w:t xml:space="preserve">РФ </w:t>
      </w:r>
      <w:r w:rsidRPr="006E0F39">
        <w:rPr>
          <w:rFonts w:ascii="Times New Roman" w:eastAsia="Calibri" w:hAnsi="Times New Roman" w:cs="Times New Roman"/>
          <w:sz w:val="24"/>
        </w:rPr>
        <w:t xml:space="preserve">и иными нормативными правовыми актами РФ в области государственного регулирования вопросов безопасности в сфере электроэнергетики. </w:t>
      </w:r>
      <w:r w:rsidR="0061792C">
        <w:rPr>
          <w:rFonts w:ascii="Times New Roman" w:eastAsia="Calibri" w:hAnsi="Times New Roman" w:cs="Times New Roman"/>
          <w:sz w:val="24"/>
        </w:rPr>
        <w:t>С</w:t>
      </w:r>
      <w:r w:rsidRPr="006E0F39">
        <w:rPr>
          <w:rFonts w:ascii="Times New Roman" w:eastAsia="Calibri" w:hAnsi="Times New Roman" w:cs="Times New Roman"/>
          <w:sz w:val="24"/>
        </w:rPr>
        <w:t xml:space="preserve">СП ПБОТОС в ББ определяют основные направления, принципы и подходы по осуществлению процесса обеспечения </w:t>
      </w:r>
      <w:r w:rsidR="00664FA1">
        <w:rPr>
          <w:rFonts w:ascii="Times New Roman" w:eastAsia="Calibri" w:hAnsi="Times New Roman" w:cs="Times New Roman"/>
          <w:sz w:val="24"/>
        </w:rPr>
        <w:t>электро</w:t>
      </w:r>
      <w:r w:rsidRPr="006E0F39">
        <w:rPr>
          <w:rFonts w:ascii="Times New Roman" w:eastAsia="Calibri" w:hAnsi="Times New Roman" w:cs="Times New Roman"/>
          <w:sz w:val="24"/>
        </w:rPr>
        <w:t xml:space="preserve">безопасности. Реализация данного процесса осуществляется при взаимодействии с Департаментом энергетики </w:t>
      </w:r>
      <w:r w:rsidR="00E03A52">
        <w:rPr>
          <w:rFonts w:ascii="Times New Roman" w:eastAsia="Calibri" w:hAnsi="Times New Roman" w:cs="Times New Roman"/>
          <w:sz w:val="24"/>
        </w:rPr>
        <w:br/>
      </w:r>
      <w:r w:rsidRPr="006E0F39">
        <w:rPr>
          <w:rFonts w:ascii="Times New Roman" w:eastAsia="Calibri" w:hAnsi="Times New Roman" w:cs="Times New Roman"/>
          <w:sz w:val="24"/>
        </w:rPr>
        <w:t xml:space="preserve">ПАО «НК «Роснефть». Проведение оценочных и контрольных процедур в </w:t>
      </w:r>
      <w:r w:rsidRPr="00071CF2">
        <w:rPr>
          <w:rFonts w:ascii="Times New Roman" w:hAnsi="Times New Roman"/>
          <w:sz w:val="24"/>
        </w:rPr>
        <w:t xml:space="preserve">ОГ </w:t>
      </w:r>
      <w:r w:rsidRPr="006E0F39">
        <w:rPr>
          <w:rFonts w:ascii="Times New Roman" w:eastAsia="Calibri" w:hAnsi="Times New Roman" w:cs="Times New Roman"/>
          <w:sz w:val="24"/>
        </w:rPr>
        <w:t xml:space="preserve">по данному направлению осуществляет </w:t>
      </w:r>
      <w:r w:rsidR="00ED4586" w:rsidRPr="0027351F">
        <w:rPr>
          <w:rFonts w:ascii="Times New Roman" w:eastAsia="Calibri" w:hAnsi="Times New Roman"/>
          <w:sz w:val="24"/>
        </w:rPr>
        <w:t>ДК</w:t>
      </w:r>
      <w:r w:rsidR="00ED4586">
        <w:rPr>
          <w:rFonts w:ascii="Times New Roman" w:eastAsia="Calibri" w:hAnsi="Times New Roman"/>
          <w:sz w:val="24"/>
        </w:rPr>
        <w:t>иР</w:t>
      </w:r>
      <w:r w:rsidR="00547F0A">
        <w:rPr>
          <w:rFonts w:ascii="Times New Roman" w:eastAsia="Calibri" w:hAnsi="Times New Roman"/>
          <w:sz w:val="24"/>
        </w:rPr>
        <w:t>П</w:t>
      </w:r>
      <w:r w:rsidR="00ED4586" w:rsidRPr="0027351F">
        <w:rPr>
          <w:rFonts w:ascii="Times New Roman" w:eastAsia="Calibri" w:hAnsi="Times New Roman"/>
          <w:sz w:val="24"/>
        </w:rPr>
        <w:t>ПБОТОС</w:t>
      </w:r>
      <w:r w:rsidR="005F497D">
        <w:rPr>
          <w:rFonts w:ascii="Times New Roman" w:eastAsia="Calibri" w:hAnsi="Times New Roman" w:cs="Times New Roman"/>
          <w:sz w:val="24"/>
        </w:rPr>
        <w:t>,</w:t>
      </w:r>
      <w:r w:rsidRPr="006E0F39">
        <w:rPr>
          <w:rFonts w:ascii="Times New Roman" w:eastAsia="Calibri" w:hAnsi="Times New Roman" w:cs="Times New Roman"/>
          <w:sz w:val="24"/>
        </w:rPr>
        <w:t xml:space="preserve"> обеспечивая функциона</w:t>
      </w:r>
      <w:r>
        <w:rPr>
          <w:rFonts w:ascii="Times New Roman" w:eastAsia="Calibri" w:hAnsi="Times New Roman" w:cs="Times New Roman"/>
          <w:sz w:val="24"/>
        </w:rPr>
        <w:t>л контролирующего подразделения</w:t>
      </w:r>
      <w:r w:rsidRPr="006E0F39">
        <w:rPr>
          <w:rFonts w:ascii="Times New Roman" w:eastAsia="Calibri" w:hAnsi="Times New Roman" w:cs="Times New Roman"/>
          <w:sz w:val="24"/>
        </w:rPr>
        <w:t>.</w:t>
      </w:r>
    </w:p>
    <w:p w14:paraId="555A9673" w14:textId="77777777" w:rsidR="00246DCC" w:rsidRPr="00FC12A6" w:rsidRDefault="00360053" w:rsidP="00F07554">
      <w:pPr>
        <w:pStyle w:val="S20"/>
        <w:tabs>
          <w:tab w:val="left" w:pos="709"/>
        </w:tabs>
        <w:spacing w:before="240"/>
        <w:ind w:left="0" w:firstLine="0"/>
      </w:pPr>
      <w:bookmarkStart w:id="740" w:name="_Toc52812457"/>
      <w:bookmarkStart w:id="741" w:name="_Toc67491369"/>
      <w:bookmarkStart w:id="742" w:name="_Toc124771570"/>
      <w:r w:rsidRPr="00FC12A6">
        <w:rPr>
          <w:caps w:val="0"/>
        </w:rPr>
        <w:t>ЭЛЕМЕНТ 8.10 УПРАВЛЕНИЕ ОПЕРАЦИЯМИ. ОХРАНА АТМОСФЕРНОГО ВОЗДУХА</w:t>
      </w:r>
      <w:bookmarkEnd w:id="740"/>
      <w:bookmarkEnd w:id="741"/>
      <w:bookmarkEnd w:id="742"/>
    </w:p>
    <w:p w14:paraId="0F4AAF31" w14:textId="77777777" w:rsidR="00B06449" w:rsidRDefault="00236D70" w:rsidP="00F07554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7.10.1. </w:t>
      </w:r>
      <w:r w:rsidR="00B06449" w:rsidRPr="00CA2A51">
        <w:rPr>
          <w:rFonts w:ascii="Times New Roman" w:eastAsia="Calibri" w:hAnsi="Times New Roman" w:cs="Times New Roman"/>
          <w:sz w:val="24"/>
        </w:rPr>
        <w:t xml:space="preserve">Под охраной атмосферного воздуха понимается обеспечение соблюдения нормативных и иных </w:t>
      </w:r>
      <w:r w:rsidR="00B06449">
        <w:rPr>
          <w:rFonts w:ascii="Times New Roman" w:eastAsia="Calibri" w:hAnsi="Times New Roman" w:cs="Times New Roman"/>
          <w:sz w:val="24"/>
        </w:rPr>
        <w:t xml:space="preserve">применимых </w:t>
      </w:r>
      <w:r w:rsidR="00B06449" w:rsidRPr="00CA2A51">
        <w:rPr>
          <w:rFonts w:ascii="Times New Roman" w:eastAsia="Calibri" w:hAnsi="Times New Roman" w:cs="Times New Roman"/>
          <w:sz w:val="24"/>
        </w:rPr>
        <w:t>требований</w:t>
      </w:r>
      <w:r w:rsidR="00B06449">
        <w:rPr>
          <w:rFonts w:ascii="Times New Roman" w:eastAsia="Calibri" w:hAnsi="Times New Roman" w:cs="Times New Roman"/>
          <w:sz w:val="24"/>
        </w:rPr>
        <w:t>.</w:t>
      </w:r>
    </w:p>
    <w:p w14:paraId="3F2FB67B" w14:textId="45D1D64A" w:rsidR="00B06449" w:rsidRDefault="00236D70" w:rsidP="00F07554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7.10.2. </w:t>
      </w:r>
      <w:r w:rsidR="00B06449" w:rsidRPr="00862B00">
        <w:rPr>
          <w:rFonts w:ascii="Times New Roman" w:eastAsia="Calibri" w:hAnsi="Times New Roman" w:cs="Times New Roman"/>
          <w:sz w:val="24"/>
        </w:rPr>
        <w:t>Процесс реализуется в рамках Систем</w:t>
      </w:r>
      <w:r w:rsidR="00B06449">
        <w:rPr>
          <w:rFonts w:ascii="Times New Roman" w:eastAsia="Calibri" w:hAnsi="Times New Roman" w:cs="Times New Roman"/>
          <w:sz w:val="24"/>
        </w:rPr>
        <w:t>ы</w:t>
      </w:r>
      <w:r w:rsidR="00B06449" w:rsidRPr="00862B00">
        <w:rPr>
          <w:rFonts w:ascii="Times New Roman" w:eastAsia="Calibri" w:hAnsi="Times New Roman" w:cs="Times New Roman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z w:val="24"/>
        </w:rPr>
        <w:t xml:space="preserve">экологического менеджмента в соответствии с </w:t>
      </w:r>
      <w:r w:rsidR="00B06449" w:rsidRPr="00966C7B">
        <w:rPr>
          <w:rFonts w:ascii="Times New Roman" w:eastAsia="Calibri" w:hAnsi="Times New Roman" w:cs="Times New Roman"/>
          <w:sz w:val="24"/>
        </w:rPr>
        <w:t>требованиями законодательства Р</w:t>
      </w:r>
      <w:r w:rsidR="00B06449">
        <w:rPr>
          <w:rFonts w:ascii="Times New Roman" w:eastAsia="Calibri" w:hAnsi="Times New Roman" w:cs="Times New Roman"/>
          <w:sz w:val="24"/>
        </w:rPr>
        <w:t>Ф</w:t>
      </w:r>
      <w:r w:rsidR="00B06449" w:rsidRPr="00966C7B">
        <w:rPr>
          <w:rFonts w:ascii="Times New Roman" w:eastAsia="Calibri" w:hAnsi="Times New Roman" w:cs="Times New Roman"/>
          <w:sz w:val="24"/>
        </w:rPr>
        <w:t>, в т.ч. Федеральн</w:t>
      </w:r>
      <w:r w:rsidR="00B06449">
        <w:rPr>
          <w:rFonts w:ascii="Times New Roman" w:eastAsia="Calibri" w:hAnsi="Times New Roman" w:cs="Times New Roman"/>
          <w:sz w:val="24"/>
        </w:rPr>
        <w:t>ого</w:t>
      </w:r>
      <w:r w:rsidR="00B06449" w:rsidRPr="00966C7B">
        <w:rPr>
          <w:rFonts w:ascii="Times New Roman" w:eastAsia="Calibri" w:hAnsi="Times New Roman" w:cs="Times New Roman"/>
          <w:sz w:val="24"/>
        </w:rPr>
        <w:t xml:space="preserve"> закон</w:t>
      </w:r>
      <w:r w:rsidR="00B06449">
        <w:rPr>
          <w:rFonts w:ascii="Times New Roman" w:eastAsia="Calibri" w:hAnsi="Times New Roman" w:cs="Times New Roman"/>
          <w:sz w:val="24"/>
        </w:rPr>
        <w:t>а</w:t>
      </w:r>
      <w:r w:rsidR="00B06449" w:rsidRPr="004446F3">
        <w:rPr>
          <w:rFonts w:ascii="Times New Roman" w:eastAsia="Calibri" w:hAnsi="Times New Roman" w:cs="Times New Roman"/>
          <w:sz w:val="24"/>
        </w:rPr>
        <w:t xml:space="preserve"> </w:t>
      </w:r>
      <w:r w:rsidR="009B648A">
        <w:rPr>
          <w:rFonts w:ascii="Times New Roman" w:eastAsia="Calibri" w:hAnsi="Times New Roman" w:cs="Times New Roman"/>
          <w:sz w:val="24"/>
        </w:rPr>
        <w:br/>
      </w:r>
      <w:r w:rsidR="00B06449" w:rsidRPr="00966C7B">
        <w:rPr>
          <w:rFonts w:ascii="Times New Roman" w:eastAsia="Calibri" w:hAnsi="Times New Roman" w:cs="Times New Roman"/>
          <w:sz w:val="24"/>
        </w:rPr>
        <w:t>от 10.01.2002 №</w:t>
      </w:r>
      <w:r w:rsidR="00D6448E">
        <w:rPr>
          <w:rFonts w:ascii="Times New Roman" w:eastAsia="Calibri" w:hAnsi="Times New Roman" w:cs="Times New Roman"/>
          <w:sz w:val="24"/>
        </w:rPr>
        <w:t> </w:t>
      </w:r>
      <w:r w:rsidR="00B06449" w:rsidRPr="00966C7B">
        <w:rPr>
          <w:rFonts w:ascii="Times New Roman" w:eastAsia="Calibri" w:hAnsi="Times New Roman" w:cs="Times New Roman"/>
          <w:sz w:val="24"/>
        </w:rPr>
        <w:t>7-ФЗ</w:t>
      </w:r>
      <w:r w:rsidR="00B06449">
        <w:rPr>
          <w:rFonts w:ascii="Times New Roman" w:eastAsia="Calibri" w:hAnsi="Times New Roman" w:cs="Times New Roman"/>
          <w:sz w:val="24"/>
        </w:rPr>
        <w:t xml:space="preserve"> «</w:t>
      </w:r>
      <w:r w:rsidR="00B06449" w:rsidRPr="00966C7B">
        <w:rPr>
          <w:rFonts w:ascii="Times New Roman" w:eastAsia="Calibri" w:hAnsi="Times New Roman" w:cs="Times New Roman"/>
          <w:sz w:val="24"/>
        </w:rPr>
        <w:t>Об охране окружающей среды</w:t>
      </w:r>
      <w:r w:rsidR="00B06449">
        <w:rPr>
          <w:rFonts w:ascii="Times New Roman" w:eastAsia="Calibri" w:hAnsi="Times New Roman" w:cs="Times New Roman"/>
          <w:sz w:val="24"/>
        </w:rPr>
        <w:t xml:space="preserve">», Федерального </w:t>
      </w:r>
      <w:r w:rsidR="00266C6A">
        <w:rPr>
          <w:rFonts w:ascii="Times New Roman" w:eastAsia="Calibri" w:hAnsi="Times New Roman" w:cs="Times New Roman"/>
          <w:sz w:val="24"/>
        </w:rPr>
        <w:t>закона от</w:t>
      </w:r>
      <w:r w:rsidR="00B06449">
        <w:rPr>
          <w:rFonts w:ascii="Times New Roman" w:eastAsia="Calibri" w:hAnsi="Times New Roman" w:cs="Times New Roman"/>
          <w:sz w:val="24"/>
        </w:rPr>
        <w:t xml:space="preserve"> 04.05.1999 №</w:t>
      </w:r>
      <w:r w:rsidR="00D6448E">
        <w:rPr>
          <w:rFonts w:ascii="Times New Roman" w:eastAsia="Calibri" w:hAnsi="Times New Roman" w:cs="Times New Roman"/>
          <w:sz w:val="24"/>
        </w:rPr>
        <w:t> </w:t>
      </w:r>
      <w:r w:rsidR="00B06449" w:rsidRPr="004446F3">
        <w:rPr>
          <w:rFonts w:ascii="Times New Roman" w:eastAsia="Calibri" w:hAnsi="Times New Roman" w:cs="Times New Roman"/>
          <w:sz w:val="24"/>
        </w:rPr>
        <w:t>96-ФЗ</w:t>
      </w:r>
      <w:r w:rsidR="00B06449">
        <w:rPr>
          <w:rFonts w:ascii="Times New Roman" w:eastAsia="Calibri" w:hAnsi="Times New Roman" w:cs="Times New Roman"/>
          <w:sz w:val="24"/>
        </w:rPr>
        <w:t xml:space="preserve"> «</w:t>
      </w:r>
      <w:r w:rsidR="00B06449" w:rsidRPr="004446F3">
        <w:rPr>
          <w:rFonts w:ascii="Times New Roman" w:eastAsia="Calibri" w:hAnsi="Times New Roman" w:cs="Times New Roman"/>
          <w:sz w:val="24"/>
        </w:rPr>
        <w:t>Об охране атмосферного воздуха</w:t>
      </w:r>
      <w:r w:rsidR="005C760E" w:rsidRPr="005C760E">
        <w:rPr>
          <w:rFonts w:ascii="Times New Roman" w:eastAsia="Calibri" w:hAnsi="Times New Roman" w:cs="Times New Roman"/>
          <w:sz w:val="24"/>
        </w:rPr>
        <w:t>»</w:t>
      </w:r>
      <w:r w:rsidR="005C760E">
        <w:rPr>
          <w:rFonts w:ascii="Times New Roman" w:eastAsia="Calibri" w:hAnsi="Times New Roman" w:cs="Times New Roman"/>
          <w:sz w:val="24"/>
        </w:rPr>
        <w:t>.</w:t>
      </w:r>
    </w:p>
    <w:p w14:paraId="247851B2" w14:textId="77777777" w:rsidR="0044155B" w:rsidRDefault="00236D70" w:rsidP="00F07554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7.10.3. </w:t>
      </w:r>
      <w:r w:rsidR="00B06449">
        <w:rPr>
          <w:rFonts w:ascii="Times New Roman" w:eastAsia="Calibri" w:hAnsi="Times New Roman" w:cs="Times New Roman"/>
          <w:sz w:val="24"/>
        </w:rPr>
        <w:t xml:space="preserve">Процесс </w:t>
      </w:r>
      <w:r w:rsidR="00B06449" w:rsidRPr="00862B00">
        <w:rPr>
          <w:rFonts w:ascii="Times New Roman" w:eastAsia="Calibri" w:hAnsi="Times New Roman" w:cs="Times New Roman"/>
          <w:sz w:val="24"/>
        </w:rPr>
        <w:t xml:space="preserve">осуществляется </w:t>
      </w:r>
      <w:r w:rsidR="00B06449">
        <w:rPr>
          <w:rFonts w:ascii="Times New Roman" w:eastAsia="Calibri" w:hAnsi="Times New Roman" w:cs="Times New Roman"/>
          <w:sz w:val="24"/>
        </w:rPr>
        <w:t xml:space="preserve">в </w:t>
      </w:r>
      <w:r w:rsidR="00B06449" w:rsidRPr="00862B00">
        <w:rPr>
          <w:rFonts w:ascii="Times New Roman" w:eastAsia="Calibri" w:hAnsi="Times New Roman" w:cs="Times New Roman"/>
          <w:sz w:val="24"/>
        </w:rPr>
        <w:t xml:space="preserve">Компании на </w:t>
      </w:r>
      <w:r w:rsidR="00B06449">
        <w:rPr>
          <w:rFonts w:ascii="Times New Roman" w:eastAsia="Calibri" w:hAnsi="Times New Roman" w:cs="Times New Roman"/>
          <w:sz w:val="24"/>
        </w:rPr>
        <w:t>трех</w:t>
      </w:r>
      <w:r w:rsidR="00B06449" w:rsidRPr="00862B00">
        <w:rPr>
          <w:rFonts w:ascii="Times New Roman" w:eastAsia="Calibri" w:hAnsi="Times New Roman" w:cs="Times New Roman"/>
          <w:sz w:val="24"/>
        </w:rPr>
        <w:t xml:space="preserve"> уровнях</w:t>
      </w:r>
      <w:r w:rsidR="00F07554">
        <w:rPr>
          <w:rFonts w:ascii="Times New Roman" w:eastAsia="Calibri" w:hAnsi="Times New Roman" w:cs="Times New Roman"/>
          <w:sz w:val="24"/>
        </w:rPr>
        <w:t>, указанных в Таблице 1.</w:t>
      </w:r>
    </w:p>
    <w:p w14:paraId="36E2D84E" w14:textId="77777777" w:rsidR="00F07554" w:rsidRPr="00F07554" w:rsidRDefault="00F07554" w:rsidP="00F07554">
      <w:pPr>
        <w:pStyle w:val="ab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  <w:lang w:val="ru-RU"/>
        </w:rPr>
      </w:pPr>
      <w:r w:rsidRPr="00F07554">
        <w:rPr>
          <w:rFonts w:ascii="Arial" w:hAnsi="Arial" w:cs="Arial"/>
          <w:b/>
          <w:sz w:val="20"/>
        </w:rPr>
        <w:t xml:space="preserve">Таблица </w:t>
      </w:r>
      <w:r w:rsidRPr="00F07554">
        <w:rPr>
          <w:rFonts w:ascii="Arial" w:hAnsi="Arial" w:cs="Arial"/>
          <w:b/>
          <w:sz w:val="20"/>
        </w:rPr>
        <w:fldChar w:fldCharType="begin"/>
      </w:r>
      <w:r w:rsidRPr="00F07554">
        <w:rPr>
          <w:rFonts w:ascii="Arial" w:hAnsi="Arial" w:cs="Arial"/>
          <w:b/>
          <w:sz w:val="20"/>
        </w:rPr>
        <w:instrText xml:space="preserve"> SEQ Таблица \* ARABIC </w:instrText>
      </w:r>
      <w:r w:rsidRPr="00F07554">
        <w:rPr>
          <w:rFonts w:ascii="Arial" w:hAnsi="Arial" w:cs="Arial"/>
          <w:b/>
          <w:sz w:val="20"/>
        </w:rPr>
        <w:fldChar w:fldCharType="separate"/>
      </w:r>
      <w:r w:rsidR="009507AA">
        <w:rPr>
          <w:rFonts w:ascii="Arial" w:hAnsi="Arial" w:cs="Arial"/>
          <w:b/>
          <w:noProof/>
          <w:sz w:val="20"/>
        </w:rPr>
        <w:t>1</w:t>
      </w:r>
      <w:r w:rsidRPr="00F07554">
        <w:rPr>
          <w:rFonts w:ascii="Arial" w:hAnsi="Arial" w:cs="Arial"/>
          <w:b/>
          <w:sz w:val="20"/>
        </w:rPr>
        <w:fldChar w:fldCharType="end"/>
      </w:r>
      <w:r w:rsidRPr="00F07554">
        <w:rPr>
          <w:rFonts w:ascii="Arial" w:hAnsi="Arial" w:cs="Arial"/>
          <w:b/>
          <w:sz w:val="20"/>
          <w:lang w:val="ru-RU"/>
        </w:rPr>
        <w:br/>
      </w:r>
      <w:r w:rsidRPr="00F07554">
        <w:rPr>
          <w:rFonts w:ascii="Arial" w:eastAsia="Calibri" w:hAnsi="Arial" w:cs="Arial"/>
          <w:b/>
          <w:sz w:val="20"/>
        </w:rPr>
        <w:t>Уровни организации процесса</w:t>
      </w:r>
    </w:p>
    <w:tbl>
      <w:tblPr>
        <w:tblStyle w:val="aff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343"/>
        <w:gridCol w:w="3817"/>
        <w:gridCol w:w="4299"/>
      </w:tblGrid>
      <w:tr w:rsidR="00B06449" w:rsidRPr="00854769" w14:paraId="48F60B84" w14:textId="77777777" w:rsidTr="002C2F0B">
        <w:trPr>
          <w:trHeight w:val="20"/>
          <w:tblHeader/>
        </w:trPr>
        <w:tc>
          <w:tcPr>
            <w:tcW w:w="535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3790FC7B" w14:textId="77777777" w:rsidR="00B06449" w:rsidRPr="00F07554" w:rsidRDefault="00F07554" w:rsidP="00F07554">
            <w:pPr>
              <w:tabs>
                <w:tab w:val="right" w:leader="dot" w:pos="9639"/>
              </w:tabs>
              <w:spacing w:after="0"/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F07554">
              <w:rPr>
                <w:rFonts w:ascii="Arial" w:eastAsia="Calibri" w:hAnsi="Arial" w:cs="Arial"/>
                <w:b/>
                <w:sz w:val="16"/>
              </w:rPr>
              <w:t>УРОВЕНЬ ОТВЕТСТВЕННОСТИ</w:t>
            </w:r>
          </w:p>
        </w:tc>
        <w:tc>
          <w:tcPr>
            <w:tcW w:w="45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5032D3D9" w14:textId="77777777" w:rsidR="00B06449" w:rsidRPr="00F07554" w:rsidRDefault="00F07554" w:rsidP="00F07554">
            <w:pPr>
              <w:tabs>
                <w:tab w:val="right" w:leader="dot" w:pos="9639"/>
              </w:tabs>
              <w:spacing w:after="0"/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F07554">
              <w:rPr>
                <w:rFonts w:ascii="Arial" w:eastAsia="Calibri" w:hAnsi="Arial" w:cs="Arial"/>
                <w:b/>
                <w:sz w:val="16"/>
              </w:rPr>
              <w:t>ЗОНА ОТВЕТСТВЕННОСТИ:</w:t>
            </w:r>
          </w:p>
        </w:tc>
      </w:tr>
      <w:tr w:rsidR="00B06449" w:rsidRPr="00854769" w14:paraId="2BE92891" w14:textId="77777777" w:rsidTr="00F07554">
        <w:trPr>
          <w:trHeight w:val="20"/>
        </w:trPr>
        <w:tc>
          <w:tcPr>
            <w:tcW w:w="1384" w:type="dxa"/>
            <w:tcBorders>
              <w:top w:val="single" w:sz="12" w:space="0" w:color="auto"/>
            </w:tcBorders>
          </w:tcPr>
          <w:p w14:paraId="22249F12" w14:textId="77777777" w:rsidR="00B06449" w:rsidRPr="00854769" w:rsidRDefault="00B06449" w:rsidP="00F07554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Первый уровень</w:t>
            </w:r>
          </w:p>
        </w:tc>
        <w:tc>
          <w:tcPr>
            <w:tcW w:w="3969" w:type="dxa"/>
            <w:tcBorders>
              <w:top w:val="single" w:sz="12" w:space="0" w:color="auto"/>
            </w:tcBorders>
          </w:tcPr>
          <w:p w14:paraId="71F74064" w14:textId="77777777" w:rsidR="00B06449" w:rsidRPr="00854769" w:rsidRDefault="000E50C2" w:rsidP="00F07554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ПАО «НК «Роснефть»</w:t>
            </w:r>
            <w:r w:rsidR="00B06449" w:rsidRPr="00854769">
              <w:rPr>
                <w:rFonts w:eastAsia="Calibri"/>
              </w:rPr>
              <w:t>:</w:t>
            </w:r>
          </w:p>
          <w:p w14:paraId="356E27C7" w14:textId="7FCCC935" w:rsidR="00B06449" w:rsidRPr="00854769" w:rsidRDefault="005F497D" w:rsidP="00F07554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Вице-президент по ПБОТЭ</w:t>
            </w:r>
            <w:r w:rsidR="00B06449" w:rsidRPr="00854769">
              <w:rPr>
                <w:rFonts w:eastAsia="Calibri"/>
              </w:rPr>
              <w:t xml:space="preserve">, </w:t>
            </w:r>
            <w:r w:rsidR="005C5BCE" w:rsidRPr="005C5BCE">
              <w:rPr>
                <w:rFonts w:eastAsia="Calibri"/>
              </w:rPr>
              <w:t>ДАМиРПБОТОС</w:t>
            </w:r>
          </w:p>
        </w:tc>
        <w:tc>
          <w:tcPr>
            <w:tcW w:w="4501" w:type="dxa"/>
            <w:tcBorders>
              <w:top w:val="single" w:sz="12" w:space="0" w:color="auto"/>
            </w:tcBorders>
          </w:tcPr>
          <w:p w14:paraId="5DF8C30D" w14:textId="77777777" w:rsidR="00B06449" w:rsidRPr="00854769" w:rsidRDefault="00B06449" w:rsidP="00F07554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Определение целей, задач, основных направлений охраны атмосферного воздуха.</w:t>
            </w:r>
          </w:p>
          <w:p w14:paraId="2B5FA7AF" w14:textId="77777777" w:rsidR="00B06449" w:rsidRPr="00854769" w:rsidRDefault="00B06449" w:rsidP="00F07554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Мониторинг применимых требований, доведение информации о требованиях до ББ/ФБ, обеспечение их однозначного толкования и применения.</w:t>
            </w:r>
          </w:p>
          <w:p w14:paraId="0FB0B5E0" w14:textId="77777777" w:rsidR="00B06449" w:rsidRPr="00854769" w:rsidRDefault="00B06449" w:rsidP="00F07554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Методологическое обеспечение.</w:t>
            </w:r>
          </w:p>
          <w:p w14:paraId="093E08ED" w14:textId="77777777" w:rsidR="00B06449" w:rsidRPr="00854769" w:rsidRDefault="00B06449" w:rsidP="00F07554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Участие в оценке регулирующего воздействия проектов НПА</w:t>
            </w:r>
          </w:p>
        </w:tc>
      </w:tr>
      <w:tr w:rsidR="00B06449" w:rsidRPr="00854769" w14:paraId="703780DD" w14:textId="77777777" w:rsidTr="00F07554">
        <w:trPr>
          <w:trHeight w:val="20"/>
        </w:trPr>
        <w:tc>
          <w:tcPr>
            <w:tcW w:w="1384" w:type="dxa"/>
          </w:tcPr>
          <w:p w14:paraId="2AC60C8F" w14:textId="77777777" w:rsidR="00B06449" w:rsidRPr="00854769" w:rsidRDefault="00B06449" w:rsidP="00F07554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Второй уровень</w:t>
            </w:r>
          </w:p>
        </w:tc>
        <w:tc>
          <w:tcPr>
            <w:tcW w:w="3969" w:type="dxa"/>
          </w:tcPr>
          <w:p w14:paraId="0ADC812D" w14:textId="77777777" w:rsidR="00B06449" w:rsidRPr="00854769" w:rsidRDefault="000E50C2" w:rsidP="00F07554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ПАО «НК «Роснефть»</w:t>
            </w:r>
            <w:r w:rsidR="00B06449" w:rsidRPr="00854769">
              <w:rPr>
                <w:rFonts w:eastAsia="Calibri"/>
              </w:rPr>
              <w:t>:</w:t>
            </w:r>
          </w:p>
          <w:p w14:paraId="485449CE" w14:textId="17B8275C" w:rsidR="00B06449" w:rsidRPr="00854769" w:rsidRDefault="00C832B0" w:rsidP="0016044D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Т</w:t>
            </w:r>
            <w:r w:rsidR="00B06449" w:rsidRPr="00854769">
              <w:rPr>
                <w:rFonts w:eastAsia="Calibri"/>
              </w:rPr>
              <w:t xml:space="preserve">оп-менеджеры, ответственные за направления деятельности Компании, </w:t>
            </w:r>
            <w:r w:rsidR="0061792C">
              <w:rPr>
                <w:rFonts w:eastAsia="Calibri"/>
              </w:rPr>
              <w:t>С</w:t>
            </w:r>
            <w:r w:rsidR="006E00EE">
              <w:rPr>
                <w:rFonts w:eastAsia="Calibri"/>
              </w:rPr>
              <w:t>СП ПБОТОС ББ/БФ</w:t>
            </w:r>
          </w:p>
        </w:tc>
        <w:tc>
          <w:tcPr>
            <w:tcW w:w="4501" w:type="dxa"/>
          </w:tcPr>
          <w:p w14:paraId="64A02EFD" w14:textId="77777777" w:rsidR="00B06449" w:rsidRPr="00854769" w:rsidRDefault="00B06449" w:rsidP="00F07554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 xml:space="preserve">Организация достижения целей, выполнения задач, обеспечение соблюдения требований в области охраны атмосферного воздуха в </w:t>
            </w:r>
            <w:r w:rsidR="00266C6A" w:rsidRPr="00854769">
              <w:rPr>
                <w:rFonts w:eastAsia="Calibri"/>
              </w:rPr>
              <w:t>разрезе курируемых</w:t>
            </w:r>
            <w:r w:rsidRPr="00854769">
              <w:rPr>
                <w:rFonts w:eastAsia="Calibri"/>
              </w:rPr>
              <w:t xml:space="preserve"> ББ/ФБ и ОГ</w:t>
            </w:r>
            <w:r w:rsidR="005C760E" w:rsidRPr="00854769">
              <w:rPr>
                <w:rFonts w:eastAsia="Calibri"/>
              </w:rPr>
              <w:t>, координация планов и программ ОГ</w:t>
            </w:r>
          </w:p>
        </w:tc>
      </w:tr>
      <w:tr w:rsidR="00B06449" w:rsidRPr="00854769" w14:paraId="2840F1E9" w14:textId="77777777" w:rsidTr="00F07554">
        <w:trPr>
          <w:trHeight w:val="20"/>
        </w:trPr>
        <w:tc>
          <w:tcPr>
            <w:tcW w:w="1384" w:type="dxa"/>
          </w:tcPr>
          <w:p w14:paraId="1C57A023" w14:textId="77777777" w:rsidR="00B06449" w:rsidRPr="00854769" w:rsidRDefault="00B06449" w:rsidP="00F07554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lastRenderedPageBreak/>
              <w:t>Третий уровень</w:t>
            </w:r>
          </w:p>
        </w:tc>
        <w:tc>
          <w:tcPr>
            <w:tcW w:w="3969" w:type="dxa"/>
          </w:tcPr>
          <w:p w14:paraId="68A7304F" w14:textId="77777777" w:rsidR="00B06449" w:rsidRPr="00854769" w:rsidRDefault="00BD4DD9" w:rsidP="00F07554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ОГ</w:t>
            </w:r>
            <w:r w:rsidR="00B06449" w:rsidRPr="00854769">
              <w:rPr>
                <w:rFonts w:eastAsia="Calibri"/>
              </w:rPr>
              <w:t>:</w:t>
            </w:r>
          </w:p>
          <w:p w14:paraId="70F53F7B" w14:textId="258FF69D" w:rsidR="00B06449" w:rsidRPr="00854769" w:rsidRDefault="00310B82" w:rsidP="00F07554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310B82">
              <w:rPr>
                <w:rFonts w:eastAsia="Calibri"/>
              </w:rPr>
              <w:t>ЕИО ОГ</w:t>
            </w:r>
            <w:r w:rsidR="00B06449" w:rsidRPr="00854769">
              <w:rPr>
                <w:rFonts w:eastAsia="Calibri"/>
              </w:rPr>
              <w:t xml:space="preserve">, </w:t>
            </w:r>
            <w:r w:rsidR="0061792C">
              <w:rPr>
                <w:rFonts w:eastAsia="Calibri"/>
              </w:rPr>
              <w:t>С</w:t>
            </w:r>
            <w:r w:rsidR="00B06449" w:rsidRPr="00854769">
              <w:rPr>
                <w:rFonts w:eastAsia="Calibri"/>
              </w:rPr>
              <w:t xml:space="preserve">СП ПБОТОС ОГ, </w:t>
            </w:r>
            <w:r w:rsidR="0061792C">
              <w:rPr>
                <w:rFonts w:eastAsia="Calibri"/>
              </w:rPr>
              <w:t>С</w:t>
            </w:r>
            <w:r w:rsidR="00B06449" w:rsidRPr="00854769">
              <w:rPr>
                <w:rFonts w:eastAsia="Calibri"/>
              </w:rPr>
              <w:t>СП ОГ.</w:t>
            </w:r>
          </w:p>
          <w:p w14:paraId="0B914A66" w14:textId="4A52B22E" w:rsidR="00B06449" w:rsidRPr="00854769" w:rsidRDefault="00B06449" w:rsidP="00F07554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 xml:space="preserve">Управляющий делами </w:t>
            </w:r>
            <w:r w:rsidR="000E50C2">
              <w:rPr>
                <w:rFonts w:eastAsia="Calibri"/>
              </w:rPr>
              <w:t>ПАО «НК «Роснефть»</w:t>
            </w:r>
            <w:r w:rsidR="00B26C96">
              <w:rPr>
                <w:rFonts w:eastAsia="Calibri"/>
              </w:rPr>
              <w:t xml:space="preserve"> в ранге вице-президента</w:t>
            </w:r>
            <w:r w:rsidRPr="00854769">
              <w:rPr>
                <w:rFonts w:eastAsia="Calibri"/>
              </w:rPr>
              <w:t xml:space="preserve"> (в части</w:t>
            </w:r>
            <w:r w:rsidR="00FB6FAE">
              <w:rPr>
                <w:rFonts w:eastAsia="Calibri"/>
              </w:rPr>
              <w:t>,</w:t>
            </w:r>
            <w:r w:rsidRPr="00854769">
              <w:rPr>
                <w:rFonts w:eastAsia="Calibri"/>
              </w:rPr>
              <w:t xml:space="preserve"> касающейся </w:t>
            </w:r>
            <w:r w:rsidR="0061792C">
              <w:rPr>
                <w:rFonts w:eastAsia="Calibri"/>
              </w:rPr>
              <w:t>С</w:t>
            </w:r>
            <w:r w:rsidRPr="00854769">
              <w:rPr>
                <w:rFonts w:eastAsia="Calibri"/>
              </w:rPr>
              <w:t>СП, размещаемых в офисных зданиях г.</w:t>
            </w:r>
            <w:r w:rsidR="00C05DEC">
              <w:rPr>
                <w:rFonts w:eastAsia="Calibri"/>
              </w:rPr>
              <w:t> </w:t>
            </w:r>
            <w:r w:rsidRPr="00854769">
              <w:rPr>
                <w:rFonts w:eastAsia="Calibri"/>
              </w:rPr>
              <w:t>Москв</w:t>
            </w:r>
            <w:r w:rsidR="00C05DEC">
              <w:rPr>
                <w:rFonts w:eastAsia="Calibri"/>
              </w:rPr>
              <w:t>а</w:t>
            </w:r>
            <w:r w:rsidRPr="00854769">
              <w:rPr>
                <w:rFonts w:eastAsia="Calibri"/>
              </w:rPr>
              <w:t>)</w:t>
            </w:r>
          </w:p>
        </w:tc>
        <w:tc>
          <w:tcPr>
            <w:tcW w:w="4501" w:type="dxa"/>
          </w:tcPr>
          <w:p w14:paraId="5FDFD025" w14:textId="6B4DE65D" w:rsidR="00B06449" w:rsidRPr="00854769" w:rsidRDefault="00B06449" w:rsidP="00F07554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 xml:space="preserve">Обеспечение выполнения решений вышестоящего уровня и непосредственное выполнение </w:t>
            </w:r>
            <w:r w:rsidR="00266C6A" w:rsidRPr="00854769">
              <w:rPr>
                <w:rFonts w:eastAsia="Calibri"/>
              </w:rPr>
              <w:t>требований в</w:t>
            </w:r>
            <w:r w:rsidRPr="00854769">
              <w:rPr>
                <w:rFonts w:eastAsia="Calibri"/>
              </w:rPr>
              <w:t xml:space="preserve"> области охраны атмосферного воздуха в ОГ и </w:t>
            </w:r>
            <w:r w:rsidR="000E50C2">
              <w:rPr>
                <w:rFonts w:eastAsia="Calibri"/>
              </w:rPr>
              <w:t>ПАО «НК «Роснефть»</w:t>
            </w:r>
            <w:r w:rsidRPr="00854769">
              <w:rPr>
                <w:rFonts w:eastAsia="Calibri"/>
              </w:rPr>
              <w:t xml:space="preserve"> (в части</w:t>
            </w:r>
            <w:r w:rsidR="00FB6FAE">
              <w:rPr>
                <w:rFonts w:eastAsia="Calibri"/>
              </w:rPr>
              <w:t>,</w:t>
            </w:r>
            <w:r w:rsidRPr="00854769">
              <w:rPr>
                <w:rFonts w:eastAsia="Calibri"/>
              </w:rPr>
              <w:t xml:space="preserve"> касающейся </w:t>
            </w:r>
            <w:r w:rsidR="0061792C">
              <w:rPr>
                <w:rFonts w:eastAsia="Calibri"/>
              </w:rPr>
              <w:t>С</w:t>
            </w:r>
            <w:r w:rsidRPr="00854769">
              <w:rPr>
                <w:rFonts w:eastAsia="Calibri"/>
              </w:rPr>
              <w:t>СП, размещаемых в офисных зданиях г. Москв</w:t>
            </w:r>
            <w:r w:rsidR="00C05DEC">
              <w:rPr>
                <w:rFonts w:eastAsia="Calibri"/>
              </w:rPr>
              <w:t>а</w:t>
            </w:r>
            <w:r w:rsidRPr="00854769">
              <w:rPr>
                <w:rFonts w:eastAsia="Calibri"/>
              </w:rPr>
              <w:t>)</w:t>
            </w:r>
          </w:p>
        </w:tc>
      </w:tr>
    </w:tbl>
    <w:p w14:paraId="5E8D42A5" w14:textId="77777777" w:rsidR="00B06449" w:rsidRDefault="00236D70" w:rsidP="00D91A7E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7.10.4. </w:t>
      </w:r>
      <w:r w:rsidR="00B06449" w:rsidRPr="00911BDE">
        <w:rPr>
          <w:rFonts w:ascii="Times New Roman" w:eastAsia="Calibri" w:hAnsi="Times New Roman" w:cs="Times New Roman"/>
          <w:sz w:val="24"/>
        </w:rPr>
        <w:t>В целях снижения</w:t>
      </w:r>
      <w:r w:rsidR="00B06449">
        <w:rPr>
          <w:rFonts w:ascii="Times New Roman" w:eastAsia="Calibri" w:hAnsi="Times New Roman" w:cs="Times New Roman"/>
          <w:sz w:val="24"/>
        </w:rPr>
        <w:t xml:space="preserve"> воздействия</w:t>
      </w:r>
      <w:r w:rsidR="00B06449" w:rsidRPr="00911BDE">
        <w:rPr>
          <w:rFonts w:ascii="Times New Roman" w:eastAsia="Calibri" w:hAnsi="Times New Roman" w:cs="Times New Roman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z w:val="24"/>
        </w:rPr>
        <w:t xml:space="preserve">на </w:t>
      </w:r>
      <w:r w:rsidR="00B06449" w:rsidRPr="00911BDE">
        <w:rPr>
          <w:rFonts w:ascii="Times New Roman" w:eastAsia="Calibri" w:hAnsi="Times New Roman" w:cs="Times New Roman"/>
          <w:sz w:val="24"/>
        </w:rPr>
        <w:t>атмосферн</w:t>
      </w:r>
      <w:r w:rsidR="00B06449">
        <w:rPr>
          <w:rFonts w:ascii="Times New Roman" w:eastAsia="Calibri" w:hAnsi="Times New Roman" w:cs="Times New Roman"/>
          <w:sz w:val="24"/>
        </w:rPr>
        <w:t>ый</w:t>
      </w:r>
      <w:r w:rsidR="00B06449" w:rsidRPr="00911BDE">
        <w:rPr>
          <w:rFonts w:ascii="Times New Roman" w:eastAsia="Calibri" w:hAnsi="Times New Roman" w:cs="Times New Roman"/>
          <w:sz w:val="24"/>
        </w:rPr>
        <w:t xml:space="preserve"> воздух в результате деятельности</w:t>
      </w:r>
      <w:r w:rsidR="00B06449">
        <w:rPr>
          <w:rFonts w:ascii="Times New Roman" w:eastAsia="Calibri" w:hAnsi="Times New Roman" w:cs="Times New Roman"/>
          <w:sz w:val="24"/>
        </w:rPr>
        <w:t xml:space="preserve"> </w:t>
      </w:r>
      <w:r w:rsidR="00B06449" w:rsidRPr="00911BDE">
        <w:rPr>
          <w:rFonts w:ascii="Times New Roman" w:eastAsia="Calibri" w:hAnsi="Times New Roman" w:cs="Times New Roman"/>
          <w:sz w:val="24"/>
        </w:rPr>
        <w:t>Компани</w:t>
      </w:r>
      <w:r w:rsidR="00B06449">
        <w:rPr>
          <w:rFonts w:ascii="Times New Roman" w:eastAsia="Calibri" w:hAnsi="Times New Roman" w:cs="Times New Roman"/>
          <w:sz w:val="24"/>
        </w:rPr>
        <w:t>я</w:t>
      </w:r>
      <w:r w:rsidR="00B06449" w:rsidRPr="00911BDE">
        <w:rPr>
          <w:rFonts w:ascii="Times New Roman" w:eastAsia="Calibri" w:hAnsi="Times New Roman" w:cs="Times New Roman"/>
          <w:sz w:val="24"/>
        </w:rPr>
        <w:t xml:space="preserve"> </w:t>
      </w:r>
      <w:r w:rsidR="005C760E">
        <w:rPr>
          <w:rFonts w:ascii="Times New Roman" w:eastAsia="Calibri" w:hAnsi="Times New Roman" w:cs="Times New Roman"/>
          <w:sz w:val="24"/>
        </w:rPr>
        <w:t xml:space="preserve">реализует </w:t>
      </w:r>
      <w:r w:rsidR="005C760E" w:rsidRPr="00911BDE">
        <w:rPr>
          <w:rFonts w:ascii="Times New Roman" w:eastAsia="Calibri" w:hAnsi="Times New Roman" w:cs="Times New Roman"/>
          <w:sz w:val="24"/>
        </w:rPr>
        <w:t>Инвестиционную</w:t>
      </w:r>
      <w:r w:rsidR="00B06449" w:rsidRPr="00911BDE">
        <w:rPr>
          <w:rFonts w:ascii="Times New Roman" w:eastAsia="Calibri" w:hAnsi="Times New Roman" w:cs="Times New Roman"/>
          <w:sz w:val="24"/>
        </w:rPr>
        <w:t xml:space="preserve"> газов</w:t>
      </w:r>
      <w:r w:rsidR="00B06449">
        <w:rPr>
          <w:rFonts w:ascii="Times New Roman" w:eastAsia="Calibri" w:hAnsi="Times New Roman" w:cs="Times New Roman"/>
          <w:sz w:val="24"/>
        </w:rPr>
        <w:t>ую</w:t>
      </w:r>
      <w:r w:rsidR="00B06449" w:rsidRPr="00911BDE">
        <w:rPr>
          <w:rFonts w:ascii="Times New Roman" w:eastAsia="Calibri" w:hAnsi="Times New Roman" w:cs="Times New Roman"/>
          <w:sz w:val="24"/>
        </w:rPr>
        <w:t xml:space="preserve"> программ</w:t>
      </w:r>
      <w:r w:rsidR="00B06449">
        <w:rPr>
          <w:rFonts w:ascii="Times New Roman" w:eastAsia="Calibri" w:hAnsi="Times New Roman" w:cs="Times New Roman"/>
          <w:sz w:val="24"/>
        </w:rPr>
        <w:t>у</w:t>
      </w:r>
      <w:r w:rsidR="00B06449" w:rsidRPr="00911BDE">
        <w:rPr>
          <w:rFonts w:ascii="Times New Roman" w:eastAsia="Calibri" w:hAnsi="Times New Roman" w:cs="Times New Roman"/>
          <w:sz w:val="24"/>
        </w:rPr>
        <w:t xml:space="preserve">, </w:t>
      </w:r>
      <w:r w:rsidR="00B06449">
        <w:rPr>
          <w:rFonts w:ascii="Times New Roman" w:eastAsia="Calibri" w:hAnsi="Times New Roman" w:cs="Times New Roman"/>
          <w:sz w:val="24"/>
        </w:rPr>
        <w:t>Программу повышения экологической эффективности,</w:t>
      </w:r>
      <w:r w:rsidR="00B06449" w:rsidRPr="00911BDE">
        <w:rPr>
          <w:rFonts w:ascii="Times New Roman" w:eastAsia="Calibri" w:hAnsi="Times New Roman" w:cs="Times New Roman"/>
          <w:sz w:val="24"/>
        </w:rPr>
        <w:t xml:space="preserve"> мероприятия по модернизации производства, внедря</w:t>
      </w:r>
      <w:r w:rsidR="00B06449">
        <w:rPr>
          <w:rFonts w:ascii="Times New Roman" w:eastAsia="Calibri" w:hAnsi="Times New Roman" w:cs="Times New Roman"/>
          <w:sz w:val="24"/>
        </w:rPr>
        <w:t>ет</w:t>
      </w:r>
      <w:r w:rsidR="00B06449" w:rsidRPr="00911BDE">
        <w:rPr>
          <w:rFonts w:ascii="Times New Roman" w:eastAsia="Calibri" w:hAnsi="Times New Roman" w:cs="Times New Roman"/>
          <w:sz w:val="24"/>
        </w:rPr>
        <w:t xml:space="preserve"> наилучшие доступные технологии</w:t>
      </w:r>
      <w:r w:rsidR="005C760E" w:rsidRPr="005C760E">
        <w:rPr>
          <w:rFonts w:ascii="Times New Roman" w:eastAsia="Calibri" w:hAnsi="Times New Roman" w:cs="Times New Roman"/>
          <w:sz w:val="24"/>
        </w:rPr>
        <w:t>, разрабатывает документацию, обосновывающую уровень допустимого воздействия на атмосферный воздух, осуществляет мониторинг атмосферного воздуха</w:t>
      </w:r>
      <w:r w:rsidR="00B06449" w:rsidRPr="00911BDE">
        <w:rPr>
          <w:rFonts w:ascii="Times New Roman" w:eastAsia="Calibri" w:hAnsi="Times New Roman" w:cs="Times New Roman"/>
          <w:sz w:val="24"/>
        </w:rPr>
        <w:t>.</w:t>
      </w:r>
    </w:p>
    <w:p w14:paraId="6C42AD53" w14:textId="77777777" w:rsidR="00246DCC" w:rsidRPr="00FC12A6" w:rsidRDefault="00360053" w:rsidP="008B1A0C">
      <w:pPr>
        <w:pStyle w:val="S20"/>
        <w:tabs>
          <w:tab w:val="left" w:pos="709"/>
        </w:tabs>
        <w:spacing w:before="240"/>
        <w:ind w:left="0" w:firstLine="0"/>
      </w:pPr>
      <w:bookmarkStart w:id="743" w:name="_Toc52812458"/>
      <w:bookmarkStart w:id="744" w:name="_Toc67491370"/>
      <w:bookmarkStart w:id="745" w:name="_Toc124771571"/>
      <w:r w:rsidRPr="00FC12A6">
        <w:rPr>
          <w:caps w:val="0"/>
        </w:rPr>
        <w:t>ЭЛЕМЕНТ 8.11 УПРАВЛЕНИЕ ОПЕРАЦИЯМИ. ОХРАНА ВОДНЫХ РЕСУРСОВ</w:t>
      </w:r>
      <w:bookmarkEnd w:id="743"/>
      <w:bookmarkEnd w:id="744"/>
      <w:bookmarkEnd w:id="745"/>
    </w:p>
    <w:p w14:paraId="55002CE2" w14:textId="77777777" w:rsidR="00B06449" w:rsidRDefault="00236D70" w:rsidP="008B1A0C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7.11.1. </w:t>
      </w:r>
      <w:r w:rsidR="00B06449" w:rsidRPr="00CA2A51">
        <w:rPr>
          <w:rFonts w:ascii="Times New Roman" w:eastAsia="Calibri" w:hAnsi="Times New Roman" w:cs="Times New Roman"/>
          <w:sz w:val="24"/>
        </w:rPr>
        <w:t xml:space="preserve">Под охраной водных ресурсов </w:t>
      </w:r>
      <w:r w:rsidR="00B06449">
        <w:rPr>
          <w:rFonts w:ascii="Times New Roman" w:eastAsia="Calibri" w:hAnsi="Times New Roman" w:cs="Times New Roman"/>
          <w:sz w:val="24"/>
        </w:rPr>
        <w:t xml:space="preserve">в контексте настоящего документа </w:t>
      </w:r>
      <w:r w:rsidR="00B06449" w:rsidRPr="00CA2A51">
        <w:rPr>
          <w:rFonts w:ascii="Times New Roman" w:eastAsia="Calibri" w:hAnsi="Times New Roman" w:cs="Times New Roman"/>
          <w:sz w:val="24"/>
        </w:rPr>
        <w:t>понимается обеспечение соблюдения нормативных и иных требований</w:t>
      </w:r>
      <w:r w:rsidR="00B06449">
        <w:rPr>
          <w:rFonts w:ascii="Times New Roman" w:eastAsia="Calibri" w:hAnsi="Times New Roman" w:cs="Times New Roman"/>
          <w:sz w:val="24"/>
        </w:rPr>
        <w:t>, применимых к отношениям в сфере использования и охраны водных объектов</w:t>
      </w:r>
      <w:r w:rsidR="00060E36">
        <w:rPr>
          <w:rFonts w:ascii="Times New Roman" w:eastAsia="Calibri" w:hAnsi="Times New Roman" w:cs="Times New Roman"/>
          <w:sz w:val="24"/>
        </w:rPr>
        <w:t>.</w:t>
      </w:r>
    </w:p>
    <w:p w14:paraId="02C6AAF4" w14:textId="77777777" w:rsidR="00B06449" w:rsidRPr="00862B00" w:rsidRDefault="00236D70" w:rsidP="008B1A0C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7.11.2. </w:t>
      </w:r>
      <w:r w:rsidR="00B06449" w:rsidRPr="00862B00">
        <w:rPr>
          <w:rFonts w:ascii="Times New Roman" w:eastAsia="Calibri" w:hAnsi="Times New Roman" w:cs="Times New Roman"/>
          <w:sz w:val="24"/>
        </w:rPr>
        <w:t>Процесс реализуется в рамках Систем</w:t>
      </w:r>
      <w:r w:rsidR="00B06449">
        <w:rPr>
          <w:rFonts w:ascii="Times New Roman" w:eastAsia="Calibri" w:hAnsi="Times New Roman" w:cs="Times New Roman"/>
          <w:sz w:val="24"/>
        </w:rPr>
        <w:t>ы</w:t>
      </w:r>
      <w:r w:rsidR="00B06449" w:rsidRPr="00862B00">
        <w:rPr>
          <w:rFonts w:ascii="Times New Roman" w:eastAsia="Calibri" w:hAnsi="Times New Roman" w:cs="Times New Roman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z w:val="24"/>
        </w:rPr>
        <w:t xml:space="preserve">экологического менеджмента в соответствии с </w:t>
      </w:r>
      <w:r w:rsidR="00B06449" w:rsidRPr="00966C7B">
        <w:rPr>
          <w:rFonts w:ascii="Times New Roman" w:eastAsia="Calibri" w:hAnsi="Times New Roman" w:cs="Times New Roman"/>
          <w:sz w:val="24"/>
        </w:rPr>
        <w:t xml:space="preserve">требованиями законодательства </w:t>
      </w:r>
      <w:r w:rsidR="00556000">
        <w:rPr>
          <w:rFonts w:ascii="Times New Roman" w:eastAsia="Calibri" w:hAnsi="Times New Roman" w:cs="Times New Roman"/>
          <w:sz w:val="24"/>
        </w:rPr>
        <w:t>РФ</w:t>
      </w:r>
      <w:r w:rsidR="00B06449" w:rsidRPr="00966C7B">
        <w:rPr>
          <w:rFonts w:ascii="Times New Roman" w:eastAsia="Calibri" w:hAnsi="Times New Roman" w:cs="Times New Roman"/>
          <w:sz w:val="24"/>
        </w:rPr>
        <w:t xml:space="preserve">, в т.ч. </w:t>
      </w:r>
      <w:r w:rsidR="005C760E" w:rsidRPr="00E1147C">
        <w:rPr>
          <w:rFonts w:ascii="Times New Roman" w:eastAsia="Calibri" w:hAnsi="Times New Roman" w:cs="Times New Roman"/>
          <w:sz w:val="24"/>
        </w:rPr>
        <w:t>Федеральн</w:t>
      </w:r>
      <w:r w:rsidR="005C760E">
        <w:rPr>
          <w:rFonts w:ascii="Times New Roman" w:eastAsia="Calibri" w:hAnsi="Times New Roman" w:cs="Times New Roman"/>
          <w:sz w:val="24"/>
        </w:rPr>
        <w:t>ого</w:t>
      </w:r>
      <w:r w:rsidR="005C760E" w:rsidRPr="00E1147C">
        <w:rPr>
          <w:rFonts w:ascii="Times New Roman" w:eastAsia="Calibri" w:hAnsi="Times New Roman" w:cs="Times New Roman"/>
          <w:sz w:val="24"/>
        </w:rPr>
        <w:t xml:space="preserve"> зако</w:t>
      </w:r>
      <w:r w:rsidR="005C760E">
        <w:rPr>
          <w:rFonts w:ascii="Times New Roman" w:eastAsia="Calibri" w:hAnsi="Times New Roman" w:cs="Times New Roman"/>
          <w:sz w:val="24"/>
        </w:rPr>
        <w:t>на</w:t>
      </w:r>
      <w:r w:rsidR="00B06449" w:rsidRPr="004446F3">
        <w:rPr>
          <w:rFonts w:ascii="Times New Roman" w:eastAsia="Calibri" w:hAnsi="Times New Roman" w:cs="Times New Roman"/>
          <w:sz w:val="24"/>
        </w:rPr>
        <w:t xml:space="preserve"> </w:t>
      </w:r>
      <w:r w:rsidR="00B06449" w:rsidRPr="00E1147C">
        <w:rPr>
          <w:rFonts w:ascii="Times New Roman" w:eastAsia="Calibri" w:hAnsi="Times New Roman" w:cs="Times New Roman"/>
          <w:sz w:val="24"/>
        </w:rPr>
        <w:t>от</w:t>
      </w:r>
      <w:r w:rsidR="00C46F9F">
        <w:rPr>
          <w:rFonts w:ascii="Times New Roman" w:eastAsia="Calibri" w:hAnsi="Times New Roman" w:cs="Times New Roman"/>
          <w:sz w:val="24"/>
        </w:rPr>
        <w:t> </w:t>
      </w:r>
      <w:r w:rsidR="00B06449" w:rsidRPr="00E1147C">
        <w:rPr>
          <w:rFonts w:ascii="Times New Roman" w:eastAsia="Calibri" w:hAnsi="Times New Roman" w:cs="Times New Roman"/>
          <w:sz w:val="24"/>
        </w:rPr>
        <w:t>10.01.2002 №</w:t>
      </w:r>
      <w:r w:rsidR="00C46F9F">
        <w:rPr>
          <w:rFonts w:ascii="Times New Roman" w:eastAsia="Calibri" w:hAnsi="Times New Roman" w:cs="Times New Roman"/>
          <w:sz w:val="24"/>
        </w:rPr>
        <w:t> </w:t>
      </w:r>
      <w:r w:rsidR="00B06449" w:rsidRPr="00E1147C">
        <w:rPr>
          <w:rFonts w:ascii="Times New Roman" w:eastAsia="Calibri" w:hAnsi="Times New Roman" w:cs="Times New Roman"/>
          <w:sz w:val="24"/>
        </w:rPr>
        <w:t>7-ФЗ</w:t>
      </w:r>
      <w:r w:rsidR="00B06449">
        <w:rPr>
          <w:rFonts w:ascii="Times New Roman" w:eastAsia="Calibri" w:hAnsi="Times New Roman" w:cs="Times New Roman"/>
          <w:sz w:val="24"/>
        </w:rPr>
        <w:t xml:space="preserve"> «</w:t>
      </w:r>
      <w:r w:rsidR="00B06449" w:rsidRPr="00E1147C">
        <w:rPr>
          <w:rFonts w:ascii="Times New Roman" w:eastAsia="Calibri" w:hAnsi="Times New Roman" w:cs="Times New Roman"/>
          <w:sz w:val="24"/>
        </w:rPr>
        <w:t>Об охране окружающей среды</w:t>
      </w:r>
      <w:r w:rsidR="00B06449">
        <w:rPr>
          <w:rFonts w:ascii="Times New Roman" w:eastAsia="Calibri" w:hAnsi="Times New Roman" w:cs="Times New Roman"/>
          <w:sz w:val="24"/>
        </w:rPr>
        <w:t>»,</w:t>
      </w:r>
      <w:r w:rsidR="00B06449" w:rsidRPr="00A82F33">
        <w:rPr>
          <w:rFonts w:ascii="Times New Roman" w:eastAsia="Calibri" w:hAnsi="Times New Roman" w:cs="Times New Roman"/>
          <w:sz w:val="24"/>
        </w:rPr>
        <w:t xml:space="preserve"> </w:t>
      </w:r>
      <w:r w:rsidR="00B06449" w:rsidRPr="00966C7B">
        <w:rPr>
          <w:rFonts w:ascii="Times New Roman" w:eastAsia="Calibri" w:hAnsi="Times New Roman" w:cs="Times New Roman"/>
          <w:sz w:val="24"/>
        </w:rPr>
        <w:t>Водн</w:t>
      </w:r>
      <w:r w:rsidR="00B06449">
        <w:rPr>
          <w:rFonts w:ascii="Times New Roman" w:eastAsia="Calibri" w:hAnsi="Times New Roman" w:cs="Times New Roman"/>
          <w:sz w:val="24"/>
        </w:rPr>
        <w:t>ого</w:t>
      </w:r>
      <w:r w:rsidR="00B06449" w:rsidRPr="00966C7B">
        <w:rPr>
          <w:rFonts w:ascii="Times New Roman" w:eastAsia="Calibri" w:hAnsi="Times New Roman" w:cs="Times New Roman"/>
          <w:sz w:val="24"/>
        </w:rPr>
        <w:t xml:space="preserve"> кодекс</w:t>
      </w:r>
      <w:r w:rsidR="00B06449">
        <w:rPr>
          <w:rFonts w:ascii="Times New Roman" w:eastAsia="Calibri" w:hAnsi="Times New Roman" w:cs="Times New Roman"/>
          <w:sz w:val="24"/>
        </w:rPr>
        <w:t>а</w:t>
      </w:r>
      <w:r w:rsidR="00B06449" w:rsidRPr="00966C7B">
        <w:rPr>
          <w:rFonts w:ascii="Times New Roman" w:eastAsia="Calibri" w:hAnsi="Times New Roman" w:cs="Times New Roman"/>
          <w:sz w:val="24"/>
        </w:rPr>
        <w:t xml:space="preserve"> </w:t>
      </w:r>
      <w:r w:rsidR="00556000">
        <w:rPr>
          <w:rFonts w:ascii="Times New Roman" w:eastAsia="Calibri" w:hAnsi="Times New Roman" w:cs="Times New Roman"/>
          <w:sz w:val="24"/>
        </w:rPr>
        <w:t>РФ</w:t>
      </w:r>
      <w:r w:rsidR="005C760E">
        <w:rPr>
          <w:rFonts w:ascii="Times New Roman" w:eastAsia="Calibri" w:hAnsi="Times New Roman" w:cs="Times New Roman"/>
          <w:sz w:val="24"/>
        </w:rPr>
        <w:t>.</w:t>
      </w:r>
    </w:p>
    <w:p w14:paraId="1A9905BF" w14:textId="77777777" w:rsidR="00B06449" w:rsidRDefault="00236D70" w:rsidP="008B1A0C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7.11.3. </w:t>
      </w:r>
      <w:r w:rsidR="00B06449">
        <w:rPr>
          <w:rFonts w:ascii="Times New Roman" w:eastAsia="Calibri" w:hAnsi="Times New Roman" w:cs="Times New Roman"/>
          <w:sz w:val="24"/>
        </w:rPr>
        <w:t xml:space="preserve">Процесс </w:t>
      </w:r>
      <w:r w:rsidR="00B06449" w:rsidRPr="00862B00">
        <w:rPr>
          <w:rFonts w:ascii="Times New Roman" w:eastAsia="Calibri" w:hAnsi="Times New Roman" w:cs="Times New Roman"/>
          <w:sz w:val="24"/>
        </w:rPr>
        <w:t xml:space="preserve">осуществляется </w:t>
      </w:r>
      <w:r w:rsidR="00B06449">
        <w:rPr>
          <w:rFonts w:ascii="Times New Roman" w:eastAsia="Calibri" w:hAnsi="Times New Roman" w:cs="Times New Roman"/>
          <w:sz w:val="24"/>
        </w:rPr>
        <w:t xml:space="preserve">в </w:t>
      </w:r>
      <w:r w:rsidR="00B06449" w:rsidRPr="00862B00">
        <w:rPr>
          <w:rFonts w:ascii="Times New Roman" w:eastAsia="Calibri" w:hAnsi="Times New Roman" w:cs="Times New Roman"/>
          <w:sz w:val="24"/>
        </w:rPr>
        <w:t xml:space="preserve">Компании на </w:t>
      </w:r>
      <w:r w:rsidR="00B06449">
        <w:rPr>
          <w:rFonts w:ascii="Times New Roman" w:eastAsia="Calibri" w:hAnsi="Times New Roman" w:cs="Times New Roman"/>
          <w:sz w:val="24"/>
        </w:rPr>
        <w:t>трех</w:t>
      </w:r>
      <w:r w:rsidR="00B06449" w:rsidRPr="00862B00">
        <w:rPr>
          <w:rFonts w:ascii="Times New Roman" w:eastAsia="Calibri" w:hAnsi="Times New Roman" w:cs="Times New Roman"/>
          <w:sz w:val="24"/>
        </w:rPr>
        <w:t xml:space="preserve"> уровнях</w:t>
      </w:r>
      <w:r w:rsidR="00BC4A24">
        <w:rPr>
          <w:rFonts w:ascii="Times New Roman" w:eastAsia="Calibri" w:hAnsi="Times New Roman" w:cs="Times New Roman"/>
          <w:sz w:val="24"/>
        </w:rPr>
        <w:t>, указанных в Таблице 2.</w:t>
      </w:r>
    </w:p>
    <w:p w14:paraId="7B7E1F37" w14:textId="77777777" w:rsidR="008B1A0C" w:rsidRPr="008B1A0C" w:rsidRDefault="008B1A0C" w:rsidP="008B1A0C">
      <w:pPr>
        <w:pStyle w:val="ab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8B1A0C">
        <w:rPr>
          <w:rFonts w:ascii="Arial" w:hAnsi="Arial" w:cs="Arial"/>
          <w:b/>
          <w:sz w:val="20"/>
        </w:rPr>
        <w:t xml:space="preserve">Таблица </w:t>
      </w:r>
      <w:r w:rsidRPr="008B1A0C">
        <w:rPr>
          <w:rFonts w:ascii="Arial" w:hAnsi="Arial" w:cs="Arial"/>
          <w:b/>
          <w:sz w:val="20"/>
        </w:rPr>
        <w:fldChar w:fldCharType="begin"/>
      </w:r>
      <w:r w:rsidRPr="008B1A0C">
        <w:rPr>
          <w:rFonts w:ascii="Arial" w:hAnsi="Arial" w:cs="Arial"/>
          <w:b/>
          <w:sz w:val="20"/>
        </w:rPr>
        <w:instrText xml:space="preserve"> SEQ Таблица \* ARABIC </w:instrText>
      </w:r>
      <w:r w:rsidRPr="008B1A0C">
        <w:rPr>
          <w:rFonts w:ascii="Arial" w:hAnsi="Arial" w:cs="Arial"/>
          <w:b/>
          <w:sz w:val="20"/>
        </w:rPr>
        <w:fldChar w:fldCharType="separate"/>
      </w:r>
      <w:r w:rsidR="009507AA">
        <w:rPr>
          <w:rFonts w:ascii="Arial" w:hAnsi="Arial" w:cs="Arial"/>
          <w:b/>
          <w:noProof/>
          <w:sz w:val="20"/>
        </w:rPr>
        <w:t>2</w:t>
      </w:r>
      <w:r w:rsidRPr="008B1A0C">
        <w:rPr>
          <w:rFonts w:ascii="Arial" w:hAnsi="Arial" w:cs="Arial"/>
          <w:b/>
          <w:sz w:val="20"/>
        </w:rPr>
        <w:fldChar w:fldCharType="end"/>
      </w:r>
      <w:r w:rsidRPr="008B1A0C">
        <w:rPr>
          <w:rFonts w:ascii="Arial" w:hAnsi="Arial" w:cs="Arial"/>
          <w:b/>
          <w:sz w:val="20"/>
        </w:rPr>
        <w:br/>
        <w:t>Уровни организации процесса</w:t>
      </w:r>
    </w:p>
    <w:tbl>
      <w:tblPr>
        <w:tblStyle w:val="aff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343"/>
        <w:gridCol w:w="3817"/>
        <w:gridCol w:w="4299"/>
      </w:tblGrid>
      <w:tr w:rsidR="00B06449" w:rsidRPr="00854769" w14:paraId="28C806A7" w14:textId="77777777" w:rsidTr="008B1A0C">
        <w:trPr>
          <w:trHeight w:val="20"/>
        </w:trPr>
        <w:tc>
          <w:tcPr>
            <w:tcW w:w="535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308085FB" w14:textId="77777777" w:rsidR="00B06449" w:rsidRPr="008B1A0C" w:rsidRDefault="008B1A0C" w:rsidP="00672F50">
            <w:pPr>
              <w:tabs>
                <w:tab w:val="right" w:leader="dot" w:pos="9639"/>
              </w:tabs>
              <w:spacing w:after="0"/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8B1A0C">
              <w:rPr>
                <w:rFonts w:ascii="Arial" w:eastAsia="Calibri" w:hAnsi="Arial" w:cs="Arial"/>
                <w:b/>
                <w:sz w:val="16"/>
              </w:rPr>
              <w:t>УРОВЕНЬ ОТВЕТСТВЕННОСТИ</w:t>
            </w:r>
          </w:p>
        </w:tc>
        <w:tc>
          <w:tcPr>
            <w:tcW w:w="45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DA0B18B" w14:textId="77777777" w:rsidR="00B06449" w:rsidRPr="008B1A0C" w:rsidRDefault="008B1A0C" w:rsidP="00672F50">
            <w:pPr>
              <w:tabs>
                <w:tab w:val="right" w:leader="dot" w:pos="9639"/>
              </w:tabs>
              <w:spacing w:after="0"/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8B1A0C">
              <w:rPr>
                <w:rFonts w:ascii="Arial" w:eastAsia="Calibri" w:hAnsi="Arial" w:cs="Arial"/>
                <w:b/>
                <w:sz w:val="16"/>
              </w:rPr>
              <w:t>ЗОНА ОТВЕТСТВЕННОСТИ:</w:t>
            </w:r>
          </w:p>
        </w:tc>
      </w:tr>
      <w:tr w:rsidR="00B06449" w:rsidRPr="00854769" w14:paraId="1CA7C5E2" w14:textId="77777777" w:rsidTr="008B1A0C">
        <w:trPr>
          <w:trHeight w:val="20"/>
        </w:trPr>
        <w:tc>
          <w:tcPr>
            <w:tcW w:w="1384" w:type="dxa"/>
            <w:tcBorders>
              <w:top w:val="single" w:sz="12" w:space="0" w:color="auto"/>
            </w:tcBorders>
          </w:tcPr>
          <w:p w14:paraId="1CB3F063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Первый уровень</w:t>
            </w:r>
          </w:p>
        </w:tc>
        <w:tc>
          <w:tcPr>
            <w:tcW w:w="3969" w:type="dxa"/>
            <w:tcBorders>
              <w:top w:val="single" w:sz="12" w:space="0" w:color="auto"/>
            </w:tcBorders>
          </w:tcPr>
          <w:p w14:paraId="3E19D6E3" w14:textId="77777777" w:rsidR="00B06449" w:rsidRPr="00854769" w:rsidRDefault="000E50C2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ПАО «НК «Роснефть»</w:t>
            </w:r>
            <w:r w:rsidR="00B06449" w:rsidRPr="00854769">
              <w:rPr>
                <w:rFonts w:eastAsia="Calibri"/>
              </w:rPr>
              <w:t>:</w:t>
            </w:r>
          </w:p>
          <w:p w14:paraId="0055A2E7" w14:textId="0ECAC0B4" w:rsidR="00B06449" w:rsidRPr="00854769" w:rsidRDefault="005F497D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5F497D">
              <w:rPr>
                <w:rFonts w:eastAsia="Calibri"/>
              </w:rPr>
              <w:t>Вице-президент по ПБОТЭ</w:t>
            </w:r>
            <w:r w:rsidR="00B06449" w:rsidRPr="00854769">
              <w:rPr>
                <w:rFonts w:eastAsia="Calibri"/>
              </w:rPr>
              <w:t xml:space="preserve">, </w:t>
            </w:r>
            <w:r w:rsidR="005C5BCE" w:rsidRPr="005C5BCE">
              <w:rPr>
                <w:rFonts w:eastAsia="Calibri"/>
              </w:rPr>
              <w:t>ДАМиРПБОТОС</w:t>
            </w:r>
          </w:p>
        </w:tc>
        <w:tc>
          <w:tcPr>
            <w:tcW w:w="4501" w:type="dxa"/>
            <w:tcBorders>
              <w:top w:val="single" w:sz="12" w:space="0" w:color="auto"/>
            </w:tcBorders>
          </w:tcPr>
          <w:p w14:paraId="705722A0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Определение целей, задач, основных направлений охраны водных ресурсов.</w:t>
            </w:r>
          </w:p>
          <w:p w14:paraId="59D8427F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Мониторинг применимых требований, доведение информации о требованиях до ББ/ФБ, обеспечение их однозначного толкования и применения.</w:t>
            </w:r>
          </w:p>
          <w:p w14:paraId="587BD96D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Методологическое обеспечение.</w:t>
            </w:r>
          </w:p>
          <w:p w14:paraId="22511BE4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Участие в оценке регулирующего воздействия проектов НПА</w:t>
            </w:r>
          </w:p>
        </w:tc>
      </w:tr>
      <w:tr w:rsidR="00B06449" w:rsidRPr="00854769" w14:paraId="522CD16B" w14:textId="77777777" w:rsidTr="008B1A0C">
        <w:trPr>
          <w:trHeight w:val="20"/>
        </w:trPr>
        <w:tc>
          <w:tcPr>
            <w:tcW w:w="1384" w:type="dxa"/>
          </w:tcPr>
          <w:p w14:paraId="6B5F3096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Второй уровень</w:t>
            </w:r>
          </w:p>
        </w:tc>
        <w:tc>
          <w:tcPr>
            <w:tcW w:w="3969" w:type="dxa"/>
          </w:tcPr>
          <w:p w14:paraId="3DD7E141" w14:textId="77777777" w:rsidR="00B06449" w:rsidRPr="00854769" w:rsidRDefault="000E50C2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ПАО «НК «Роснефть»</w:t>
            </w:r>
            <w:r w:rsidR="00B06449" w:rsidRPr="00854769">
              <w:rPr>
                <w:rFonts w:eastAsia="Calibri"/>
              </w:rPr>
              <w:t>:</w:t>
            </w:r>
          </w:p>
          <w:p w14:paraId="1DE950B5" w14:textId="618BE635" w:rsidR="00B06449" w:rsidRPr="00854769" w:rsidRDefault="00C832B0" w:rsidP="0016044D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Т</w:t>
            </w:r>
            <w:r w:rsidR="00B06449" w:rsidRPr="00854769">
              <w:rPr>
                <w:rFonts w:eastAsia="Calibri"/>
              </w:rPr>
              <w:t xml:space="preserve">оп-менеджеры, ответственные за направления деятельности Компании, </w:t>
            </w:r>
            <w:r w:rsidR="0061792C">
              <w:rPr>
                <w:rFonts w:eastAsia="Calibri"/>
              </w:rPr>
              <w:t>С</w:t>
            </w:r>
            <w:r w:rsidR="00AD4B48">
              <w:rPr>
                <w:rFonts w:eastAsia="Calibri"/>
              </w:rPr>
              <w:t>СП ПБОТОС ББ/БФ</w:t>
            </w:r>
          </w:p>
        </w:tc>
        <w:tc>
          <w:tcPr>
            <w:tcW w:w="4501" w:type="dxa"/>
          </w:tcPr>
          <w:p w14:paraId="1AC9FE48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 xml:space="preserve">Организация достижения целей, выполнения задач, обеспечение соблюдения требований в области охраны водных ресурсов в </w:t>
            </w:r>
            <w:r w:rsidR="00266C6A" w:rsidRPr="00854769">
              <w:rPr>
                <w:rFonts w:eastAsia="Calibri"/>
              </w:rPr>
              <w:t>разрезе курируемых</w:t>
            </w:r>
            <w:r w:rsidRPr="00854769">
              <w:rPr>
                <w:rFonts w:eastAsia="Calibri"/>
              </w:rPr>
              <w:t xml:space="preserve"> ББ/ФБ и ОГ</w:t>
            </w:r>
          </w:p>
        </w:tc>
      </w:tr>
      <w:tr w:rsidR="00B06449" w:rsidRPr="00854769" w14:paraId="4339DFA3" w14:textId="77777777" w:rsidTr="008B1A0C">
        <w:trPr>
          <w:trHeight w:val="20"/>
        </w:trPr>
        <w:tc>
          <w:tcPr>
            <w:tcW w:w="1384" w:type="dxa"/>
          </w:tcPr>
          <w:p w14:paraId="1C6AD7BB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Третий уровень</w:t>
            </w:r>
          </w:p>
        </w:tc>
        <w:tc>
          <w:tcPr>
            <w:tcW w:w="3969" w:type="dxa"/>
          </w:tcPr>
          <w:p w14:paraId="49E2DCF3" w14:textId="77777777" w:rsidR="00B06449" w:rsidRPr="00854769" w:rsidRDefault="00BD4DD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ОГ</w:t>
            </w:r>
            <w:r w:rsidR="00B06449" w:rsidRPr="00854769">
              <w:rPr>
                <w:rFonts w:eastAsia="Calibri"/>
              </w:rPr>
              <w:t>:</w:t>
            </w:r>
          </w:p>
          <w:p w14:paraId="1F434313" w14:textId="003F25EC" w:rsidR="00B06449" w:rsidRPr="00854769" w:rsidRDefault="00310B82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310B82">
              <w:rPr>
                <w:rFonts w:eastAsia="Calibri"/>
              </w:rPr>
              <w:t>ЕИО ОГ</w:t>
            </w:r>
            <w:r w:rsidR="00B06449" w:rsidRPr="00854769">
              <w:rPr>
                <w:rFonts w:eastAsia="Calibri"/>
              </w:rPr>
              <w:t xml:space="preserve">, </w:t>
            </w:r>
            <w:r w:rsidR="0061792C">
              <w:rPr>
                <w:rFonts w:eastAsia="Calibri"/>
              </w:rPr>
              <w:t>С</w:t>
            </w:r>
            <w:r w:rsidR="00B06449" w:rsidRPr="00854769">
              <w:rPr>
                <w:rFonts w:eastAsia="Calibri"/>
              </w:rPr>
              <w:t xml:space="preserve">СП ПБОТОС ОГ, </w:t>
            </w:r>
            <w:r w:rsidR="0061792C">
              <w:rPr>
                <w:rFonts w:eastAsia="Calibri"/>
              </w:rPr>
              <w:t>С</w:t>
            </w:r>
            <w:r w:rsidR="00B06449" w:rsidRPr="00854769">
              <w:rPr>
                <w:rFonts w:eastAsia="Calibri"/>
              </w:rPr>
              <w:t>СП ОГ.</w:t>
            </w:r>
          </w:p>
          <w:p w14:paraId="7270FFD9" w14:textId="7633E35A" w:rsidR="00B06449" w:rsidRPr="00854769" w:rsidRDefault="00B06449" w:rsidP="00423BFE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 xml:space="preserve">Управляющий делами </w:t>
            </w:r>
            <w:r w:rsidR="000E50C2">
              <w:rPr>
                <w:rFonts w:eastAsia="Calibri"/>
              </w:rPr>
              <w:t>ПАО «НК «Роснефть»</w:t>
            </w:r>
            <w:r w:rsidR="00B26C96">
              <w:rPr>
                <w:rFonts w:eastAsia="Calibri"/>
              </w:rPr>
              <w:t xml:space="preserve"> в ранге вице-президента</w:t>
            </w:r>
            <w:r w:rsidRPr="00854769">
              <w:rPr>
                <w:rFonts w:eastAsia="Calibri"/>
              </w:rPr>
              <w:t xml:space="preserve"> (в части</w:t>
            </w:r>
            <w:r w:rsidR="007351F7">
              <w:rPr>
                <w:rFonts w:eastAsia="Calibri"/>
              </w:rPr>
              <w:t>,</w:t>
            </w:r>
            <w:r w:rsidRPr="00854769">
              <w:rPr>
                <w:rFonts w:eastAsia="Calibri"/>
              </w:rPr>
              <w:t xml:space="preserve"> касающейся </w:t>
            </w:r>
            <w:r w:rsidR="0061792C">
              <w:rPr>
                <w:rFonts w:eastAsia="Calibri"/>
              </w:rPr>
              <w:t>С</w:t>
            </w:r>
            <w:r w:rsidRPr="00854769">
              <w:rPr>
                <w:rFonts w:eastAsia="Calibri"/>
              </w:rPr>
              <w:t>СП, размещаемых в офисных зданиях г</w:t>
            </w:r>
            <w:r w:rsidR="00423BFE" w:rsidRPr="00854769">
              <w:rPr>
                <w:rFonts w:eastAsia="Calibri"/>
              </w:rPr>
              <w:t>.</w:t>
            </w:r>
            <w:r w:rsidR="00423BFE">
              <w:rPr>
                <w:rFonts w:eastAsia="Calibri"/>
              </w:rPr>
              <w:t> </w:t>
            </w:r>
            <w:r w:rsidRPr="00854769">
              <w:rPr>
                <w:rFonts w:eastAsia="Calibri"/>
              </w:rPr>
              <w:t>Москв</w:t>
            </w:r>
            <w:r w:rsidR="00CD200A" w:rsidRPr="00854769">
              <w:rPr>
                <w:rFonts w:eastAsia="Calibri"/>
              </w:rPr>
              <w:t>а</w:t>
            </w:r>
            <w:r w:rsidRPr="00854769">
              <w:rPr>
                <w:rFonts w:eastAsia="Calibri"/>
              </w:rPr>
              <w:t>)</w:t>
            </w:r>
          </w:p>
        </w:tc>
        <w:tc>
          <w:tcPr>
            <w:tcW w:w="4501" w:type="dxa"/>
          </w:tcPr>
          <w:p w14:paraId="741420C3" w14:textId="7F97CCAC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 xml:space="preserve">Обеспечение выполнения решений вышестоящего уровня и непосредственное выполнение </w:t>
            </w:r>
            <w:r w:rsidR="00266C6A" w:rsidRPr="00854769">
              <w:rPr>
                <w:rFonts w:eastAsia="Calibri"/>
              </w:rPr>
              <w:t>требований в</w:t>
            </w:r>
            <w:r w:rsidRPr="00854769">
              <w:rPr>
                <w:rFonts w:eastAsia="Calibri"/>
              </w:rPr>
              <w:t xml:space="preserve"> области охраны водных ресурсов в ОГ и </w:t>
            </w:r>
            <w:r w:rsidR="000E50C2">
              <w:rPr>
                <w:rFonts w:eastAsia="Calibri"/>
              </w:rPr>
              <w:t>ПАО «НК «Роснефть»</w:t>
            </w:r>
            <w:r w:rsidRPr="00854769">
              <w:rPr>
                <w:rFonts w:eastAsia="Calibri"/>
              </w:rPr>
              <w:t xml:space="preserve"> (в части</w:t>
            </w:r>
            <w:r w:rsidR="007351F7">
              <w:rPr>
                <w:rFonts w:eastAsia="Calibri"/>
              </w:rPr>
              <w:t>,</w:t>
            </w:r>
            <w:r w:rsidRPr="00854769">
              <w:rPr>
                <w:rFonts w:eastAsia="Calibri"/>
              </w:rPr>
              <w:t xml:space="preserve"> касающейся </w:t>
            </w:r>
            <w:r w:rsidR="0061792C">
              <w:rPr>
                <w:rFonts w:eastAsia="Calibri"/>
              </w:rPr>
              <w:t>С</w:t>
            </w:r>
            <w:r w:rsidRPr="00854769">
              <w:rPr>
                <w:rFonts w:eastAsia="Calibri"/>
              </w:rPr>
              <w:t>СП, размещаемых в офисных зданиях г. Москв</w:t>
            </w:r>
            <w:r w:rsidR="00CD200A" w:rsidRPr="00854769">
              <w:rPr>
                <w:rFonts w:eastAsia="Calibri"/>
              </w:rPr>
              <w:t>а</w:t>
            </w:r>
            <w:r w:rsidRPr="00854769">
              <w:rPr>
                <w:rFonts w:eastAsia="Calibri"/>
              </w:rPr>
              <w:t>)</w:t>
            </w:r>
          </w:p>
        </w:tc>
      </w:tr>
    </w:tbl>
    <w:p w14:paraId="1E45415D" w14:textId="77777777" w:rsidR="00B06449" w:rsidRDefault="00236D70" w:rsidP="00D91A7E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7.11.4. </w:t>
      </w:r>
      <w:r w:rsidR="00B06449" w:rsidRPr="00911BDE">
        <w:rPr>
          <w:rFonts w:ascii="Times New Roman" w:eastAsia="Calibri" w:hAnsi="Times New Roman" w:cs="Times New Roman"/>
          <w:sz w:val="24"/>
        </w:rPr>
        <w:t xml:space="preserve">В целях снижения </w:t>
      </w:r>
      <w:r w:rsidR="00B06449">
        <w:rPr>
          <w:rFonts w:ascii="Times New Roman" w:eastAsia="Calibri" w:hAnsi="Times New Roman" w:cs="Times New Roman"/>
          <w:sz w:val="24"/>
        </w:rPr>
        <w:t xml:space="preserve">воздействия на водные ресурсы </w:t>
      </w:r>
      <w:r w:rsidR="00B06449" w:rsidRPr="00911BDE">
        <w:rPr>
          <w:rFonts w:ascii="Times New Roman" w:eastAsia="Calibri" w:hAnsi="Times New Roman" w:cs="Times New Roman"/>
          <w:sz w:val="24"/>
        </w:rPr>
        <w:t>в результате деятельности</w:t>
      </w:r>
      <w:r w:rsidR="00B06449">
        <w:rPr>
          <w:rFonts w:ascii="Times New Roman" w:eastAsia="Calibri" w:hAnsi="Times New Roman" w:cs="Times New Roman"/>
          <w:sz w:val="24"/>
        </w:rPr>
        <w:t xml:space="preserve"> </w:t>
      </w:r>
      <w:r w:rsidR="00B06449" w:rsidRPr="00911BDE">
        <w:rPr>
          <w:rFonts w:ascii="Times New Roman" w:eastAsia="Calibri" w:hAnsi="Times New Roman" w:cs="Times New Roman"/>
          <w:sz w:val="24"/>
        </w:rPr>
        <w:t>Компани</w:t>
      </w:r>
      <w:r w:rsidR="00B06449">
        <w:rPr>
          <w:rFonts w:ascii="Times New Roman" w:eastAsia="Calibri" w:hAnsi="Times New Roman" w:cs="Times New Roman"/>
          <w:sz w:val="24"/>
        </w:rPr>
        <w:t>я</w:t>
      </w:r>
      <w:r w:rsidR="00B06449" w:rsidRPr="00911BDE">
        <w:rPr>
          <w:rFonts w:ascii="Times New Roman" w:eastAsia="Calibri" w:hAnsi="Times New Roman" w:cs="Times New Roman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z w:val="24"/>
        </w:rPr>
        <w:t>реализует</w:t>
      </w:r>
      <w:r w:rsidR="00B06449" w:rsidRPr="00911BDE">
        <w:rPr>
          <w:rFonts w:ascii="Times New Roman" w:eastAsia="Calibri" w:hAnsi="Times New Roman" w:cs="Times New Roman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z w:val="24"/>
        </w:rPr>
        <w:t xml:space="preserve">Программу повышения экологической эффективности, </w:t>
      </w:r>
      <w:r w:rsidR="00B06449" w:rsidRPr="00911BDE">
        <w:rPr>
          <w:rFonts w:ascii="Times New Roman" w:eastAsia="Calibri" w:hAnsi="Times New Roman" w:cs="Times New Roman"/>
          <w:sz w:val="24"/>
        </w:rPr>
        <w:t>мероприятия по модернизации производства, внедря</w:t>
      </w:r>
      <w:r w:rsidR="00B06449">
        <w:rPr>
          <w:rFonts w:ascii="Times New Roman" w:eastAsia="Calibri" w:hAnsi="Times New Roman" w:cs="Times New Roman"/>
          <w:sz w:val="24"/>
        </w:rPr>
        <w:t>ет</w:t>
      </w:r>
      <w:r w:rsidR="00B06449" w:rsidRPr="00911BDE">
        <w:rPr>
          <w:rFonts w:ascii="Times New Roman" w:eastAsia="Calibri" w:hAnsi="Times New Roman" w:cs="Times New Roman"/>
          <w:sz w:val="24"/>
        </w:rPr>
        <w:t xml:space="preserve"> наилучшие доступные технологии</w:t>
      </w:r>
      <w:r w:rsidR="005C760E" w:rsidRPr="005C760E">
        <w:rPr>
          <w:rFonts w:ascii="Times New Roman" w:eastAsia="Calibri" w:hAnsi="Times New Roman" w:cs="Times New Roman"/>
          <w:sz w:val="24"/>
        </w:rPr>
        <w:t>, разрабатывает документацию, обосновывающую уровень допустимого воздействия на водные объекты, обеспечивает снижение водопотребления в рамках существующих производственных процессов, осуществляет мониторинг водных объектов.</w:t>
      </w:r>
    </w:p>
    <w:p w14:paraId="61E95BC2" w14:textId="77777777" w:rsidR="00246DCC" w:rsidRPr="00FC12A6" w:rsidRDefault="00360053" w:rsidP="008B1A0C">
      <w:pPr>
        <w:pStyle w:val="S20"/>
        <w:tabs>
          <w:tab w:val="left" w:pos="709"/>
        </w:tabs>
        <w:spacing w:before="240"/>
        <w:ind w:left="0" w:firstLine="0"/>
      </w:pPr>
      <w:bookmarkStart w:id="746" w:name="_Toc52812459"/>
      <w:bookmarkStart w:id="747" w:name="_Toc67491371"/>
      <w:bookmarkStart w:id="748" w:name="_Toc124771572"/>
      <w:r w:rsidRPr="00FC12A6">
        <w:rPr>
          <w:caps w:val="0"/>
        </w:rPr>
        <w:lastRenderedPageBreak/>
        <w:t>ЭЛЕМЕНТ 8.12 УПРАВЛЕНИЕ ОПЕРАЦИЯМИ. ОХРАНА ЗЕМЕЛЬ</w:t>
      </w:r>
      <w:bookmarkEnd w:id="746"/>
      <w:bookmarkEnd w:id="747"/>
      <w:bookmarkEnd w:id="748"/>
    </w:p>
    <w:p w14:paraId="50720C8C" w14:textId="69555077" w:rsidR="00B06449" w:rsidRDefault="00236D70" w:rsidP="008B1A0C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7.12.1. </w:t>
      </w:r>
      <w:r w:rsidR="00B06449" w:rsidRPr="00CA2A51">
        <w:rPr>
          <w:rFonts w:ascii="Times New Roman" w:eastAsia="Calibri" w:hAnsi="Times New Roman" w:cs="Times New Roman"/>
          <w:sz w:val="24"/>
        </w:rPr>
        <w:t xml:space="preserve">Под охраной </w:t>
      </w:r>
      <w:r w:rsidR="00B06449">
        <w:rPr>
          <w:rFonts w:ascii="Times New Roman" w:eastAsia="Calibri" w:hAnsi="Times New Roman" w:cs="Times New Roman"/>
          <w:sz w:val="24"/>
        </w:rPr>
        <w:t>земель</w:t>
      </w:r>
      <w:r w:rsidR="00B06449" w:rsidRPr="00CA2A51">
        <w:rPr>
          <w:rFonts w:ascii="Times New Roman" w:eastAsia="Calibri" w:hAnsi="Times New Roman" w:cs="Times New Roman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z w:val="24"/>
        </w:rPr>
        <w:t xml:space="preserve">в контексте настоящего документа </w:t>
      </w:r>
      <w:r w:rsidR="00B06449" w:rsidRPr="00CA2A51">
        <w:rPr>
          <w:rFonts w:ascii="Times New Roman" w:eastAsia="Calibri" w:hAnsi="Times New Roman" w:cs="Times New Roman"/>
          <w:sz w:val="24"/>
        </w:rPr>
        <w:t>понимается обеспечение соблюдения нормативных и иных требований</w:t>
      </w:r>
      <w:r w:rsidR="00B06449">
        <w:rPr>
          <w:rFonts w:ascii="Times New Roman" w:eastAsia="Calibri" w:hAnsi="Times New Roman" w:cs="Times New Roman"/>
          <w:sz w:val="24"/>
        </w:rPr>
        <w:t xml:space="preserve">, применимых к отношениям, связанным с землепользованием при операционной деятельности. </w:t>
      </w:r>
    </w:p>
    <w:p w14:paraId="4258465A" w14:textId="77777777" w:rsidR="00B06449" w:rsidRDefault="00236D70" w:rsidP="008B1A0C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7.12.2. </w:t>
      </w:r>
      <w:r w:rsidR="00B06449">
        <w:rPr>
          <w:rFonts w:ascii="Times New Roman" w:eastAsia="Calibri" w:hAnsi="Times New Roman" w:cs="Times New Roman"/>
          <w:sz w:val="24"/>
        </w:rPr>
        <w:t xml:space="preserve">Процесс </w:t>
      </w:r>
      <w:r w:rsidR="00B06449" w:rsidRPr="00862B00">
        <w:rPr>
          <w:rFonts w:ascii="Times New Roman" w:eastAsia="Calibri" w:hAnsi="Times New Roman" w:cs="Times New Roman"/>
          <w:sz w:val="24"/>
        </w:rPr>
        <w:t>реализуется в рамках Систем</w:t>
      </w:r>
      <w:r w:rsidR="00B06449">
        <w:rPr>
          <w:rFonts w:ascii="Times New Roman" w:eastAsia="Calibri" w:hAnsi="Times New Roman" w:cs="Times New Roman"/>
          <w:sz w:val="24"/>
        </w:rPr>
        <w:t>ы</w:t>
      </w:r>
      <w:r w:rsidR="00B06449" w:rsidRPr="00862B00">
        <w:rPr>
          <w:rFonts w:ascii="Times New Roman" w:eastAsia="Calibri" w:hAnsi="Times New Roman" w:cs="Times New Roman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z w:val="24"/>
        </w:rPr>
        <w:t xml:space="preserve">экологического менеджмента в соответствии с </w:t>
      </w:r>
      <w:r w:rsidR="00B06449" w:rsidRPr="00966C7B">
        <w:rPr>
          <w:rFonts w:ascii="Times New Roman" w:eastAsia="Calibri" w:hAnsi="Times New Roman" w:cs="Times New Roman"/>
          <w:sz w:val="24"/>
        </w:rPr>
        <w:t xml:space="preserve">требованиями законодательства </w:t>
      </w:r>
      <w:r w:rsidR="00B06449">
        <w:rPr>
          <w:rFonts w:ascii="Times New Roman" w:eastAsia="Calibri" w:hAnsi="Times New Roman" w:cs="Times New Roman"/>
          <w:sz w:val="24"/>
        </w:rPr>
        <w:t>РФ</w:t>
      </w:r>
      <w:r w:rsidR="00B06449" w:rsidRPr="00966C7B">
        <w:rPr>
          <w:rFonts w:ascii="Times New Roman" w:eastAsia="Calibri" w:hAnsi="Times New Roman" w:cs="Times New Roman"/>
          <w:sz w:val="24"/>
        </w:rPr>
        <w:t xml:space="preserve">, в т.ч. </w:t>
      </w:r>
      <w:r w:rsidR="00B06449" w:rsidRPr="00E1147C">
        <w:rPr>
          <w:rFonts w:ascii="Times New Roman" w:eastAsia="Calibri" w:hAnsi="Times New Roman" w:cs="Times New Roman"/>
          <w:sz w:val="24"/>
        </w:rPr>
        <w:t>Федеральн</w:t>
      </w:r>
      <w:r w:rsidR="00B06449">
        <w:rPr>
          <w:rFonts w:ascii="Times New Roman" w:eastAsia="Calibri" w:hAnsi="Times New Roman" w:cs="Times New Roman"/>
          <w:sz w:val="24"/>
        </w:rPr>
        <w:t>ого</w:t>
      </w:r>
      <w:r w:rsidR="00B06449" w:rsidRPr="00E1147C">
        <w:rPr>
          <w:rFonts w:ascii="Times New Roman" w:eastAsia="Calibri" w:hAnsi="Times New Roman" w:cs="Times New Roman"/>
          <w:sz w:val="24"/>
        </w:rPr>
        <w:t xml:space="preserve"> закон</w:t>
      </w:r>
      <w:r w:rsidR="00B06449">
        <w:rPr>
          <w:rFonts w:ascii="Times New Roman" w:eastAsia="Calibri" w:hAnsi="Times New Roman" w:cs="Times New Roman"/>
          <w:sz w:val="24"/>
        </w:rPr>
        <w:t>а</w:t>
      </w:r>
      <w:r w:rsidR="00B06449" w:rsidRPr="004446F3">
        <w:rPr>
          <w:rFonts w:ascii="Times New Roman" w:eastAsia="Calibri" w:hAnsi="Times New Roman" w:cs="Times New Roman"/>
          <w:sz w:val="24"/>
        </w:rPr>
        <w:t xml:space="preserve"> </w:t>
      </w:r>
      <w:r w:rsidR="00B06449" w:rsidRPr="00E1147C">
        <w:rPr>
          <w:rFonts w:ascii="Times New Roman" w:eastAsia="Calibri" w:hAnsi="Times New Roman" w:cs="Times New Roman"/>
          <w:sz w:val="24"/>
        </w:rPr>
        <w:t>от 10.01.2002 №</w:t>
      </w:r>
      <w:r w:rsidR="00CD200A">
        <w:rPr>
          <w:rFonts w:ascii="Times New Roman" w:eastAsia="Calibri" w:hAnsi="Times New Roman" w:cs="Times New Roman"/>
          <w:sz w:val="24"/>
        </w:rPr>
        <w:t> </w:t>
      </w:r>
      <w:r w:rsidR="00B06449" w:rsidRPr="00E1147C">
        <w:rPr>
          <w:rFonts w:ascii="Times New Roman" w:eastAsia="Calibri" w:hAnsi="Times New Roman" w:cs="Times New Roman"/>
          <w:sz w:val="24"/>
        </w:rPr>
        <w:t>7-ФЗ</w:t>
      </w:r>
      <w:r w:rsidR="00B06449">
        <w:rPr>
          <w:rFonts w:ascii="Times New Roman" w:eastAsia="Calibri" w:hAnsi="Times New Roman" w:cs="Times New Roman"/>
          <w:sz w:val="24"/>
        </w:rPr>
        <w:t xml:space="preserve"> </w:t>
      </w:r>
      <w:r w:rsidR="00B06449" w:rsidRPr="00A55081">
        <w:rPr>
          <w:rFonts w:ascii="Times New Roman" w:eastAsia="Calibri" w:hAnsi="Times New Roman" w:cs="Times New Roman"/>
          <w:sz w:val="24"/>
        </w:rPr>
        <w:t>«Об охране окружающей среды»</w:t>
      </w:r>
      <w:r w:rsidR="00B06449">
        <w:rPr>
          <w:rFonts w:ascii="Times New Roman" w:eastAsia="Calibri" w:hAnsi="Times New Roman" w:cs="Times New Roman"/>
          <w:sz w:val="24"/>
        </w:rPr>
        <w:t>,</w:t>
      </w:r>
      <w:r w:rsidR="00B06449" w:rsidRPr="00A82F33">
        <w:rPr>
          <w:rFonts w:ascii="Times New Roman" w:eastAsia="Calibri" w:hAnsi="Times New Roman" w:cs="Times New Roman"/>
          <w:sz w:val="24"/>
        </w:rPr>
        <w:t xml:space="preserve"> </w:t>
      </w:r>
      <w:r w:rsidR="00B06449" w:rsidRPr="00275B78">
        <w:rPr>
          <w:rFonts w:ascii="Times New Roman" w:eastAsia="Calibri" w:hAnsi="Times New Roman" w:cs="Times New Roman"/>
          <w:sz w:val="24"/>
        </w:rPr>
        <w:t>Земельн</w:t>
      </w:r>
      <w:r w:rsidR="00B06449">
        <w:rPr>
          <w:rFonts w:ascii="Times New Roman" w:eastAsia="Calibri" w:hAnsi="Times New Roman" w:cs="Times New Roman"/>
          <w:sz w:val="24"/>
        </w:rPr>
        <w:t>ого</w:t>
      </w:r>
      <w:r w:rsidR="00B06449" w:rsidRPr="00275B78">
        <w:rPr>
          <w:rFonts w:ascii="Times New Roman" w:eastAsia="Calibri" w:hAnsi="Times New Roman" w:cs="Times New Roman"/>
          <w:sz w:val="24"/>
        </w:rPr>
        <w:t xml:space="preserve"> кодекс</w:t>
      </w:r>
      <w:r w:rsidR="00B06449">
        <w:rPr>
          <w:rFonts w:ascii="Times New Roman" w:eastAsia="Calibri" w:hAnsi="Times New Roman" w:cs="Times New Roman"/>
          <w:sz w:val="24"/>
        </w:rPr>
        <w:t>а</w:t>
      </w:r>
      <w:r w:rsidR="00B06449" w:rsidRPr="00275B78">
        <w:rPr>
          <w:rFonts w:ascii="Times New Roman" w:eastAsia="Calibri" w:hAnsi="Times New Roman" w:cs="Times New Roman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z w:val="24"/>
        </w:rPr>
        <w:t xml:space="preserve">РФ, постановления </w:t>
      </w:r>
      <w:r w:rsidR="00B06449" w:rsidRPr="00F97E60">
        <w:rPr>
          <w:rFonts w:ascii="Times New Roman" w:eastAsia="Calibri" w:hAnsi="Times New Roman" w:cs="Times New Roman"/>
          <w:sz w:val="24"/>
        </w:rPr>
        <w:t>Правительства РФ от</w:t>
      </w:r>
      <w:r w:rsidR="00203E96">
        <w:rPr>
          <w:rFonts w:ascii="Times New Roman" w:eastAsia="Calibri" w:hAnsi="Times New Roman" w:cs="Times New Roman"/>
          <w:sz w:val="24"/>
        </w:rPr>
        <w:t> </w:t>
      </w:r>
      <w:r w:rsidR="00B06449" w:rsidRPr="00F97E60">
        <w:rPr>
          <w:rFonts w:ascii="Times New Roman" w:eastAsia="Calibri" w:hAnsi="Times New Roman" w:cs="Times New Roman"/>
          <w:sz w:val="24"/>
        </w:rPr>
        <w:t>10.07.2018 № 800 «О проведении рекультивации и консервации земель»</w:t>
      </w:r>
      <w:r w:rsidR="00CD200A">
        <w:rPr>
          <w:rFonts w:ascii="Times New Roman" w:eastAsia="Calibri" w:hAnsi="Times New Roman" w:cs="Times New Roman"/>
          <w:sz w:val="24"/>
        </w:rPr>
        <w:t>.</w:t>
      </w:r>
    </w:p>
    <w:p w14:paraId="4F8FCF53" w14:textId="77777777" w:rsidR="00B06449" w:rsidRDefault="00236D70" w:rsidP="008B1A0C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7.12.3. </w:t>
      </w:r>
      <w:r w:rsidR="00B06449">
        <w:rPr>
          <w:rFonts w:ascii="Times New Roman" w:eastAsia="Calibri" w:hAnsi="Times New Roman" w:cs="Times New Roman"/>
          <w:sz w:val="24"/>
        </w:rPr>
        <w:t xml:space="preserve">В Компании процесс регламентируется настоящим Стандартом, </w:t>
      </w:r>
      <w:r w:rsidR="00B06449" w:rsidRPr="007C4CDE">
        <w:rPr>
          <w:rFonts w:ascii="Times New Roman" w:eastAsia="Calibri" w:hAnsi="Times New Roman" w:cs="Times New Roman"/>
          <w:sz w:val="24"/>
        </w:rPr>
        <w:t>Стандарт</w:t>
      </w:r>
      <w:r w:rsidR="00B06449">
        <w:rPr>
          <w:rFonts w:ascii="Times New Roman" w:eastAsia="Calibri" w:hAnsi="Times New Roman" w:cs="Times New Roman"/>
          <w:sz w:val="24"/>
        </w:rPr>
        <w:t>ом Компании</w:t>
      </w:r>
      <w:r w:rsidR="00B06449" w:rsidRPr="007C4CDE">
        <w:rPr>
          <w:rFonts w:ascii="Times New Roman" w:eastAsia="Calibri" w:hAnsi="Times New Roman" w:cs="Times New Roman"/>
          <w:sz w:val="24"/>
        </w:rPr>
        <w:t xml:space="preserve"> </w:t>
      </w:r>
      <w:r w:rsidR="00423BFE">
        <w:rPr>
          <w:rFonts w:ascii="Times New Roman" w:eastAsia="Calibri" w:hAnsi="Times New Roman" w:cs="Times New Roman"/>
          <w:sz w:val="24"/>
        </w:rPr>
        <w:t>№ П3-05 С-0390</w:t>
      </w:r>
      <w:r w:rsidR="00423BFE" w:rsidRPr="007C4CDE">
        <w:rPr>
          <w:rFonts w:ascii="Times New Roman" w:eastAsia="Calibri" w:hAnsi="Times New Roman" w:cs="Times New Roman"/>
          <w:sz w:val="24"/>
        </w:rPr>
        <w:t xml:space="preserve"> </w:t>
      </w:r>
      <w:r w:rsidR="00B06449" w:rsidRPr="007C4CDE">
        <w:rPr>
          <w:rFonts w:ascii="Times New Roman" w:eastAsia="Calibri" w:hAnsi="Times New Roman" w:cs="Times New Roman"/>
          <w:sz w:val="24"/>
        </w:rPr>
        <w:t>«Порядок управления рекультивацией нарушенных, загрязненных земель»</w:t>
      </w:r>
      <w:r w:rsidR="00C46F9F">
        <w:rPr>
          <w:rFonts w:ascii="Times New Roman" w:eastAsia="Calibri" w:hAnsi="Times New Roman" w:cs="Times New Roman"/>
          <w:sz w:val="24"/>
        </w:rPr>
        <w:t xml:space="preserve">, </w:t>
      </w:r>
      <w:r w:rsidR="00B06449">
        <w:rPr>
          <w:rFonts w:ascii="Times New Roman" w:eastAsia="Calibri" w:hAnsi="Times New Roman" w:cs="Times New Roman"/>
          <w:sz w:val="24"/>
        </w:rPr>
        <w:t xml:space="preserve">которым </w:t>
      </w:r>
      <w:r w:rsidR="00266C6A">
        <w:rPr>
          <w:rFonts w:ascii="Times New Roman" w:eastAsia="Calibri" w:hAnsi="Times New Roman" w:cs="Times New Roman"/>
          <w:sz w:val="24"/>
        </w:rPr>
        <w:t>установлены</w:t>
      </w:r>
      <w:r w:rsidR="00B06449">
        <w:rPr>
          <w:rFonts w:ascii="Times New Roman" w:eastAsia="Calibri" w:hAnsi="Times New Roman" w:cs="Times New Roman"/>
          <w:sz w:val="24"/>
        </w:rPr>
        <w:t xml:space="preserve"> </w:t>
      </w:r>
      <w:r w:rsidR="00266C6A">
        <w:rPr>
          <w:rFonts w:ascii="Times New Roman" w:eastAsia="Calibri" w:hAnsi="Times New Roman" w:cs="Times New Roman"/>
          <w:sz w:val="24"/>
        </w:rPr>
        <w:t>требования к</w:t>
      </w:r>
      <w:r w:rsidR="00B06449">
        <w:rPr>
          <w:rFonts w:ascii="Times New Roman" w:eastAsia="Calibri" w:hAnsi="Times New Roman" w:cs="Times New Roman"/>
          <w:sz w:val="24"/>
        </w:rPr>
        <w:t xml:space="preserve"> мероприятиям по </w:t>
      </w:r>
      <w:r w:rsidR="00B06449" w:rsidRPr="007C4CDE">
        <w:rPr>
          <w:rFonts w:ascii="Times New Roman" w:eastAsia="Calibri" w:hAnsi="Times New Roman" w:cs="Times New Roman"/>
          <w:sz w:val="24"/>
        </w:rPr>
        <w:t>рекультивации земель</w:t>
      </w:r>
      <w:r w:rsidR="00B06449">
        <w:rPr>
          <w:rFonts w:ascii="Times New Roman" w:eastAsia="Calibri" w:hAnsi="Times New Roman" w:cs="Times New Roman"/>
          <w:sz w:val="24"/>
        </w:rPr>
        <w:t xml:space="preserve">, и </w:t>
      </w:r>
      <w:r w:rsidR="00B06449" w:rsidRPr="00862B00">
        <w:rPr>
          <w:rFonts w:ascii="Times New Roman" w:eastAsia="Calibri" w:hAnsi="Times New Roman" w:cs="Times New Roman"/>
          <w:sz w:val="24"/>
        </w:rPr>
        <w:t xml:space="preserve">осуществляется на </w:t>
      </w:r>
      <w:r w:rsidR="00B06449">
        <w:rPr>
          <w:rFonts w:ascii="Times New Roman" w:eastAsia="Calibri" w:hAnsi="Times New Roman" w:cs="Times New Roman"/>
          <w:sz w:val="24"/>
        </w:rPr>
        <w:t>трех</w:t>
      </w:r>
      <w:r w:rsidR="00B06449" w:rsidRPr="00862B00">
        <w:rPr>
          <w:rFonts w:ascii="Times New Roman" w:eastAsia="Calibri" w:hAnsi="Times New Roman" w:cs="Times New Roman"/>
          <w:sz w:val="24"/>
        </w:rPr>
        <w:t xml:space="preserve"> уровнях</w:t>
      </w:r>
      <w:r w:rsidR="00BC4A24">
        <w:rPr>
          <w:rFonts w:ascii="Times New Roman" w:eastAsia="Calibri" w:hAnsi="Times New Roman" w:cs="Times New Roman"/>
          <w:sz w:val="24"/>
        </w:rPr>
        <w:t>, указанных в Таблице 3.</w:t>
      </w:r>
    </w:p>
    <w:p w14:paraId="5B117AD1" w14:textId="77777777" w:rsidR="008B1A0C" w:rsidRPr="008B1A0C" w:rsidRDefault="008B1A0C" w:rsidP="008B1A0C">
      <w:pPr>
        <w:pStyle w:val="ab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8B1A0C">
        <w:rPr>
          <w:rFonts w:ascii="Arial" w:hAnsi="Arial" w:cs="Arial"/>
          <w:b/>
          <w:sz w:val="20"/>
        </w:rPr>
        <w:t xml:space="preserve">Таблица </w:t>
      </w:r>
      <w:r w:rsidRPr="008B1A0C">
        <w:rPr>
          <w:rFonts w:ascii="Arial" w:hAnsi="Arial" w:cs="Arial"/>
          <w:b/>
          <w:sz w:val="20"/>
        </w:rPr>
        <w:fldChar w:fldCharType="begin"/>
      </w:r>
      <w:r w:rsidRPr="008B1A0C">
        <w:rPr>
          <w:rFonts w:ascii="Arial" w:hAnsi="Arial" w:cs="Arial"/>
          <w:b/>
          <w:sz w:val="20"/>
        </w:rPr>
        <w:instrText xml:space="preserve"> SEQ Таблица \* ARABIC </w:instrText>
      </w:r>
      <w:r w:rsidRPr="008B1A0C">
        <w:rPr>
          <w:rFonts w:ascii="Arial" w:hAnsi="Arial" w:cs="Arial"/>
          <w:b/>
          <w:sz w:val="20"/>
        </w:rPr>
        <w:fldChar w:fldCharType="separate"/>
      </w:r>
      <w:r w:rsidR="009507AA">
        <w:rPr>
          <w:rFonts w:ascii="Arial" w:hAnsi="Arial" w:cs="Arial"/>
          <w:b/>
          <w:noProof/>
          <w:sz w:val="20"/>
        </w:rPr>
        <w:t>3</w:t>
      </w:r>
      <w:r w:rsidRPr="008B1A0C">
        <w:rPr>
          <w:rFonts w:ascii="Arial" w:hAnsi="Arial" w:cs="Arial"/>
          <w:b/>
          <w:sz w:val="20"/>
        </w:rPr>
        <w:fldChar w:fldCharType="end"/>
      </w:r>
      <w:r w:rsidRPr="008B1A0C">
        <w:rPr>
          <w:rFonts w:ascii="Arial" w:hAnsi="Arial" w:cs="Arial"/>
          <w:b/>
          <w:sz w:val="20"/>
        </w:rPr>
        <w:br/>
        <w:t>Уровни организации процесса</w:t>
      </w:r>
    </w:p>
    <w:tbl>
      <w:tblPr>
        <w:tblStyle w:val="aff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343"/>
        <w:gridCol w:w="3817"/>
        <w:gridCol w:w="4299"/>
      </w:tblGrid>
      <w:tr w:rsidR="00B06449" w:rsidRPr="00854769" w14:paraId="54E006AE" w14:textId="77777777" w:rsidTr="008B1A0C">
        <w:trPr>
          <w:trHeight w:val="20"/>
        </w:trPr>
        <w:tc>
          <w:tcPr>
            <w:tcW w:w="535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8A191B2" w14:textId="77777777" w:rsidR="00B06449" w:rsidRPr="008B1A0C" w:rsidRDefault="008B1A0C" w:rsidP="008B1A0C">
            <w:pPr>
              <w:tabs>
                <w:tab w:val="right" w:leader="dot" w:pos="9639"/>
              </w:tabs>
              <w:spacing w:after="0"/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8B1A0C">
              <w:rPr>
                <w:rFonts w:ascii="Arial" w:eastAsia="Calibri" w:hAnsi="Arial" w:cs="Arial"/>
                <w:b/>
                <w:sz w:val="16"/>
              </w:rPr>
              <w:t>УРОВЕНЬ ОТВЕТСТВЕННОСТИ</w:t>
            </w:r>
          </w:p>
        </w:tc>
        <w:tc>
          <w:tcPr>
            <w:tcW w:w="45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795F3779" w14:textId="77777777" w:rsidR="00B06449" w:rsidRPr="008B1A0C" w:rsidRDefault="008B1A0C" w:rsidP="008B1A0C">
            <w:pPr>
              <w:tabs>
                <w:tab w:val="right" w:leader="dot" w:pos="9639"/>
              </w:tabs>
              <w:spacing w:after="0"/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8B1A0C">
              <w:rPr>
                <w:rFonts w:ascii="Arial" w:eastAsia="Calibri" w:hAnsi="Arial" w:cs="Arial"/>
                <w:b/>
                <w:sz w:val="16"/>
              </w:rPr>
              <w:t>ЗОНА ОТВЕТСТВЕННОСТИ:</w:t>
            </w:r>
          </w:p>
        </w:tc>
      </w:tr>
      <w:tr w:rsidR="00B06449" w:rsidRPr="00854769" w14:paraId="4010D49A" w14:textId="77777777" w:rsidTr="008B1A0C">
        <w:trPr>
          <w:trHeight w:val="20"/>
        </w:trPr>
        <w:tc>
          <w:tcPr>
            <w:tcW w:w="1384" w:type="dxa"/>
            <w:tcBorders>
              <w:top w:val="single" w:sz="12" w:space="0" w:color="auto"/>
            </w:tcBorders>
          </w:tcPr>
          <w:p w14:paraId="316D2671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Первый уровень</w:t>
            </w:r>
          </w:p>
        </w:tc>
        <w:tc>
          <w:tcPr>
            <w:tcW w:w="3969" w:type="dxa"/>
            <w:tcBorders>
              <w:top w:val="single" w:sz="12" w:space="0" w:color="auto"/>
            </w:tcBorders>
          </w:tcPr>
          <w:p w14:paraId="43687FBD" w14:textId="77777777" w:rsidR="00B06449" w:rsidRPr="00854769" w:rsidRDefault="000E50C2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ПАО «НК «Роснефть»</w:t>
            </w:r>
            <w:r w:rsidR="00B06449" w:rsidRPr="00854769">
              <w:rPr>
                <w:rFonts w:eastAsia="Calibri"/>
              </w:rPr>
              <w:t>:</w:t>
            </w:r>
          </w:p>
          <w:p w14:paraId="1AF94277" w14:textId="4F0B629C" w:rsidR="00B06449" w:rsidRPr="00854769" w:rsidRDefault="005F497D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5F497D">
              <w:rPr>
                <w:rFonts w:eastAsia="Calibri"/>
              </w:rPr>
              <w:t>Вице-президент по ПБОТЭ</w:t>
            </w:r>
            <w:r w:rsidR="00B06449" w:rsidRPr="00854769">
              <w:rPr>
                <w:rFonts w:eastAsia="Calibri"/>
              </w:rPr>
              <w:t xml:space="preserve">, </w:t>
            </w:r>
            <w:r w:rsidR="005C5BCE" w:rsidRPr="005C5BCE">
              <w:rPr>
                <w:rFonts w:eastAsia="Calibri"/>
              </w:rPr>
              <w:t>ДАМиРПБОТОС</w:t>
            </w:r>
          </w:p>
        </w:tc>
        <w:tc>
          <w:tcPr>
            <w:tcW w:w="4501" w:type="dxa"/>
            <w:tcBorders>
              <w:top w:val="single" w:sz="12" w:space="0" w:color="auto"/>
            </w:tcBorders>
          </w:tcPr>
          <w:p w14:paraId="677789AC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Определение целей, задач, основных направлений охраны земель.</w:t>
            </w:r>
          </w:p>
          <w:p w14:paraId="6FE97F65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Мониторинг применимых требований, доведение информации о требованиях до ББ/ФБ, обеспечение их однозначного толкования и применения.</w:t>
            </w:r>
          </w:p>
          <w:p w14:paraId="6BC945D1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Методологическое обеспечение.</w:t>
            </w:r>
          </w:p>
          <w:p w14:paraId="23885425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Участие в оценке регулирующего воздействия проектов НПА</w:t>
            </w:r>
          </w:p>
        </w:tc>
      </w:tr>
      <w:tr w:rsidR="00B06449" w:rsidRPr="00854769" w14:paraId="6104AA7B" w14:textId="77777777" w:rsidTr="008B1A0C">
        <w:trPr>
          <w:trHeight w:val="20"/>
        </w:trPr>
        <w:tc>
          <w:tcPr>
            <w:tcW w:w="1384" w:type="dxa"/>
          </w:tcPr>
          <w:p w14:paraId="60B8E485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Второй уровень</w:t>
            </w:r>
          </w:p>
        </w:tc>
        <w:tc>
          <w:tcPr>
            <w:tcW w:w="3969" w:type="dxa"/>
          </w:tcPr>
          <w:p w14:paraId="3023B495" w14:textId="77777777" w:rsidR="00B06449" w:rsidRPr="00854769" w:rsidRDefault="000E50C2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ПАО «НК «Роснефть»</w:t>
            </w:r>
            <w:r w:rsidR="00B06449" w:rsidRPr="00854769">
              <w:rPr>
                <w:rFonts w:eastAsia="Calibri"/>
              </w:rPr>
              <w:t>:</w:t>
            </w:r>
          </w:p>
          <w:p w14:paraId="64D3920A" w14:textId="70A482D2" w:rsidR="00B06449" w:rsidRPr="00854769" w:rsidRDefault="00C832B0" w:rsidP="0016044D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Т</w:t>
            </w:r>
            <w:r w:rsidR="00B06449" w:rsidRPr="00854769">
              <w:rPr>
                <w:rFonts w:eastAsia="Calibri"/>
              </w:rPr>
              <w:t xml:space="preserve">оп-менеджеры, ответственные за направления деятельности Компании, </w:t>
            </w:r>
            <w:r w:rsidR="0061792C">
              <w:rPr>
                <w:rFonts w:eastAsia="Calibri"/>
              </w:rPr>
              <w:t>С</w:t>
            </w:r>
            <w:r w:rsidR="00091B04">
              <w:rPr>
                <w:rFonts w:eastAsia="Calibri"/>
              </w:rPr>
              <w:t xml:space="preserve">СП ПБОТОС </w:t>
            </w:r>
            <w:r w:rsidR="006E00EE">
              <w:rPr>
                <w:rFonts w:eastAsia="Calibri"/>
              </w:rPr>
              <w:t>ББ/БФ</w:t>
            </w:r>
          </w:p>
        </w:tc>
        <w:tc>
          <w:tcPr>
            <w:tcW w:w="4501" w:type="dxa"/>
          </w:tcPr>
          <w:p w14:paraId="239688A3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 xml:space="preserve">Организация достижения целей, выполнения задач, обеспечение соблюдения требований в области охраны земель в </w:t>
            </w:r>
            <w:r w:rsidR="00266C6A" w:rsidRPr="00854769">
              <w:rPr>
                <w:rFonts w:eastAsia="Calibri"/>
              </w:rPr>
              <w:t>разрезе курируемых</w:t>
            </w:r>
            <w:r w:rsidRPr="00854769">
              <w:rPr>
                <w:rFonts w:eastAsia="Calibri"/>
              </w:rPr>
              <w:t xml:space="preserve"> ББ/ФБ и ОГ</w:t>
            </w:r>
            <w:r w:rsidR="005C760E" w:rsidRPr="00854769">
              <w:rPr>
                <w:rFonts w:eastAsia="Calibri"/>
              </w:rPr>
              <w:t>, координация планов и программ ОГ</w:t>
            </w:r>
          </w:p>
        </w:tc>
      </w:tr>
      <w:tr w:rsidR="00B06449" w:rsidRPr="00854769" w14:paraId="39D7B731" w14:textId="77777777" w:rsidTr="008B1A0C">
        <w:trPr>
          <w:trHeight w:val="20"/>
        </w:trPr>
        <w:tc>
          <w:tcPr>
            <w:tcW w:w="1384" w:type="dxa"/>
          </w:tcPr>
          <w:p w14:paraId="0B0D25A6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Третий уровень</w:t>
            </w:r>
          </w:p>
        </w:tc>
        <w:tc>
          <w:tcPr>
            <w:tcW w:w="3969" w:type="dxa"/>
          </w:tcPr>
          <w:p w14:paraId="126A198A" w14:textId="77777777" w:rsidR="00B06449" w:rsidRPr="00854769" w:rsidRDefault="00BD4DD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ОГ</w:t>
            </w:r>
            <w:r w:rsidR="00B06449" w:rsidRPr="00854769">
              <w:rPr>
                <w:rFonts w:eastAsia="Calibri"/>
              </w:rPr>
              <w:t>:</w:t>
            </w:r>
          </w:p>
          <w:p w14:paraId="0B627A82" w14:textId="177E9DF4" w:rsidR="00B06449" w:rsidRPr="00854769" w:rsidRDefault="00310B82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310B82">
              <w:rPr>
                <w:rFonts w:eastAsia="Calibri"/>
              </w:rPr>
              <w:t>ЕИО ОГ</w:t>
            </w:r>
            <w:r w:rsidR="008B1A0C">
              <w:rPr>
                <w:rFonts w:eastAsia="Calibri"/>
              </w:rPr>
              <w:t xml:space="preserve">, </w:t>
            </w:r>
            <w:r w:rsidR="0061792C">
              <w:rPr>
                <w:rFonts w:eastAsia="Calibri"/>
              </w:rPr>
              <w:t>С</w:t>
            </w:r>
            <w:r w:rsidR="008B1A0C">
              <w:rPr>
                <w:rFonts w:eastAsia="Calibri"/>
              </w:rPr>
              <w:t xml:space="preserve">СП ПБОТОС ОГ, </w:t>
            </w:r>
            <w:r w:rsidR="0061792C">
              <w:rPr>
                <w:rFonts w:eastAsia="Calibri"/>
              </w:rPr>
              <w:t>С</w:t>
            </w:r>
            <w:r w:rsidR="008B1A0C">
              <w:rPr>
                <w:rFonts w:eastAsia="Calibri"/>
              </w:rPr>
              <w:t>СП ОГ.</w:t>
            </w:r>
          </w:p>
          <w:p w14:paraId="5C02899E" w14:textId="764C725E" w:rsidR="00B06449" w:rsidRPr="00854769" w:rsidRDefault="00B06449" w:rsidP="00DA52E5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 xml:space="preserve">Управляющий делами </w:t>
            </w:r>
            <w:r w:rsidR="000E50C2">
              <w:rPr>
                <w:rFonts w:eastAsia="Calibri"/>
              </w:rPr>
              <w:t>ПАО «НК «Роснефть»</w:t>
            </w:r>
            <w:r w:rsidR="00980115">
              <w:rPr>
                <w:rFonts w:eastAsia="Calibri"/>
              </w:rPr>
              <w:t xml:space="preserve"> в ранге вице-президента</w:t>
            </w:r>
            <w:r w:rsidRPr="00854769">
              <w:rPr>
                <w:rFonts w:eastAsia="Calibri"/>
              </w:rPr>
              <w:t xml:space="preserve"> (в </w:t>
            </w:r>
            <w:r w:rsidR="00DA52E5" w:rsidRPr="00854769">
              <w:rPr>
                <w:rFonts w:eastAsia="Calibri"/>
              </w:rPr>
              <w:t>части</w:t>
            </w:r>
            <w:r w:rsidR="00DA52E5">
              <w:rPr>
                <w:rFonts w:eastAsia="Calibri"/>
              </w:rPr>
              <w:t xml:space="preserve">, </w:t>
            </w:r>
            <w:r w:rsidRPr="00854769">
              <w:rPr>
                <w:rFonts w:eastAsia="Calibri"/>
              </w:rPr>
              <w:t xml:space="preserve">касающейся </w:t>
            </w:r>
            <w:r w:rsidR="0061792C">
              <w:rPr>
                <w:rFonts w:eastAsia="Calibri"/>
              </w:rPr>
              <w:t>С</w:t>
            </w:r>
            <w:r w:rsidRPr="00854769">
              <w:rPr>
                <w:rFonts w:eastAsia="Calibri"/>
              </w:rPr>
              <w:t>СП, размещаемых в офисных зданиях г.</w:t>
            </w:r>
            <w:r w:rsidR="00AB23A7">
              <w:rPr>
                <w:rFonts w:eastAsia="Calibri"/>
              </w:rPr>
              <w:t> </w:t>
            </w:r>
            <w:r w:rsidRPr="00854769">
              <w:rPr>
                <w:rFonts w:eastAsia="Calibri"/>
              </w:rPr>
              <w:t>Москвы)</w:t>
            </w:r>
          </w:p>
        </w:tc>
        <w:tc>
          <w:tcPr>
            <w:tcW w:w="4501" w:type="dxa"/>
          </w:tcPr>
          <w:p w14:paraId="68665BAC" w14:textId="3A6C9CB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 xml:space="preserve">Обеспечение выполнения решений вышестоящего уровня и непосредственное выполнение применимых </w:t>
            </w:r>
            <w:r w:rsidR="00266C6A" w:rsidRPr="00854769">
              <w:rPr>
                <w:rFonts w:eastAsia="Calibri"/>
              </w:rPr>
              <w:t>требований в</w:t>
            </w:r>
            <w:r w:rsidRPr="00854769">
              <w:rPr>
                <w:rFonts w:eastAsia="Calibri"/>
              </w:rPr>
              <w:t xml:space="preserve"> области охраны земель в ОГ и </w:t>
            </w:r>
            <w:r w:rsidR="000E50C2">
              <w:rPr>
                <w:rFonts w:eastAsia="Calibri"/>
              </w:rPr>
              <w:t>ПАО «НК «Роснефть»</w:t>
            </w:r>
            <w:r w:rsidRPr="00854769">
              <w:rPr>
                <w:rFonts w:eastAsia="Calibri"/>
              </w:rPr>
              <w:t xml:space="preserve"> (в части</w:t>
            </w:r>
            <w:r w:rsidR="00DA52E5">
              <w:rPr>
                <w:rFonts w:eastAsia="Calibri"/>
              </w:rPr>
              <w:t>,</w:t>
            </w:r>
            <w:r w:rsidRPr="00854769">
              <w:rPr>
                <w:rFonts w:eastAsia="Calibri"/>
              </w:rPr>
              <w:t xml:space="preserve"> касающейся </w:t>
            </w:r>
            <w:r w:rsidR="0061792C">
              <w:rPr>
                <w:rFonts w:eastAsia="Calibri"/>
              </w:rPr>
              <w:t>С</w:t>
            </w:r>
            <w:r w:rsidRPr="00854769">
              <w:rPr>
                <w:rFonts w:eastAsia="Calibri"/>
              </w:rPr>
              <w:t>СП, размещаемых в офисных зданиях г. Москвы)</w:t>
            </w:r>
          </w:p>
        </w:tc>
      </w:tr>
    </w:tbl>
    <w:p w14:paraId="239BA73F" w14:textId="77777777" w:rsidR="00B06449" w:rsidRDefault="00236D70" w:rsidP="00D91A7E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7.12.4. </w:t>
      </w:r>
      <w:r w:rsidR="00B06449">
        <w:rPr>
          <w:rFonts w:ascii="Times New Roman" w:eastAsia="Calibri" w:hAnsi="Times New Roman" w:cs="Times New Roman"/>
          <w:sz w:val="24"/>
        </w:rPr>
        <w:t xml:space="preserve">В целях снижения негативного воздействия на земли </w:t>
      </w:r>
      <w:r w:rsidR="00B06449" w:rsidRPr="00911BDE">
        <w:rPr>
          <w:rFonts w:ascii="Times New Roman" w:eastAsia="Calibri" w:hAnsi="Times New Roman" w:cs="Times New Roman"/>
          <w:sz w:val="24"/>
        </w:rPr>
        <w:t xml:space="preserve">в Компании </w:t>
      </w:r>
      <w:r w:rsidR="00B06449">
        <w:rPr>
          <w:rFonts w:ascii="Times New Roman" w:eastAsia="Calibri" w:hAnsi="Times New Roman" w:cs="Times New Roman"/>
          <w:sz w:val="24"/>
        </w:rPr>
        <w:t>реализуются</w:t>
      </w:r>
      <w:r w:rsidR="00B06449" w:rsidRPr="00911BDE">
        <w:rPr>
          <w:rFonts w:ascii="Times New Roman" w:eastAsia="Calibri" w:hAnsi="Times New Roman" w:cs="Times New Roman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z w:val="24"/>
        </w:rPr>
        <w:t xml:space="preserve">Программа повышения экологической эффективности, Программа повышения надежности трубопроводов, </w:t>
      </w:r>
      <w:r w:rsidR="00B06449" w:rsidRPr="00911BDE">
        <w:rPr>
          <w:rFonts w:ascii="Times New Roman" w:eastAsia="Calibri" w:hAnsi="Times New Roman" w:cs="Times New Roman"/>
          <w:sz w:val="24"/>
        </w:rPr>
        <w:t>мероприятия по модернизации производства</w:t>
      </w:r>
      <w:r w:rsidR="00B06449">
        <w:rPr>
          <w:rFonts w:ascii="Times New Roman" w:eastAsia="Calibri" w:hAnsi="Times New Roman" w:cs="Times New Roman"/>
          <w:sz w:val="24"/>
        </w:rPr>
        <w:t xml:space="preserve"> и рекультивации механически нарушенных и загрязненных земель</w:t>
      </w:r>
      <w:r w:rsidR="00B06449" w:rsidRPr="00911BDE">
        <w:rPr>
          <w:rFonts w:ascii="Times New Roman" w:eastAsia="Calibri" w:hAnsi="Times New Roman" w:cs="Times New Roman"/>
          <w:sz w:val="24"/>
        </w:rPr>
        <w:t>, внедряются наилучшие доступн</w:t>
      </w:r>
      <w:r w:rsidR="00B06449">
        <w:rPr>
          <w:rFonts w:ascii="Times New Roman" w:eastAsia="Calibri" w:hAnsi="Times New Roman" w:cs="Times New Roman"/>
          <w:sz w:val="24"/>
        </w:rPr>
        <w:t>ые технологии</w:t>
      </w:r>
      <w:r w:rsidR="00B06449" w:rsidRPr="00911BDE">
        <w:rPr>
          <w:rFonts w:ascii="Times New Roman" w:eastAsia="Calibri" w:hAnsi="Times New Roman" w:cs="Times New Roman"/>
          <w:sz w:val="24"/>
        </w:rPr>
        <w:t>.</w:t>
      </w:r>
    </w:p>
    <w:p w14:paraId="256BEA90" w14:textId="77777777" w:rsidR="00246DCC" w:rsidRPr="00FC12A6" w:rsidRDefault="00360053" w:rsidP="006A0822">
      <w:pPr>
        <w:pStyle w:val="S20"/>
        <w:tabs>
          <w:tab w:val="left" w:pos="709"/>
        </w:tabs>
        <w:spacing w:before="240"/>
        <w:ind w:left="0" w:firstLine="0"/>
      </w:pPr>
      <w:bookmarkStart w:id="749" w:name="_Toc52812460"/>
      <w:bookmarkStart w:id="750" w:name="_Toc67491372"/>
      <w:bookmarkStart w:id="751" w:name="_Toc124771573"/>
      <w:r w:rsidRPr="00FC12A6">
        <w:rPr>
          <w:caps w:val="0"/>
        </w:rPr>
        <w:t>ЭЛЕМЕНТ 8.13 УПРАВЛЕНИЕ ОПЕРАЦИЯМИ. ОБРАЩЕНИЕ С ОТХОДАМИ</w:t>
      </w:r>
      <w:bookmarkEnd w:id="749"/>
      <w:bookmarkEnd w:id="750"/>
      <w:bookmarkEnd w:id="751"/>
    </w:p>
    <w:p w14:paraId="38126583" w14:textId="77777777" w:rsidR="005C760E" w:rsidRPr="005C760E" w:rsidRDefault="00236D70" w:rsidP="00D91A7E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7.13.1. </w:t>
      </w:r>
      <w:r w:rsidR="005C760E" w:rsidRPr="005C760E">
        <w:rPr>
          <w:rFonts w:ascii="Times New Roman" w:eastAsia="Calibri" w:hAnsi="Times New Roman" w:cs="Times New Roman"/>
          <w:sz w:val="24"/>
        </w:rPr>
        <w:t>Под обращением с отходами в контексте настоящего документа понимается обеспечение соблюдения нормативных и иных требований, применимых к отношениям в сфере обращения с отходами.</w:t>
      </w:r>
    </w:p>
    <w:p w14:paraId="34CD2C35" w14:textId="5AC29B68" w:rsidR="005C760E" w:rsidRPr="005C760E" w:rsidRDefault="00236D70" w:rsidP="00D91A7E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7.13.2. </w:t>
      </w:r>
      <w:r w:rsidR="005C760E" w:rsidRPr="005C760E">
        <w:rPr>
          <w:rFonts w:ascii="Times New Roman" w:eastAsia="Calibri" w:hAnsi="Times New Roman" w:cs="Times New Roman"/>
          <w:sz w:val="24"/>
        </w:rPr>
        <w:t xml:space="preserve">В Компании процесс реализуется в рамках Системы экологического менеджмента в соответствии с требованиями законодательства </w:t>
      </w:r>
      <w:r w:rsidR="00556000">
        <w:rPr>
          <w:rFonts w:ascii="Times New Roman" w:eastAsia="Calibri" w:hAnsi="Times New Roman" w:cs="Times New Roman"/>
          <w:sz w:val="24"/>
        </w:rPr>
        <w:t>РФ</w:t>
      </w:r>
      <w:r w:rsidR="005C760E" w:rsidRPr="005C760E">
        <w:rPr>
          <w:rFonts w:ascii="Times New Roman" w:eastAsia="Calibri" w:hAnsi="Times New Roman" w:cs="Times New Roman"/>
          <w:sz w:val="24"/>
        </w:rPr>
        <w:t xml:space="preserve">, в т.ч. Федерального закона </w:t>
      </w:r>
      <w:r w:rsidR="007F7806">
        <w:rPr>
          <w:rFonts w:ascii="Times New Roman" w:eastAsia="Calibri" w:hAnsi="Times New Roman" w:cs="Times New Roman"/>
          <w:sz w:val="24"/>
        </w:rPr>
        <w:br/>
      </w:r>
      <w:r w:rsidR="005C760E" w:rsidRPr="005C760E">
        <w:rPr>
          <w:rFonts w:ascii="Times New Roman" w:eastAsia="Calibri" w:hAnsi="Times New Roman" w:cs="Times New Roman"/>
          <w:sz w:val="24"/>
        </w:rPr>
        <w:t>от 10.01.2002 №</w:t>
      </w:r>
      <w:r w:rsidR="00D91A7E">
        <w:rPr>
          <w:rFonts w:ascii="Times New Roman" w:eastAsia="Calibri" w:hAnsi="Times New Roman" w:cs="Times New Roman"/>
          <w:sz w:val="24"/>
        </w:rPr>
        <w:t> </w:t>
      </w:r>
      <w:r w:rsidR="005C760E" w:rsidRPr="005C760E">
        <w:rPr>
          <w:rFonts w:ascii="Times New Roman" w:eastAsia="Calibri" w:hAnsi="Times New Roman" w:cs="Times New Roman"/>
          <w:sz w:val="24"/>
        </w:rPr>
        <w:t xml:space="preserve">7-ФЗ «Об охране окружающей среды»; Федерального закона </w:t>
      </w:r>
      <w:r w:rsidR="007F7806">
        <w:rPr>
          <w:rFonts w:ascii="Times New Roman" w:eastAsia="Calibri" w:hAnsi="Times New Roman" w:cs="Times New Roman"/>
          <w:sz w:val="24"/>
        </w:rPr>
        <w:br/>
      </w:r>
      <w:r w:rsidR="005C760E" w:rsidRPr="005C760E">
        <w:rPr>
          <w:rFonts w:ascii="Times New Roman" w:eastAsia="Calibri" w:hAnsi="Times New Roman" w:cs="Times New Roman"/>
          <w:sz w:val="24"/>
        </w:rPr>
        <w:t>от 24.06.1998 №</w:t>
      </w:r>
      <w:r w:rsidR="00D91A7E">
        <w:rPr>
          <w:rFonts w:ascii="Times New Roman" w:eastAsia="Calibri" w:hAnsi="Times New Roman" w:cs="Times New Roman"/>
          <w:sz w:val="24"/>
        </w:rPr>
        <w:t> </w:t>
      </w:r>
      <w:r w:rsidR="005C760E" w:rsidRPr="005C760E">
        <w:rPr>
          <w:rFonts w:ascii="Times New Roman" w:eastAsia="Calibri" w:hAnsi="Times New Roman" w:cs="Times New Roman"/>
          <w:sz w:val="24"/>
        </w:rPr>
        <w:t xml:space="preserve">89-ФЗ «Об отходах производства и потребления»; Федерального закона </w:t>
      </w:r>
      <w:r w:rsidR="005C760E" w:rsidRPr="005C760E">
        <w:rPr>
          <w:rFonts w:ascii="Times New Roman" w:eastAsia="Calibri" w:hAnsi="Times New Roman" w:cs="Times New Roman"/>
          <w:sz w:val="24"/>
        </w:rPr>
        <w:lastRenderedPageBreak/>
        <w:t>от 04.05.2011 №</w:t>
      </w:r>
      <w:r w:rsidR="00854769">
        <w:rPr>
          <w:rFonts w:ascii="Times New Roman" w:eastAsia="Calibri" w:hAnsi="Times New Roman" w:cs="Times New Roman"/>
          <w:sz w:val="24"/>
        </w:rPr>
        <w:t> </w:t>
      </w:r>
      <w:r w:rsidR="005C760E" w:rsidRPr="005C760E">
        <w:rPr>
          <w:rFonts w:ascii="Times New Roman" w:eastAsia="Calibri" w:hAnsi="Times New Roman" w:cs="Times New Roman"/>
          <w:sz w:val="24"/>
        </w:rPr>
        <w:t>99-ФЗ «О лицензировании отдельных видов деятельности» и д</w:t>
      </w:r>
      <w:r w:rsidR="005C760E">
        <w:rPr>
          <w:rFonts w:ascii="Times New Roman" w:eastAsia="Calibri" w:hAnsi="Times New Roman" w:cs="Times New Roman"/>
          <w:sz w:val="24"/>
        </w:rPr>
        <w:t>ругих нормативных правовых акт</w:t>
      </w:r>
      <w:r w:rsidR="005C760E" w:rsidRPr="005C760E">
        <w:rPr>
          <w:rFonts w:ascii="Times New Roman" w:eastAsia="Calibri" w:hAnsi="Times New Roman" w:cs="Times New Roman"/>
          <w:sz w:val="24"/>
        </w:rPr>
        <w:t>ов.</w:t>
      </w:r>
    </w:p>
    <w:p w14:paraId="3E25AA05" w14:textId="77777777" w:rsidR="005C760E" w:rsidRDefault="00236D70" w:rsidP="00854769">
      <w:pPr>
        <w:tabs>
          <w:tab w:val="right" w:leader="dot" w:pos="9639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7.13.3. </w:t>
      </w:r>
      <w:r w:rsidR="005C760E" w:rsidRPr="005C760E">
        <w:rPr>
          <w:rFonts w:ascii="Times New Roman" w:eastAsia="Calibri" w:hAnsi="Times New Roman" w:cs="Times New Roman"/>
          <w:sz w:val="24"/>
        </w:rPr>
        <w:t xml:space="preserve">В Компании процесс регламентируется Стандартом </w:t>
      </w:r>
      <w:r w:rsidR="00854769">
        <w:rPr>
          <w:rFonts w:ascii="Times New Roman" w:eastAsia="Calibri" w:hAnsi="Times New Roman" w:cs="Times New Roman"/>
          <w:sz w:val="24"/>
        </w:rPr>
        <w:t>Компании № </w:t>
      </w:r>
      <w:r w:rsidR="00854769" w:rsidRPr="005C760E">
        <w:rPr>
          <w:rFonts w:ascii="Times New Roman" w:eastAsia="Calibri" w:hAnsi="Times New Roman" w:cs="Times New Roman"/>
          <w:sz w:val="24"/>
        </w:rPr>
        <w:t xml:space="preserve">П3-05 С-0084 </w:t>
      </w:r>
      <w:r w:rsidR="005C760E" w:rsidRPr="005C760E">
        <w:rPr>
          <w:rFonts w:ascii="Times New Roman" w:eastAsia="Calibri" w:hAnsi="Times New Roman" w:cs="Times New Roman"/>
          <w:sz w:val="24"/>
        </w:rPr>
        <w:t>«Управление отходами» и осуществляется на трех уровнях</w:t>
      </w:r>
      <w:r w:rsidR="00BC4A24">
        <w:rPr>
          <w:rFonts w:ascii="Times New Roman" w:eastAsia="Calibri" w:hAnsi="Times New Roman" w:cs="Times New Roman"/>
          <w:sz w:val="24"/>
        </w:rPr>
        <w:t>, указанных в Таблице 4.</w:t>
      </w:r>
    </w:p>
    <w:p w14:paraId="45F86792" w14:textId="77777777" w:rsidR="00B75ECC" w:rsidRPr="00B75ECC" w:rsidRDefault="00B75ECC" w:rsidP="00531581">
      <w:pPr>
        <w:pStyle w:val="ab"/>
        <w:keepNext/>
        <w:keepLines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B75ECC">
        <w:rPr>
          <w:rFonts w:ascii="Arial" w:hAnsi="Arial" w:cs="Arial"/>
          <w:b/>
          <w:sz w:val="20"/>
        </w:rPr>
        <w:t xml:space="preserve">Таблица </w:t>
      </w:r>
      <w:r w:rsidRPr="00B75ECC">
        <w:rPr>
          <w:rFonts w:ascii="Arial" w:hAnsi="Arial" w:cs="Arial"/>
          <w:b/>
          <w:sz w:val="20"/>
        </w:rPr>
        <w:fldChar w:fldCharType="begin"/>
      </w:r>
      <w:r w:rsidRPr="00B75ECC">
        <w:rPr>
          <w:rFonts w:ascii="Arial" w:hAnsi="Arial" w:cs="Arial"/>
          <w:b/>
          <w:sz w:val="20"/>
        </w:rPr>
        <w:instrText xml:space="preserve"> SEQ Таблица \* ARABIC </w:instrText>
      </w:r>
      <w:r w:rsidRPr="00B75ECC">
        <w:rPr>
          <w:rFonts w:ascii="Arial" w:hAnsi="Arial" w:cs="Arial"/>
          <w:b/>
          <w:sz w:val="20"/>
        </w:rPr>
        <w:fldChar w:fldCharType="separate"/>
      </w:r>
      <w:r w:rsidR="009507AA">
        <w:rPr>
          <w:rFonts w:ascii="Arial" w:hAnsi="Arial" w:cs="Arial"/>
          <w:b/>
          <w:noProof/>
          <w:sz w:val="20"/>
        </w:rPr>
        <w:t>4</w:t>
      </w:r>
      <w:r w:rsidRPr="00B75ECC">
        <w:rPr>
          <w:rFonts w:ascii="Arial" w:hAnsi="Arial" w:cs="Arial"/>
          <w:b/>
          <w:sz w:val="20"/>
        </w:rPr>
        <w:fldChar w:fldCharType="end"/>
      </w:r>
      <w:r w:rsidRPr="00B75ECC">
        <w:rPr>
          <w:rFonts w:ascii="Arial" w:hAnsi="Arial" w:cs="Arial"/>
          <w:b/>
          <w:sz w:val="20"/>
        </w:rPr>
        <w:br/>
        <w:t>Уровни организации процесса</w:t>
      </w:r>
    </w:p>
    <w:tbl>
      <w:tblPr>
        <w:tblStyle w:val="3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343"/>
        <w:gridCol w:w="3817"/>
        <w:gridCol w:w="4299"/>
      </w:tblGrid>
      <w:tr w:rsidR="005C760E" w:rsidRPr="00D91A7E" w14:paraId="3380161F" w14:textId="77777777" w:rsidTr="00B75ECC">
        <w:trPr>
          <w:trHeight w:val="20"/>
        </w:trPr>
        <w:tc>
          <w:tcPr>
            <w:tcW w:w="535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65AA1923" w14:textId="77777777" w:rsidR="005C760E" w:rsidRPr="00B75ECC" w:rsidRDefault="00B75ECC" w:rsidP="00531581">
            <w:pPr>
              <w:keepNext/>
              <w:keepLines/>
              <w:tabs>
                <w:tab w:val="right" w:leader="dot" w:pos="9639"/>
              </w:tabs>
              <w:spacing w:after="0"/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B75ECC">
              <w:rPr>
                <w:rFonts w:ascii="Arial" w:eastAsia="Calibri" w:hAnsi="Arial" w:cs="Arial"/>
                <w:b/>
                <w:sz w:val="16"/>
              </w:rPr>
              <w:t>УРОВЕНЬ ОТВЕТСТВЕННОСТИ</w:t>
            </w:r>
          </w:p>
        </w:tc>
        <w:tc>
          <w:tcPr>
            <w:tcW w:w="45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935065" w14:textId="77777777" w:rsidR="005C760E" w:rsidRPr="00B75ECC" w:rsidRDefault="00B75ECC" w:rsidP="00531581">
            <w:pPr>
              <w:keepNext/>
              <w:keepLines/>
              <w:tabs>
                <w:tab w:val="right" w:leader="dot" w:pos="9639"/>
              </w:tabs>
              <w:spacing w:after="0"/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B75ECC">
              <w:rPr>
                <w:rFonts w:ascii="Arial" w:eastAsia="Calibri" w:hAnsi="Arial" w:cs="Arial"/>
                <w:b/>
                <w:sz w:val="16"/>
              </w:rPr>
              <w:t>ЗОНА ОТВЕТСТВЕННОСТИ:</w:t>
            </w:r>
          </w:p>
        </w:tc>
      </w:tr>
      <w:tr w:rsidR="005C760E" w:rsidRPr="00D91A7E" w14:paraId="5DE04C13" w14:textId="77777777" w:rsidTr="00B75ECC">
        <w:trPr>
          <w:trHeight w:val="20"/>
        </w:trPr>
        <w:tc>
          <w:tcPr>
            <w:tcW w:w="1384" w:type="dxa"/>
            <w:tcBorders>
              <w:top w:val="single" w:sz="12" w:space="0" w:color="auto"/>
            </w:tcBorders>
          </w:tcPr>
          <w:p w14:paraId="53DD7E86" w14:textId="77777777" w:rsidR="005C760E" w:rsidRPr="00D91A7E" w:rsidRDefault="005C760E" w:rsidP="00531581">
            <w:pPr>
              <w:keepNext/>
              <w:keepLines/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D91A7E">
              <w:rPr>
                <w:rFonts w:eastAsia="Calibri"/>
              </w:rPr>
              <w:t>Первый уровень</w:t>
            </w:r>
          </w:p>
        </w:tc>
        <w:tc>
          <w:tcPr>
            <w:tcW w:w="3969" w:type="dxa"/>
            <w:tcBorders>
              <w:top w:val="single" w:sz="12" w:space="0" w:color="auto"/>
            </w:tcBorders>
          </w:tcPr>
          <w:p w14:paraId="734BBDA8" w14:textId="77777777" w:rsidR="005C760E" w:rsidRPr="00D91A7E" w:rsidRDefault="000E50C2" w:rsidP="00531581">
            <w:pPr>
              <w:keepNext/>
              <w:keepLines/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ПАО «НК «Роснефть»</w:t>
            </w:r>
            <w:r w:rsidR="005C760E" w:rsidRPr="00D91A7E">
              <w:rPr>
                <w:rFonts w:eastAsia="Calibri"/>
              </w:rPr>
              <w:t>:</w:t>
            </w:r>
          </w:p>
          <w:p w14:paraId="3BB7D436" w14:textId="723BA227" w:rsidR="005C760E" w:rsidRPr="00D91A7E" w:rsidRDefault="005F497D" w:rsidP="00531581">
            <w:pPr>
              <w:keepNext/>
              <w:keepLines/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5F497D">
              <w:rPr>
                <w:rFonts w:eastAsia="Calibri"/>
              </w:rPr>
              <w:t>Вице-президент по ПБОТЭ</w:t>
            </w:r>
            <w:r w:rsidR="005C760E" w:rsidRPr="00D91A7E">
              <w:rPr>
                <w:rFonts w:eastAsia="Calibri"/>
              </w:rPr>
              <w:t xml:space="preserve">, </w:t>
            </w:r>
            <w:r w:rsidR="005C5BCE" w:rsidRPr="005C5BCE">
              <w:rPr>
                <w:rFonts w:eastAsia="Calibri"/>
              </w:rPr>
              <w:t>ДАМиРПБОТОС</w:t>
            </w:r>
          </w:p>
        </w:tc>
        <w:tc>
          <w:tcPr>
            <w:tcW w:w="4501" w:type="dxa"/>
            <w:tcBorders>
              <w:top w:val="single" w:sz="12" w:space="0" w:color="auto"/>
            </w:tcBorders>
          </w:tcPr>
          <w:p w14:paraId="1654F0F7" w14:textId="77777777" w:rsidR="005C760E" w:rsidRPr="00D91A7E" w:rsidRDefault="005C760E" w:rsidP="00531581">
            <w:pPr>
              <w:keepNext/>
              <w:keepLines/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D91A7E">
              <w:rPr>
                <w:rFonts w:eastAsia="Calibri"/>
              </w:rPr>
              <w:t>Определение целей, задач, основных направлений по обращению с отходами.</w:t>
            </w:r>
          </w:p>
          <w:p w14:paraId="53ACE2EF" w14:textId="77777777" w:rsidR="005C760E" w:rsidRPr="00D91A7E" w:rsidRDefault="005C760E" w:rsidP="00531581">
            <w:pPr>
              <w:keepNext/>
              <w:keepLines/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D91A7E">
              <w:rPr>
                <w:rFonts w:eastAsia="Calibri"/>
              </w:rPr>
              <w:t>Мониторинг применимых требований, доведение информации о требованиях до ББ/ФБ, обеспечение их однозначного толкования и применения.</w:t>
            </w:r>
          </w:p>
          <w:p w14:paraId="2A8AD54D" w14:textId="77777777" w:rsidR="005C760E" w:rsidRPr="00D91A7E" w:rsidRDefault="005C760E" w:rsidP="00531581">
            <w:pPr>
              <w:keepNext/>
              <w:keepLines/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D91A7E">
              <w:rPr>
                <w:rFonts w:eastAsia="Calibri"/>
              </w:rPr>
              <w:t>Методологическое обеспечение.</w:t>
            </w:r>
          </w:p>
          <w:p w14:paraId="2B25A2B9" w14:textId="77777777" w:rsidR="005C760E" w:rsidRPr="00D91A7E" w:rsidRDefault="005C760E" w:rsidP="00531581">
            <w:pPr>
              <w:keepNext/>
              <w:keepLines/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D91A7E">
              <w:rPr>
                <w:rFonts w:eastAsia="Calibri"/>
              </w:rPr>
              <w:t>Участие в оценке регулирующего воздействия проектов НПА</w:t>
            </w:r>
          </w:p>
        </w:tc>
      </w:tr>
      <w:tr w:rsidR="005C760E" w:rsidRPr="00D91A7E" w14:paraId="5252867E" w14:textId="77777777" w:rsidTr="00B75ECC">
        <w:trPr>
          <w:trHeight w:val="20"/>
        </w:trPr>
        <w:tc>
          <w:tcPr>
            <w:tcW w:w="1384" w:type="dxa"/>
          </w:tcPr>
          <w:p w14:paraId="00D36FF0" w14:textId="77777777" w:rsidR="005C760E" w:rsidRPr="00D91A7E" w:rsidRDefault="005C760E" w:rsidP="00B75EC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D91A7E">
              <w:rPr>
                <w:rFonts w:eastAsia="Calibri"/>
              </w:rPr>
              <w:t>Второй уровень</w:t>
            </w:r>
          </w:p>
        </w:tc>
        <w:tc>
          <w:tcPr>
            <w:tcW w:w="3969" w:type="dxa"/>
          </w:tcPr>
          <w:p w14:paraId="4A7A0767" w14:textId="77777777" w:rsidR="005C760E" w:rsidRPr="00D91A7E" w:rsidRDefault="000E50C2" w:rsidP="00B75EC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ПАО «НК «Роснефть»</w:t>
            </w:r>
            <w:r w:rsidR="005C760E" w:rsidRPr="00D91A7E">
              <w:rPr>
                <w:rFonts w:eastAsia="Calibri"/>
              </w:rPr>
              <w:t>:</w:t>
            </w:r>
          </w:p>
          <w:p w14:paraId="467AE39E" w14:textId="59F125B1" w:rsidR="005C760E" w:rsidRPr="00D91A7E" w:rsidRDefault="00C832B0" w:rsidP="0016044D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Т</w:t>
            </w:r>
            <w:r w:rsidR="005C760E" w:rsidRPr="00D91A7E">
              <w:rPr>
                <w:rFonts w:eastAsia="Calibri"/>
              </w:rPr>
              <w:t xml:space="preserve">оп-менеджеры, ответственные за направления деятельности Компании, </w:t>
            </w:r>
            <w:r w:rsidR="0061792C">
              <w:rPr>
                <w:rFonts w:eastAsia="Calibri"/>
              </w:rPr>
              <w:t>С</w:t>
            </w:r>
            <w:r w:rsidR="006E00EE">
              <w:rPr>
                <w:rFonts w:eastAsia="Calibri"/>
              </w:rPr>
              <w:t>СП ПБОТОС ББ/БФ</w:t>
            </w:r>
          </w:p>
        </w:tc>
        <w:tc>
          <w:tcPr>
            <w:tcW w:w="4501" w:type="dxa"/>
          </w:tcPr>
          <w:p w14:paraId="737B0A99" w14:textId="77777777" w:rsidR="005C760E" w:rsidRPr="00D91A7E" w:rsidRDefault="005C760E" w:rsidP="00B75EC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D91A7E">
              <w:rPr>
                <w:rFonts w:eastAsia="Calibri"/>
              </w:rPr>
              <w:t xml:space="preserve">Организация достижения целей, выполнения задач, обеспечение соблюдения требований в области обращения с отходами в разрезе курируемых ББ/ФБ и ОГ, </w:t>
            </w:r>
            <w:r w:rsidRPr="00D91A7E">
              <w:rPr>
                <w:lang w:val="x-none"/>
              </w:rPr>
              <w:t>координация плано</w:t>
            </w:r>
            <w:r w:rsidRPr="00D91A7E">
              <w:t>в и программ ОГ</w:t>
            </w:r>
          </w:p>
        </w:tc>
      </w:tr>
      <w:tr w:rsidR="005C760E" w:rsidRPr="00D91A7E" w14:paraId="547C92A1" w14:textId="77777777" w:rsidTr="00B75ECC">
        <w:trPr>
          <w:trHeight w:val="20"/>
        </w:trPr>
        <w:tc>
          <w:tcPr>
            <w:tcW w:w="1384" w:type="dxa"/>
          </w:tcPr>
          <w:p w14:paraId="42FE73CE" w14:textId="77777777" w:rsidR="005C760E" w:rsidRPr="00D91A7E" w:rsidRDefault="005C760E" w:rsidP="00B75EC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D91A7E">
              <w:rPr>
                <w:rFonts w:eastAsia="Calibri"/>
              </w:rPr>
              <w:t>Третий уровень</w:t>
            </w:r>
          </w:p>
        </w:tc>
        <w:tc>
          <w:tcPr>
            <w:tcW w:w="3969" w:type="dxa"/>
          </w:tcPr>
          <w:p w14:paraId="36AD6C1F" w14:textId="77777777" w:rsidR="005C760E" w:rsidRPr="00D91A7E" w:rsidRDefault="00BD4DD9" w:rsidP="00B75EC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ОГ</w:t>
            </w:r>
            <w:r w:rsidR="005C760E" w:rsidRPr="00D91A7E">
              <w:rPr>
                <w:rFonts w:eastAsia="Calibri"/>
              </w:rPr>
              <w:t>:</w:t>
            </w:r>
          </w:p>
          <w:p w14:paraId="3619A346" w14:textId="7B3A88BC" w:rsidR="005C760E" w:rsidRPr="00D91A7E" w:rsidRDefault="00310B82" w:rsidP="00B75EC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310B82">
              <w:rPr>
                <w:rFonts w:eastAsia="Calibri"/>
              </w:rPr>
              <w:t>ЕИО ОГ</w:t>
            </w:r>
            <w:r w:rsidR="005C760E" w:rsidRPr="00D91A7E">
              <w:rPr>
                <w:rFonts w:eastAsia="Calibri"/>
              </w:rPr>
              <w:t xml:space="preserve">, </w:t>
            </w:r>
            <w:r w:rsidR="0061792C">
              <w:rPr>
                <w:rFonts w:eastAsia="Calibri"/>
              </w:rPr>
              <w:t>С</w:t>
            </w:r>
            <w:r w:rsidR="005C760E" w:rsidRPr="00D91A7E">
              <w:rPr>
                <w:rFonts w:eastAsia="Calibri"/>
              </w:rPr>
              <w:t xml:space="preserve">СП ПБОТОС ОГ, </w:t>
            </w:r>
            <w:r w:rsidR="0061792C">
              <w:rPr>
                <w:rFonts w:eastAsia="Calibri"/>
              </w:rPr>
              <w:t>С</w:t>
            </w:r>
            <w:r w:rsidR="005C760E" w:rsidRPr="00D91A7E">
              <w:rPr>
                <w:rFonts w:eastAsia="Calibri"/>
              </w:rPr>
              <w:t>СП ОГ.</w:t>
            </w:r>
          </w:p>
          <w:p w14:paraId="10998F3F" w14:textId="10AF8307" w:rsidR="005C760E" w:rsidRPr="00D91A7E" w:rsidRDefault="005C760E" w:rsidP="00B75EC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D91A7E">
              <w:rPr>
                <w:rFonts w:eastAsia="Calibri"/>
              </w:rPr>
              <w:t xml:space="preserve">Управляющий делами </w:t>
            </w:r>
            <w:r w:rsidR="000E50C2">
              <w:rPr>
                <w:rFonts w:eastAsia="Calibri"/>
              </w:rPr>
              <w:t>ПАО «НК «Роснефть»</w:t>
            </w:r>
            <w:r w:rsidR="00980115">
              <w:rPr>
                <w:rFonts w:eastAsia="Calibri"/>
              </w:rPr>
              <w:t xml:space="preserve"> в ранге вице-президента</w:t>
            </w:r>
            <w:r w:rsidRPr="00D91A7E">
              <w:rPr>
                <w:rFonts w:eastAsia="Calibri"/>
              </w:rPr>
              <w:t xml:space="preserve"> (в части</w:t>
            </w:r>
            <w:r w:rsidR="00924D19">
              <w:rPr>
                <w:rFonts w:eastAsia="Calibri"/>
              </w:rPr>
              <w:t>,</w:t>
            </w:r>
            <w:r w:rsidRPr="00D91A7E">
              <w:rPr>
                <w:rFonts w:eastAsia="Calibri"/>
              </w:rPr>
              <w:t xml:space="preserve"> касающейся </w:t>
            </w:r>
            <w:r w:rsidR="0061792C">
              <w:rPr>
                <w:rFonts w:eastAsia="Calibri"/>
              </w:rPr>
              <w:t>С</w:t>
            </w:r>
            <w:r w:rsidRPr="00D91A7E">
              <w:rPr>
                <w:rFonts w:eastAsia="Calibri"/>
              </w:rPr>
              <w:t>СП, размещаемых в офисных зданиях г.</w:t>
            </w:r>
            <w:r w:rsidR="007179F4">
              <w:rPr>
                <w:rFonts w:eastAsia="Calibri"/>
              </w:rPr>
              <w:t> М</w:t>
            </w:r>
            <w:r w:rsidRPr="00D91A7E">
              <w:rPr>
                <w:rFonts w:eastAsia="Calibri"/>
              </w:rPr>
              <w:t>оскв</w:t>
            </w:r>
            <w:r w:rsidR="007179F4">
              <w:rPr>
                <w:rFonts w:eastAsia="Calibri"/>
              </w:rPr>
              <w:t>а</w:t>
            </w:r>
            <w:r w:rsidRPr="00D91A7E">
              <w:rPr>
                <w:rFonts w:eastAsia="Calibri"/>
              </w:rPr>
              <w:t>)</w:t>
            </w:r>
          </w:p>
        </w:tc>
        <w:tc>
          <w:tcPr>
            <w:tcW w:w="4501" w:type="dxa"/>
          </w:tcPr>
          <w:p w14:paraId="6E191D0E" w14:textId="078B3740" w:rsidR="005C760E" w:rsidRPr="00D91A7E" w:rsidRDefault="005C760E" w:rsidP="00B75EC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D91A7E">
              <w:rPr>
                <w:rFonts w:eastAsia="Calibri"/>
              </w:rPr>
              <w:t xml:space="preserve">Обеспечение выполнения решений вышестоящего уровня и непосредственное выполнение требований в области обращения с отходами в ОГ и </w:t>
            </w:r>
            <w:r w:rsidR="000E50C2">
              <w:rPr>
                <w:rFonts w:eastAsia="Calibri"/>
              </w:rPr>
              <w:t>ПАО «НК «Роснефть»</w:t>
            </w:r>
            <w:r w:rsidRPr="00D91A7E">
              <w:rPr>
                <w:rFonts w:eastAsia="Calibri"/>
              </w:rPr>
              <w:t xml:space="preserve"> (в части</w:t>
            </w:r>
            <w:r w:rsidR="00924D19">
              <w:rPr>
                <w:rFonts w:eastAsia="Calibri"/>
              </w:rPr>
              <w:t>,</w:t>
            </w:r>
            <w:r w:rsidRPr="00D91A7E">
              <w:rPr>
                <w:rFonts w:eastAsia="Calibri"/>
              </w:rPr>
              <w:t xml:space="preserve"> касающейся </w:t>
            </w:r>
            <w:r w:rsidR="0061792C">
              <w:rPr>
                <w:rFonts w:eastAsia="Calibri"/>
              </w:rPr>
              <w:t>С</w:t>
            </w:r>
            <w:r w:rsidRPr="00D91A7E">
              <w:rPr>
                <w:rFonts w:eastAsia="Calibri"/>
              </w:rPr>
              <w:t>СП, размещаемых в офисных зданиях г. Москв</w:t>
            </w:r>
            <w:r w:rsidR="007179F4">
              <w:rPr>
                <w:rFonts w:eastAsia="Calibri"/>
              </w:rPr>
              <w:t>а</w:t>
            </w:r>
            <w:r w:rsidRPr="00D91A7E">
              <w:rPr>
                <w:rFonts w:eastAsia="Calibri"/>
              </w:rPr>
              <w:t>)</w:t>
            </w:r>
          </w:p>
        </w:tc>
      </w:tr>
    </w:tbl>
    <w:p w14:paraId="4A11FDBC" w14:textId="77777777" w:rsidR="004F6FE2" w:rsidRPr="005C760E" w:rsidRDefault="00236D70" w:rsidP="00D91A7E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7.13.4. </w:t>
      </w:r>
      <w:r w:rsidR="005C760E" w:rsidRPr="005C760E">
        <w:rPr>
          <w:rFonts w:ascii="Times New Roman" w:eastAsia="Calibri" w:hAnsi="Times New Roman" w:cs="Times New Roman"/>
          <w:sz w:val="24"/>
        </w:rPr>
        <w:t>В целях минимизации воздействия, связанного с образованием отходов, Компанией реализуется Программа повышения экологической эффективности, мероприятия по модернизации производства, внедряются наилучшие доступные технологии, проводятся мероприятия по утилизации/обезвреживанию отходов, в том числе в рамках накопленного ущерба, обеспечивается вовлечение продуктов утилизации отходов в технологические операции в соответствии с требованиями нормативных документов, внедряется раздельное накопление отходов.</w:t>
      </w:r>
    </w:p>
    <w:p w14:paraId="2F3FE792" w14:textId="77777777" w:rsidR="00246DCC" w:rsidRPr="00FC12A6" w:rsidRDefault="00360053" w:rsidP="00B75ECC">
      <w:pPr>
        <w:pStyle w:val="S20"/>
        <w:tabs>
          <w:tab w:val="left" w:pos="709"/>
        </w:tabs>
        <w:spacing w:before="240"/>
        <w:ind w:left="0" w:firstLine="0"/>
      </w:pPr>
      <w:bookmarkStart w:id="752" w:name="_Toc52812461"/>
      <w:bookmarkStart w:id="753" w:name="_Toc67491373"/>
      <w:bookmarkStart w:id="754" w:name="_Toc124771574"/>
      <w:r w:rsidRPr="00FC12A6">
        <w:rPr>
          <w:caps w:val="0"/>
        </w:rPr>
        <w:t>ЭЛЕМЕНТ 8.14 УПРАВЛЕНИЕ ОПЕРАЦИЯМИ. ЛИКВИДАЦИЯ РАЗЛИВОВ НЕФТИ</w:t>
      </w:r>
      <w:bookmarkEnd w:id="752"/>
      <w:r w:rsidRPr="00FC12A6">
        <w:rPr>
          <w:caps w:val="0"/>
        </w:rPr>
        <w:t xml:space="preserve"> И НЕФТЕПРОДУКТОВ</w:t>
      </w:r>
      <w:bookmarkEnd w:id="753"/>
      <w:bookmarkEnd w:id="754"/>
    </w:p>
    <w:p w14:paraId="41A39073" w14:textId="77777777" w:rsidR="00E84A4D" w:rsidRDefault="00236D70" w:rsidP="00D91A7E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7.14.1. </w:t>
      </w:r>
      <w:r w:rsidR="00246DCC">
        <w:rPr>
          <w:rFonts w:ascii="Times New Roman" w:eastAsia="Calibri" w:hAnsi="Times New Roman" w:cs="Times New Roman"/>
          <w:sz w:val="24"/>
        </w:rPr>
        <w:t xml:space="preserve">В Компании проводится работа по анализу </w:t>
      </w:r>
      <w:r w:rsidR="00246DCC" w:rsidRPr="006B652D">
        <w:rPr>
          <w:rFonts w:ascii="Times New Roman" w:eastAsia="Calibri" w:hAnsi="Times New Roman" w:cs="Times New Roman"/>
          <w:sz w:val="24"/>
        </w:rPr>
        <w:t>масштаб</w:t>
      </w:r>
      <w:r w:rsidR="00246DCC">
        <w:rPr>
          <w:rFonts w:ascii="Times New Roman" w:eastAsia="Calibri" w:hAnsi="Times New Roman" w:cs="Times New Roman"/>
          <w:sz w:val="24"/>
        </w:rPr>
        <w:t>ов</w:t>
      </w:r>
      <w:r w:rsidR="00246DCC" w:rsidRPr="006B652D">
        <w:rPr>
          <w:rFonts w:ascii="Times New Roman" w:eastAsia="Calibri" w:hAnsi="Times New Roman" w:cs="Times New Roman"/>
          <w:sz w:val="24"/>
        </w:rPr>
        <w:t xml:space="preserve"> экологическ</w:t>
      </w:r>
      <w:r w:rsidR="002F50F8">
        <w:rPr>
          <w:rFonts w:ascii="Times New Roman" w:eastAsia="Calibri" w:hAnsi="Times New Roman" w:cs="Times New Roman"/>
          <w:sz w:val="24"/>
        </w:rPr>
        <w:t>их</w:t>
      </w:r>
      <w:r w:rsidR="009C3C62">
        <w:rPr>
          <w:rFonts w:ascii="Times New Roman" w:eastAsia="Calibri" w:hAnsi="Times New Roman" w:cs="Times New Roman"/>
          <w:sz w:val="24"/>
        </w:rPr>
        <w:t xml:space="preserve"> </w:t>
      </w:r>
      <w:r w:rsidR="002F50F8">
        <w:rPr>
          <w:rFonts w:ascii="Times New Roman" w:eastAsia="Calibri" w:hAnsi="Times New Roman" w:cs="Times New Roman"/>
          <w:sz w:val="24"/>
        </w:rPr>
        <w:t>последствий</w:t>
      </w:r>
      <w:r w:rsidR="00246DCC" w:rsidRPr="006B652D">
        <w:rPr>
          <w:rFonts w:ascii="Times New Roman" w:eastAsia="Calibri" w:hAnsi="Times New Roman" w:cs="Times New Roman"/>
          <w:sz w:val="24"/>
        </w:rPr>
        <w:t xml:space="preserve"> в результате</w:t>
      </w:r>
      <w:r w:rsidR="00246DCC">
        <w:rPr>
          <w:rFonts w:ascii="Times New Roman" w:eastAsia="Calibri" w:hAnsi="Times New Roman" w:cs="Times New Roman"/>
          <w:sz w:val="24"/>
        </w:rPr>
        <w:t xml:space="preserve"> производственной деятельности, разрабатываются</w:t>
      </w:r>
      <w:r w:rsidR="00246DCC" w:rsidRPr="006B652D">
        <w:rPr>
          <w:rFonts w:ascii="Times New Roman" w:eastAsia="Calibri" w:hAnsi="Times New Roman" w:cs="Times New Roman"/>
          <w:sz w:val="24"/>
        </w:rPr>
        <w:t xml:space="preserve"> </w:t>
      </w:r>
      <w:r w:rsidR="00246DCC">
        <w:rPr>
          <w:rFonts w:ascii="Times New Roman" w:eastAsia="Calibri" w:hAnsi="Times New Roman" w:cs="Times New Roman"/>
          <w:sz w:val="24"/>
        </w:rPr>
        <w:t>мероприятия, направленные</w:t>
      </w:r>
      <w:r w:rsidR="00246DCC" w:rsidRPr="006B652D">
        <w:rPr>
          <w:rFonts w:ascii="Times New Roman" w:eastAsia="Calibri" w:hAnsi="Times New Roman" w:cs="Times New Roman"/>
          <w:sz w:val="24"/>
        </w:rPr>
        <w:t xml:space="preserve"> на предупреждение и сокращение числа возможных разливов, а также на минимизацию последствий р</w:t>
      </w:r>
      <w:r w:rsidR="00246DCC">
        <w:rPr>
          <w:rFonts w:ascii="Times New Roman" w:eastAsia="Calibri" w:hAnsi="Times New Roman" w:cs="Times New Roman"/>
          <w:sz w:val="24"/>
        </w:rPr>
        <w:t>азливов нефти и нефтепродуктов</w:t>
      </w:r>
      <w:r w:rsidR="00E84A4D">
        <w:rPr>
          <w:rFonts w:ascii="Times New Roman" w:eastAsia="Calibri" w:hAnsi="Times New Roman" w:cs="Times New Roman"/>
          <w:sz w:val="24"/>
        </w:rPr>
        <w:t xml:space="preserve">, </w:t>
      </w:r>
      <w:r w:rsidR="00E84A4D" w:rsidRPr="00E84A4D">
        <w:rPr>
          <w:rFonts w:ascii="Times New Roman" w:eastAsia="Calibri" w:hAnsi="Times New Roman" w:cs="Times New Roman"/>
          <w:sz w:val="24"/>
        </w:rPr>
        <w:t>фо</w:t>
      </w:r>
      <w:r w:rsidR="00E84A4D">
        <w:rPr>
          <w:rFonts w:ascii="Times New Roman" w:eastAsia="Calibri" w:hAnsi="Times New Roman" w:cs="Times New Roman"/>
          <w:sz w:val="24"/>
        </w:rPr>
        <w:t>рмируется</w:t>
      </w:r>
      <w:r w:rsidR="00E84A4D" w:rsidRPr="00E84A4D">
        <w:rPr>
          <w:rFonts w:ascii="Times New Roman" w:eastAsia="Calibri" w:hAnsi="Times New Roman" w:cs="Times New Roman"/>
          <w:sz w:val="24"/>
        </w:rPr>
        <w:t xml:space="preserve"> система реагирования на </w:t>
      </w:r>
      <w:r w:rsidR="00E84A4D">
        <w:rPr>
          <w:rFonts w:ascii="Times New Roman" w:eastAsia="Calibri" w:hAnsi="Times New Roman" w:cs="Times New Roman"/>
          <w:sz w:val="24"/>
        </w:rPr>
        <w:t xml:space="preserve">возможные </w:t>
      </w:r>
      <w:r w:rsidR="00E84A4D" w:rsidRPr="00E84A4D">
        <w:rPr>
          <w:rFonts w:ascii="Times New Roman" w:eastAsia="Calibri" w:hAnsi="Times New Roman" w:cs="Times New Roman"/>
          <w:sz w:val="24"/>
        </w:rPr>
        <w:t xml:space="preserve">разливы нефти и нефтепродуктов, целью </w:t>
      </w:r>
      <w:r w:rsidR="00E84A4D">
        <w:rPr>
          <w:rFonts w:ascii="Times New Roman" w:eastAsia="Calibri" w:hAnsi="Times New Roman" w:cs="Times New Roman"/>
          <w:sz w:val="24"/>
        </w:rPr>
        <w:t xml:space="preserve">которой является </w:t>
      </w:r>
      <w:r w:rsidR="00E84A4D" w:rsidRPr="00E84A4D">
        <w:rPr>
          <w:rFonts w:ascii="Times New Roman" w:eastAsia="Calibri" w:hAnsi="Times New Roman" w:cs="Times New Roman"/>
          <w:sz w:val="24"/>
        </w:rPr>
        <w:t>поддержани</w:t>
      </w:r>
      <w:r w:rsidR="00E84A4D">
        <w:rPr>
          <w:rFonts w:ascii="Times New Roman" w:eastAsia="Calibri" w:hAnsi="Times New Roman" w:cs="Times New Roman"/>
          <w:sz w:val="24"/>
        </w:rPr>
        <w:t xml:space="preserve">е </w:t>
      </w:r>
      <w:r w:rsidR="00E84A4D" w:rsidRPr="00E84A4D">
        <w:rPr>
          <w:rFonts w:ascii="Times New Roman" w:eastAsia="Calibri" w:hAnsi="Times New Roman" w:cs="Times New Roman"/>
          <w:sz w:val="24"/>
        </w:rPr>
        <w:t>высокого уровня готовности аварийно-спасательных формирований, налич</w:t>
      </w:r>
      <w:r w:rsidR="00E84A4D">
        <w:rPr>
          <w:rFonts w:ascii="Times New Roman" w:eastAsia="Calibri" w:hAnsi="Times New Roman" w:cs="Times New Roman"/>
          <w:sz w:val="24"/>
        </w:rPr>
        <w:t>ия необходимых сил и средств для локализации и ликвидации разливов и</w:t>
      </w:r>
      <w:r w:rsidR="00E84A4D" w:rsidRPr="00E84A4D">
        <w:rPr>
          <w:rFonts w:ascii="Times New Roman" w:eastAsia="Calibri" w:hAnsi="Times New Roman" w:cs="Times New Roman"/>
          <w:sz w:val="24"/>
        </w:rPr>
        <w:t xml:space="preserve"> </w:t>
      </w:r>
      <w:r w:rsidR="00E84A4D">
        <w:rPr>
          <w:rFonts w:ascii="Times New Roman" w:eastAsia="Calibri" w:hAnsi="Times New Roman" w:cs="Times New Roman"/>
          <w:sz w:val="24"/>
        </w:rPr>
        <w:t>предотвращения</w:t>
      </w:r>
      <w:r w:rsidR="00E84A4D" w:rsidRPr="00E84A4D">
        <w:rPr>
          <w:rFonts w:ascii="Times New Roman" w:eastAsia="Calibri" w:hAnsi="Times New Roman" w:cs="Times New Roman"/>
          <w:sz w:val="24"/>
        </w:rPr>
        <w:t xml:space="preserve"> экологических последствий</w:t>
      </w:r>
      <w:r w:rsidR="00E84A4D">
        <w:rPr>
          <w:rFonts w:ascii="Times New Roman" w:eastAsia="Calibri" w:hAnsi="Times New Roman" w:cs="Times New Roman"/>
          <w:sz w:val="24"/>
        </w:rPr>
        <w:t>.</w:t>
      </w:r>
    </w:p>
    <w:p w14:paraId="3AE95F66" w14:textId="77777777" w:rsidR="004F6FE2" w:rsidRDefault="00236D70" w:rsidP="00D91A7E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7.14.2. </w:t>
      </w:r>
      <w:r w:rsidR="00EB6B21" w:rsidRPr="00EB6B21">
        <w:rPr>
          <w:rFonts w:ascii="Times New Roman" w:eastAsia="Calibri" w:hAnsi="Times New Roman" w:cs="Times New Roman"/>
          <w:sz w:val="24"/>
        </w:rPr>
        <w:t>Деятельность в области обеспечения фонтанной безопасности осуществляется в рамках Системы управления промышленной безопасностью, требования к которой установлены в Положении Компании № П3-05 Р-0877 «Система управления промышленной безопасностью», определяющем нормы для обеспечения контроля и предотвращения открытых фонтанов и газонефтеводопроявлений, обеспечения безаварийной работы и предотвращения травматизма.</w:t>
      </w:r>
    </w:p>
    <w:p w14:paraId="25FD9ACE" w14:textId="77777777" w:rsidR="00246DCC" w:rsidRPr="00FC12A6" w:rsidRDefault="00360053" w:rsidP="00B75ECC">
      <w:pPr>
        <w:pStyle w:val="S20"/>
        <w:tabs>
          <w:tab w:val="left" w:pos="709"/>
        </w:tabs>
        <w:spacing w:before="240"/>
        <w:ind w:left="0" w:firstLine="0"/>
      </w:pPr>
      <w:bookmarkStart w:id="755" w:name="_Toc52812462"/>
      <w:bookmarkStart w:id="756" w:name="_Toc67491374"/>
      <w:bookmarkStart w:id="757" w:name="_Toc124771575"/>
      <w:r w:rsidRPr="00FC12A6">
        <w:rPr>
          <w:caps w:val="0"/>
        </w:rPr>
        <w:lastRenderedPageBreak/>
        <w:t>ЭЛЕМЕНТ 8.15 УПРАВЛЕНИЕ ОПЕРАЦИЯМИ. УГЛЕРОДНЫЙ МЕНЕДЖМЕНТ</w:t>
      </w:r>
      <w:bookmarkEnd w:id="755"/>
      <w:bookmarkEnd w:id="756"/>
      <w:bookmarkEnd w:id="757"/>
    </w:p>
    <w:p w14:paraId="0D28A702" w14:textId="77777777" w:rsidR="00246DCC" w:rsidRDefault="00236D70" w:rsidP="00D91A7E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7.15.1. </w:t>
      </w:r>
      <w:r w:rsidR="00246DCC" w:rsidRPr="00966C7B">
        <w:rPr>
          <w:rFonts w:ascii="Times New Roman" w:eastAsia="Calibri" w:hAnsi="Times New Roman" w:cs="Times New Roman"/>
          <w:sz w:val="24"/>
        </w:rPr>
        <w:t xml:space="preserve">Для достижения целей </w:t>
      </w:r>
      <w:r w:rsidR="00246DCC">
        <w:rPr>
          <w:rFonts w:ascii="Times New Roman" w:eastAsia="Calibri" w:hAnsi="Times New Roman" w:cs="Times New Roman"/>
          <w:sz w:val="24"/>
        </w:rPr>
        <w:t>по снижению выбросов парниковых газов</w:t>
      </w:r>
      <w:r w:rsidR="00246DCC" w:rsidRPr="00966C7B">
        <w:rPr>
          <w:rFonts w:ascii="Times New Roman" w:eastAsia="Calibri" w:hAnsi="Times New Roman" w:cs="Times New Roman"/>
          <w:sz w:val="24"/>
        </w:rPr>
        <w:t xml:space="preserve"> </w:t>
      </w:r>
      <w:r w:rsidR="00246DCC">
        <w:rPr>
          <w:rFonts w:ascii="Times New Roman" w:eastAsia="Calibri" w:hAnsi="Times New Roman" w:cs="Times New Roman"/>
          <w:sz w:val="24"/>
        </w:rPr>
        <w:t xml:space="preserve">в </w:t>
      </w:r>
      <w:r w:rsidR="00246DCC" w:rsidRPr="00981B2E">
        <w:rPr>
          <w:rFonts w:ascii="Times New Roman" w:eastAsia="Calibri" w:hAnsi="Times New Roman" w:cs="Times New Roman"/>
          <w:sz w:val="24"/>
        </w:rPr>
        <w:t>Компани</w:t>
      </w:r>
      <w:r w:rsidR="00246DCC">
        <w:rPr>
          <w:rFonts w:ascii="Times New Roman" w:eastAsia="Calibri" w:hAnsi="Times New Roman" w:cs="Times New Roman"/>
          <w:sz w:val="24"/>
        </w:rPr>
        <w:t xml:space="preserve">и </w:t>
      </w:r>
      <w:r w:rsidR="000F5DB3">
        <w:rPr>
          <w:rFonts w:ascii="Times New Roman" w:eastAsia="Calibri" w:hAnsi="Times New Roman" w:cs="Times New Roman"/>
          <w:sz w:val="24"/>
        </w:rPr>
        <w:t>реализуются</w:t>
      </w:r>
      <w:r w:rsidR="00246DCC">
        <w:rPr>
          <w:rFonts w:ascii="Times New Roman" w:eastAsia="Calibri" w:hAnsi="Times New Roman" w:cs="Times New Roman"/>
          <w:sz w:val="24"/>
        </w:rPr>
        <w:t xml:space="preserve"> следующие </w:t>
      </w:r>
      <w:r w:rsidR="00EA7DAB">
        <w:rPr>
          <w:rFonts w:ascii="Times New Roman" w:eastAsia="Calibri" w:hAnsi="Times New Roman" w:cs="Times New Roman"/>
          <w:sz w:val="24"/>
        </w:rPr>
        <w:t xml:space="preserve">приоритетные </w:t>
      </w:r>
      <w:r w:rsidR="00246DCC">
        <w:rPr>
          <w:rFonts w:ascii="Times New Roman" w:eastAsia="Calibri" w:hAnsi="Times New Roman" w:cs="Times New Roman"/>
          <w:sz w:val="24"/>
        </w:rPr>
        <w:t>направления:</w:t>
      </w:r>
    </w:p>
    <w:p w14:paraId="6B9BA6DB" w14:textId="77777777" w:rsidR="00246DCC" w:rsidRPr="0058780A" w:rsidRDefault="00EA7DAB" w:rsidP="00133B17">
      <w:pPr>
        <w:numPr>
          <w:ilvl w:val="0"/>
          <w:numId w:val="5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совершенствование</w:t>
      </w:r>
      <w:r w:rsidRPr="0058780A">
        <w:rPr>
          <w:rFonts w:ascii="Times New Roman" w:eastAsia="Calibri" w:hAnsi="Times New Roman" w:cs="Times New Roman"/>
          <w:sz w:val="24"/>
        </w:rPr>
        <w:t xml:space="preserve"> </w:t>
      </w:r>
      <w:r w:rsidR="00246DCC" w:rsidRPr="0058780A">
        <w:rPr>
          <w:rFonts w:ascii="Times New Roman" w:eastAsia="Calibri" w:hAnsi="Times New Roman" w:cs="Times New Roman"/>
          <w:sz w:val="24"/>
        </w:rPr>
        <w:t>структуры управления по вопросам углеродного менеджмента;</w:t>
      </w:r>
    </w:p>
    <w:p w14:paraId="4D5D0310" w14:textId="77777777" w:rsidR="00246DCC" w:rsidRPr="0058780A" w:rsidRDefault="00246DCC" w:rsidP="00133B17">
      <w:pPr>
        <w:numPr>
          <w:ilvl w:val="0"/>
          <w:numId w:val="5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>наращивание добычи природного газа с учетом фактора энергетического перехода;</w:t>
      </w:r>
    </w:p>
    <w:p w14:paraId="044B5F0C" w14:textId="77777777" w:rsidR="00246DCC" w:rsidRPr="0058780A" w:rsidRDefault="00246DCC" w:rsidP="00133B17">
      <w:pPr>
        <w:numPr>
          <w:ilvl w:val="0"/>
          <w:numId w:val="5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>сокращение объемов выбросов углекислого газа в процессе производственной деятельности и повышение энергоэффективности;</w:t>
      </w:r>
    </w:p>
    <w:p w14:paraId="5A8A07DB" w14:textId="77777777" w:rsidR="00246DCC" w:rsidRPr="0058780A" w:rsidRDefault="00246DCC" w:rsidP="00133B17">
      <w:pPr>
        <w:numPr>
          <w:ilvl w:val="0"/>
          <w:numId w:val="5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>сокращение объемов выбросов метана в процессе производственной деятельности;</w:t>
      </w:r>
    </w:p>
    <w:p w14:paraId="7C5C34BF" w14:textId="77777777" w:rsidR="00246DCC" w:rsidRPr="0058780A" w:rsidRDefault="00246DCC" w:rsidP="00133B17">
      <w:pPr>
        <w:numPr>
          <w:ilvl w:val="0"/>
          <w:numId w:val="5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>проведение регулярного сравнительного анализа (бенчмаркинга) с другими компаниями по согласованному набору метрик, рекомендуемых для оценки результатов нефтегазовых компаний в снижении выбросов парниковых газов;</w:t>
      </w:r>
    </w:p>
    <w:p w14:paraId="78607B92" w14:textId="77777777" w:rsidR="00246DCC" w:rsidRPr="0058780A" w:rsidRDefault="00246DCC" w:rsidP="00133B17">
      <w:pPr>
        <w:numPr>
          <w:ilvl w:val="0"/>
          <w:numId w:val="5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>мониторинг целевых показателей и результатов действий по сокращению выбросов парниковых газов;</w:t>
      </w:r>
    </w:p>
    <w:p w14:paraId="2871775E" w14:textId="77777777" w:rsidR="00246DCC" w:rsidRPr="0058780A" w:rsidRDefault="00246DCC" w:rsidP="00133B17">
      <w:pPr>
        <w:numPr>
          <w:ilvl w:val="0"/>
          <w:numId w:val="5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>совершенствование раскрытия информации по углеродному менеджменту;</w:t>
      </w:r>
    </w:p>
    <w:p w14:paraId="23FD1735" w14:textId="77777777" w:rsidR="00246DCC" w:rsidRPr="0058780A" w:rsidRDefault="00246DCC" w:rsidP="00133B17">
      <w:pPr>
        <w:numPr>
          <w:ilvl w:val="0"/>
          <w:numId w:val="5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>внедрение корпоративных программ обучения по вопросам углеродного менеджмента;</w:t>
      </w:r>
    </w:p>
    <w:p w14:paraId="3F701FB9" w14:textId="77777777" w:rsidR="00246DCC" w:rsidRPr="0058780A" w:rsidRDefault="00246DCC" w:rsidP="00133B17">
      <w:pPr>
        <w:numPr>
          <w:ilvl w:val="0"/>
          <w:numId w:val="5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 xml:space="preserve">развитие сотрудничества с </w:t>
      </w:r>
      <w:r w:rsidR="00B77C2F">
        <w:rPr>
          <w:rFonts w:ascii="Times New Roman" w:eastAsia="Calibri" w:hAnsi="Times New Roman" w:cs="Times New Roman"/>
          <w:sz w:val="24"/>
        </w:rPr>
        <w:t>З</w:t>
      </w:r>
      <w:r w:rsidRPr="0058780A">
        <w:rPr>
          <w:rFonts w:ascii="Times New Roman" w:eastAsia="Calibri" w:hAnsi="Times New Roman" w:cs="Times New Roman"/>
          <w:sz w:val="24"/>
        </w:rPr>
        <w:t>аинтересованными сторонами по вопросам углеродного менеджмента;</w:t>
      </w:r>
    </w:p>
    <w:p w14:paraId="4B7DE362" w14:textId="77777777" w:rsidR="00246DCC" w:rsidRPr="00E2083C" w:rsidRDefault="00246DCC" w:rsidP="00133B17">
      <w:pPr>
        <w:numPr>
          <w:ilvl w:val="0"/>
          <w:numId w:val="5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>изучение</w:t>
      </w:r>
      <w:r w:rsidRPr="00E2083C">
        <w:rPr>
          <w:rFonts w:ascii="Times New Roman" w:eastAsia="Calibri" w:hAnsi="Times New Roman" w:cs="Times New Roman"/>
          <w:sz w:val="24"/>
        </w:rPr>
        <w:t xml:space="preserve"> рисков и возможностей, связанных с изменением климата.</w:t>
      </w:r>
    </w:p>
    <w:p w14:paraId="37890503" w14:textId="0C46809A" w:rsidR="002254BB" w:rsidRPr="002254BB" w:rsidRDefault="00236D70" w:rsidP="002254BB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7.15.2. </w:t>
      </w:r>
      <w:r w:rsidR="002254BB" w:rsidRPr="002254BB">
        <w:rPr>
          <w:rFonts w:ascii="Times New Roman" w:eastAsia="Calibri" w:hAnsi="Times New Roman" w:cs="Times New Roman"/>
          <w:sz w:val="24"/>
        </w:rPr>
        <w:t xml:space="preserve">Вопросы углеродного менеджмента являются межфункциональными, обязанности определены положениями о </w:t>
      </w:r>
      <w:r w:rsidR="0061792C">
        <w:rPr>
          <w:rFonts w:ascii="Times New Roman" w:eastAsia="Calibri" w:hAnsi="Times New Roman" w:cs="Times New Roman"/>
          <w:sz w:val="24"/>
        </w:rPr>
        <w:t>С</w:t>
      </w:r>
      <w:r w:rsidR="00B77C2F">
        <w:rPr>
          <w:rFonts w:ascii="Times New Roman" w:eastAsia="Calibri" w:hAnsi="Times New Roman" w:cs="Times New Roman"/>
          <w:sz w:val="24"/>
        </w:rPr>
        <w:t>СП</w:t>
      </w:r>
      <w:r w:rsidR="002254BB" w:rsidRPr="002254BB">
        <w:rPr>
          <w:rFonts w:ascii="Times New Roman" w:eastAsia="Calibri" w:hAnsi="Times New Roman" w:cs="Times New Roman"/>
          <w:sz w:val="24"/>
        </w:rPr>
        <w:t>.</w:t>
      </w:r>
    </w:p>
    <w:p w14:paraId="1E9218D6" w14:textId="3B1E9113" w:rsidR="002254BB" w:rsidRPr="002254BB" w:rsidRDefault="00236D70" w:rsidP="002254BB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7.15.3. </w:t>
      </w:r>
      <w:r w:rsidR="002254BB" w:rsidRPr="002254BB">
        <w:rPr>
          <w:rFonts w:ascii="Times New Roman" w:eastAsia="Calibri" w:hAnsi="Times New Roman" w:cs="Times New Roman"/>
          <w:sz w:val="24"/>
        </w:rPr>
        <w:t xml:space="preserve">В Компании создан Комитет по углеродному менеджменту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2254BB" w:rsidRPr="002254BB">
        <w:rPr>
          <w:rFonts w:ascii="Times New Roman" w:eastAsia="Calibri" w:hAnsi="Times New Roman" w:cs="Times New Roman"/>
          <w:sz w:val="24"/>
        </w:rPr>
        <w:t xml:space="preserve">, функционирующий в соответствии с Положением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2254BB" w:rsidRPr="002254BB">
        <w:rPr>
          <w:rFonts w:ascii="Times New Roman" w:eastAsia="Calibri" w:hAnsi="Times New Roman" w:cs="Times New Roman"/>
          <w:sz w:val="24"/>
        </w:rPr>
        <w:t xml:space="preserve"> </w:t>
      </w:r>
      <w:r w:rsidR="00DE5D0B">
        <w:rPr>
          <w:rFonts w:ascii="Times New Roman" w:eastAsia="Calibri" w:hAnsi="Times New Roman" w:cs="Times New Roman"/>
          <w:sz w:val="24"/>
        </w:rPr>
        <w:br/>
      </w:r>
      <w:r w:rsidR="00AA063D" w:rsidRPr="002254BB">
        <w:rPr>
          <w:rFonts w:ascii="Times New Roman" w:eastAsia="Calibri" w:hAnsi="Times New Roman" w:cs="Times New Roman"/>
          <w:sz w:val="24"/>
        </w:rPr>
        <w:t xml:space="preserve">№ П3-05 Р-9440 ЮЛ-001 </w:t>
      </w:r>
      <w:r w:rsidR="002254BB" w:rsidRPr="002254BB">
        <w:rPr>
          <w:rFonts w:ascii="Times New Roman" w:eastAsia="Calibri" w:hAnsi="Times New Roman" w:cs="Times New Roman"/>
          <w:sz w:val="24"/>
        </w:rPr>
        <w:t xml:space="preserve">«О комитете по углеродному менеджменту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2254BB" w:rsidRPr="002254BB">
        <w:rPr>
          <w:rFonts w:ascii="Times New Roman" w:eastAsia="Calibri" w:hAnsi="Times New Roman" w:cs="Times New Roman"/>
          <w:sz w:val="24"/>
        </w:rPr>
        <w:t>.</w:t>
      </w:r>
    </w:p>
    <w:p w14:paraId="65CF8DED" w14:textId="77777777" w:rsidR="002254BB" w:rsidRDefault="00236D70" w:rsidP="002254BB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7.15.4. </w:t>
      </w:r>
      <w:r w:rsidR="00D61E22" w:rsidRPr="00D61E22">
        <w:rPr>
          <w:rFonts w:ascii="Times New Roman" w:eastAsia="Calibri" w:hAnsi="Times New Roman" w:cs="Times New Roman"/>
          <w:sz w:val="24"/>
        </w:rPr>
        <w:t>Количественная оценка выбросов парниковых газов в Компании осуществляется с соблюдением применимых требований законодательства в области ООС</w:t>
      </w:r>
      <w:r w:rsidR="002254BB" w:rsidRPr="002254BB">
        <w:rPr>
          <w:rFonts w:ascii="Times New Roman" w:eastAsia="Calibri" w:hAnsi="Times New Roman" w:cs="Times New Roman"/>
          <w:sz w:val="24"/>
        </w:rPr>
        <w:t>.</w:t>
      </w:r>
    </w:p>
    <w:p w14:paraId="6684A22D" w14:textId="77777777" w:rsidR="00246DCC" w:rsidRPr="00FC12A6" w:rsidRDefault="00360053" w:rsidP="00B75ECC">
      <w:pPr>
        <w:pStyle w:val="S20"/>
        <w:tabs>
          <w:tab w:val="left" w:pos="709"/>
        </w:tabs>
        <w:spacing w:before="240"/>
        <w:ind w:left="0" w:firstLine="0"/>
      </w:pPr>
      <w:bookmarkStart w:id="758" w:name="_Toc52812463"/>
      <w:bookmarkStart w:id="759" w:name="_Toc67491375"/>
      <w:bookmarkStart w:id="760" w:name="_Toc124771576"/>
      <w:r w:rsidRPr="00FC12A6">
        <w:rPr>
          <w:caps w:val="0"/>
        </w:rPr>
        <w:t>ЭЛЕМЕНТ 8.16 УПРАВЛЕНИЕ ОПЕРАЦИЯМИ. ПРИРОДООХРАННЫЕ ТЕХНОЛОГИИ</w:t>
      </w:r>
      <w:bookmarkEnd w:id="758"/>
      <w:bookmarkEnd w:id="759"/>
      <w:bookmarkEnd w:id="760"/>
    </w:p>
    <w:p w14:paraId="094E7377" w14:textId="77777777" w:rsidR="00963704" w:rsidRPr="00963704" w:rsidRDefault="00236D70" w:rsidP="00D91A7E">
      <w:pPr>
        <w:tabs>
          <w:tab w:val="left" w:pos="567"/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7.16.1 </w:t>
      </w:r>
      <w:r w:rsidR="00963704" w:rsidRPr="00963704">
        <w:rPr>
          <w:rFonts w:ascii="Times New Roman" w:eastAsia="Calibri" w:hAnsi="Times New Roman" w:cs="Times New Roman"/>
          <w:sz w:val="24"/>
        </w:rPr>
        <w:t xml:space="preserve">В соответствии с Федеральным законом </w:t>
      </w:r>
      <w:r w:rsidR="001726FE" w:rsidRPr="00963704">
        <w:rPr>
          <w:rFonts w:ascii="Times New Roman" w:eastAsia="Calibri" w:hAnsi="Times New Roman" w:cs="Times New Roman"/>
          <w:sz w:val="24"/>
        </w:rPr>
        <w:t>от 10.01.2002 №</w:t>
      </w:r>
      <w:r w:rsidR="001726FE">
        <w:rPr>
          <w:rFonts w:ascii="Times New Roman" w:eastAsia="Calibri" w:hAnsi="Times New Roman" w:cs="Times New Roman"/>
          <w:sz w:val="24"/>
        </w:rPr>
        <w:t> </w:t>
      </w:r>
      <w:r w:rsidR="001726FE" w:rsidRPr="00963704">
        <w:rPr>
          <w:rFonts w:ascii="Times New Roman" w:eastAsia="Calibri" w:hAnsi="Times New Roman" w:cs="Times New Roman"/>
          <w:sz w:val="24"/>
        </w:rPr>
        <w:t xml:space="preserve">7-ФЗ </w:t>
      </w:r>
      <w:r w:rsidR="00963704" w:rsidRPr="00963704">
        <w:rPr>
          <w:rFonts w:ascii="Times New Roman" w:eastAsia="Calibri" w:hAnsi="Times New Roman" w:cs="Times New Roman"/>
          <w:sz w:val="24"/>
        </w:rPr>
        <w:t>«Об охране окружающей среды» Компания организует работу по применению наилучших доступных технологий в целях обеспечения комплексного предотвращения и/или минимизации негативного воздействия на окружающую среду.</w:t>
      </w:r>
    </w:p>
    <w:p w14:paraId="21B04AEA" w14:textId="133FED17" w:rsidR="00963704" w:rsidRPr="00D91A7E" w:rsidRDefault="00236D70" w:rsidP="00D91A7E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7.16.2. </w:t>
      </w:r>
      <w:r w:rsidR="00E75939">
        <w:rPr>
          <w:rFonts w:ascii="Times New Roman" w:eastAsia="Calibri" w:hAnsi="Times New Roman"/>
          <w:sz w:val="24"/>
        </w:rPr>
        <w:t>ДАМиРПБОТОС</w:t>
      </w:r>
      <w:r w:rsidR="00963704" w:rsidRPr="00963704">
        <w:rPr>
          <w:rFonts w:ascii="Times New Roman" w:eastAsia="Calibri" w:hAnsi="Times New Roman" w:cs="Times New Roman"/>
          <w:sz w:val="24"/>
        </w:rPr>
        <w:t xml:space="preserve"> совместно с </w:t>
      </w:r>
      <w:r w:rsidR="0061792C">
        <w:rPr>
          <w:rFonts w:ascii="Times New Roman" w:eastAsia="Calibri" w:hAnsi="Times New Roman" w:cs="Times New Roman"/>
          <w:sz w:val="24"/>
        </w:rPr>
        <w:t>С</w:t>
      </w:r>
      <w:r w:rsidR="00963704" w:rsidRPr="00963704">
        <w:rPr>
          <w:rFonts w:ascii="Times New Roman" w:eastAsia="Calibri" w:hAnsi="Times New Roman" w:cs="Times New Roman"/>
          <w:sz w:val="24"/>
        </w:rPr>
        <w:t xml:space="preserve">СП ПБОТОС ББ и </w:t>
      </w:r>
      <w:r w:rsidR="0061792C">
        <w:rPr>
          <w:rFonts w:ascii="Times New Roman" w:eastAsia="Calibri" w:hAnsi="Times New Roman" w:cs="Times New Roman"/>
          <w:sz w:val="24"/>
        </w:rPr>
        <w:t>С</w:t>
      </w:r>
      <w:r w:rsidR="00963704" w:rsidRPr="00963704">
        <w:rPr>
          <w:rFonts w:ascii="Times New Roman" w:eastAsia="Calibri" w:hAnsi="Times New Roman" w:cs="Times New Roman"/>
          <w:sz w:val="24"/>
        </w:rPr>
        <w:t xml:space="preserve">СП ОГ, а также </w:t>
      </w:r>
      <w:r w:rsidR="0061792C">
        <w:rPr>
          <w:rFonts w:ascii="Times New Roman" w:eastAsia="Calibri" w:hAnsi="Times New Roman" w:cs="Times New Roman"/>
          <w:sz w:val="24"/>
        </w:rPr>
        <w:t>С</w:t>
      </w:r>
      <w:r w:rsidR="00963704" w:rsidRPr="00963704">
        <w:rPr>
          <w:rFonts w:ascii="Times New Roman" w:eastAsia="Calibri" w:hAnsi="Times New Roman" w:cs="Times New Roman"/>
          <w:sz w:val="24"/>
        </w:rPr>
        <w:t xml:space="preserve">СП </w:t>
      </w:r>
      <w:r w:rsidR="00D132EF" w:rsidRPr="00D132EF">
        <w:rPr>
          <w:rFonts w:ascii="Times New Roman" w:eastAsia="Calibri" w:hAnsi="Times New Roman" w:cs="Times New Roman"/>
          <w:sz w:val="24"/>
        </w:rPr>
        <w:t>блок</w:t>
      </w:r>
      <w:r w:rsidR="00D132EF">
        <w:rPr>
          <w:rFonts w:ascii="Times New Roman" w:eastAsia="Calibri" w:hAnsi="Times New Roman" w:cs="Times New Roman"/>
          <w:sz w:val="24"/>
        </w:rPr>
        <w:t>а</w:t>
      </w:r>
      <w:r w:rsidR="00D132EF" w:rsidRPr="00D132EF">
        <w:rPr>
          <w:rFonts w:ascii="Times New Roman" w:eastAsia="Calibri" w:hAnsi="Times New Roman" w:cs="Times New Roman"/>
          <w:sz w:val="24"/>
        </w:rPr>
        <w:t xml:space="preserve"> по информатизации, инновациям и локализации</w:t>
      </w:r>
      <w:r w:rsidR="00963704" w:rsidRPr="00963704">
        <w:rPr>
          <w:rFonts w:ascii="Times New Roman" w:eastAsia="Calibri" w:hAnsi="Times New Roman" w:cs="Times New Roman"/>
          <w:sz w:val="24"/>
        </w:rPr>
        <w:t xml:space="preserve"> и </w:t>
      </w:r>
      <w:r w:rsidR="0025497A">
        <w:rPr>
          <w:rFonts w:ascii="Times New Roman" w:eastAsia="Calibri" w:hAnsi="Times New Roman" w:cs="Times New Roman"/>
          <w:sz w:val="24"/>
        </w:rPr>
        <w:t xml:space="preserve">ОГ, осуществляющие </w:t>
      </w:r>
      <w:r w:rsidR="002D5854" w:rsidRPr="002D5854">
        <w:rPr>
          <w:rFonts w:ascii="Times New Roman" w:eastAsia="Calibri" w:hAnsi="Times New Roman" w:cs="Times New Roman"/>
          <w:sz w:val="24"/>
        </w:rPr>
        <w:t>научно-</w:t>
      </w:r>
      <w:r w:rsidR="0025497A" w:rsidRPr="002D5854">
        <w:rPr>
          <w:rFonts w:ascii="Times New Roman" w:eastAsia="Calibri" w:hAnsi="Times New Roman" w:cs="Times New Roman"/>
          <w:sz w:val="24"/>
        </w:rPr>
        <w:t>исследовательск</w:t>
      </w:r>
      <w:r w:rsidR="0025497A">
        <w:rPr>
          <w:rFonts w:ascii="Times New Roman" w:eastAsia="Calibri" w:hAnsi="Times New Roman" w:cs="Times New Roman"/>
          <w:sz w:val="24"/>
        </w:rPr>
        <w:t>ую</w:t>
      </w:r>
      <w:r w:rsidR="0025497A" w:rsidRPr="002D5854">
        <w:rPr>
          <w:rFonts w:ascii="Times New Roman" w:eastAsia="Calibri" w:hAnsi="Times New Roman" w:cs="Times New Roman"/>
          <w:sz w:val="24"/>
        </w:rPr>
        <w:t xml:space="preserve"> </w:t>
      </w:r>
      <w:r w:rsidR="002D5854" w:rsidRPr="002D5854">
        <w:rPr>
          <w:rFonts w:ascii="Times New Roman" w:eastAsia="Calibri" w:hAnsi="Times New Roman" w:cs="Times New Roman"/>
          <w:sz w:val="24"/>
        </w:rPr>
        <w:t xml:space="preserve">и </w:t>
      </w:r>
      <w:r w:rsidR="0025497A" w:rsidRPr="002D5854">
        <w:rPr>
          <w:rFonts w:ascii="Times New Roman" w:eastAsia="Calibri" w:hAnsi="Times New Roman" w:cs="Times New Roman"/>
          <w:sz w:val="24"/>
        </w:rPr>
        <w:t>проектн</w:t>
      </w:r>
      <w:r w:rsidR="0025497A">
        <w:rPr>
          <w:rFonts w:ascii="Times New Roman" w:eastAsia="Calibri" w:hAnsi="Times New Roman" w:cs="Times New Roman"/>
          <w:sz w:val="24"/>
        </w:rPr>
        <w:t>ую</w:t>
      </w:r>
      <w:r w:rsidR="0025497A" w:rsidRPr="002D5854">
        <w:rPr>
          <w:rFonts w:ascii="Times New Roman" w:eastAsia="Calibri" w:hAnsi="Times New Roman" w:cs="Times New Roman"/>
          <w:sz w:val="24"/>
        </w:rPr>
        <w:t xml:space="preserve"> </w:t>
      </w:r>
      <w:r w:rsidR="0025497A">
        <w:rPr>
          <w:rFonts w:ascii="Times New Roman" w:eastAsia="Calibri" w:hAnsi="Times New Roman" w:cs="Times New Roman"/>
          <w:sz w:val="24"/>
        </w:rPr>
        <w:t>деятельность</w:t>
      </w:r>
      <w:r w:rsidR="00963704" w:rsidRPr="002D5854">
        <w:rPr>
          <w:rFonts w:ascii="Times New Roman" w:eastAsia="Calibri" w:hAnsi="Times New Roman" w:cs="Times New Roman"/>
          <w:sz w:val="24"/>
        </w:rPr>
        <w:t>,</w:t>
      </w:r>
      <w:r w:rsidR="00963704" w:rsidRPr="00963704">
        <w:rPr>
          <w:rFonts w:ascii="Times New Roman" w:eastAsia="Calibri" w:hAnsi="Times New Roman" w:cs="Times New Roman"/>
          <w:sz w:val="24"/>
        </w:rPr>
        <w:t xml:space="preserve"> </w:t>
      </w:r>
      <w:r w:rsidR="002D5854" w:rsidRPr="00963704">
        <w:rPr>
          <w:rFonts w:ascii="Times New Roman" w:eastAsia="Calibri" w:hAnsi="Times New Roman" w:cs="Times New Roman"/>
          <w:sz w:val="24"/>
        </w:rPr>
        <w:t>надел</w:t>
      </w:r>
      <w:r w:rsidR="002D5854" w:rsidRPr="002D5854">
        <w:rPr>
          <w:rFonts w:ascii="Times New Roman" w:eastAsia="Calibri" w:hAnsi="Times New Roman" w:cs="Times New Roman"/>
          <w:sz w:val="24"/>
        </w:rPr>
        <w:t>енны</w:t>
      </w:r>
      <w:r w:rsidR="002D5854">
        <w:rPr>
          <w:rFonts w:ascii="Times New Roman" w:eastAsia="Calibri" w:hAnsi="Times New Roman" w:cs="Times New Roman"/>
          <w:sz w:val="24"/>
        </w:rPr>
        <w:t>е</w:t>
      </w:r>
      <w:r w:rsidR="002D5854" w:rsidRPr="002D5854">
        <w:rPr>
          <w:rFonts w:ascii="Times New Roman" w:eastAsia="Calibri" w:hAnsi="Times New Roman" w:cs="Times New Roman"/>
          <w:sz w:val="24"/>
        </w:rPr>
        <w:t xml:space="preserve"> </w:t>
      </w:r>
      <w:r w:rsidR="00963704" w:rsidRPr="002D5854">
        <w:rPr>
          <w:rFonts w:ascii="Times New Roman" w:eastAsia="Calibri" w:hAnsi="Times New Roman" w:cs="Times New Roman"/>
          <w:sz w:val="24"/>
        </w:rPr>
        <w:t xml:space="preserve">функциями и </w:t>
      </w:r>
      <w:r w:rsidR="002D5854" w:rsidRPr="002D5854">
        <w:rPr>
          <w:rFonts w:ascii="Times New Roman" w:eastAsia="Calibri" w:hAnsi="Times New Roman" w:cs="Times New Roman"/>
          <w:sz w:val="24"/>
        </w:rPr>
        <w:t>обладающи</w:t>
      </w:r>
      <w:r w:rsidR="002D5854">
        <w:rPr>
          <w:rFonts w:ascii="Times New Roman" w:eastAsia="Calibri" w:hAnsi="Times New Roman" w:cs="Times New Roman"/>
          <w:sz w:val="24"/>
        </w:rPr>
        <w:t>е</w:t>
      </w:r>
      <w:r w:rsidR="002D5854" w:rsidRPr="002D5854">
        <w:rPr>
          <w:rFonts w:ascii="Times New Roman" w:eastAsia="Calibri" w:hAnsi="Times New Roman" w:cs="Times New Roman"/>
          <w:sz w:val="24"/>
        </w:rPr>
        <w:t xml:space="preserve"> </w:t>
      </w:r>
      <w:r w:rsidR="00963704" w:rsidRPr="002D5854">
        <w:rPr>
          <w:rFonts w:ascii="Times New Roman" w:eastAsia="Calibri" w:hAnsi="Times New Roman" w:cs="Times New Roman"/>
          <w:sz w:val="24"/>
        </w:rPr>
        <w:t>компетенциями в области ООС, формирует базу природоохранных</w:t>
      </w:r>
      <w:r w:rsidR="00963704" w:rsidRPr="00963704">
        <w:rPr>
          <w:rFonts w:ascii="Times New Roman" w:eastAsia="Calibri" w:hAnsi="Times New Roman" w:cs="Times New Roman"/>
          <w:sz w:val="24"/>
        </w:rPr>
        <w:t xml:space="preserve"> технологий, применимых для обеспечения экологической безопасности объектов Компании </w:t>
      </w:r>
      <w:r w:rsidR="003A037B" w:rsidRPr="00963704">
        <w:rPr>
          <w:rFonts w:ascii="Times New Roman" w:eastAsia="Calibri" w:hAnsi="Times New Roman" w:cs="Times New Roman"/>
          <w:sz w:val="24"/>
        </w:rPr>
        <w:t xml:space="preserve">и </w:t>
      </w:r>
      <w:r w:rsidR="003A037B" w:rsidRPr="002976BF">
        <w:rPr>
          <w:rFonts w:ascii="Times New Roman" w:eastAsia="Calibri" w:hAnsi="Times New Roman" w:cs="Times New Roman"/>
          <w:sz w:val="24"/>
        </w:rPr>
        <w:t>соответствующих</w:t>
      </w:r>
      <w:r w:rsidR="00963704" w:rsidRPr="002976BF">
        <w:rPr>
          <w:rFonts w:ascii="Times New Roman" w:eastAsia="Calibri" w:hAnsi="Times New Roman" w:cs="Times New Roman"/>
          <w:sz w:val="24"/>
        </w:rPr>
        <w:t xml:space="preserve"> показателям наилучших доступных технологий</w:t>
      </w:r>
      <w:r w:rsidR="00A37F4D" w:rsidRPr="002976BF">
        <w:rPr>
          <w:rFonts w:ascii="Times New Roman" w:eastAsia="Calibri" w:hAnsi="Times New Roman" w:cs="Times New Roman"/>
          <w:sz w:val="24"/>
        </w:rPr>
        <w:t xml:space="preserve">, разрабатывают предложения по внедрению применимых </w:t>
      </w:r>
      <w:r w:rsidR="00A37F4D" w:rsidRPr="00E33D60">
        <w:rPr>
          <w:rFonts w:ascii="Times New Roman" w:hAnsi="Times New Roman"/>
          <w:sz w:val="24"/>
        </w:rPr>
        <w:t>технологий и на их основе организуют работу по внедрению и использованию</w:t>
      </w:r>
      <w:r w:rsidR="00326FC5" w:rsidRPr="00E33D60">
        <w:rPr>
          <w:rFonts w:ascii="Times New Roman" w:hAnsi="Times New Roman"/>
          <w:sz w:val="24"/>
        </w:rPr>
        <w:t xml:space="preserve"> тех</w:t>
      </w:r>
      <w:r w:rsidR="00326FC5" w:rsidRPr="00D91A7E">
        <w:rPr>
          <w:rFonts w:ascii="Times New Roman" w:hAnsi="Times New Roman"/>
          <w:sz w:val="24"/>
        </w:rPr>
        <w:t>нологий</w:t>
      </w:r>
      <w:r w:rsidR="00963704" w:rsidRPr="00D91A7E">
        <w:rPr>
          <w:rFonts w:ascii="Times New Roman" w:eastAsia="Calibri" w:hAnsi="Times New Roman" w:cs="Times New Roman"/>
          <w:sz w:val="24"/>
        </w:rPr>
        <w:t>.</w:t>
      </w:r>
    </w:p>
    <w:p w14:paraId="0336ACB5" w14:textId="77777777" w:rsidR="00963704" w:rsidRPr="00963704" w:rsidRDefault="00236D70" w:rsidP="00D91A7E">
      <w:pPr>
        <w:tabs>
          <w:tab w:val="left" w:pos="567"/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7.16.3. </w:t>
      </w:r>
      <w:r w:rsidR="00963704" w:rsidRPr="00D91A7E">
        <w:rPr>
          <w:rFonts w:ascii="Times New Roman" w:eastAsia="Calibri" w:hAnsi="Times New Roman" w:cs="Times New Roman"/>
          <w:sz w:val="24"/>
        </w:rPr>
        <w:t>При осуществлении деятельности по обезвреживанию/ утилизации/ размещению (захоронению)</w:t>
      </w:r>
      <w:r w:rsidR="00D91A7E">
        <w:rPr>
          <w:rFonts w:ascii="Times New Roman" w:eastAsia="Calibri" w:hAnsi="Times New Roman" w:cs="Times New Roman"/>
          <w:sz w:val="24"/>
        </w:rPr>
        <w:t xml:space="preserve"> </w:t>
      </w:r>
      <w:r w:rsidR="00963704" w:rsidRPr="00963704">
        <w:rPr>
          <w:rFonts w:ascii="Times New Roman" w:eastAsia="Calibri" w:hAnsi="Times New Roman" w:cs="Times New Roman"/>
          <w:sz w:val="24"/>
        </w:rPr>
        <w:t xml:space="preserve">отходов, очистке стоков, улавливанию выбросов, образующихся в процессе хозяйственной деятельности на объектах Компании, а также рекультивации </w:t>
      </w:r>
      <w:r w:rsidR="00963704" w:rsidRPr="00963704">
        <w:rPr>
          <w:rFonts w:ascii="Times New Roman" w:eastAsia="Calibri" w:hAnsi="Times New Roman" w:cs="Times New Roman"/>
          <w:sz w:val="24"/>
        </w:rPr>
        <w:lastRenderedPageBreak/>
        <w:t>земель применяются проектные решения, технологии, соответствующие требованиям природоохранного законодательства и имеющие положительное заключение государственной экологической экспертизы.</w:t>
      </w:r>
    </w:p>
    <w:p w14:paraId="638C49FC" w14:textId="6F798CFB" w:rsidR="004E03A4" w:rsidRPr="00A96A62" w:rsidRDefault="00236D70" w:rsidP="00D91A7E">
      <w:pPr>
        <w:tabs>
          <w:tab w:val="left" w:pos="567"/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7.16.4. </w:t>
      </w:r>
      <w:r w:rsidR="00963704" w:rsidRPr="00E2083C">
        <w:rPr>
          <w:rFonts w:ascii="Times New Roman" w:eastAsia="Calibri" w:hAnsi="Times New Roman" w:cs="Times New Roman"/>
          <w:sz w:val="24"/>
        </w:rPr>
        <w:t xml:space="preserve">С целью снижения негативного воздействия на окружающую среду, повышения эффективности и безопасности процессов по обращению с отходами, очистке сточных вод и выбросов загрязняющих веществ </w:t>
      </w:r>
      <w:r w:rsidR="0061792C">
        <w:rPr>
          <w:rFonts w:ascii="Times New Roman" w:eastAsia="Calibri" w:hAnsi="Times New Roman" w:cs="Times New Roman"/>
          <w:sz w:val="24"/>
        </w:rPr>
        <w:t>С</w:t>
      </w:r>
      <w:r w:rsidR="00963704" w:rsidRPr="00E2083C">
        <w:rPr>
          <w:rFonts w:ascii="Times New Roman" w:eastAsia="Calibri" w:hAnsi="Times New Roman" w:cs="Times New Roman"/>
          <w:sz w:val="24"/>
        </w:rPr>
        <w:t xml:space="preserve">СП </w:t>
      </w:r>
      <w:r w:rsidR="004E03A4" w:rsidRPr="004E03A4">
        <w:rPr>
          <w:rFonts w:ascii="Times New Roman" w:eastAsia="Calibri" w:hAnsi="Times New Roman" w:cs="Times New Roman"/>
          <w:sz w:val="24"/>
        </w:rPr>
        <w:t xml:space="preserve">ПБОТОС ББ совместно с профильными (наделенными компетенциями в сфере управления инновационными проектами) </w:t>
      </w:r>
      <w:r w:rsidR="0061792C">
        <w:rPr>
          <w:rFonts w:ascii="Times New Roman" w:eastAsia="Calibri" w:hAnsi="Times New Roman" w:cs="Times New Roman"/>
          <w:sz w:val="24"/>
        </w:rPr>
        <w:t>С</w:t>
      </w:r>
      <w:r w:rsidR="004E03A4" w:rsidRPr="004E03A4">
        <w:rPr>
          <w:rFonts w:ascii="Times New Roman" w:eastAsia="Calibri" w:hAnsi="Times New Roman" w:cs="Times New Roman"/>
          <w:sz w:val="24"/>
        </w:rPr>
        <w:t>СП блока информатизации, инноваций и локализации осуществляют деятельность по разработке новых технологий, направленных на минимизацию негативного воздействия от хозяйственной деятельности Компании на окружающую среду</w:t>
      </w:r>
      <w:r w:rsidR="004E03A4">
        <w:rPr>
          <w:rFonts w:ascii="Times New Roman" w:eastAsia="Calibri" w:hAnsi="Times New Roman" w:cs="Times New Roman"/>
          <w:sz w:val="24"/>
        </w:rPr>
        <w:t>.</w:t>
      </w:r>
    </w:p>
    <w:p w14:paraId="17FF252A" w14:textId="77777777" w:rsidR="00246DCC" w:rsidRPr="00FC12A6" w:rsidRDefault="00360053" w:rsidP="00B75ECC">
      <w:pPr>
        <w:pStyle w:val="S20"/>
        <w:tabs>
          <w:tab w:val="left" w:pos="709"/>
        </w:tabs>
        <w:spacing w:before="240"/>
        <w:ind w:left="0" w:firstLine="0"/>
      </w:pPr>
      <w:bookmarkStart w:id="761" w:name="_Toc52812464"/>
      <w:bookmarkStart w:id="762" w:name="_Toc67491376"/>
      <w:bookmarkStart w:id="763" w:name="_Toc124771577"/>
      <w:r w:rsidRPr="00FC12A6">
        <w:rPr>
          <w:caps w:val="0"/>
        </w:rPr>
        <w:t>ЭЛЕМЕНТ 8.17 УПРАВЛЕНИЕ ОПЕРАЦИЯМИ. СОХРАНЕНИЕ БИОРАЗНООБРАЗИЯ</w:t>
      </w:r>
      <w:bookmarkEnd w:id="761"/>
      <w:bookmarkEnd w:id="762"/>
      <w:bookmarkEnd w:id="763"/>
    </w:p>
    <w:p w14:paraId="324173DB" w14:textId="77777777" w:rsidR="00C823ED" w:rsidRDefault="00236D70" w:rsidP="001726FE">
      <w:pPr>
        <w:spacing w:before="120" w:after="12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7.17.1. </w:t>
      </w:r>
      <w:r w:rsidR="00C823ED" w:rsidRPr="00E04A85">
        <w:rPr>
          <w:rFonts w:ascii="Times New Roman" w:hAnsi="Times New Roman"/>
          <w:sz w:val="24"/>
        </w:rPr>
        <w:t>Процесс осуществляется в Компании на трех уровнях</w:t>
      </w:r>
      <w:r w:rsidR="005378EC">
        <w:rPr>
          <w:rFonts w:ascii="Times New Roman" w:hAnsi="Times New Roman"/>
          <w:sz w:val="24"/>
        </w:rPr>
        <w:t>, указанных в Таблице 5.</w:t>
      </w:r>
    </w:p>
    <w:p w14:paraId="140669DC" w14:textId="77777777" w:rsidR="00B75ECC" w:rsidRPr="00B75ECC" w:rsidRDefault="00B75ECC" w:rsidP="00B75ECC">
      <w:pPr>
        <w:pStyle w:val="ab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B75ECC">
        <w:rPr>
          <w:rFonts w:ascii="Arial" w:hAnsi="Arial" w:cs="Arial"/>
          <w:b/>
          <w:sz w:val="20"/>
        </w:rPr>
        <w:t xml:space="preserve">Таблица </w:t>
      </w:r>
      <w:r w:rsidRPr="00B75ECC">
        <w:rPr>
          <w:rFonts w:ascii="Arial" w:hAnsi="Arial" w:cs="Arial"/>
          <w:b/>
          <w:sz w:val="20"/>
        </w:rPr>
        <w:fldChar w:fldCharType="begin"/>
      </w:r>
      <w:r w:rsidRPr="00B75ECC">
        <w:rPr>
          <w:rFonts w:ascii="Arial" w:hAnsi="Arial" w:cs="Arial"/>
          <w:b/>
          <w:sz w:val="20"/>
        </w:rPr>
        <w:instrText xml:space="preserve"> SEQ Таблица \* ARABIC </w:instrText>
      </w:r>
      <w:r w:rsidRPr="00B75ECC">
        <w:rPr>
          <w:rFonts w:ascii="Arial" w:hAnsi="Arial" w:cs="Arial"/>
          <w:b/>
          <w:sz w:val="20"/>
        </w:rPr>
        <w:fldChar w:fldCharType="separate"/>
      </w:r>
      <w:r w:rsidR="009507AA">
        <w:rPr>
          <w:rFonts w:ascii="Arial" w:hAnsi="Arial" w:cs="Arial"/>
          <w:b/>
          <w:noProof/>
          <w:sz w:val="20"/>
        </w:rPr>
        <w:t>5</w:t>
      </w:r>
      <w:r w:rsidRPr="00B75ECC">
        <w:rPr>
          <w:rFonts w:ascii="Arial" w:hAnsi="Arial" w:cs="Arial"/>
          <w:b/>
          <w:sz w:val="20"/>
        </w:rPr>
        <w:fldChar w:fldCharType="end"/>
      </w:r>
      <w:r w:rsidRPr="00B75ECC">
        <w:rPr>
          <w:rFonts w:ascii="Arial" w:hAnsi="Arial" w:cs="Arial"/>
          <w:b/>
          <w:sz w:val="20"/>
        </w:rPr>
        <w:br/>
        <w:t>Уровни реализации процесса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3"/>
        <w:gridCol w:w="3817"/>
        <w:gridCol w:w="4299"/>
      </w:tblGrid>
      <w:tr w:rsidR="002976BF" w:rsidRPr="00D91A7E" w14:paraId="5DC3707A" w14:textId="77777777" w:rsidTr="00B75ECC">
        <w:trPr>
          <w:trHeight w:val="20"/>
        </w:trPr>
        <w:tc>
          <w:tcPr>
            <w:tcW w:w="535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7D378" w14:textId="77777777" w:rsidR="00C823ED" w:rsidRPr="00B75ECC" w:rsidRDefault="00B75ECC" w:rsidP="00E04A85">
            <w:pPr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b/>
                <w:sz w:val="16"/>
              </w:rPr>
            </w:pPr>
            <w:r w:rsidRPr="00B75ECC">
              <w:rPr>
                <w:rFonts w:ascii="Arial" w:hAnsi="Arial" w:cs="Arial"/>
                <w:b/>
                <w:sz w:val="16"/>
              </w:rPr>
              <w:t>УРОВЕНЬ ОТВЕТСТВЕННОСТИ</w:t>
            </w:r>
          </w:p>
        </w:tc>
        <w:tc>
          <w:tcPr>
            <w:tcW w:w="45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8856D" w14:textId="77777777" w:rsidR="00C823ED" w:rsidRPr="00B75ECC" w:rsidRDefault="00B75ECC" w:rsidP="00E04A85">
            <w:pPr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b/>
                <w:sz w:val="16"/>
              </w:rPr>
            </w:pPr>
            <w:r w:rsidRPr="00B75ECC">
              <w:rPr>
                <w:rFonts w:ascii="Arial" w:hAnsi="Arial" w:cs="Arial"/>
                <w:b/>
                <w:sz w:val="16"/>
              </w:rPr>
              <w:t>ЗОНА ОТВЕТСТВЕННОСТИ:</w:t>
            </w:r>
          </w:p>
        </w:tc>
      </w:tr>
      <w:tr w:rsidR="002976BF" w:rsidRPr="00D91A7E" w14:paraId="4C01D7ED" w14:textId="77777777" w:rsidTr="00B75ECC">
        <w:trPr>
          <w:trHeight w:val="20"/>
        </w:trPr>
        <w:tc>
          <w:tcPr>
            <w:tcW w:w="1384" w:type="dxa"/>
            <w:tcBorders>
              <w:top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ED5E8" w14:textId="77777777" w:rsidR="00C823ED" w:rsidRPr="00D91A7E" w:rsidRDefault="00C823ED" w:rsidP="00B75ECC">
            <w:pPr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D91A7E">
              <w:rPr>
                <w:rFonts w:ascii="Times New Roman" w:hAnsi="Times New Roman" w:cs="Times New Roman"/>
                <w:sz w:val="20"/>
              </w:rPr>
              <w:t>Первый уровень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0FA1A" w14:textId="77777777" w:rsidR="00C823ED" w:rsidRPr="00D91A7E" w:rsidRDefault="000E50C2" w:rsidP="00B75ECC">
            <w:pPr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ПАО «НК «Роснефть»</w:t>
            </w:r>
            <w:r w:rsidR="00C823ED" w:rsidRPr="00D91A7E">
              <w:rPr>
                <w:rFonts w:ascii="Times New Roman" w:hAnsi="Times New Roman" w:cs="Times New Roman"/>
                <w:sz w:val="20"/>
              </w:rPr>
              <w:t>:</w:t>
            </w:r>
          </w:p>
          <w:p w14:paraId="45278299" w14:textId="436D55CD" w:rsidR="00C823ED" w:rsidRPr="00D91A7E" w:rsidRDefault="001C54CD" w:rsidP="0016044D">
            <w:pPr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</w:t>
            </w:r>
            <w:r w:rsidR="00C823ED" w:rsidRPr="00D91A7E">
              <w:rPr>
                <w:rFonts w:ascii="Times New Roman" w:hAnsi="Times New Roman" w:cs="Times New Roman"/>
                <w:sz w:val="20"/>
              </w:rPr>
              <w:t xml:space="preserve">оп-менеджер, </w:t>
            </w:r>
            <w:r w:rsidR="005D014E" w:rsidRPr="005D014E">
              <w:rPr>
                <w:rFonts w:ascii="Times New Roman" w:hAnsi="Times New Roman" w:cs="Times New Roman"/>
                <w:sz w:val="20"/>
              </w:rPr>
              <w:t>Вице-президент по ПБОТЭ</w:t>
            </w:r>
            <w:r w:rsidR="00C823ED" w:rsidRPr="00D91A7E"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E75939" w:rsidRPr="00E75939">
              <w:rPr>
                <w:rFonts w:ascii="Times New Roman" w:hAnsi="Times New Roman" w:cs="Times New Roman"/>
                <w:sz w:val="20"/>
              </w:rPr>
              <w:t>ДАМиРПБОТОС</w:t>
            </w:r>
          </w:p>
        </w:tc>
        <w:tc>
          <w:tcPr>
            <w:tcW w:w="4501" w:type="dxa"/>
            <w:tcBorders>
              <w:top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A088B" w14:textId="77777777" w:rsidR="00C823ED" w:rsidRPr="00D91A7E" w:rsidRDefault="00C823ED" w:rsidP="00B75ECC">
            <w:pPr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D91A7E">
              <w:rPr>
                <w:rFonts w:ascii="Times New Roman" w:hAnsi="Times New Roman" w:cs="Times New Roman"/>
                <w:sz w:val="20"/>
              </w:rPr>
              <w:t>Определение целей, задач, основных направлений по сохранению биоразнообразия.</w:t>
            </w:r>
          </w:p>
          <w:p w14:paraId="3CB6719F" w14:textId="77777777" w:rsidR="00C823ED" w:rsidRPr="00D91A7E" w:rsidRDefault="00C823ED" w:rsidP="00B75ECC">
            <w:pPr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D91A7E">
              <w:rPr>
                <w:rFonts w:ascii="Times New Roman" w:hAnsi="Times New Roman" w:cs="Times New Roman"/>
                <w:sz w:val="20"/>
              </w:rPr>
              <w:t>Мониторинг применимых требований, доведение информации о требованиях до ББ/ФБ, обеспечение их однозначного толкования и применения.</w:t>
            </w:r>
          </w:p>
          <w:p w14:paraId="3E31B249" w14:textId="77777777" w:rsidR="00C823ED" w:rsidRPr="00D91A7E" w:rsidRDefault="00C823ED" w:rsidP="00B75ECC">
            <w:pPr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D91A7E">
              <w:rPr>
                <w:rFonts w:ascii="Times New Roman" w:hAnsi="Times New Roman" w:cs="Times New Roman"/>
                <w:sz w:val="20"/>
              </w:rPr>
              <w:t>Методологическое обеспечение.</w:t>
            </w:r>
          </w:p>
          <w:p w14:paraId="139165FA" w14:textId="77777777" w:rsidR="00C823ED" w:rsidRPr="00D91A7E" w:rsidRDefault="00C823ED" w:rsidP="00B75ECC">
            <w:pPr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D91A7E">
              <w:rPr>
                <w:rFonts w:ascii="Times New Roman" w:hAnsi="Times New Roman" w:cs="Times New Roman"/>
                <w:sz w:val="20"/>
              </w:rPr>
              <w:t>Участие в оценке регулирующего воздействия проектов НПА</w:t>
            </w:r>
          </w:p>
        </w:tc>
      </w:tr>
      <w:tr w:rsidR="002976BF" w:rsidRPr="00D91A7E" w14:paraId="37CE0794" w14:textId="77777777" w:rsidTr="00B75ECC">
        <w:trPr>
          <w:trHeight w:val="20"/>
        </w:trPr>
        <w:tc>
          <w:tcPr>
            <w:tcW w:w="1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C56A19" w14:textId="77777777" w:rsidR="00C823ED" w:rsidRPr="00D91A7E" w:rsidRDefault="00C823ED" w:rsidP="00B75ECC">
            <w:pPr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D91A7E">
              <w:rPr>
                <w:rFonts w:ascii="Times New Roman" w:hAnsi="Times New Roman" w:cs="Times New Roman"/>
                <w:sz w:val="20"/>
              </w:rPr>
              <w:t>Второй уровень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843A78" w14:textId="77777777" w:rsidR="00C823ED" w:rsidRPr="00D91A7E" w:rsidRDefault="000E50C2" w:rsidP="00B75ECC">
            <w:pPr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ПАО «НК «Роснефть»</w:t>
            </w:r>
            <w:r w:rsidR="00C823ED" w:rsidRPr="00D91A7E">
              <w:rPr>
                <w:rFonts w:ascii="Times New Roman" w:hAnsi="Times New Roman" w:cs="Times New Roman"/>
                <w:sz w:val="20"/>
              </w:rPr>
              <w:t>:</w:t>
            </w:r>
          </w:p>
          <w:p w14:paraId="00C3CAF7" w14:textId="45201FC5" w:rsidR="00C823ED" w:rsidRPr="00D91A7E" w:rsidRDefault="001C54CD" w:rsidP="0016044D">
            <w:pPr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</w:t>
            </w:r>
            <w:r w:rsidR="00C823ED" w:rsidRPr="00D91A7E">
              <w:rPr>
                <w:rFonts w:ascii="Times New Roman" w:hAnsi="Times New Roman" w:cs="Times New Roman"/>
                <w:sz w:val="20"/>
              </w:rPr>
              <w:t xml:space="preserve">оп-менеджеры, ответственные за направления деятельности Компании, </w:t>
            </w:r>
            <w:r w:rsidR="0061792C">
              <w:rPr>
                <w:rFonts w:ascii="Times New Roman" w:hAnsi="Times New Roman" w:cs="Times New Roman"/>
                <w:sz w:val="20"/>
              </w:rPr>
              <w:t>С</w:t>
            </w:r>
            <w:r w:rsidR="006E00EE">
              <w:rPr>
                <w:rFonts w:ascii="Times New Roman" w:hAnsi="Times New Roman" w:cs="Times New Roman"/>
                <w:sz w:val="20"/>
              </w:rPr>
              <w:t>СП ПБОТОС ББ/БФ</w:t>
            </w:r>
          </w:p>
        </w:tc>
        <w:tc>
          <w:tcPr>
            <w:tcW w:w="45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E1023" w14:textId="77777777" w:rsidR="00C823ED" w:rsidRPr="00D91A7E" w:rsidRDefault="0087462B" w:rsidP="00B75ECC">
            <w:pPr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D91A7E">
              <w:rPr>
                <w:rFonts w:ascii="Times New Roman" w:hAnsi="Times New Roman" w:cs="Times New Roman"/>
                <w:sz w:val="20"/>
              </w:rPr>
              <w:t xml:space="preserve">Разработка предложений по целям задачам, основным направлениям сохранения биоразнообразия. </w:t>
            </w:r>
            <w:r w:rsidR="00C823ED" w:rsidRPr="00D91A7E">
              <w:rPr>
                <w:rFonts w:ascii="Times New Roman" w:hAnsi="Times New Roman" w:cs="Times New Roman"/>
                <w:sz w:val="20"/>
              </w:rPr>
              <w:t xml:space="preserve">Организация достижения целей, выполнения задач, обеспечение соблюдения требований в области сохранения биологического разнообразия </w:t>
            </w:r>
            <w:r w:rsidR="00F6731A">
              <w:rPr>
                <w:rFonts w:ascii="Times New Roman" w:hAnsi="Times New Roman" w:cs="Times New Roman"/>
                <w:sz w:val="20"/>
              </w:rPr>
              <w:t>в разрезе курируемых ББ/ФБ и ОГ</w:t>
            </w:r>
          </w:p>
        </w:tc>
      </w:tr>
      <w:tr w:rsidR="002976BF" w:rsidRPr="00D91A7E" w14:paraId="5197F5B5" w14:textId="77777777" w:rsidTr="00B75ECC">
        <w:trPr>
          <w:trHeight w:val="20"/>
        </w:trPr>
        <w:tc>
          <w:tcPr>
            <w:tcW w:w="1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57754" w14:textId="77777777" w:rsidR="00C823ED" w:rsidRPr="00D91A7E" w:rsidRDefault="00C823ED" w:rsidP="00B75ECC">
            <w:pPr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D91A7E">
              <w:rPr>
                <w:rFonts w:ascii="Times New Roman" w:hAnsi="Times New Roman" w:cs="Times New Roman"/>
                <w:sz w:val="20"/>
              </w:rPr>
              <w:t>Третий уровень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BFC50E" w14:textId="77777777" w:rsidR="00C823ED" w:rsidRPr="00D91A7E" w:rsidRDefault="00BD4DD9" w:rsidP="00B75ECC">
            <w:pPr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ОГ</w:t>
            </w:r>
            <w:r w:rsidR="00C823ED" w:rsidRPr="00D91A7E">
              <w:rPr>
                <w:rFonts w:ascii="Times New Roman" w:hAnsi="Times New Roman" w:cs="Times New Roman"/>
                <w:sz w:val="20"/>
              </w:rPr>
              <w:t>:</w:t>
            </w:r>
          </w:p>
          <w:p w14:paraId="39F78786" w14:textId="4ADC722F" w:rsidR="00C823ED" w:rsidRPr="00D91A7E" w:rsidRDefault="00310B82" w:rsidP="00B75ECC">
            <w:pPr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310B82">
              <w:rPr>
                <w:rFonts w:ascii="Times New Roman" w:hAnsi="Times New Roman" w:cs="Times New Roman"/>
                <w:sz w:val="20"/>
              </w:rPr>
              <w:t>ЕИО ОГ</w:t>
            </w:r>
            <w:r w:rsidR="00F6731A"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61792C">
              <w:rPr>
                <w:rFonts w:ascii="Times New Roman" w:hAnsi="Times New Roman" w:cs="Times New Roman"/>
                <w:sz w:val="20"/>
              </w:rPr>
              <w:t>С</w:t>
            </w:r>
            <w:r w:rsidR="00F6731A">
              <w:rPr>
                <w:rFonts w:ascii="Times New Roman" w:hAnsi="Times New Roman" w:cs="Times New Roman"/>
                <w:sz w:val="20"/>
              </w:rPr>
              <w:t xml:space="preserve">СП ПБОТОС ОГ, </w:t>
            </w:r>
            <w:r w:rsidR="0061792C">
              <w:rPr>
                <w:rFonts w:ascii="Times New Roman" w:hAnsi="Times New Roman" w:cs="Times New Roman"/>
                <w:sz w:val="20"/>
              </w:rPr>
              <w:t>С</w:t>
            </w:r>
            <w:r w:rsidR="00F6731A">
              <w:rPr>
                <w:rFonts w:ascii="Times New Roman" w:hAnsi="Times New Roman" w:cs="Times New Roman"/>
                <w:sz w:val="20"/>
              </w:rPr>
              <w:t>СП ОГ</w:t>
            </w:r>
          </w:p>
        </w:tc>
        <w:tc>
          <w:tcPr>
            <w:tcW w:w="45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16E68F" w14:textId="77777777" w:rsidR="00C823ED" w:rsidRPr="00D91A7E" w:rsidRDefault="0087462B" w:rsidP="00B75ECC">
            <w:pPr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D91A7E">
              <w:rPr>
                <w:rFonts w:ascii="Times New Roman" w:hAnsi="Times New Roman" w:cs="Times New Roman"/>
                <w:sz w:val="20"/>
              </w:rPr>
              <w:t xml:space="preserve">Разработка предложений по целям задачам, основным направлениям сохранения биоразнообразия. </w:t>
            </w:r>
            <w:r w:rsidR="00C823ED" w:rsidRPr="00D91A7E">
              <w:rPr>
                <w:rFonts w:ascii="Times New Roman" w:hAnsi="Times New Roman" w:cs="Times New Roman"/>
                <w:sz w:val="20"/>
              </w:rPr>
              <w:t xml:space="preserve">Обеспечение выполнения решений вышестоящего уровня и непосредственное выполнение требований в области сохранения биологического разнообразия в ОГ и </w:t>
            </w:r>
            <w:r w:rsidR="000E50C2">
              <w:rPr>
                <w:rFonts w:ascii="Times New Roman" w:hAnsi="Times New Roman" w:cs="Times New Roman"/>
                <w:sz w:val="20"/>
              </w:rPr>
              <w:t>ПАО «НК «Роснефть»</w:t>
            </w:r>
          </w:p>
        </w:tc>
      </w:tr>
    </w:tbl>
    <w:p w14:paraId="4DBA00F6" w14:textId="77777777" w:rsidR="004F6FE2" w:rsidRPr="00E04A85" w:rsidRDefault="00236D70" w:rsidP="00D91A7E">
      <w:pPr>
        <w:spacing w:before="120"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7.17.2. </w:t>
      </w:r>
      <w:r w:rsidR="00C823ED" w:rsidRPr="00E04A85">
        <w:rPr>
          <w:rFonts w:ascii="Times New Roman" w:hAnsi="Times New Roman"/>
          <w:sz w:val="24"/>
        </w:rPr>
        <w:t>В целях сохранения биологического разнообразия Компанией разрабатываются и реализуются программы и отдельные мероприятия по сохранению биоразнообразия, в том числе в отношении редких, уязвимых видов животных и птиц, а также</w:t>
      </w:r>
      <w:r w:rsidR="00D91A7E">
        <w:rPr>
          <w:rFonts w:ascii="Times New Roman" w:hAnsi="Times New Roman"/>
          <w:sz w:val="24"/>
        </w:rPr>
        <w:t xml:space="preserve"> оценке устойчивости экосистем.</w:t>
      </w:r>
    </w:p>
    <w:p w14:paraId="73C3BFE5" w14:textId="77777777" w:rsidR="00FD30AF" w:rsidRPr="00FC12A6" w:rsidRDefault="00360053" w:rsidP="0005754E">
      <w:pPr>
        <w:pStyle w:val="S20"/>
        <w:tabs>
          <w:tab w:val="left" w:pos="709"/>
        </w:tabs>
        <w:spacing w:before="240"/>
        <w:ind w:left="0" w:firstLine="0"/>
      </w:pPr>
      <w:bookmarkStart w:id="764" w:name="_Toc52812466"/>
      <w:bookmarkStart w:id="765" w:name="_Toc67491377"/>
      <w:bookmarkStart w:id="766" w:name="_Toc124771578"/>
      <w:r w:rsidRPr="00FC12A6">
        <w:rPr>
          <w:caps w:val="0"/>
        </w:rPr>
        <w:t>ЭЛЕМЕНТ 8.18 УПРАВЛЕНИЕ ОПЕРАЦИЯМИ. ОХРАНА ТРУДА</w:t>
      </w:r>
      <w:bookmarkEnd w:id="764"/>
      <w:bookmarkEnd w:id="765"/>
      <w:bookmarkEnd w:id="766"/>
    </w:p>
    <w:p w14:paraId="37A5AEED" w14:textId="77777777" w:rsidR="00DD5319" w:rsidRPr="009C51C1" w:rsidRDefault="00236D70" w:rsidP="00D91A7E">
      <w:pPr>
        <w:spacing w:before="120"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sz w:val="24"/>
        </w:rPr>
        <w:t xml:space="preserve">7.18.1. </w:t>
      </w:r>
      <w:r w:rsidR="00DD5319" w:rsidRPr="009C51C1">
        <w:rPr>
          <w:rFonts w:ascii="Times New Roman" w:eastAsia="Calibri" w:hAnsi="Times New Roman" w:cs="Times New Roman"/>
          <w:sz w:val="24"/>
        </w:rPr>
        <w:t>Деятельность по охране труда в Компании реализуется в соответствии с требованиями:</w:t>
      </w:r>
    </w:p>
    <w:p w14:paraId="6A3481F4" w14:textId="77777777" w:rsidR="00411D05" w:rsidRPr="00A96A62" w:rsidRDefault="00411D05" w:rsidP="00133B17">
      <w:pPr>
        <w:numPr>
          <w:ilvl w:val="0"/>
          <w:numId w:val="52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раздела </w:t>
      </w:r>
      <w:r w:rsidRPr="002E2F2B">
        <w:rPr>
          <w:rFonts w:ascii="Times New Roman" w:eastAsia="Calibri" w:hAnsi="Times New Roman" w:cs="Times New Roman"/>
          <w:sz w:val="24"/>
        </w:rPr>
        <w:t>Х «Охрана труда» Трудово</w:t>
      </w:r>
      <w:r>
        <w:rPr>
          <w:rFonts w:ascii="Times New Roman" w:eastAsia="Calibri" w:hAnsi="Times New Roman" w:cs="Times New Roman"/>
          <w:sz w:val="24"/>
        </w:rPr>
        <w:t>го</w:t>
      </w:r>
      <w:r w:rsidRPr="002E2F2B">
        <w:rPr>
          <w:rFonts w:ascii="Times New Roman" w:eastAsia="Calibri" w:hAnsi="Times New Roman" w:cs="Times New Roman"/>
          <w:sz w:val="24"/>
        </w:rPr>
        <w:t xml:space="preserve"> кодекс</w:t>
      </w:r>
      <w:r>
        <w:rPr>
          <w:rFonts w:ascii="Times New Roman" w:eastAsia="Calibri" w:hAnsi="Times New Roman" w:cs="Times New Roman"/>
          <w:sz w:val="24"/>
        </w:rPr>
        <w:t>а</w:t>
      </w:r>
      <w:r w:rsidRPr="002E2F2B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РФ</w:t>
      </w:r>
      <w:r w:rsidRPr="00DD5319">
        <w:rPr>
          <w:rFonts w:ascii="Times New Roman" w:eastAsia="Calibri" w:hAnsi="Times New Roman" w:cs="Times New Roman"/>
          <w:sz w:val="24"/>
        </w:rPr>
        <w:t>;</w:t>
      </w:r>
    </w:p>
    <w:p w14:paraId="7B6A4EE5" w14:textId="77777777" w:rsidR="00DD5319" w:rsidRPr="00A96A62" w:rsidRDefault="00DD5319" w:rsidP="00133B17">
      <w:pPr>
        <w:numPr>
          <w:ilvl w:val="0"/>
          <w:numId w:val="52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A96A62">
        <w:rPr>
          <w:rFonts w:ascii="Times New Roman" w:eastAsia="Calibri" w:hAnsi="Times New Roman" w:cs="Times New Roman"/>
          <w:sz w:val="24"/>
        </w:rPr>
        <w:t>ГОСТ 12.0.230-</w:t>
      </w:r>
      <w:r w:rsidRPr="00DD5319">
        <w:rPr>
          <w:rFonts w:ascii="Times New Roman" w:eastAsia="Calibri" w:hAnsi="Times New Roman" w:cs="Times New Roman"/>
          <w:sz w:val="24"/>
        </w:rPr>
        <w:t>2007</w:t>
      </w:r>
      <w:r w:rsidRPr="00E2083C">
        <w:rPr>
          <w:rFonts w:ascii="Times New Roman" w:eastAsia="Calibri" w:hAnsi="Times New Roman" w:cs="Times New Roman"/>
          <w:sz w:val="24"/>
        </w:rPr>
        <w:t>;</w:t>
      </w:r>
    </w:p>
    <w:p w14:paraId="38619E8E" w14:textId="6248F1DC" w:rsidR="00DD5319" w:rsidRPr="00A96A62" w:rsidRDefault="00DD5319" w:rsidP="00133B17">
      <w:pPr>
        <w:numPr>
          <w:ilvl w:val="0"/>
          <w:numId w:val="52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DD5319">
        <w:rPr>
          <w:rFonts w:ascii="Times New Roman" w:eastAsia="Calibri" w:hAnsi="Times New Roman" w:cs="Times New Roman"/>
          <w:sz w:val="24"/>
        </w:rPr>
        <w:t>приказ</w:t>
      </w:r>
      <w:r w:rsidR="002E2F2B">
        <w:rPr>
          <w:rFonts w:ascii="Times New Roman" w:eastAsia="Calibri" w:hAnsi="Times New Roman" w:cs="Times New Roman"/>
          <w:sz w:val="24"/>
        </w:rPr>
        <w:t>а</w:t>
      </w:r>
      <w:r w:rsidRPr="00DD5319">
        <w:rPr>
          <w:rFonts w:ascii="Times New Roman" w:eastAsia="Calibri" w:hAnsi="Times New Roman" w:cs="Times New Roman"/>
          <w:sz w:val="24"/>
        </w:rPr>
        <w:t xml:space="preserve"> Минтруда России от </w:t>
      </w:r>
      <w:r w:rsidR="007C2558">
        <w:rPr>
          <w:rFonts w:ascii="Times New Roman" w:eastAsia="Calibri" w:hAnsi="Times New Roman" w:cs="Times New Roman"/>
          <w:sz w:val="24"/>
        </w:rPr>
        <w:t>29.10.2021 № 776н</w:t>
      </w:r>
      <w:r w:rsidRPr="00DD5319">
        <w:rPr>
          <w:rFonts w:ascii="Times New Roman" w:eastAsia="Calibri" w:hAnsi="Times New Roman" w:cs="Times New Roman"/>
          <w:sz w:val="24"/>
        </w:rPr>
        <w:t xml:space="preserve"> «Об утверждении </w:t>
      </w:r>
      <w:r w:rsidR="007C2558">
        <w:rPr>
          <w:rFonts w:ascii="Times New Roman" w:eastAsia="Calibri" w:hAnsi="Times New Roman" w:cs="Times New Roman"/>
          <w:sz w:val="24"/>
        </w:rPr>
        <w:t>Примерного положения</w:t>
      </w:r>
      <w:r w:rsidRPr="00DD5319">
        <w:rPr>
          <w:rFonts w:ascii="Times New Roman" w:eastAsia="Calibri" w:hAnsi="Times New Roman" w:cs="Times New Roman"/>
          <w:sz w:val="24"/>
        </w:rPr>
        <w:t xml:space="preserve"> о системе</w:t>
      </w:r>
      <w:r w:rsidRPr="00A96A62">
        <w:rPr>
          <w:rFonts w:ascii="Times New Roman" w:eastAsia="Calibri" w:hAnsi="Times New Roman" w:cs="Times New Roman"/>
          <w:sz w:val="24"/>
        </w:rPr>
        <w:t xml:space="preserve"> управления охраной труда»;</w:t>
      </w:r>
    </w:p>
    <w:p w14:paraId="140C6EB4" w14:textId="77777777" w:rsidR="00DD5319" w:rsidRPr="00A96A62" w:rsidRDefault="00DD5319" w:rsidP="00133B17">
      <w:pPr>
        <w:numPr>
          <w:ilvl w:val="0"/>
          <w:numId w:val="52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A96A62">
        <w:rPr>
          <w:rFonts w:ascii="Times New Roman" w:eastAsia="Calibri" w:hAnsi="Times New Roman" w:cs="Times New Roman"/>
          <w:sz w:val="24"/>
        </w:rPr>
        <w:lastRenderedPageBreak/>
        <w:t xml:space="preserve">Политикой Компании </w:t>
      </w:r>
      <w:r w:rsidR="001726FE" w:rsidRPr="00A96A62">
        <w:rPr>
          <w:rFonts w:ascii="Times New Roman" w:eastAsia="Calibri" w:hAnsi="Times New Roman" w:cs="Times New Roman"/>
          <w:sz w:val="24"/>
        </w:rPr>
        <w:t>№ П3-05 П-11</w:t>
      </w:r>
      <w:r w:rsidR="001726FE">
        <w:rPr>
          <w:rFonts w:ascii="Times New Roman" w:eastAsia="Calibri" w:hAnsi="Times New Roman" w:cs="Times New Roman"/>
          <w:sz w:val="24"/>
        </w:rPr>
        <w:t xml:space="preserve"> «В</w:t>
      </w:r>
      <w:r w:rsidRPr="00A96A62">
        <w:rPr>
          <w:rFonts w:ascii="Times New Roman" w:eastAsia="Calibri" w:hAnsi="Times New Roman" w:cs="Times New Roman"/>
          <w:sz w:val="24"/>
        </w:rPr>
        <w:t xml:space="preserve"> области промышленной безопасности, охраны труда и окружающей среды</w:t>
      </w:r>
      <w:r w:rsidR="001726FE">
        <w:rPr>
          <w:rFonts w:ascii="Times New Roman" w:eastAsia="Calibri" w:hAnsi="Times New Roman" w:cs="Times New Roman"/>
          <w:sz w:val="24"/>
        </w:rPr>
        <w:t>»</w:t>
      </w:r>
      <w:r w:rsidRPr="00A96A62">
        <w:rPr>
          <w:rFonts w:ascii="Times New Roman" w:eastAsia="Calibri" w:hAnsi="Times New Roman" w:cs="Times New Roman"/>
          <w:sz w:val="24"/>
        </w:rPr>
        <w:t>.</w:t>
      </w:r>
    </w:p>
    <w:p w14:paraId="3BFF9CF3" w14:textId="4E3316F4" w:rsidR="00DD5319" w:rsidRPr="009C51C1" w:rsidRDefault="00236D70" w:rsidP="00D91A7E">
      <w:pPr>
        <w:spacing w:before="120"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sz w:val="24"/>
        </w:rPr>
        <w:t xml:space="preserve">7.18.2. </w:t>
      </w:r>
      <w:r w:rsidR="00DD5319" w:rsidRPr="009C51C1">
        <w:rPr>
          <w:rFonts w:ascii="Times New Roman" w:eastAsia="Calibri" w:hAnsi="Times New Roman" w:cs="Times New Roman"/>
          <w:sz w:val="24"/>
        </w:rPr>
        <w:t xml:space="preserve">Функции, права и обязанности работников в области ОТ определены в должностных инструкциях, Положениях о </w:t>
      </w:r>
      <w:r w:rsidR="0061792C">
        <w:rPr>
          <w:rFonts w:ascii="Times New Roman" w:eastAsia="Calibri" w:hAnsi="Times New Roman" w:cs="Times New Roman"/>
          <w:sz w:val="24"/>
        </w:rPr>
        <w:t>С</w:t>
      </w:r>
      <w:r w:rsidR="00DD5319" w:rsidRPr="009C51C1">
        <w:rPr>
          <w:rFonts w:ascii="Times New Roman" w:eastAsia="Calibri" w:hAnsi="Times New Roman" w:cs="Times New Roman"/>
          <w:sz w:val="24"/>
        </w:rPr>
        <w:t>СП</w:t>
      </w:r>
      <w:r w:rsidR="00ED4A3E">
        <w:rPr>
          <w:rFonts w:ascii="Times New Roman" w:eastAsia="Calibri" w:hAnsi="Times New Roman" w:cs="Times New Roman"/>
          <w:sz w:val="24"/>
        </w:rPr>
        <w:t>,</w:t>
      </w:r>
      <w:r w:rsidR="00DD5319" w:rsidRPr="009C51C1">
        <w:rPr>
          <w:rFonts w:ascii="Times New Roman" w:eastAsia="Calibri" w:hAnsi="Times New Roman" w:cs="Times New Roman"/>
          <w:sz w:val="24"/>
        </w:rPr>
        <w:t xml:space="preserve"> а</w:t>
      </w:r>
      <w:r w:rsidR="002E2F2B" w:rsidRPr="009C51C1">
        <w:rPr>
          <w:rFonts w:ascii="Times New Roman" w:eastAsia="Calibri" w:hAnsi="Times New Roman" w:cs="Times New Roman"/>
          <w:sz w:val="24"/>
        </w:rPr>
        <w:t xml:space="preserve"> также</w:t>
      </w:r>
      <w:r w:rsidR="00DD5319" w:rsidRPr="009C51C1">
        <w:rPr>
          <w:rFonts w:ascii="Times New Roman" w:eastAsia="Calibri" w:hAnsi="Times New Roman" w:cs="Times New Roman"/>
          <w:sz w:val="24"/>
        </w:rPr>
        <w:t xml:space="preserve"> соответствуют требованиям Положения Компании </w:t>
      </w:r>
      <w:r w:rsidR="001726FE" w:rsidRPr="009C51C1">
        <w:rPr>
          <w:rFonts w:ascii="Times New Roman" w:eastAsia="Calibri" w:hAnsi="Times New Roman" w:cs="Times New Roman"/>
          <w:sz w:val="24"/>
        </w:rPr>
        <w:t>№</w:t>
      </w:r>
      <w:r w:rsidR="0005754E">
        <w:rPr>
          <w:rFonts w:ascii="Times New Roman" w:eastAsia="Calibri" w:hAnsi="Times New Roman" w:cs="Times New Roman"/>
          <w:sz w:val="24"/>
        </w:rPr>
        <w:t> </w:t>
      </w:r>
      <w:r w:rsidR="001726FE" w:rsidRPr="009C51C1">
        <w:rPr>
          <w:rFonts w:ascii="Times New Roman" w:eastAsia="Calibri" w:hAnsi="Times New Roman" w:cs="Times New Roman"/>
          <w:sz w:val="24"/>
        </w:rPr>
        <w:t xml:space="preserve">П3-05 Р-0903 </w:t>
      </w:r>
      <w:r w:rsidR="00DD5319" w:rsidRPr="009C51C1">
        <w:rPr>
          <w:rFonts w:ascii="Times New Roman" w:eastAsia="Calibri" w:hAnsi="Times New Roman" w:cs="Times New Roman"/>
          <w:sz w:val="24"/>
        </w:rPr>
        <w:t xml:space="preserve">«Обязанности работников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DD5319" w:rsidRPr="009C51C1">
        <w:rPr>
          <w:rFonts w:ascii="Times New Roman" w:eastAsia="Calibri" w:hAnsi="Times New Roman" w:cs="Times New Roman"/>
          <w:sz w:val="24"/>
        </w:rPr>
        <w:t xml:space="preserve"> и Обществ Группы в области промышленной и пожарной безопасности, охраны труда и окружающей среды»</w:t>
      </w:r>
      <w:r w:rsidR="001726FE">
        <w:rPr>
          <w:rFonts w:ascii="Times New Roman" w:eastAsia="Calibri" w:hAnsi="Times New Roman" w:cs="Times New Roman"/>
          <w:sz w:val="24"/>
        </w:rPr>
        <w:t>.</w:t>
      </w:r>
    </w:p>
    <w:p w14:paraId="5834DA89" w14:textId="77777777" w:rsidR="00DD5319" w:rsidRPr="009C51C1" w:rsidRDefault="00236D70" w:rsidP="00D91A7E">
      <w:pPr>
        <w:spacing w:before="120"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sz w:val="24"/>
        </w:rPr>
        <w:t xml:space="preserve">7.18.3. </w:t>
      </w:r>
      <w:r w:rsidR="00DD5319" w:rsidRPr="009C51C1">
        <w:rPr>
          <w:rFonts w:ascii="Times New Roman" w:eastAsia="Calibri" w:hAnsi="Times New Roman" w:cs="Times New Roman"/>
          <w:sz w:val="24"/>
        </w:rPr>
        <w:t>Основными направлениями деятельности в области охраны труда являются:</w:t>
      </w:r>
    </w:p>
    <w:p w14:paraId="7EB0A5D0" w14:textId="77777777" w:rsidR="00335720" w:rsidRPr="0079601A" w:rsidRDefault="00335720" w:rsidP="00133B17">
      <w:pPr>
        <w:numPr>
          <w:ilvl w:val="0"/>
          <w:numId w:val="5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</w:rPr>
      </w:pPr>
      <w:r w:rsidRPr="00747BF0">
        <w:rPr>
          <w:rFonts w:ascii="Times New Roman" w:eastAsia="Calibri" w:hAnsi="Times New Roman" w:cs="Times New Roman"/>
          <w:sz w:val="24"/>
        </w:rPr>
        <w:t xml:space="preserve">учёт </w:t>
      </w:r>
      <w:r w:rsidRPr="00335720">
        <w:rPr>
          <w:rFonts w:ascii="Times New Roman" w:eastAsia="Calibri" w:hAnsi="Times New Roman" w:cs="Times New Roman"/>
          <w:sz w:val="24"/>
        </w:rPr>
        <w:t>и анализ состояния и причин производственного травматизма и профессиональных заболеваний;</w:t>
      </w:r>
    </w:p>
    <w:p w14:paraId="59D619EB" w14:textId="77777777" w:rsidR="00335720" w:rsidRPr="0079601A" w:rsidRDefault="00335720" w:rsidP="00133B17">
      <w:pPr>
        <w:numPr>
          <w:ilvl w:val="0"/>
          <w:numId w:val="5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</w:rPr>
      </w:pPr>
      <w:r w:rsidRPr="00A96A62">
        <w:rPr>
          <w:rFonts w:ascii="Times New Roman" w:eastAsia="Calibri" w:hAnsi="Times New Roman" w:cs="Times New Roman"/>
          <w:sz w:val="24"/>
        </w:rPr>
        <w:t xml:space="preserve">проведение </w:t>
      </w:r>
      <w:r w:rsidRPr="00335720">
        <w:rPr>
          <w:rFonts w:ascii="Times New Roman" w:eastAsia="Calibri" w:hAnsi="Times New Roman" w:cs="Times New Roman"/>
          <w:sz w:val="24"/>
        </w:rPr>
        <w:t>совместно с профсоюзными организациями проверок состояния условий и охраны труда;</w:t>
      </w:r>
    </w:p>
    <w:p w14:paraId="05AD21DE" w14:textId="444C7FCA" w:rsidR="00335720" w:rsidRPr="0079601A" w:rsidRDefault="00335720" w:rsidP="00133B17">
      <w:pPr>
        <w:numPr>
          <w:ilvl w:val="0"/>
          <w:numId w:val="5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</w:rPr>
      </w:pPr>
      <w:r w:rsidRPr="00335720">
        <w:rPr>
          <w:rFonts w:ascii="Times New Roman" w:eastAsia="Calibri" w:hAnsi="Times New Roman" w:cs="Times New Roman"/>
          <w:sz w:val="24"/>
        </w:rPr>
        <w:t xml:space="preserve">проведение тематических совещаний и консультаций с работниками по вопросам </w:t>
      </w:r>
      <w:r w:rsidR="00935A79" w:rsidRPr="00335720">
        <w:rPr>
          <w:rFonts w:ascii="Times New Roman" w:eastAsia="Calibri" w:hAnsi="Times New Roman" w:cs="Times New Roman"/>
          <w:sz w:val="24"/>
        </w:rPr>
        <w:t>охран</w:t>
      </w:r>
      <w:r w:rsidR="00935A79">
        <w:rPr>
          <w:rFonts w:ascii="Times New Roman" w:eastAsia="Calibri" w:hAnsi="Times New Roman" w:cs="Times New Roman"/>
          <w:sz w:val="24"/>
        </w:rPr>
        <w:t>ы</w:t>
      </w:r>
      <w:r w:rsidR="00935A79" w:rsidRPr="00335720">
        <w:rPr>
          <w:rFonts w:ascii="Times New Roman" w:eastAsia="Calibri" w:hAnsi="Times New Roman" w:cs="Times New Roman"/>
          <w:sz w:val="24"/>
        </w:rPr>
        <w:t xml:space="preserve"> </w:t>
      </w:r>
      <w:r w:rsidRPr="00335720">
        <w:rPr>
          <w:rFonts w:ascii="Times New Roman" w:eastAsia="Calibri" w:hAnsi="Times New Roman" w:cs="Times New Roman"/>
          <w:sz w:val="24"/>
        </w:rPr>
        <w:t>труда;</w:t>
      </w:r>
    </w:p>
    <w:p w14:paraId="5DF8FECA" w14:textId="77777777" w:rsidR="00335720" w:rsidRPr="0079601A" w:rsidRDefault="00335720" w:rsidP="00133B17">
      <w:pPr>
        <w:numPr>
          <w:ilvl w:val="0"/>
          <w:numId w:val="5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</w:rPr>
      </w:pPr>
      <w:r w:rsidRPr="00335720">
        <w:rPr>
          <w:rFonts w:ascii="Times New Roman" w:eastAsia="Calibri" w:hAnsi="Times New Roman" w:cs="Times New Roman"/>
          <w:sz w:val="24"/>
        </w:rPr>
        <w:t>информационное обеспечение;</w:t>
      </w:r>
    </w:p>
    <w:p w14:paraId="34536D9D" w14:textId="45CF2FB7" w:rsidR="00335720" w:rsidRPr="0079601A" w:rsidRDefault="00335720" w:rsidP="00133B17">
      <w:pPr>
        <w:numPr>
          <w:ilvl w:val="0"/>
          <w:numId w:val="5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</w:rPr>
      </w:pPr>
      <w:r w:rsidRPr="00335720">
        <w:rPr>
          <w:rFonts w:ascii="Times New Roman" w:eastAsia="Calibri" w:hAnsi="Times New Roman" w:cs="Times New Roman"/>
          <w:sz w:val="24"/>
        </w:rPr>
        <w:t xml:space="preserve">организация обучения и проверки знаний работников в области </w:t>
      </w:r>
      <w:r w:rsidR="00FD3E48" w:rsidRPr="00335720">
        <w:rPr>
          <w:rFonts w:ascii="Times New Roman" w:eastAsia="Calibri" w:hAnsi="Times New Roman" w:cs="Times New Roman"/>
          <w:sz w:val="24"/>
        </w:rPr>
        <w:t>охран</w:t>
      </w:r>
      <w:r w:rsidR="00FD3E48">
        <w:rPr>
          <w:rFonts w:ascii="Times New Roman" w:eastAsia="Calibri" w:hAnsi="Times New Roman" w:cs="Times New Roman"/>
          <w:sz w:val="24"/>
        </w:rPr>
        <w:t>ы</w:t>
      </w:r>
      <w:r w:rsidR="00FD3E48" w:rsidRPr="00335720">
        <w:rPr>
          <w:rFonts w:ascii="Times New Roman" w:eastAsia="Calibri" w:hAnsi="Times New Roman" w:cs="Times New Roman"/>
          <w:sz w:val="24"/>
        </w:rPr>
        <w:t xml:space="preserve"> </w:t>
      </w:r>
      <w:r w:rsidRPr="00335720">
        <w:rPr>
          <w:rFonts w:ascii="Times New Roman" w:eastAsia="Calibri" w:hAnsi="Times New Roman" w:cs="Times New Roman"/>
          <w:sz w:val="24"/>
        </w:rPr>
        <w:t>труда;</w:t>
      </w:r>
    </w:p>
    <w:p w14:paraId="7FA0FEE4" w14:textId="77777777" w:rsidR="00335720" w:rsidRPr="0079601A" w:rsidRDefault="00335720" w:rsidP="00133B17">
      <w:pPr>
        <w:numPr>
          <w:ilvl w:val="0"/>
          <w:numId w:val="5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</w:rPr>
      </w:pPr>
      <w:r w:rsidRPr="00335720">
        <w:rPr>
          <w:rFonts w:ascii="Times New Roman" w:eastAsia="Calibri" w:hAnsi="Times New Roman" w:cs="Times New Roman"/>
          <w:sz w:val="24"/>
        </w:rPr>
        <w:t>расследование и учет несчастных случаев, профессиональных заболеваний и микротравм;</w:t>
      </w:r>
    </w:p>
    <w:p w14:paraId="5E5F6F61" w14:textId="77777777" w:rsidR="00335720" w:rsidRPr="0079601A" w:rsidRDefault="00335720" w:rsidP="00133B17">
      <w:pPr>
        <w:numPr>
          <w:ilvl w:val="0"/>
          <w:numId w:val="5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</w:rPr>
      </w:pPr>
      <w:r w:rsidRPr="00335720">
        <w:rPr>
          <w:rFonts w:ascii="Times New Roman" w:eastAsia="Calibri" w:hAnsi="Times New Roman" w:cs="Times New Roman"/>
          <w:sz w:val="24"/>
        </w:rPr>
        <w:t>организация проведения специальной оценки условий труда;</w:t>
      </w:r>
    </w:p>
    <w:p w14:paraId="0E40D480" w14:textId="77777777" w:rsidR="00335720" w:rsidRPr="0079601A" w:rsidRDefault="00335720" w:rsidP="00133B17">
      <w:pPr>
        <w:numPr>
          <w:ilvl w:val="0"/>
          <w:numId w:val="5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</w:rPr>
      </w:pPr>
      <w:r w:rsidRPr="00335720">
        <w:rPr>
          <w:rFonts w:ascii="Times New Roman" w:eastAsia="Calibri" w:hAnsi="Times New Roman" w:cs="Times New Roman"/>
          <w:sz w:val="24"/>
        </w:rPr>
        <w:t>контроль за обеспечением работников специальной одеждой, специальной обувью и другими СИЗ;</w:t>
      </w:r>
    </w:p>
    <w:p w14:paraId="6824FA6E" w14:textId="77777777" w:rsidR="00335720" w:rsidRPr="0079601A" w:rsidRDefault="00335720" w:rsidP="00133B17">
      <w:pPr>
        <w:numPr>
          <w:ilvl w:val="0"/>
          <w:numId w:val="5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</w:rPr>
      </w:pPr>
      <w:r w:rsidRPr="00335720">
        <w:rPr>
          <w:rFonts w:ascii="Times New Roman" w:eastAsia="Calibri" w:hAnsi="Times New Roman" w:cs="Times New Roman"/>
          <w:sz w:val="24"/>
        </w:rPr>
        <w:t>организация работы кабинета, уголков и стендов по охране труда;</w:t>
      </w:r>
    </w:p>
    <w:p w14:paraId="6DA8362F" w14:textId="77777777" w:rsidR="00335720" w:rsidRPr="0079601A" w:rsidRDefault="00335720" w:rsidP="00133B17">
      <w:pPr>
        <w:numPr>
          <w:ilvl w:val="0"/>
          <w:numId w:val="5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</w:rPr>
      </w:pPr>
      <w:r w:rsidRPr="00335720">
        <w:rPr>
          <w:rFonts w:ascii="Times New Roman" w:eastAsia="Calibri" w:hAnsi="Times New Roman" w:cs="Times New Roman"/>
          <w:sz w:val="24"/>
        </w:rPr>
        <w:t>участие в проведении предварительных и периодических медицинских осмотров работников;</w:t>
      </w:r>
    </w:p>
    <w:p w14:paraId="69339C50" w14:textId="77777777" w:rsidR="00335720" w:rsidRPr="0079601A" w:rsidRDefault="00335720" w:rsidP="00133B17">
      <w:pPr>
        <w:numPr>
          <w:ilvl w:val="0"/>
          <w:numId w:val="5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</w:rPr>
      </w:pPr>
      <w:r w:rsidRPr="00335720">
        <w:rPr>
          <w:rFonts w:ascii="Times New Roman" w:eastAsia="Calibri" w:hAnsi="Times New Roman" w:cs="Times New Roman"/>
          <w:sz w:val="24"/>
        </w:rPr>
        <w:t xml:space="preserve">взаимодействие с </w:t>
      </w:r>
      <w:r w:rsidR="00B75F3B">
        <w:rPr>
          <w:rFonts w:ascii="Times New Roman" w:eastAsia="Calibri" w:hAnsi="Times New Roman" w:cs="Times New Roman"/>
          <w:sz w:val="24"/>
        </w:rPr>
        <w:t>П</w:t>
      </w:r>
      <w:r w:rsidRPr="00335720">
        <w:rPr>
          <w:rFonts w:ascii="Times New Roman" w:eastAsia="Calibri" w:hAnsi="Times New Roman" w:cs="Times New Roman"/>
          <w:sz w:val="24"/>
        </w:rPr>
        <w:t>одрядными организациями в области охраны труда, осуществляющими деятельность на производственных объектах Компании;</w:t>
      </w:r>
    </w:p>
    <w:p w14:paraId="7C0090FC" w14:textId="77777777" w:rsidR="00335720" w:rsidRPr="0079601A" w:rsidRDefault="00335720" w:rsidP="00133B17">
      <w:pPr>
        <w:numPr>
          <w:ilvl w:val="0"/>
          <w:numId w:val="5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</w:rPr>
      </w:pPr>
      <w:r w:rsidRPr="00335720">
        <w:rPr>
          <w:rFonts w:ascii="Times New Roman" w:eastAsia="Calibri" w:hAnsi="Times New Roman" w:cs="Times New Roman"/>
          <w:sz w:val="24"/>
        </w:rPr>
        <w:t>разработка/актуализация Программ по улучшению условий и охраны труда (в т.ч. целевых) на уровне Компании. Мониторинг их реализации</w:t>
      </w:r>
      <w:r w:rsidR="00D91A7E">
        <w:rPr>
          <w:rFonts w:ascii="Times New Roman" w:eastAsia="Calibri" w:hAnsi="Times New Roman" w:cs="Times New Roman"/>
          <w:sz w:val="24"/>
        </w:rPr>
        <w:t>;</w:t>
      </w:r>
    </w:p>
    <w:p w14:paraId="3CC71147" w14:textId="77777777" w:rsidR="00335720" w:rsidRPr="0079601A" w:rsidRDefault="00335720" w:rsidP="00133B17">
      <w:pPr>
        <w:numPr>
          <w:ilvl w:val="0"/>
          <w:numId w:val="5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</w:rPr>
      </w:pPr>
      <w:r w:rsidRPr="00335720">
        <w:rPr>
          <w:rFonts w:ascii="Times New Roman" w:eastAsia="Calibri" w:hAnsi="Times New Roman" w:cs="Times New Roman"/>
          <w:sz w:val="24"/>
        </w:rPr>
        <w:t>ведение пропаганды по вопросам охраны труда</w:t>
      </w:r>
      <w:r w:rsidR="00D91A7E">
        <w:rPr>
          <w:rFonts w:ascii="Times New Roman" w:eastAsia="Calibri" w:hAnsi="Times New Roman" w:cs="Times New Roman"/>
          <w:sz w:val="24"/>
        </w:rPr>
        <w:t>;</w:t>
      </w:r>
    </w:p>
    <w:p w14:paraId="3BEEA2D7" w14:textId="77777777" w:rsidR="00335720" w:rsidRPr="0079601A" w:rsidRDefault="00335720" w:rsidP="00133B17">
      <w:pPr>
        <w:numPr>
          <w:ilvl w:val="0"/>
          <w:numId w:val="5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</w:rPr>
      </w:pPr>
      <w:r w:rsidRPr="00335720">
        <w:rPr>
          <w:rFonts w:ascii="Times New Roman" w:eastAsia="Calibri" w:hAnsi="Times New Roman" w:cs="Times New Roman"/>
          <w:sz w:val="24"/>
        </w:rPr>
        <w:t>составление разделов коллективных договоров, соглашений по охране труда</w:t>
      </w:r>
      <w:r w:rsidR="00D91A7E">
        <w:rPr>
          <w:rFonts w:ascii="Times New Roman" w:eastAsia="Calibri" w:hAnsi="Times New Roman" w:cs="Times New Roman"/>
          <w:sz w:val="24"/>
        </w:rPr>
        <w:t>.</w:t>
      </w:r>
    </w:p>
    <w:p w14:paraId="4CE9E7F9" w14:textId="77777777" w:rsidR="00DD5319" w:rsidRPr="009C51C1" w:rsidRDefault="00236D70" w:rsidP="00D91A7E">
      <w:pPr>
        <w:spacing w:before="120"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sz w:val="24"/>
        </w:rPr>
        <w:t xml:space="preserve">7.18.4. </w:t>
      </w:r>
      <w:r w:rsidR="00DD5319" w:rsidRPr="009C51C1">
        <w:rPr>
          <w:rFonts w:ascii="Times New Roman" w:eastAsia="Calibri" w:hAnsi="Times New Roman" w:cs="Times New Roman"/>
          <w:sz w:val="24"/>
        </w:rPr>
        <w:t xml:space="preserve">Организация информационного обеспечения руководителей и </w:t>
      </w:r>
      <w:r w:rsidR="00554298">
        <w:rPr>
          <w:rFonts w:ascii="Times New Roman" w:eastAsia="Calibri" w:hAnsi="Times New Roman" w:cs="Times New Roman"/>
          <w:sz w:val="24"/>
        </w:rPr>
        <w:t>работников</w:t>
      </w:r>
      <w:r w:rsidR="00DD5319" w:rsidRPr="009C51C1">
        <w:rPr>
          <w:rFonts w:ascii="Times New Roman" w:eastAsia="Calibri" w:hAnsi="Times New Roman" w:cs="Times New Roman"/>
          <w:sz w:val="24"/>
        </w:rPr>
        <w:t xml:space="preserve"> Компании в рамках элемента </w:t>
      </w:r>
      <w:r w:rsidR="00CE403D">
        <w:rPr>
          <w:rFonts w:ascii="Times New Roman" w:eastAsia="Calibri" w:hAnsi="Times New Roman" w:cs="Times New Roman"/>
          <w:sz w:val="24"/>
        </w:rPr>
        <w:t>«</w:t>
      </w:r>
      <w:r w:rsidR="00DD5319" w:rsidRPr="009C51C1">
        <w:rPr>
          <w:rFonts w:ascii="Times New Roman" w:eastAsia="Calibri" w:hAnsi="Times New Roman" w:cs="Times New Roman"/>
          <w:sz w:val="24"/>
        </w:rPr>
        <w:t>Управление операциями. Охрана труда</w:t>
      </w:r>
      <w:r w:rsidR="00CE403D">
        <w:rPr>
          <w:rFonts w:ascii="Times New Roman" w:eastAsia="Calibri" w:hAnsi="Times New Roman" w:cs="Times New Roman"/>
          <w:sz w:val="24"/>
        </w:rPr>
        <w:t>»</w:t>
      </w:r>
      <w:r w:rsidR="00DD5319" w:rsidRPr="009C51C1">
        <w:rPr>
          <w:rFonts w:ascii="Times New Roman" w:eastAsia="Calibri" w:hAnsi="Times New Roman" w:cs="Times New Roman"/>
          <w:sz w:val="24"/>
        </w:rPr>
        <w:t xml:space="preserve"> осуществляется в соответствии с Положением Компании </w:t>
      </w:r>
      <w:r w:rsidR="001726FE" w:rsidRPr="009C51C1">
        <w:rPr>
          <w:rFonts w:ascii="Times New Roman" w:eastAsia="Calibri" w:hAnsi="Times New Roman" w:cs="Times New Roman"/>
          <w:sz w:val="24"/>
        </w:rPr>
        <w:t xml:space="preserve">№ П3-05 С-0001 </w:t>
      </w:r>
      <w:r w:rsidR="00DD5319" w:rsidRPr="009C51C1">
        <w:rPr>
          <w:rFonts w:ascii="Times New Roman" w:eastAsia="Calibri" w:hAnsi="Times New Roman" w:cs="Times New Roman"/>
          <w:sz w:val="24"/>
        </w:rPr>
        <w:t>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</w:r>
      <w:r w:rsidR="00D91A7E">
        <w:rPr>
          <w:rFonts w:ascii="Times New Roman" w:eastAsia="Calibri" w:hAnsi="Times New Roman" w:cs="Times New Roman"/>
          <w:sz w:val="24"/>
        </w:rPr>
        <w:t>.</w:t>
      </w:r>
    </w:p>
    <w:p w14:paraId="44751B71" w14:textId="77777777" w:rsidR="00DD5319" w:rsidRPr="009C51C1" w:rsidRDefault="00236D70" w:rsidP="00D91A7E">
      <w:pPr>
        <w:spacing w:before="120"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sz w:val="24"/>
        </w:rPr>
        <w:t xml:space="preserve">7.18.5. </w:t>
      </w:r>
      <w:r w:rsidR="00DD5319" w:rsidRPr="009C51C1">
        <w:rPr>
          <w:rFonts w:ascii="Times New Roman" w:eastAsia="Calibri" w:hAnsi="Times New Roman" w:cs="Times New Roman"/>
          <w:sz w:val="24"/>
        </w:rPr>
        <w:t>Специальная оценка условий труда работников осуществляется в соответствии с требованиями Федерального закона от 28.12.2013 № 426-ФЗ «О специальной оценке условий труда</w:t>
      </w:r>
      <w:r w:rsidR="00423BFE">
        <w:rPr>
          <w:rFonts w:ascii="Times New Roman" w:eastAsia="Calibri" w:hAnsi="Times New Roman" w:cs="Times New Roman"/>
          <w:sz w:val="24"/>
        </w:rPr>
        <w:t>»</w:t>
      </w:r>
      <w:r w:rsidR="00DD5319" w:rsidRPr="009C51C1">
        <w:rPr>
          <w:rFonts w:ascii="Times New Roman" w:eastAsia="Calibri" w:hAnsi="Times New Roman" w:cs="Times New Roman"/>
          <w:sz w:val="24"/>
        </w:rPr>
        <w:t>.</w:t>
      </w:r>
    </w:p>
    <w:p w14:paraId="5BAA8BAD" w14:textId="77777777" w:rsidR="00DD5319" w:rsidRPr="009C51C1" w:rsidRDefault="00236D70" w:rsidP="00D91A7E">
      <w:pPr>
        <w:spacing w:before="120"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sz w:val="24"/>
        </w:rPr>
        <w:t xml:space="preserve">7.18.6. </w:t>
      </w:r>
      <w:r w:rsidR="00DD5319" w:rsidRPr="009C51C1">
        <w:rPr>
          <w:rFonts w:ascii="Times New Roman" w:eastAsia="Calibri" w:hAnsi="Times New Roman" w:cs="Times New Roman"/>
          <w:sz w:val="24"/>
        </w:rPr>
        <w:t>Обеспечение работников Общества специальной одеждой, специальной обувью и другими СИЗ осуществляется в рамках функционирования элемента «Управление операциями. Обеспечение СИЗ»</w:t>
      </w:r>
      <w:r w:rsidR="00D91A7E">
        <w:rPr>
          <w:rFonts w:ascii="Times New Roman" w:eastAsia="Calibri" w:hAnsi="Times New Roman" w:cs="Times New Roman"/>
          <w:sz w:val="24"/>
        </w:rPr>
        <w:t>.</w:t>
      </w:r>
    </w:p>
    <w:p w14:paraId="38BD4C95" w14:textId="295ED3AD" w:rsidR="00DD5319" w:rsidRPr="00A96A62" w:rsidRDefault="00236D70" w:rsidP="00D91A7E">
      <w:pPr>
        <w:spacing w:before="120" w:after="0" w:line="240" w:lineRule="auto"/>
        <w:jc w:val="both"/>
        <w:rPr>
          <w:rFonts w:ascii="Times New Roman" w:hAnsi="Times New Roman"/>
          <w:b/>
          <w:bCs/>
          <w:iCs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7.18.7. </w:t>
      </w:r>
      <w:r w:rsidR="00DD5319" w:rsidRPr="00A96A62">
        <w:rPr>
          <w:rFonts w:ascii="Times New Roman" w:eastAsia="Calibri" w:hAnsi="Times New Roman" w:cs="Times New Roman"/>
          <w:sz w:val="24"/>
        </w:rPr>
        <w:t xml:space="preserve">Организация работы кабинета, уголков и стендов по </w:t>
      </w:r>
      <w:r w:rsidR="00084F94">
        <w:rPr>
          <w:rFonts w:ascii="Times New Roman" w:eastAsia="Calibri" w:hAnsi="Times New Roman" w:cs="Times New Roman"/>
          <w:sz w:val="24"/>
        </w:rPr>
        <w:t xml:space="preserve">охране труда </w:t>
      </w:r>
      <w:r w:rsidR="00DD5319" w:rsidRPr="00A96A62">
        <w:rPr>
          <w:rFonts w:ascii="Times New Roman" w:eastAsia="Calibri" w:hAnsi="Times New Roman" w:cs="Times New Roman"/>
          <w:sz w:val="24"/>
        </w:rPr>
        <w:t xml:space="preserve">осуществляется в Компании в соответствии с требованиями </w:t>
      </w:r>
      <w:r w:rsidR="00A55231">
        <w:rPr>
          <w:rFonts w:ascii="Times New Roman" w:eastAsia="Calibri" w:hAnsi="Times New Roman" w:cs="Times New Roman"/>
          <w:sz w:val="24"/>
        </w:rPr>
        <w:t>Рекомендаций по размещению работодателем информационных материалов в целях информирования работников об их трудовых правах, включая право на безопасные условия и охрану труда</w:t>
      </w:r>
      <w:r w:rsidR="00DD5319" w:rsidRPr="00A96A62">
        <w:rPr>
          <w:rFonts w:ascii="Times New Roman" w:eastAsia="Calibri" w:hAnsi="Times New Roman" w:cs="Times New Roman"/>
          <w:sz w:val="24"/>
        </w:rPr>
        <w:t xml:space="preserve">, утвержденных </w:t>
      </w:r>
      <w:r w:rsidR="00A55231">
        <w:rPr>
          <w:rFonts w:ascii="Times New Roman" w:eastAsia="Calibri" w:hAnsi="Times New Roman" w:cs="Times New Roman"/>
          <w:sz w:val="24"/>
        </w:rPr>
        <w:t>приказом</w:t>
      </w:r>
      <w:r w:rsidR="00A55231" w:rsidRPr="00A96A62">
        <w:rPr>
          <w:rFonts w:ascii="Times New Roman" w:eastAsia="Calibri" w:hAnsi="Times New Roman" w:cs="Times New Roman"/>
          <w:sz w:val="24"/>
        </w:rPr>
        <w:t xml:space="preserve"> </w:t>
      </w:r>
      <w:r w:rsidR="00DD5319" w:rsidRPr="00A96A62">
        <w:rPr>
          <w:rFonts w:ascii="Times New Roman" w:eastAsia="Calibri" w:hAnsi="Times New Roman" w:cs="Times New Roman"/>
          <w:sz w:val="24"/>
        </w:rPr>
        <w:t xml:space="preserve">Минтруда </w:t>
      </w:r>
      <w:r w:rsidR="00A41A96">
        <w:rPr>
          <w:rFonts w:ascii="Times New Roman" w:eastAsia="Calibri" w:hAnsi="Times New Roman" w:cs="Times New Roman"/>
          <w:sz w:val="24"/>
        </w:rPr>
        <w:t>России</w:t>
      </w:r>
      <w:r w:rsidR="00A41A96" w:rsidRPr="00A96A62">
        <w:rPr>
          <w:rFonts w:ascii="Times New Roman" w:eastAsia="Calibri" w:hAnsi="Times New Roman" w:cs="Times New Roman"/>
          <w:sz w:val="24"/>
        </w:rPr>
        <w:t xml:space="preserve"> </w:t>
      </w:r>
      <w:r w:rsidR="00DD5319" w:rsidRPr="00A96A62">
        <w:rPr>
          <w:rFonts w:ascii="Times New Roman" w:eastAsia="Calibri" w:hAnsi="Times New Roman" w:cs="Times New Roman"/>
          <w:sz w:val="24"/>
        </w:rPr>
        <w:t xml:space="preserve">от </w:t>
      </w:r>
      <w:r w:rsidR="00A55231">
        <w:rPr>
          <w:rFonts w:ascii="Times New Roman" w:eastAsia="Calibri" w:hAnsi="Times New Roman" w:cs="Times New Roman"/>
          <w:sz w:val="24"/>
        </w:rPr>
        <w:t>17.12.2021 № 894</w:t>
      </w:r>
      <w:r w:rsidR="00D91A7E">
        <w:rPr>
          <w:rFonts w:ascii="Times New Roman" w:eastAsia="Calibri" w:hAnsi="Times New Roman" w:cs="Times New Roman"/>
          <w:sz w:val="24"/>
        </w:rPr>
        <w:t>.</w:t>
      </w:r>
    </w:p>
    <w:p w14:paraId="512FB6B6" w14:textId="05B7B1B7" w:rsidR="002E2F2B" w:rsidRDefault="00236D70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36D70">
        <w:rPr>
          <w:rFonts w:ascii="Times New Roman" w:eastAsia="Calibri" w:hAnsi="Times New Roman" w:cs="Times New Roman"/>
          <w:sz w:val="24"/>
        </w:rPr>
        <w:lastRenderedPageBreak/>
        <w:t>7.18.</w:t>
      </w:r>
      <w:r>
        <w:rPr>
          <w:rFonts w:ascii="Times New Roman" w:eastAsia="Calibri" w:hAnsi="Times New Roman" w:cs="Times New Roman"/>
          <w:sz w:val="24"/>
        </w:rPr>
        <w:t>8</w:t>
      </w:r>
      <w:r w:rsidRPr="00236D70">
        <w:rPr>
          <w:rFonts w:ascii="Times New Roman" w:eastAsia="Calibri" w:hAnsi="Times New Roman" w:cs="Times New Roman"/>
          <w:sz w:val="24"/>
        </w:rPr>
        <w:t xml:space="preserve">. </w:t>
      </w:r>
      <w:r w:rsidR="002E2F2B" w:rsidRPr="00A96A62">
        <w:rPr>
          <w:rFonts w:ascii="Times New Roman" w:eastAsia="Calibri" w:hAnsi="Times New Roman" w:cs="Times New Roman"/>
          <w:sz w:val="24"/>
        </w:rPr>
        <w:t xml:space="preserve">Организация обучения по ОТ осуществляется в Компании в соответствии с требованиями Стандарта Компании </w:t>
      </w:r>
      <w:r w:rsidR="00390181" w:rsidRPr="00A96A62">
        <w:rPr>
          <w:rFonts w:ascii="Times New Roman" w:eastAsia="Calibri" w:hAnsi="Times New Roman" w:cs="Times New Roman"/>
          <w:sz w:val="24"/>
        </w:rPr>
        <w:t xml:space="preserve">№ П2-03 С-0005 </w:t>
      </w:r>
      <w:r w:rsidR="002E2F2B" w:rsidRPr="00A96A62">
        <w:rPr>
          <w:rFonts w:ascii="Times New Roman" w:eastAsia="Calibri" w:hAnsi="Times New Roman" w:cs="Times New Roman"/>
          <w:sz w:val="24"/>
        </w:rPr>
        <w:t>«Организация обучения персонала».</w:t>
      </w:r>
    </w:p>
    <w:p w14:paraId="2E814201" w14:textId="77777777" w:rsidR="000E5F12" w:rsidRPr="008653AE" w:rsidRDefault="00360053" w:rsidP="0005754E">
      <w:pPr>
        <w:pStyle w:val="S20"/>
        <w:tabs>
          <w:tab w:val="left" w:pos="709"/>
        </w:tabs>
        <w:spacing w:before="240"/>
        <w:ind w:left="0" w:firstLine="0"/>
      </w:pPr>
      <w:bookmarkStart w:id="767" w:name="_Toc52812468"/>
      <w:bookmarkStart w:id="768" w:name="_Toc67491378"/>
      <w:bookmarkStart w:id="769" w:name="_Toc124771579"/>
      <w:r w:rsidRPr="0058780A">
        <w:rPr>
          <w:caps w:val="0"/>
        </w:rPr>
        <w:t xml:space="preserve">ЭЛЕМЕНТ </w:t>
      </w:r>
      <w:r w:rsidRPr="008653AE">
        <w:rPr>
          <w:caps w:val="0"/>
        </w:rPr>
        <w:t>9</w:t>
      </w:r>
      <w:r w:rsidRPr="0058780A">
        <w:rPr>
          <w:caps w:val="0"/>
        </w:rPr>
        <w:t>. УПРАВЛЕНИЕ ПОДРЯДНЫМИ ОРГАНИЗАЦИЯМИ</w:t>
      </w:r>
      <w:bookmarkEnd w:id="767"/>
      <w:bookmarkEnd w:id="768"/>
      <w:bookmarkEnd w:id="769"/>
    </w:p>
    <w:p w14:paraId="2FCDEAB2" w14:textId="732970A0" w:rsidR="002E7B83" w:rsidRPr="00D2712F" w:rsidRDefault="00236D70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7.19.1. </w:t>
      </w:r>
      <w:r w:rsidR="002E7B83" w:rsidRPr="006859F2">
        <w:rPr>
          <w:rFonts w:ascii="Times New Roman" w:eastAsia="Calibri" w:hAnsi="Times New Roman" w:cs="Times New Roman"/>
          <w:sz w:val="24"/>
        </w:rPr>
        <w:t xml:space="preserve">Процесс направлен на обеспечение соответствия </w:t>
      </w:r>
      <w:r w:rsidR="00B75F3B">
        <w:rPr>
          <w:rFonts w:ascii="Times New Roman" w:eastAsia="Calibri" w:hAnsi="Times New Roman" w:cs="Times New Roman"/>
          <w:sz w:val="24"/>
        </w:rPr>
        <w:t>П</w:t>
      </w:r>
      <w:r w:rsidR="002E7B83" w:rsidRPr="006859F2">
        <w:rPr>
          <w:rFonts w:ascii="Times New Roman" w:eastAsia="Calibri" w:hAnsi="Times New Roman" w:cs="Times New Roman"/>
          <w:sz w:val="24"/>
        </w:rPr>
        <w:t>одрядных организаций при выполнении работ/</w:t>
      </w:r>
      <w:r w:rsidR="002E7B83">
        <w:rPr>
          <w:rFonts w:ascii="Times New Roman" w:eastAsia="Calibri" w:hAnsi="Times New Roman" w:cs="Times New Roman"/>
          <w:sz w:val="24"/>
        </w:rPr>
        <w:t xml:space="preserve"> </w:t>
      </w:r>
      <w:r w:rsidR="002E7B83" w:rsidRPr="006859F2">
        <w:rPr>
          <w:rFonts w:ascii="Times New Roman" w:eastAsia="Calibri" w:hAnsi="Times New Roman" w:cs="Times New Roman"/>
          <w:sz w:val="24"/>
        </w:rPr>
        <w:t>оказании услуг принципам, целям, обязательствам и задачам в области промышленной и пожарной безопасности, охраны труда и окружающей среды</w:t>
      </w:r>
      <w:r w:rsidR="002E7B83" w:rsidRPr="002B3260">
        <w:rPr>
          <w:rFonts w:ascii="Times New Roman" w:eastAsia="Calibri" w:hAnsi="Times New Roman" w:cs="Times New Roman"/>
          <w:sz w:val="24"/>
        </w:rPr>
        <w:t xml:space="preserve">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266C6A" w:rsidRPr="006859F2">
        <w:rPr>
          <w:rFonts w:ascii="Times New Roman" w:eastAsia="Calibri" w:hAnsi="Times New Roman" w:cs="Times New Roman"/>
          <w:sz w:val="24"/>
        </w:rPr>
        <w:t xml:space="preserve"> /</w:t>
      </w:r>
      <w:r w:rsidR="00D6448E">
        <w:rPr>
          <w:rFonts w:ascii="Times New Roman" w:eastAsia="Calibri" w:hAnsi="Times New Roman" w:cs="Times New Roman"/>
          <w:sz w:val="24"/>
        </w:rPr>
        <w:t xml:space="preserve"> </w:t>
      </w:r>
      <w:r w:rsidR="002E7B83" w:rsidRPr="006859F2">
        <w:rPr>
          <w:rFonts w:ascii="Times New Roman" w:eastAsia="Calibri" w:hAnsi="Times New Roman" w:cs="Times New Roman"/>
          <w:sz w:val="24"/>
        </w:rPr>
        <w:t>ОГ, предупреждения и ликвидации чрезвычайных ситуаций техногенного характера</w:t>
      </w:r>
      <w:r w:rsidR="002E7B83" w:rsidRPr="00966C7B">
        <w:rPr>
          <w:rFonts w:ascii="Times New Roman" w:eastAsia="Calibri" w:hAnsi="Times New Roman" w:cs="Times New Roman"/>
          <w:sz w:val="24"/>
        </w:rPr>
        <w:t xml:space="preserve">, </w:t>
      </w:r>
      <w:r w:rsidR="002E7B83">
        <w:rPr>
          <w:rFonts w:ascii="Times New Roman" w:eastAsia="Calibri" w:hAnsi="Times New Roman" w:cs="Times New Roman"/>
          <w:sz w:val="24"/>
        </w:rPr>
        <w:t>соблюдения требований</w:t>
      </w:r>
      <w:r w:rsidR="002E7B83" w:rsidRPr="006859F2">
        <w:rPr>
          <w:rFonts w:ascii="Times New Roman" w:eastAsia="Calibri" w:hAnsi="Times New Roman" w:cs="Times New Roman"/>
          <w:sz w:val="24"/>
        </w:rPr>
        <w:t xml:space="preserve"> НПА и ЛНД Компании</w:t>
      </w:r>
      <w:r w:rsidR="005D014E">
        <w:rPr>
          <w:rFonts w:ascii="Times New Roman" w:eastAsia="Calibri" w:hAnsi="Times New Roman" w:cs="Times New Roman"/>
          <w:sz w:val="24"/>
        </w:rPr>
        <w:t>/</w:t>
      </w:r>
      <w:r w:rsidR="00DE5D0B">
        <w:rPr>
          <w:rFonts w:ascii="Times New Roman" w:eastAsia="Calibri" w:hAnsi="Times New Roman" w:cs="Times New Roman"/>
          <w:sz w:val="24"/>
        </w:rPr>
        <w:br/>
      </w:r>
      <w:r w:rsidR="005D014E">
        <w:rPr>
          <w:rFonts w:ascii="Times New Roman" w:eastAsia="Calibri" w:hAnsi="Times New Roman" w:cs="Times New Roman"/>
          <w:sz w:val="24"/>
        </w:rPr>
        <w:t>ПАО «НК «Роснефть»</w:t>
      </w:r>
      <w:r w:rsidR="00D6448E">
        <w:rPr>
          <w:rFonts w:ascii="Times New Roman" w:eastAsia="Calibri" w:hAnsi="Times New Roman" w:cs="Times New Roman"/>
          <w:sz w:val="24"/>
        </w:rPr>
        <w:t xml:space="preserve"> </w:t>
      </w:r>
      <w:r w:rsidR="002E7B83" w:rsidRPr="00966C7B">
        <w:rPr>
          <w:rFonts w:ascii="Times New Roman" w:eastAsia="Calibri" w:hAnsi="Times New Roman" w:cs="Times New Roman"/>
          <w:sz w:val="24"/>
        </w:rPr>
        <w:t xml:space="preserve">/ </w:t>
      </w:r>
      <w:r w:rsidR="002E7B83">
        <w:rPr>
          <w:rFonts w:ascii="Times New Roman" w:eastAsia="Calibri" w:hAnsi="Times New Roman" w:cs="Times New Roman"/>
          <w:sz w:val="24"/>
        </w:rPr>
        <w:t>ОГ</w:t>
      </w:r>
    </w:p>
    <w:p w14:paraId="09B16956" w14:textId="77777777" w:rsidR="002E7B83" w:rsidRDefault="00236D70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7.19.2. </w:t>
      </w:r>
      <w:r w:rsidR="002E7B83" w:rsidRPr="006859F2">
        <w:rPr>
          <w:rFonts w:ascii="Times New Roman" w:eastAsia="Calibri" w:hAnsi="Times New Roman" w:cs="Times New Roman"/>
          <w:sz w:val="24"/>
        </w:rPr>
        <w:t xml:space="preserve">Процесс управления </w:t>
      </w:r>
      <w:r w:rsidR="00B75F3B">
        <w:rPr>
          <w:rFonts w:ascii="Times New Roman" w:eastAsia="Calibri" w:hAnsi="Times New Roman" w:cs="Times New Roman"/>
          <w:sz w:val="24"/>
        </w:rPr>
        <w:t>П</w:t>
      </w:r>
      <w:r w:rsidR="002E7B83" w:rsidRPr="006859F2">
        <w:rPr>
          <w:rFonts w:ascii="Times New Roman" w:eastAsia="Calibri" w:hAnsi="Times New Roman" w:cs="Times New Roman"/>
          <w:sz w:val="24"/>
        </w:rPr>
        <w:t xml:space="preserve">одрядными организациями и взаимодействия с ними в области </w:t>
      </w:r>
      <w:r w:rsidR="00266C6A" w:rsidRPr="006859F2">
        <w:rPr>
          <w:rFonts w:ascii="Times New Roman" w:eastAsia="Calibri" w:hAnsi="Times New Roman" w:cs="Times New Roman"/>
          <w:sz w:val="24"/>
        </w:rPr>
        <w:t>ПБОТОС состоит</w:t>
      </w:r>
      <w:r w:rsidR="002E7B83" w:rsidRPr="006859F2">
        <w:rPr>
          <w:rFonts w:ascii="Times New Roman" w:eastAsia="Calibri" w:hAnsi="Times New Roman" w:cs="Times New Roman"/>
          <w:sz w:val="24"/>
        </w:rPr>
        <w:t xml:space="preserve"> из </w:t>
      </w:r>
      <w:r w:rsidR="002E7B83">
        <w:rPr>
          <w:rFonts w:ascii="Times New Roman" w:eastAsia="Calibri" w:hAnsi="Times New Roman" w:cs="Times New Roman"/>
          <w:sz w:val="24"/>
        </w:rPr>
        <w:t>следующих</w:t>
      </w:r>
      <w:r w:rsidR="002E7B83" w:rsidRPr="006859F2">
        <w:rPr>
          <w:rFonts w:ascii="Times New Roman" w:eastAsia="Calibri" w:hAnsi="Times New Roman" w:cs="Times New Roman"/>
          <w:sz w:val="24"/>
        </w:rPr>
        <w:t xml:space="preserve"> основных элементов:</w:t>
      </w:r>
    </w:p>
    <w:p w14:paraId="7622C455" w14:textId="77777777" w:rsidR="002E7B83" w:rsidRPr="0058780A" w:rsidRDefault="002E7B83" w:rsidP="00133B17">
      <w:pPr>
        <w:numPr>
          <w:ilvl w:val="0"/>
          <w:numId w:val="53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 xml:space="preserve">определение требований в области ПБОТОС для включения в проект </w:t>
      </w:r>
      <w:r w:rsidR="003B6BD7" w:rsidRPr="0058780A">
        <w:rPr>
          <w:rFonts w:ascii="Times New Roman" w:eastAsia="Calibri" w:hAnsi="Times New Roman" w:cs="Times New Roman"/>
          <w:sz w:val="24"/>
        </w:rPr>
        <w:t>договора, закупочную</w:t>
      </w:r>
      <w:r w:rsidRPr="0058780A">
        <w:rPr>
          <w:rFonts w:ascii="Times New Roman" w:eastAsia="Calibri" w:hAnsi="Times New Roman" w:cs="Times New Roman"/>
          <w:sz w:val="24"/>
        </w:rPr>
        <w:t xml:space="preserve"> документацию</w:t>
      </w:r>
      <w:r w:rsidR="00D91A7E">
        <w:rPr>
          <w:rFonts w:ascii="Times New Roman" w:eastAsia="Calibri" w:hAnsi="Times New Roman" w:cs="Times New Roman"/>
          <w:sz w:val="24"/>
        </w:rPr>
        <w:t>;</w:t>
      </w:r>
    </w:p>
    <w:p w14:paraId="2ED2E4A5" w14:textId="77777777" w:rsidR="002E7B83" w:rsidRPr="0058780A" w:rsidRDefault="002E7B83" w:rsidP="00133B17">
      <w:pPr>
        <w:numPr>
          <w:ilvl w:val="0"/>
          <w:numId w:val="53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 xml:space="preserve">определение соответствия квалификационных/ технических частей заявок участников требованиям </w:t>
      </w:r>
      <w:r w:rsidR="00266C6A" w:rsidRPr="0058780A">
        <w:rPr>
          <w:rFonts w:ascii="Times New Roman" w:eastAsia="Calibri" w:hAnsi="Times New Roman" w:cs="Times New Roman"/>
          <w:sz w:val="24"/>
        </w:rPr>
        <w:t>ПБОТОС в</w:t>
      </w:r>
      <w:r w:rsidRPr="0058780A">
        <w:rPr>
          <w:rFonts w:ascii="Times New Roman" w:eastAsia="Calibri" w:hAnsi="Times New Roman" w:cs="Times New Roman"/>
          <w:sz w:val="24"/>
        </w:rPr>
        <w:t xml:space="preserve"> рамках закупочных процедур</w:t>
      </w:r>
      <w:r w:rsidR="00D91A7E">
        <w:rPr>
          <w:rFonts w:ascii="Times New Roman" w:eastAsia="Calibri" w:hAnsi="Times New Roman" w:cs="Times New Roman"/>
          <w:sz w:val="24"/>
        </w:rPr>
        <w:t>;</w:t>
      </w:r>
    </w:p>
    <w:p w14:paraId="6B9A59D7" w14:textId="77777777" w:rsidR="002E7B83" w:rsidRPr="002E329B" w:rsidRDefault="002E7B83" w:rsidP="00133B17">
      <w:pPr>
        <w:numPr>
          <w:ilvl w:val="0"/>
          <w:numId w:val="53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 xml:space="preserve">организация соблюдения </w:t>
      </w:r>
      <w:r w:rsidR="00B75F3B">
        <w:rPr>
          <w:rFonts w:ascii="Times New Roman" w:eastAsia="Calibri" w:hAnsi="Times New Roman" w:cs="Times New Roman"/>
          <w:sz w:val="24"/>
        </w:rPr>
        <w:t>П</w:t>
      </w:r>
      <w:r w:rsidRPr="0058780A">
        <w:rPr>
          <w:rFonts w:ascii="Times New Roman" w:eastAsia="Calibri" w:hAnsi="Times New Roman" w:cs="Times New Roman"/>
          <w:sz w:val="24"/>
        </w:rPr>
        <w:t>одрядными</w:t>
      </w:r>
      <w:r w:rsidR="00D6448E">
        <w:rPr>
          <w:rFonts w:ascii="Times New Roman" w:eastAsia="Calibri" w:hAnsi="Times New Roman" w:cs="Times New Roman"/>
          <w:sz w:val="24"/>
        </w:rPr>
        <w:t xml:space="preserve"> </w:t>
      </w:r>
      <w:r w:rsidRPr="0058780A">
        <w:rPr>
          <w:rFonts w:ascii="Times New Roman" w:eastAsia="Calibri" w:hAnsi="Times New Roman" w:cs="Times New Roman"/>
          <w:sz w:val="24"/>
        </w:rPr>
        <w:t xml:space="preserve">/ </w:t>
      </w:r>
      <w:r w:rsidR="00B75F3B">
        <w:rPr>
          <w:rFonts w:ascii="Times New Roman" w:eastAsia="Calibri" w:hAnsi="Times New Roman" w:cs="Times New Roman"/>
          <w:sz w:val="24"/>
        </w:rPr>
        <w:t>С</w:t>
      </w:r>
      <w:r w:rsidRPr="0058780A">
        <w:rPr>
          <w:rFonts w:ascii="Times New Roman" w:eastAsia="Calibri" w:hAnsi="Times New Roman" w:cs="Times New Roman"/>
          <w:sz w:val="24"/>
        </w:rPr>
        <w:t>убподрядными организациями требований ПБОТОС</w:t>
      </w:r>
      <w:r w:rsidRPr="002E329B">
        <w:rPr>
          <w:rFonts w:ascii="Times New Roman" w:eastAsia="Calibri" w:hAnsi="Times New Roman" w:cs="Times New Roman"/>
          <w:sz w:val="24"/>
        </w:rPr>
        <w:t>, в рамках выполнения работ</w:t>
      </w:r>
      <w:r w:rsidR="00D6448E">
        <w:rPr>
          <w:rFonts w:ascii="Times New Roman" w:eastAsia="Calibri" w:hAnsi="Times New Roman" w:cs="Times New Roman"/>
          <w:sz w:val="24"/>
        </w:rPr>
        <w:t xml:space="preserve"> </w:t>
      </w:r>
      <w:r w:rsidRPr="002E329B">
        <w:rPr>
          <w:rFonts w:ascii="Times New Roman" w:eastAsia="Calibri" w:hAnsi="Times New Roman" w:cs="Times New Roman"/>
          <w:sz w:val="24"/>
        </w:rPr>
        <w:t>/ оказания услуг по договору</w:t>
      </w:r>
      <w:r w:rsidR="00D91A7E">
        <w:rPr>
          <w:rFonts w:ascii="Times New Roman" w:eastAsia="Calibri" w:hAnsi="Times New Roman" w:cs="Times New Roman"/>
          <w:sz w:val="24"/>
        </w:rPr>
        <w:t>.</w:t>
      </w:r>
    </w:p>
    <w:p w14:paraId="1B758D63" w14:textId="367DDC34" w:rsidR="004F6FE2" w:rsidRDefault="00236D70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7.19.3. </w:t>
      </w:r>
      <w:r w:rsidR="002E7B83">
        <w:rPr>
          <w:rFonts w:ascii="Times New Roman" w:eastAsia="Calibri" w:hAnsi="Times New Roman" w:cs="Times New Roman"/>
          <w:sz w:val="24"/>
        </w:rPr>
        <w:t xml:space="preserve">Алгоритм </w:t>
      </w:r>
      <w:r w:rsidR="006859F2" w:rsidRPr="006859F2">
        <w:rPr>
          <w:rFonts w:ascii="Times New Roman" w:eastAsia="Calibri" w:hAnsi="Times New Roman" w:cs="Times New Roman"/>
          <w:sz w:val="24"/>
        </w:rPr>
        <w:t xml:space="preserve">реализации </w:t>
      </w:r>
      <w:r w:rsidR="005D014E">
        <w:rPr>
          <w:rFonts w:ascii="Times New Roman" w:eastAsia="Calibri" w:hAnsi="Times New Roman" w:cs="Times New Roman"/>
          <w:sz w:val="24"/>
        </w:rPr>
        <w:t>процесса</w:t>
      </w:r>
      <w:r w:rsidR="00266C6A" w:rsidRPr="006859F2">
        <w:rPr>
          <w:rFonts w:ascii="Times New Roman" w:eastAsia="Calibri" w:hAnsi="Times New Roman" w:cs="Times New Roman"/>
          <w:sz w:val="24"/>
        </w:rPr>
        <w:t xml:space="preserve"> </w:t>
      </w:r>
      <w:r w:rsidR="00266C6A">
        <w:rPr>
          <w:rFonts w:ascii="Times New Roman" w:eastAsia="Calibri" w:hAnsi="Times New Roman" w:cs="Times New Roman"/>
          <w:sz w:val="24"/>
        </w:rPr>
        <w:t>определен</w:t>
      </w:r>
      <w:r w:rsidR="006859F2">
        <w:rPr>
          <w:rFonts w:ascii="Times New Roman" w:eastAsia="Calibri" w:hAnsi="Times New Roman" w:cs="Times New Roman"/>
          <w:sz w:val="24"/>
        </w:rPr>
        <w:t xml:space="preserve"> </w:t>
      </w:r>
      <w:r w:rsidR="001E7F7E" w:rsidRPr="0058780A">
        <w:rPr>
          <w:rFonts w:ascii="Times New Roman" w:eastAsia="Calibri" w:hAnsi="Times New Roman" w:cs="Times New Roman"/>
          <w:sz w:val="24"/>
        </w:rPr>
        <w:t>Положение</w:t>
      </w:r>
      <w:r w:rsidR="006859F2">
        <w:rPr>
          <w:rFonts w:ascii="Times New Roman" w:eastAsia="Calibri" w:hAnsi="Times New Roman" w:cs="Times New Roman"/>
          <w:sz w:val="24"/>
        </w:rPr>
        <w:t>м</w:t>
      </w:r>
      <w:r w:rsidR="001E7F7E" w:rsidRPr="0058780A">
        <w:rPr>
          <w:rFonts w:ascii="Times New Roman" w:eastAsia="Calibri" w:hAnsi="Times New Roman" w:cs="Times New Roman"/>
          <w:sz w:val="24"/>
        </w:rPr>
        <w:t xml:space="preserve"> Компании </w:t>
      </w:r>
      <w:r w:rsidR="00DE5D0B">
        <w:rPr>
          <w:rFonts w:ascii="Times New Roman" w:eastAsia="Calibri" w:hAnsi="Times New Roman" w:cs="Times New Roman"/>
          <w:sz w:val="24"/>
        </w:rPr>
        <w:br/>
      </w:r>
      <w:r w:rsidR="00390181" w:rsidRPr="0058780A">
        <w:rPr>
          <w:rFonts w:ascii="Times New Roman" w:eastAsia="Calibri" w:hAnsi="Times New Roman" w:cs="Times New Roman"/>
          <w:sz w:val="24"/>
        </w:rPr>
        <w:t>№</w:t>
      </w:r>
      <w:r w:rsidR="00390181">
        <w:rPr>
          <w:rFonts w:ascii="Times New Roman" w:eastAsia="Calibri" w:hAnsi="Times New Roman" w:cs="Times New Roman"/>
          <w:sz w:val="24"/>
        </w:rPr>
        <w:t> </w:t>
      </w:r>
      <w:r w:rsidR="00390181" w:rsidRPr="0058780A">
        <w:rPr>
          <w:rFonts w:ascii="Times New Roman" w:eastAsia="Calibri" w:hAnsi="Times New Roman" w:cs="Times New Roman"/>
          <w:sz w:val="24"/>
        </w:rPr>
        <w:t>П3</w:t>
      </w:r>
      <w:r w:rsidR="00390181">
        <w:rPr>
          <w:rFonts w:ascii="Times New Roman" w:eastAsia="Calibri" w:hAnsi="Times New Roman" w:cs="Times New Roman"/>
          <w:sz w:val="24"/>
        </w:rPr>
        <w:t>-</w:t>
      </w:r>
      <w:r w:rsidR="00390181" w:rsidRPr="0058780A">
        <w:rPr>
          <w:rFonts w:ascii="Times New Roman" w:eastAsia="Calibri" w:hAnsi="Times New Roman" w:cs="Times New Roman"/>
          <w:sz w:val="24"/>
        </w:rPr>
        <w:t xml:space="preserve">05 Р-0881 </w:t>
      </w:r>
      <w:r w:rsidR="001E7F7E" w:rsidRPr="0058780A">
        <w:rPr>
          <w:rFonts w:ascii="Times New Roman" w:eastAsia="Calibri" w:hAnsi="Times New Roman" w:cs="Times New Roman"/>
          <w:sz w:val="24"/>
        </w:rPr>
        <w:t>«Порядок взаимодействия с подрядными организациями в области промышленной и пожарной безопасности, охраны труда и окружающей среды»</w:t>
      </w:r>
      <w:r w:rsidR="00390181">
        <w:rPr>
          <w:rFonts w:ascii="Times New Roman" w:eastAsia="Calibri" w:hAnsi="Times New Roman" w:cs="Times New Roman"/>
          <w:sz w:val="24"/>
        </w:rPr>
        <w:t>.</w:t>
      </w:r>
    </w:p>
    <w:p w14:paraId="07BDC13F" w14:textId="77777777" w:rsidR="000E5F12" w:rsidRPr="0058780A" w:rsidRDefault="00360053" w:rsidP="0005754E">
      <w:pPr>
        <w:pStyle w:val="S20"/>
        <w:tabs>
          <w:tab w:val="left" w:pos="709"/>
        </w:tabs>
        <w:spacing w:before="240"/>
        <w:ind w:left="0" w:firstLine="0"/>
      </w:pPr>
      <w:bookmarkStart w:id="770" w:name="_Toc52812469"/>
      <w:bookmarkStart w:id="771" w:name="_Toc67491379"/>
      <w:bookmarkStart w:id="772" w:name="_Toc124771580"/>
      <w:bookmarkStart w:id="773" w:name="_Toc505695669"/>
      <w:bookmarkStart w:id="774" w:name="_Toc525734426"/>
      <w:r w:rsidRPr="00E2083C">
        <w:rPr>
          <w:caps w:val="0"/>
        </w:rPr>
        <w:t>ЭЛЕМЕНТ 1</w:t>
      </w:r>
      <w:r w:rsidRPr="008653AE">
        <w:rPr>
          <w:caps w:val="0"/>
        </w:rPr>
        <w:t>0</w:t>
      </w:r>
      <w:r w:rsidRPr="00E2083C">
        <w:rPr>
          <w:caps w:val="0"/>
        </w:rPr>
        <w:t>. ГОТОВНОСТЬ К АВАРИЙНЫМ СИТУАЦИЯМ И РЕАГИРОВАНИЕ</w:t>
      </w:r>
      <w:bookmarkEnd w:id="770"/>
      <w:bookmarkEnd w:id="771"/>
      <w:bookmarkEnd w:id="772"/>
    </w:p>
    <w:p w14:paraId="15AB3CCB" w14:textId="490A75A2" w:rsidR="003B6BD7" w:rsidRPr="00E2083C" w:rsidRDefault="00236D70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7.20.1. </w:t>
      </w:r>
      <w:r w:rsidR="003B6BD7" w:rsidRPr="00E2083C">
        <w:rPr>
          <w:rFonts w:ascii="Times New Roman" w:eastAsia="Calibri" w:hAnsi="Times New Roman" w:cs="Times New Roman"/>
          <w:sz w:val="24"/>
        </w:rPr>
        <w:t xml:space="preserve">Организация и цели работы </w:t>
      </w:r>
      <w:r w:rsidR="00F279A0">
        <w:rPr>
          <w:rFonts w:ascii="Times New Roman" w:eastAsia="Calibri" w:hAnsi="Times New Roman" w:cs="Times New Roman"/>
          <w:sz w:val="24"/>
        </w:rPr>
        <w:t xml:space="preserve">по обеспечению готовности к аварийным ситуациям и реагирования </w:t>
      </w:r>
      <w:r w:rsidR="003B6BD7" w:rsidRPr="00E2083C">
        <w:rPr>
          <w:rFonts w:ascii="Times New Roman" w:eastAsia="Calibri" w:hAnsi="Times New Roman" w:cs="Times New Roman"/>
          <w:sz w:val="24"/>
        </w:rPr>
        <w:t xml:space="preserve">определяются </w:t>
      </w:r>
      <w:r w:rsidR="00CC4E0F" w:rsidRPr="00CC4E0F">
        <w:rPr>
          <w:rFonts w:ascii="Times New Roman" w:eastAsia="Calibri" w:hAnsi="Times New Roman" w:cs="Times New Roman"/>
          <w:sz w:val="24"/>
        </w:rPr>
        <w:t>Политик</w:t>
      </w:r>
      <w:r w:rsidR="00CC4E0F">
        <w:rPr>
          <w:rFonts w:ascii="Times New Roman" w:eastAsia="Calibri" w:hAnsi="Times New Roman" w:cs="Times New Roman"/>
          <w:sz w:val="24"/>
        </w:rPr>
        <w:t>ой</w:t>
      </w:r>
      <w:r w:rsidR="00CC4E0F" w:rsidRPr="00CC4E0F">
        <w:rPr>
          <w:rFonts w:ascii="Times New Roman" w:eastAsia="Calibri" w:hAnsi="Times New Roman" w:cs="Times New Roman"/>
          <w:sz w:val="24"/>
        </w:rPr>
        <w:t xml:space="preserve"> Компании </w:t>
      </w:r>
      <w:r w:rsidR="00390181">
        <w:rPr>
          <w:rFonts w:ascii="Times New Roman" w:eastAsia="Calibri" w:hAnsi="Times New Roman" w:cs="Times New Roman"/>
          <w:sz w:val="24"/>
        </w:rPr>
        <w:t xml:space="preserve">№ </w:t>
      </w:r>
      <w:r w:rsidR="00390181" w:rsidRPr="00CC4E0F">
        <w:rPr>
          <w:rFonts w:ascii="Times New Roman" w:eastAsia="Calibri" w:hAnsi="Times New Roman" w:cs="Times New Roman"/>
          <w:sz w:val="24"/>
        </w:rPr>
        <w:t>П3-05 П-1</w:t>
      </w:r>
      <w:r w:rsidR="00C05DEC">
        <w:rPr>
          <w:rFonts w:ascii="Times New Roman" w:eastAsia="Calibri" w:hAnsi="Times New Roman" w:cs="Times New Roman"/>
          <w:sz w:val="24"/>
        </w:rPr>
        <w:t>1</w:t>
      </w:r>
      <w:r w:rsidR="00390181">
        <w:rPr>
          <w:rFonts w:ascii="Times New Roman" w:eastAsia="Calibri" w:hAnsi="Times New Roman" w:cs="Times New Roman"/>
          <w:sz w:val="24"/>
        </w:rPr>
        <w:t xml:space="preserve"> «В</w:t>
      </w:r>
      <w:r w:rsidR="00CC4E0F" w:rsidRPr="00CC4E0F">
        <w:rPr>
          <w:rFonts w:ascii="Times New Roman" w:eastAsia="Calibri" w:hAnsi="Times New Roman" w:cs="Times New Roman"/>
          <w:sz w:val="24"/>
        </w:rPr>
        <w:t xml:space="preserve"> области промышленной безопасности, охраны труда и окружающей среды</w:t>
      </w:r>
      <w:r w:rsidR="00390181">
        <w:rPr>
          <w:rFonts w:ascii="Times New Roman" w:eastAsia="Calibri" w:hAnsi="Times New Roman" w:cs="Times New Roman"/>
          <w:sz w:val="24"/>
        </w:rPr>
        <w:t>»</w:t>
      </w:r>
      <w:r w:rsidR="00CC4E0F" w:rsidRPr="00CC4E0F">
        <w:rPr>
          <w:rFonts w:ascii="Times New Roman" w:eastAsia="Calibri" w:hAnsi="Times New Roman" w:cs="Times New Roman"/>
          <w:sz w:val="24"/>
        </w:rPr>
        <w:t xml:space="preserve"> </w:t>
      </w:r>
      <w:r w:rsidR="003B6BD7" w:rsidRPr="00E2083C">
        <w:rPr>
          <w:rFonts w:ascii="Times New Roman" w:eastAsia="Calibri" w:hAnsi="Times New Roman" w:cs="Times New Roman"/>
          <w:sz w:val="24"/>
        </w:rPr>
        <w:t>(приоритетные направления, основные принципы и задачи Компании в области обеспечения безопасности работников и объектов Компании).</w:t>
      </w:r>
    </w:p>
    <w:p w14:paraId="65480658" w14:textId="77777777" w:rsidR="00823B22" w:rsidRPr="00E2083C" w:rsidRDefault="00236D70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7.20.2. </w:t>
      </w:r>
      <w:r w:rsidR="00823B22" w:rsidRPr="00E2083C">
        <w:rPr>
          <w:rFonts w:ascii="Times New Roman" w:eastAsia="Calibri" w:hAnsi="Times New Roman" w:cs="Times New Roman"/>
          <w:sz w:val="24"/>
        </w:rPr>
        <w:t xml:space="preserve">Формы и конкретный порядок предоставления оперативной информации </w:t>
      </w:r>
      <w:r w:rsidR="00823B22">
        <w:rPr>
          <w:rFonts w:ascii="Times New Roman" w:eastAsia="Calibri" w:hAnsi="Times New Roman" w:cs="Times New Roman"/>
          <w:sz w:val="24"/>
        </w:rPr>
        <w:t xml:space="preserve">о </w:t>
      </w:r>
      <w:r w:rsidR="00823B22" w:rsidRPr="00E2083C">
        <w:rPr>
          <w:rFonts w:ascii="Times New Roman" w:eastAsia="Calibri" w:hAnsi="Times New Roman" w:cs="Times New Roman"/>
          <w:sz w:val="24"/>
        </w:rPr>
        <w:t>происшестви</w:t>
      </w:r>
      <w:r w:rsidR="00823B22">
        <w:rPr>
          <w:rFonts w:ascii="Times New Roman" w:eastAsia="Calibri" w:hAnsi="Times New Roman" w:cs="Times New Roman"/>
          <w:sz w:val="24"/>
        </w:rPr>
        <w:t>ях</w:t>
      </w:r>
      <w:r w:rsidR="00823B22" w:rsidRPr="00E2083C">
        <w:rPr>
          <w:rFonts w:ascii="Times New Roman" w:eastAsia="Calibri" w:hAnsi="Times New Roman" w:cs="Times New Roman"/>
          <w:sz w:val="24"/>
        </w:rPr>
        <w:t xml:space="preserve"> устанавливается Стандартом Компании </w:t>
      </w:r>
      <w:r w:rsidR="00390181" w:rsidRPr="00E2083C">
        <w:rPr>
          <w:rFonts w:ascii="Times New Roman" w:eastAsia="Calibri" w:hAnsi="Times New Roman" w:cs="Times New Roman"/>
          <w:sz w:val="24"/>
        </w:rPr>
        <w:t xml:space="preserve">№ </w:t>
      </w:r>
      <w:r w:rsidR="00BB4EAB" w:rsidRPr="00BB4EAB">
        <w:rPr>
          <w:rFonts w:ascii="Times New Roman" w:eastAsia="Calibri" w:hAnsi="Times New Roman" w:cs="Times New Roman"/>
          <w:sz w:val="24"/>
        </w:rPr>
        <w:t>П3-05 С-0227</w:t>
      </w:r>
      <w:r w:rsidR="00390181" w:rsidRPr="00E2083C">
        <w:rPr>
          <w:rFonts w:ascii="Times New Roman" w:eastAsia="Calibri" w:hAnsi="Times New Roman" w:cs="Times New Roman"/>
          <w:sz w:val="24"/>
        </w:rPr>
        <w:t xml:space="preserve"> </w:t>
      </w:r>
      <w:r w:rsidR="00823B22" w:rsidRPr="00E2083C">
        <w:rPr>
          <w:rFonts w:ascii="Times New Roman" w:eastAsia="Calibri" w:hAnsi="Times New Roman" w:cs="Times New Roman"/>
          <w:sz w:val="24"/>
        </w:rPr>
        <w:t>«Табель срочных донесений по вопросам гражданской обороны, предупреждению, ликвидации чрезвычайных ситуаций, пожарной и экологической безопасности».</w:t>
      </w:r>
    </w:p>
    <w:p w14:paraId="17284C91" w14:textId="77777777" w:rsidR="00FC2BCC" w:rsidRDefault="00236D70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7.20.3. </w:t>
      </w:r>
      <w:r w:rsidR="00823B22">
        <w:rPr>
          <w:rFonts w:ascii="Times New Roman" w:eastAsia="Calibri" w:hAnsi="Times New Roman" w:cs="Times New Roman"/>
          <w:sz w:val="24"/>
        </w:rPr>
        <w:t>Основной задачей</w:t>
      </w:r>
      <w:r w:rsidR="00FC2BCC" w:rsidRPr="00E2083C">
        <w:rPr>
          <w:rFonts w:ascii="Times New Roman" w:eastAsia="Calibri" w:hAnsi="Times New Roman" w:cs="Times New Roman"/>
          <w:sz w:val="24"/>
        </w:rPr>
        <w:t xml:space="preserve"> </w:t>
      </w:r>
      <w:r w:rsidR="00F279A0">
        <w:rPr>
          <w:rFonts w:ascii="Times New Roman" w:eastAsia="Calibri" w:hAnsi="Times New Roman" w:cs="Times New Roman"/>
          <w:sz w:val="24"/>
        </w:rPr>
        <w:t xml:space="preserve">готовности к аварийным ситуациям и реагирования </w:t>
      </w:r>
      <w:r w:rsidR="00FC2BCC" w:rsidRPr="00FC2BCC">
        <w:rPr>
          <w:rFonts w:ascii="Times New Roman" w:eastAsia="Calibri" w:hAnsi="Times New Roman" w:cs="Times New Roman"/>
          <w:sz w:val="24"/>
        </w:rPr>
        <w:t>является обеспечение</w:t>
      </w:r>
      <w:r w:rsidR="00823B22">
        <w:rPr>
          <w:rFonts w:ascii="Times New Roman" w:eastAsia="Calibri" w:hAnsi="Times New Roman" w:cs="Times New Roman"/>
          <w:sz w:val="24"/>
        </w:rPr>
        <w:t xml:space="preserve"> и поддержание необходимого уровня</w:t>
      </w:r>
      <w:r w:rsidR="00FC2BCC" w:rsidRPr="00FC2BCC">
        <w:rPr>
          <w:rFonts w:ascii="Times New Roman" w:eastAsia="Calibri" w:hAnsi="Times New Roman" w:cs="Times New Roman"/>
          <w:sz w:val="24"/>
        </w:rPr>
        <w:t xml:space="preserve"> готовности к реагированию на аварийные и нештатные ситуации (возникновение пожаров, аварий, аварийны</w:t>
      </w:r>
      <w:r w:rsidR="00823B22">
        <w:rPr>
          <w:rFonts w:ascii="Times New Roman" w:eastAsia="Calibri" w:hAnsi="Times New Roman" w:cs="Times New Roman"/>
          <w:sz w:val="24"/>
        </w:rPr>
        <w:t>х</w:t>
      </w:r>
      <w:r w:rsidR="00FC2BCC" w:rsidRPr="00FC2BCC">
        <w:rPr>
          <w:rFonts w:ascii="Times New Roman" w:eastAsia="Calibri" w:hAnsi="Times New Roman" w:cs="Times New Roman"/>
          <w:sz w:val="24"/>
        </w:rPr>
        <w:t xml:space="preserve"> разлив</w:t>
      </w:r>
      <w:r w:rsidR="00823B22">
        <w:rPr>
          <w:rFonts w:ascii="Times New Roman" w:eastAsia="Calibri" w:hAnsi="Times New Roman" w:cs="Times New Roman"/>
          <w:sz w:val="24"/>
        </w:rPr>
        <w:t>ов</w:t>
      </w:r>
      <w:r w:rsidR="00FC2BCC" w:rsidRPr="00FC2BCC">
        <w:rPr>
          <w:rFonts w:ascii="Times New Roman" w:eastAsia="Calibri" w:hAnsi="Times New Roman" w:cs="Times New Roman"/>
          <w:sz w:val="24"/>
        </w:rPr>
        <w:t xml:space="preserve"> нефти и нефтепродуктов, газонефтеводопроявлени</w:t>
      </w:r>
      <w:r w:rsidR="00823B22">
        <w:rPr>
          <w:rFonts w:ascii="Times New Roman" w:eastAsia="Calibri" w:hAnsi="Times New Roman" w:cs="Times New Roman"/>
          <w:sz w:val="24"/>
        </w:rPr>
        <w:t>й</w:t>
      </w:r>
      <w:r w:rsidR="00FC2BCC" w:rsidRPr="00FC2BCC">
        <w:rPr>
          <w:rFonts w:ascii="Times New Roman" w:eastAsia="Calibri" w:hAnsi="Times New Roman" w:cs="Times New Roman"/>
          <w:sz w:val="24"/>
        </w:rPr>
        <w:t xml:space="preserve"> и открыты</w:t>
      </w:r>
      <w:r w:rsidR="00823B22">
        <w:rPr>
          <w:rFonts w:ascii="Times New Roman" w:eastAsia="Calibri" w:hAnsi="Times New Roman" w:cs="Times New Roman"/>
          <w:sz w:val="24"/>
        </w:rPr>
        <w:t>х</w:t>
      </w:r>
      <w:r w:rsidR="00FC2BCC" w:rsidRPr="00FC2BCC">
        <w:rPr>
          <w:rFonts w:ascii="Times New Roman" w:eastAsia="Calibri" w:hAnsi="Times New Roman" w:cs="Times New Roman"/>
          <w:sz w:val="24"/>
        </w:rPr>
        <w:t xml:space="preserve"> фонтан</w:t>
      </w:r>
      <w:r w:rsidR="00823B22">
        <w:rPr>
          <w:rFonts w:ascii="Times New Roman" w:eastAsia="Calibri" w:hAnsi="Times New Roman" w:cs="Times New Roman"/>
          <w:sz w:val="24"/>
        </w:rPr>
        <w:t>ов</w:t>
      </w:r>
      <w:r w:rsidR="00FC2BCC" w:rsidRPr="00FC2BCC">
        <w:rPr>
          <w:rFonts w:ascii="Times New Roman" w:eastAsia="Calibri" w:hAnsi="Times New Roman" w:cs="Times New Roman"/>
          <w:sz w:val="24"/>
        </w:rPr>
        <w:t xml:space="preserve"> скважин, образование зон загазованности и ины</w:t>
      </w:r>
      <w:r w:rsidR="00823B22">
        <w:rPr>
          <w:rFonts w:ascii="Times New Roman" w:eastAsia="Calibri" w:hAnsi="Times New Roman" w:cs="Times New Roman"/>
          <w:sz w:val="24"/>
        </w:rPr>
        <w:t>х</w:t>
      </w:r>
      <w:r w:rsidR="00FC2BCC" w:rsidRPr="00FC2BCC">
        <w:rPr>
          <w:rFonts w:ascii="Times New Roman" w:eastAsia="Calibri" w:hAnsi="Times New Roman" w:cs="Times New Roman"/>
          <w:sz w:val="24"/>
        </w:rPr>
        <w:t xml:space="preserve"> нештатны</w:t>
      </w:r>
      <w:r w:rsidR="00823B22">
        <w:rPr>
          <w:rFonts w:ascii="Times New Roman" w:eastAsia="Calibri" w:hAnsi="Times New Roman" w:cs="Times New Roman"/>
          <w:sz w:val="24"/>
        </w:rPr>
        <w:t>х</w:t>
      </w:r>
      <w:r w:rsidR="00FC2BCC" w:rsidRPr="00FC2BCC">
        <w:rPr>
          <w:rFonts w:ascii="Times New Roman" w:eastAsia="Calibri" w:hAnsi="Times New Roman" w:cs="Times New Roman"/>
          <w:sz w:val="24"/>
        </w:rPr>
        <w:t xml:space="preserve"> ситуаци</w:t>
      </w:r>
      <w:r w:rsidR="00823B22">
        <w:rPr>
          <w:rFonts w:ascii="Times New Roman" w:eastAsia="Calibri" w:hAnsi="Times New Roman" w:cs="Times New Roman"/>
          <w:sz w:val="24"/>
        </w:rPr>
        <w:t>й</w:t>
      </w:r>
      <w:r w:rsidR="00FC2BCC" w:rsidRPr="00FC2BCC">
        <w:rPr>
          <w:rFonts w:ascii="Times New Roman" w:eastAsia="Calibri" w:hAnsi="Times New Roman" w:cs="Times New Roman"/>
          <w:sz w:val="24"/>
        </w:rPr>
        <w:t>) для снижения риска гибели и травмирования людей, защиты имущества Компании и окружающей среды</w:t>
      </w:r>
      <w:r w:rsidR="00823B22">
        <w:rPr>
          <w:rFonts w:ascii="Times New Roman" w:eastAsia="Calibri" w:hAnsi="Times New Roman" w:cs="Times New Roman"/>
          <w:sz w:val="24"/>
        </w:rPr>
        <w:t>.</w:t>
      </w:r>
    </w:p>
    <w:p w14:paraId="000E0E0D" w14:textId="77777777" w:rsidR="00CC4E0F" w:rsidRDefault="00236D70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7.20.4. </w:t>
      </w:r>
      <w:r w:rsidR="00CC4E0F">
        <w:rPr>
          <w:rFonts w:ascii="Times New Roman" w:eastAsia="Calibri" w:hAnsi="Times New Roman" w:cs="Times New Roman"/>
          <w:sz w:val="24"/>
        </w:rPr>
        <w:t>Готовность к реагированию на аварии, аварийные ситуации и пожары</w:t>
      </w:r>
      <w:r w:rsidR="00675CA2">
        <w:rPr>
          <w:rFonts w:ascii="Times New Roman" w:eastAsia="Calibri" w:hAnsi="Times New Roman" w:cs="Times New Roman"/>
          <w:sz w:val="24"/>
        </w:rPr>
        <w:t xml:space="preserve"> обеспечивается за счёт планирования действий по локализации и ликвидации аварий, аварийных ситуаций и пожаров, создания и поддержания в готовности сил и средств для реагирования (профессиональные и нештатные аварийно-спасательные формирования, подразделения пожарной охраны), поддержание в готовности персонала объектов Компании и </w:t>
      </w:r>
      <w:r w:rsidR="0057137A">
        <w:rPr>
          <w:rFonts w:ascii="Times New Roman" w:eastAsia="Calibri" w:hAnsi="Times New Roman" w:cs="Times New Roman"/>
          <w:sz w:val="24"/>
        </w:rPr>
        <w:t>систем аварийной и противопожарной защиты.</w:t>
      </w:r>
    </w:p>
    <w:p w14:paraId="363DC51E" w14:textId="3EC48984" w:rsidR="0057137A" w:rsidRDefault="00236D70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7.20.5. </w:t>
      </w:r>
      <w:r w:rsidR="005D014E" w:rsidRPr="005D014E">
        <w:rPr>
          <w:rFonts w:ascii="Times New Roman" w:eastAsia="Calibri" w:hAnsi="Times New Roman" w:cs="Times New Roman"/>
          <w:sz w:val="24"/>
        </w:rPr>
        <w:t>Процесс регулируется настоящим Стандартом и ЛНД Компании, включая:</w:t>
      </w:r>
    </w:p>
    <w:p w14:paraId="7ABFD2CF" w14:textId="77777777" w:rsidR="0057137A" w:rsidRPr="00390181" w:rsidRDefault="00296921" w:rsidP="00133B17">
      <w:pPr>
        <w:numPr>
          <w:ilvl w:val="0"/>
          <w:numId w:val="54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390181">
        <w:rPr>
          <w:rFonts w:ascii="Times New Roman" w:eastAsia="Calibri" w:hAnsi="Times New Roman" w:cs="Times New Roman"/>
          <w:sz w:val="24"/>
        </w:rPr>
        <w:lastRenderedPageBreak/>
        <w:t xml:space="preserve">Положение Компании </w:t>
      </w:r>
      <w:r w:rsidR="00390181" w:rsidRPr="00390181">
        <w:rPr>
          <w:rFonts w:ascii="Times New Roman" w:eastAsia="Calibri" w:hAnsi="Times New Roman" w:cs="Times New Roman"/>
          <w:sz w:val="24"/>
        </w:rPr>
        <w:t xml:space="preserve">№ П3-05 Р-0809 </w:t>
      </w:r>
      <w:r w:rsidRPr="00390181">
        <w:rPr>
          <w:rFonts w:ascii="Times New Roman" w:eastAsia="Calibri" w:hAnsi="Times New Roman" w:cs="Times New Roman"/>
          <w:sz w:val="24"/>
        </w:rPr>
        <w:t>«</w:t>
      </w:r>
      <w:r w:rsidR="0057137A" w:rsidRPr="00390181">
        <w:rPr>
          <w:rFonts w:ascii="Times New Roman" w:eastAsia="Calibri" w:hAnsi="Times New Roman" w:cs="Times New Roman"/>
          <w:sz w:val="24"/>
        </w:rPr>
        <w:t>Система обеспечения пожарной безопасности Компании</w:t>
      </w:r>
      <w:r w:rsidRPr="00390181">
        <w:rPr>
          <w:rFonts w:ascii="Times New Roman" w:eastAsia="Calibri" w:hAnsi="Times New Roman" w:cs="Times New Roman"/>
          <w:sz w:val="24"/>
        </w:rPr>
        <w:t>»;</w:t>
      </w:r>
    </w:p>
    <w:p w14:paraId="2C073E8B" w14:textId="77777777" w:rsidR="0057137A" w:rsidRPr="00390181" w:rsidRDefault="0057137A" w:rsidP="00133B17">
      <w:pPr>
        <w:numPr>
          <w:ilvl w:val="0"/>
          <w:numId w:val="54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  <w:sz w:val="24"/>
        </w:rPr>
      </w:pPr>
      <w:r w:rsidRPr="00390181">
        <w:rPr>
          <w:rFonts w:ascii="Times New Roman" w:eastAsia="Calibri" w:hAnsi="Times New Roman" w:cs="Times New Roman"/>
          <w:sz w:val="24"/>
        </w:rPr>
        <w:t xml:space="preserve">Методические указания Компании </w:t>
      </w:r>
      <w:r w:rsidR="00390181" w:rsidRPr="00390181">
        <w:rPr>
          <w:rFonts w:ascii="Times New Roman" w:eastAsia="Calibri" w:hAnsi="Times New Roman" w:cs="Times New Roman"/>
          <w:sz w:val="24"/>
        </w:rPr>
        <w:t xml:space="preserve">№ П3-05 М-0072 </w:t>
      </w:r>
      <w:r w:rsidRPr="00390181">
        <w:rPr>
          <w:rFonts w:ascii="Times New Roman" w:eastAsia="Calibri" w:hAnsi="Times New Roman" w:cs="Times New Roman"/>
          <w:sz w:val="24"/>
        </w:rPr>
        <w:t>«</w:t>
      </w:r>
      <w:r w:rsidRPr="00390181">
        <w:rPr>
          <w:rFonts w:ascii="Times New Roman" w:hAnsi="Times New Roman"/>
          <w:sz w:val="24"/>
        </w:rPr>
        <w:t>Оснащение средствами пожаротушения, пожарной техникой и другими ресурсами для целей пожаротушения объектов Компании</w:t>
      </w:r>
      <w:r w:rsidR="00296921" w:rsidRPr="00390181">
        <w:rPr>
          <w:rFonts w:ascii="Times New Roman" w:eastAsia="Calibri" w:hAnsi="Times New Roman" w:cs="Times New Roman"/>
          <w:sz w:val="24"/>
        </w:rPr>
        <w:t>»;</w:t>
      </w:r>
    </w:p>
    <w:p w14:paraId="2CF73157" w14:textId="77777777" w:rsidR="0057137A" w:rsidRPr="00390181" w:rsidRDefault="00123149" w:rsidP="00133B17">
      <w:pPr>
        <w:numPr>
          <w:ilvl w:val="0"/>
          <w:numId w:val="54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390181">
        <w:rPr>
          <w:rFonts w:ascii="Times New Roman" w:eastAsia="Calibri" w:hAnsi="Times New Roman" w:cs="Times New Roman"/>
          <w:sz w:val="24"/>
        </w:rPr>
        <w:t xml:space="preserve">Методические указания Компании </w:t>
      </w:r>
      <w:r w:rsidR="00390181" w:rsidRPr="00390181">
        <w:rPr>
          <w:rFonts w:ascii="Times New Roman" w:hAnsi="Times New Roman"/>
          <w:sz w:val="24"/>
        </w:rPr>
        <w:t>№</w:t>
      </w:r>
      <w:r w:rsidR="000F247A">
        <w:rPr>
          <w:rFonts w:ascii="Times New Roman" w:hAnsi="Times New Roman"/>
          <w:sz w:val="24"/>
        </w:rPr>
        <w:t> </w:t>
      </w:r>
      <w:r w:rsidR="00390181" w:rsidRPr="00390181">
        <w:rPr>
          <w:rFonts w:ascii="Times New Roman" w:eastAsia="Calibri" w:hAnsi="Times New Roman" w:cs="Times New Roman"/>
          <w:sz w:val="24"/>
        </w:rPr>
        <w:t xml:space="preserve">П3-05 М-0093 </w:t>
      </w:r>
      <w:r w:rsidRPr="00390181">
        <w:rPr>
          <w:rFonts w:ascii="Times New Roman" w:eastAsia="Calibri" w:hAnsi="Times New Roman" w:cs="Times New Roman"/>
          <w:sz w:val="24"/>
        </w:rPr>
        <w:t>«</w:t>
      </w:r>
      <w:r w:rsidR="0057137A" w:rsidRPr="00390181">
        <w:rPr>
          <w:rFonts w:ascii="Times New Roman" w:hAnsi="Times New Roman"/>
          <w:sz w:val="24"/>
        </w:rPr>
        <w:t xml:space="preserve">Порядок разработки планов мероприятий по локализации и ликвидации последствий аварий на опасных производственных объектах Обществ Группы </w:t>
      </w:r>
      <w:r w:rsidR="000E50C2">
        <w:rPr>
          <w:rFonts w:ascii="Times New Roman" w:hAnsi="Times New Roman"/>
          <w:sz w:val="24"/>
        </w:rPr>
        <w:t>ПАО «НК «Роснефть»</w:t>
      </w:r>
      <w:r w:rsidRPr="00390181">
        <w:rPr>
          <w:rFonts w:ascii="Times New Roman" w:eastAsia="Calibri" w:hAnsi="Times New Roman" w:cs="Times New Roman"/>
          <w:sz w:val="24"/>
        </w:rPr>
        <w:t>;</w:t>
      </w:r>
    </w:p>
    <w:p w14:paraId="222C9E17" w14:textId="77777777" w:rsidR="00296921" w:rsidRPr="00390181" w:rsidRDefault="00296921" w:rsidP="00133B17">
      <w:pPr>
        <w:numPr>
          <w:ilvl w:val="0"/>
          <w:numId w:val="54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  <w:sz w:val="24"/>
        </w:rPr>
      </w:pPr>
      <w:r w:rsidRPr="00390181">
        <w:rPr>
          <w:rFonts w:ascii="Times New Roman" w:eastAsia="Calibri" w:hAnsi="Times New Roman" w:cs="Times New Roman"/>
          <w:sz w:val="24"/>
        </w:rPr>
        <w:t xml:space="preserve">Методические указания Компании </w:t>
      </w:r>
      <w:r w:rsidR="00390181" w:rsidRPr="00390181">
        <w:rPr>
          <w:rFonts w:ascii="Times New Roman" w:eastAsia="Calibri" w:hAnsi="Times New Roman" w:cs="Times New Roman"/>
          <w:sz w:val="24"/>
        </w:rPr>
        <w:t>№</w:t>
      </w:r>
      <w:r w:rsidR="0005754E">
        <w:rPr>
          <w:rFonts w:ascii="Times New Roman" w:eastAsia="Calibri" w:hAnsi="Times New Roman" w:cs="Times New Roman"/>
          <w:sz w:val="24"/>
        </w:rPr>
        <w:t> </w:t>
      </w:r>
      <w:r w:rsidR="00390181" w:rsidRPr="00390181">
        <w:rPr>
          <w:rFonts w:ascii="Times New Roman" w:eastAsia="Calibri" w:hAnsi="Times New Roman" w:cs="Times New Roman"/>
          <w:sz w:val="24"/>
        </w:rPr>
        <w:t xml:space="preserve">П1-02.08 М-0023 </w:t>
      </w:r>
      <w:r w:rsidRPr="00390181">
        <w:rPr>
          <w:rFonts w:ascii="Times New Roman" w:eastAsia="Calibri" w:hAnsi="Times New Roman" w:cs="Times New Roman"/>
          <w:sz w:val="24"/>
        </w:rPr>
        <w:t>«Разработка/актуализация планов локализации и ликвидации аварий и пожаров и порядок проведения учебно-тренировочных занятий на автозаправочных станциях и комплексах компании, не являющихся опасными производственными объектами»;</w:t>
      </w:r>
    </w:p>
    <w:p w14:paraId="24B996C6" w14:textId="77777777" w:rsidR="0057137A" w:rsidRPr="00390181" w:rsidRDefault="00296921" w:rsidP="00133B17">
      <w:pPr>
        <w:numPr>
          <w:ilvl w:val="0"/>
          <w:numId w:val="54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390181">
        <w:rPr>
          <w:rFonts w:ascii="Times New Roman" w:eastAsia="Calibri" w:hAnsi="Times New Roman" w:cs="Times New Roman"/>
          <w:sz w:val="24"/>
        </w:rPr>
        <w:t xml:space="preserve">Методические указания Компании </w:t>
      </w:r>
      <w:r w:rsidR="00390181" w:rsidRPr="00390181">
        <w:rPr>
          <w:rFonts w:ascii="Times New Roman" w:hAnsi="Times New Roman"/>
          <w:sz w:val="24"/>
        </w:rPr>
        <w:t>№</w:t>
      </w:r>
      <w:r w:rsidR="0005754E">
        <w:rPr>
          <w:rFonts w:ascii="Times New Roman" w:hAnsi="Times New Roman"/>
          <w:sz w:val="24"/>
        </w:rPr>
        <w:t> </w:t>
      </w:r>
      <w:r w:rsidR="00390181" w:rsidRPr="00390181">
        <w:rPr>
          <w:rFonts w:ascii="Times New Roman" w:eastAsia="Calibri" w:hAnsi="Times New Roman" w:cs="Times New Roman"/>
          <w:sz w:val="24"/>
        </w:rPr>
        <w:t xml:space="preserve">П3-05 М-0076 </w:t>
      </w:r>
      <w:r w:rsidRPr="00390181">
        <w:rPr>
          <w:rFonts w:ascii="Times New Roman" w:eastAsia="Calibri" w:hAnsi="Times New Roman" w:cs="Times New Roman"/>
          <w:sz w:val="24"/>
        </w:rPr>
        <w:t>«</w:t>
      </w:r>
      <w:r w:rsidR="0057137A" w:rsidRPr="00390181">
        <w:rPr>
          <w:rFonts w:ascii="Times New Roman" w:hAnsi="Times New Roman"/>
          <w:sz w:val="24"/>
        </w:rPr>
        <w:t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</w:t>
      </w:r>
      <w:r w:rsidR="00123149" w:rsidRPr="00390181">
        <w:rPr>
          <w:rFonts w:ascii="Times New Roman" w:eastAsia="Calibri" w:hAnsi="Times New Roman" w:cs="Times New Roman"/>
          <w:sz w:val="24"/>
        </w:rPr>
        <w:t>»;</w:t>
      </w:r>
    </w:p>
    <w:p w14:paraId="7ED9E92A" w14:textId="77777777" w:rsidR="00296921" w:rsidRPr="00390181" w:rsidRDefault="00296921" w:rsidP="00133B17">
      <w:pPr>
        <w:numPr>
          <w:ilvl w:val="0"/>
          <w:numId w:val="54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  <w:sz w:val="24"/>
        </w:rPr>
      </w:pPr>
      <w:r w:rsidRPr="00390181">
        <w:rPr>
          <w:rFonts w:ascii="Times New Roman" w:eastAsia="Calibri" w:hAnsi="Times New Roman" w:cs="Times New Roman"/>
          <w:sz w:val="24"/>
        </w:rPr>
        <w:t xml:space="preserve">Методические указания Компании </w:t>
      </w:r>
      <w:r w:rsidR="00390181" w:rsidRPr="00390181">
        <w:rPr>
          <w:rFonts w:ascii="Times New Roman" w:eastAsia="Calibri" w:hAnsi="Times New Roman" w:cs="Times New Roman"/>
          <w:sz w:val="24"/>
        </w:rPr>
        <w:t xml:space="preserve">№ П3-05 М-0084 </w:t>
      </w:r>
      <w:r w:rsidRPr="00390181">
        <w:rPr>
          <w:rFonts w:ascii="Times New Roman" w:eastAsia="Calibri" w:hAnsi="Times New Roman" w:cs="Times New Roman"/>
          <w:sz w:val="24"/>
        </w:rPr>
        <w:t>«Расчет начальных (максимальных) цен при проведении закупок на оказание услуг по предупреждению и тушению пожаров»;</w:t>
      </w:r>
    </w:p>
    <w:p w14:paraId="08D2FC27" w14:textId="77777777" w:rsidR="0057137A" w:rsidRPr="00390181" w:rsidRDefault="00123149" w:rsidP="00133B17">
      <w:pPr>
        <w:numPr>
          <w:ilvl w:val="0"/>
          <w:numId w:val="54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390181">
        <w:rPr>
          <w:rFonts w:ascii="Times New Roman" w:eastAsia="Calibri" w:hAnsi="Times New Roman" w:cs="Times New Roman"/>
          <w:sz w:val="24"/>
        </w:rPr>
        <w:t xml:space="preserve">Положение Компании </w:t>
      </w:r>
      <w:r w:rsidR="00390181" w:rsidRPr="00390181">
        <w:rPr>
          <w:rFonts w:ascii="Times New Roman" w:hAnsi="Times New Roman"/>
          <w:sz w:val="24"/>
        </w:rPr>
        <w:t>№</w:t>
      </w:r>
      <w:r w:rsidR="0005754E">
        <w:rPr>
          <w:rFonts w:ascii="Times New Roman" w:hAnsi="Times New Roman"/>
          <w:sz w:val="24"/>
        </w:rPr>
        <w:t> </w:t>
      </w:r>
      <w:r w:rsidR="00206B01" w:rsidRPr="00884560">
        <w:rPr>
          <w:rFonts w:ascii="Times New Roman" w:hAnsi="Times New Roman" w:cs="Times New Roman"/>
          <w:sz w:val="24"/>
        </w:rPr>
        <w:t>П3-05 С-0257</w:t>
      </w:r>
      <w:r w:rsidR="00390181" w:rsidRPr="00390181">
        <w:rPr>
          <w:rFonts w:ascii="Times New Roman" w:eastAsia="Calibri" w:hAnsi="Times New Roman" w:cs="Times New Roman"/>
          <w:sz w:val="24"/>
        </w:rPr>
        <w:t xml:space="preserve"> </w:t>
      </w:r>
      <w:r w:rsidRPr="00390181">
        <w:rPr>
          <w:rFonts w:ascii="Times New Roman" w:eastAsia="Calibri" w:hAnsi="Times New Roman" w:cs="Times New Roman"/>
          <w:sz w:val="24"/>
        </w:rPr>
        <w:t>«</w:t>
      </w:r>
      <w:r w:rsidR="0057137A" w:rsidRPr="00390181">
        <w:rPr>
          <w:rFonts w:ascii="Times New Roman" w:eastAsia="Calibri" w:hAnsi="Times New Roman" w:cs="Times New Roman"/>
          <w:sz w:val="24"/>
        </w:rPr>
        <w:t>Предупреждение и ликвидация газонефтеводопроявлений и открытых фонтанов скважин</w:t>
      </w:r>
      <w:r w:rsidRPr="00390181">
        <w:rPr>
          <w:rFonts w:ascii="Times New Roman" w:eastAsia="Calibri" w:hAnsi="Times New Roman" w:cs="Times New Roman"/>
          <w:sz w:val="24"/>
        </w:rPr>
        <w:t>»;</w:t>
      </w:r>
    </w:p>
    <w:p w14:paraId="21201C71" w14:textId="77777777" w:rsidR="0057137A" w:rsidRPr="00390181" w:rsidRDefault="00123149" w:rsidP="00133B17">
      <w:pPr>
        <w:numPr>
          <w:ilvl w:val="0"/>
          <w:numId w:val="54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390181">
        <w:rPr>
          <w:rFonts w:ascii="Times New Roman" w:eastAsia="Calibri" w:hAnsi="Times New Roman" w:cs="Times New Roman"/>
          <w:sz w:val="24"/>
        </w:rPr>
        <w:t xml:space="preserve">Инструкция Компании </w:t>
      </w:r>
      <w:r w:rsidR="00390181" w:rsidRPr="00390181">
        <w:rPr>
          <w:rFonts w:ascii="Times New Roman" w:hAnsi="Times New Roman"/>
          <w:sz w:val="24"/>
        </w:rPr>
        <w:t>№</w:t>
      </w:r>
      <w:r w:rsidR="0005754E">
        <w:rPr>
          <w:rFonts w:ascii="Times New Roman" w:hAnsi="Times New Roman"/>
          <w:sz w:val="24"/>
        </w:rPr>
        <w:t> </w:t>
      </w:r>
      <w:r w:rsidR="00390181" w:rsidRPr="00390181">
        <w:rPr>
          <w:rFonts w:ascii="Times New Roman" w:eastAsia="Calibri" w:hAnsi="Times New Roman" w:cs="Times New Roman"/>
          <w:sz w:val="24"/>
        </w:rPr>
        <w:t xml:space="preserve">П3-05 И-76506 </w:t>
      </w:r>
      <w:r w:rsidRPr="00390181">
        <w:rPr>
          <w:rFonts w:ascii="Times New Roman" w:eastAsia="Calibri" w:hAnsi="Times New Roman" w:cs="Times New Roman"/>
          <w:sz w:val="24"/>
        </w:rPr>
        <w:t>«</w:t>
      </w:r>
      <w:r w:rsidR="0057137A" w:rsidRPr="00390181">
        <w:rPr>
          <w:rFonts w:ascii="Times New Roman" w:hAnsi="Times New Roman"/>
          <w:sz w:val="24"/>
        </w:rPr>
        <w:t xml:space="preserve">Проверка и оценка деятельности подразделений пожарной охраны, оказывающих услуги по предупреждению и тушению пожаров на объектах </w:t>
      </w:r>
      <w:r w:rsidR="000E50C2">
        <w:rPr>
          <w:rFonts w:ascii="Times New Roman" w:hAnsi="Times New Roman"/>
          <w:sz w:val="24"/>
        </w:rPr>
        <w:t>ПАО «НК «Роснефть»</w:t>
      </w:r>
      <w:r w:rsidR="0057137A" w:rsidRPr="00390181">
        <w:rPr>
          <w:rFonts w:ascii="Times New Roman" w:hAnsi="Times New Roman"/>
          <w:sz w:val="24"/>
        </w:rPr>
        <w:t xml:space="preserve"> и Обществ Группы</w:t>
      </w:r>
      <w:r w:rsidRPr="00390181">
        <w:rPr>
          <w:rFonts w:ascii="Times New Roman" w:eastAsia="Calibri" w:hAnsi="Times New Roman" w:cs="Times New Roman"/>
          <w:sz w:val="24"/>
        </w:rPr>
        <w:t>»;</w:t>
      </w:r>
    </w:p>
    <w:p w14:paraId="67EFDE56" w14:textId="77777777" w:rsidR="00296921" w:rsidRPr="00390181" w:rsidRDefault="00296921" w:rsidP="00133B17">
      <w:pPr>
        <w:numPr>
          <w:ilvl w:val="0"/>
          <w:numId w:val="54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390181">
        <w:rPr>
          <w:rFonts w:ascii="Times New Roman" w:eastAsia="Calibri" w:hAnsi="Times New Roman" w:cs="Times New Roman"/>
          <w:sz w:val="24"/>
        </w:rPr>
        <w:t xml:space="preserve">Положение Компании </w:t>
      </w:r>
      <w:r w:rsidR="00390181" w:rsidRPr="00390181">
        <w:rPr>
          <w:rFonts w:ascii="Times New Roman" w:eastAsia="Calibri" w:hAnsi="Times New Roman" w:cs="Times New Roman"/>
          <w:sz w:val="24"/>
        </w:rPr>
        <w:t>№</w:t>
      </w:r>
      <w:r w:rsidR="0005754E">
        <w:rPr>
          <w:rFonts w:ascii="Times New Roman" w:eastAsia="Calibri" w:hAnsi="Times New Roman" w:cs="Times New Roman"/>
          <w:sz w:val="24"/>
        </w:rPr>
        <w:t> </w:t>
      </w:r>
      <w:r w:rsidR="00390181" w:rsidRPr="00390181">
        <w:rPr>
          <w:rFonts w:ascii="Times New Roman" w:eastAsia="Calibri" w:hAnsi="Times New Roman" w:cs="Times New Roman"/>
          <w:sz w:val="24"/>
        </w:rPr>
        <w:t xml:space="preserve">П3-05 Р-0006 </w:t>
      </w:r>
      <w:r w:rsidRPr="00390181">
        <w:rPr>
          <w:rFonts w:ascii="Times New Roman" w:eastAsia="Calibri" w:hAnsi="Times New Roman" w:cs="Times New Roman"/>
          <w:sz w:val="24"/>
        </w:rPr>
        <w:t xml:space="preserve">«О пожарно-технических комиссиях на предприятиях и в организациях Компании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390181">
        <w:rPr>
          <w:rFonts w:ascii="Times New Roman" w:eastAsia="Calibri" w:hAnsi="Times New Roman" w:cs="Times New Roman"/>
          <w:sz w:val="24"/>
        </w:rPr>
        <w:t>;</w:t>
      </w:r>
    </w:p>
    <w:p w14:paraId="7831676D" w14:textId="77777777" w:rsidR="0057137A" w:rsidRPr="00390181" w:rsidRDefault="00123149" w:rsidP="00133B17">
      <w:pPr>
        <w:numPr>
          <w:ilvl w:val="0"/>
          <w:numId w:val="54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390181">
        <w:rPr>
          <w:rFonts w:ascii="Times New Roman" w:eastAsia="Calibri" w:hAnsi="Times New Roman" w:cs="Times New Roman"/>
          <w:sz w:val="24"/>
        </w:rPr>
        <w:t xml:space="preserve">Положение Компании </w:t>
      </w:r>
      <w:r w:rsidR="00390181" w:rsidRPr="00390181">
        <w:rPr>
          <w:rFonts w:ascii="Times New Roman" w:eastAsia="Calibri" w:hAnsi="Times New Roman" w:cs="Times New Roman"/>
          <w:sz w:val="24"/>
        </w:rPr>
        <w:t>№</w:t>
      </w:r>
      <w:r w:rsidR="0005754E">
        <w:rPr>
          <w:rFonts w:ascii="Times New Roman" w:eastAsia="Calibri" w:hAnsi="Times New Roman" w:cs="Times New Roman"/>
          <w:sz w:val="24"/>
        </w:rPr>
        <w:t> </w:t>
      </w:r>
      <w:r w:rsidR="00AD24F1" w:rsidRPr="004765E6">
        <w:rPr>
          <w:rFonts w:ascii="Times New Roman" w:hAnsi="Times New Roman" w:cs="Times New Roman"/>
          <w:sz w:val="24"/>
        </w:rPr>
        <w:t>П3-05 С-0102</w:t>
      </w:r>
      <w:r w:rsidR="00390181" w:rsidRPr="00390181">
        <w:rPr>
          <w:rFonts w:ascii="Times New Roman" w:eastAsia="Calibri" w:hAnsi="Times New Roman" w:cs="Times New Roman"/>
          <w:sz w:val="24"/>
        </w:rPr>
        <w:t xml:space="preserve"> </w:t>
      </w:r>
      <w:r w:rsidRPr="00390181">
        <w:rPr>
          <w:rFonts w:ascii="Times New Roman" w:eastAsia="Calibri" w:hAnsi="Times New Roman" w:cs="Times New Roman"/>
          <w:sz w:val="24"/>
        </w:rPr>
        <w:t>«</w:t>
      </w:r>
      <w:r w:rsidR="0057137A" w:rsidRPr="00390181">
        <w:rPr>
          <w:rFonts w:ascii="Times New Roman" w:eastAsia="Calibri" w:hAnsi="Times New Roman" w:cs="Times New Roman"/>
          <w:sz w:val="24"/>
        </w:rPr>
        <w:t>Организация и осуществление пожарного надзора на объектах Компании</w:t>
      </w:r>
      <w:r w:rsidRPr="00390181">
        <w:rPr>
          <w:rFonts w:ascii="Times New Roman" w:eastAsia="Calibri" w:hAnsi="Times New Roman" w:cs="Times New Roman"/>
          <w:sz w:val="24"/>
        </w:rPr>
        <w:t>»;</w:t>
      </w:r>
    </w:p>
    <w:p w14:paraId="7C60D704" w14:textId="2D40F4BA" w:rsidR="0057137A" w:rsidRPr="00390181" w:rsidRDefault="00BA6882" w:rsidP="00133B17">
      <w:pPr>
        <w:numPr>
          <w:ilvl w:val="0"/>
          <w:numId w:val="54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BA6882">
        <w:rPr>
          <w:rFonts w:ascii="Times New Roman" w:eastAsia="Calibri" w:hAnsi="Times New Roman" w:cs="Times New Roman"/>
          <w:sz w:val="24"/>
        </w:rPr>
        <w:t>Положение Компании № П3-05 Р-0624 «Организация пожарной охраны на объектах Компании».</w:t>
      </w:r>
    </w:p>
    <w:p w14:paraId="2A25BEC6" w14:textId="77777777" w:rsidR="00093592" w:rsidRDefault="00476B42" w:rsidP="002C2F0B">
      <w:pPr>
        <w:keepNext/>
        <w:spacing w:before="120"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</w:t>
      </w:r>
      <w:r w:rsidR="00A27CA2" w:rsidRPr="0074486F">
        <w:rPr>
          <w:rFonts w:ascii="Times New Roman" w:hAnsi="Times New Roman"/>
          <w:sz w:val="24"/>
        </w:rPr>
        <w:t xml:space="preserve">ОГ </w:t>
      </w:r>
      <w:r>
        <w:rPr>
          <w:rFonts w:ascii="Times New Roman" w:hAnsi="Times New Roman"/>
          <w:sz w:val="24"/>
        </w:rPr>
        <w:t>процесс регулируется</w:t>
      </w:r>
      <w:r w:rsidR="00093592">
        <w:rPr>
          <w:rFonts w:ascii="Times New Roman" w:hAnsi="Times New Roman"/>
          <w:sz w:val="24"/>
        </w:rPr>
        <w:t>:</w:t>
      </w:r>
    </w:p>
    <w:p w14:paraId="05147166" w14:textId="30EC9EF3" w:rsidR="00093592" w:rsidRPr="00093592" w:rsidRDefault="00476B42" w:rsidP="002C2F0B">
      <w:pPr>
        <w:keepNext/>
        <w:numPr>
          <w:ilvl w:val="0"/>
          <w:numId w:val="55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74486F">
        <w:rPr>
          <w:rFonts w:ascii="Times New Roman" w:eastAsia="Calibri" w:hAnsi="Times New Roman" w:cs="Times New Roman"/>
          <w:sz w:val="24"/>
        </w:rPr>
        <w:t xml:space="preserve">вышеуказанными ЛНД Компании, а также ЛНД ОГ и </w:t>
      </w:r>
      <w:r w:rsidR="001E463F" w:rsidRPr="0074486F">
        <w:rPr>
          <w:rFonts w:ascii="Times New Roman" w:eastAsia="Calibri" w:hAnsi="Times New Roman" w:cs="Times New Roman"/>
          <w:sz w:val="24"/>
        </w:rPr>
        <w:t>распорядительными документами</w:t>
      </w:r>
      <w:r w:rsidRPr="0074486F">
        <w:rPr>
          <w:rFonts w:ascii="Times New Roman" w:eastAsia="Calibri" w:hAnsi="Times New Roman" w:cs="Times New Roman"/>
          <w:sz w:val="24"/>
        </w:rPr>
        <w:t xml:space="preserve"> </w:t>
      </w:r>
      <w:r w:rsidR="00093592" w:rsidRPr="00093592">
        <w:rPr>
          <w:rFonts w:ascii="Times New Roman" w:eastAsia="Calibri" w:hAnsi="Times New Roman" w:cs="Times New Roman"/>
          <w:sz w:val="24"/>
        </w:rPr>
        <w:t>ОГ</w:t>
      </w:r>
      <w:r w:rsidR="00093592">
        <w:rPr>
          <w:rFonts w:ascii="Times New Roman" w:eastAsia="Calibri" w:hAnsi="Times New Roman" w:cs="Times New Roman"/>
          <w:sz w:val="24"/>
        </w:rPr>
        <w:t xml:space="preserve">, </w:t>
      </w:r>
      <w:r w:rsidR="006C7D24">
        <w:rPr>
          <w:rFonts w:ascii="Times New Roman" w:eastAsia="Calibri" w:hAnsi="Times New Roman" w:cs="Times New Roman"/>
          <w:sz w:val="24"/>
        </w:rPr>
        <w:t>ре</w:t>
      </w:r>
      <w:r w:rsidR="00A27CA2" w:rsidRPr="0074486F">
        <w:rPr>
          <w:rFonts w:ascii="Times New Roman" w:eastAsia="Calibri" w:hAnsi="Times New Roman" w:cs="Times New Roman"/>
          <w:sz w:val="24"/>
        </w:rPr>
        <w:t>гламентирующи</w:t>
      </w:r>
      <w:r w:rsidRPr="0074486F">
        <w:rPr>
          <w:rFonts w:ascii="Times New Roman" w:eastAsia="Calibri" w:hAnsi="Times New Roman" w:cs="Times New Roman"/>
          <w:sz w:val="24"/>
        </w:rPr>
        <w:t>ми с учетом особенностей эксплуатируемых объектов</w:t>
      </w:r>
      <w:r w:rsidR="00A27CA2" w:rsidRPr="0074486F">
        <w:rPr>
          <w:rFonts w:ascii="Times New Roman" w:eastAsia="Calibri" w:hAnsi="Times New Roman" w:cs="Times New Roman"/>
          <w:sz w:val="24"/>
        </w:rPr>
        <w:t xml:space="preserve"> процессы формирования и поддержания необходимых ресурсов (сил и средств) для целей реагирования ОГ на аварии, </w:t>
      </w:r>
      <w:r w:rsidR="00093592" w:rsidRPr="00093592">
        <w:rPr>
          <w:rFonts w:ascii="Times New Roman" w:eastAsia="Calibri" w:hAnsi="Times New Roman" w:cs="Times New Roman"/>
          <w:sz w:val="24"/>
        </w:rPr>
        <w:t>аварийные ситуации и пожары</w:t>
      </w:r>
      <w:r w:rsidR="00093592">
        <w:rPr>
          <w:rFonts w:ascii="Times New Roman" w:eastAsia="Calibri" w:hAnsi="Times New Roman" w:cs="Times New Roman"/>
          <w:sz w:val="24"/>
        </w:rPr>
        <w:t>;</w:t>
      </w:r>
    </w:p>
    <w:p w14:paraId="7C4F03C2" w14:textId="77777777" w:rsidR="00093592" w:rsidRDefault="00A27CA2" w:rsidP="00346D6D">
      <w:pPr>
        <w:numPr>
          <w:ilvl w:val="0"/>
          <w:numId w:val="5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74486F">
        <w:rPr>
          <w:rFonts w:ascii="Times New Roman" w:eastAsia="Calibri" w:hAnsi="Times New Roman" w:cs="Times New Roman"/>
          <w:sz w:val="24"/>
        </w:rPr>
        <w:t>формируются соответствующие статьи бюджета в рамках ежегодного бизнес-планирования ОГ</w:t>
      </w:r>
      <w:r w:rsidR="00093592">
        <w:rPr>
          <w:rFonts w:ascii="Times New Roman" w:eastAsia="Calibri" w:hAnsi="Times New Roman" w:cs="Times New Roman"/>
          <w:sz w:val="24"/>
        </w:rPr>
        <w:t>;</w:t>
      </w:r>
    </w:p>
    <w:p w14:paraId="7E502208" w14:textId="5791FD56" w:rsidR="00093592" w:rsidRPr="00093592" w:rsidRDefault="00A27CA2" w:rsidP="00346D6D">
      <w:pPr>
        <w:numPr>
          <w:ilvl w:val="0"/>
          <w:numId w:val="5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74486F">
        <w:rPr>
          <w:rFonts w:ascii="Times New Roman" w:eastAsia="Calibri" w:hAnsi="Times New Roman" w:cs="Times New Roman"/>
          <w:sz w:val="24"/>
        </w:rPr>
        <w:t>издаются распорядительные документы</w:t>
      </w:r>
      <w:r w:rsidR="00093592">
        <w:rPr>
          <w:rFonts w:ascii="Times New Roman" w:eastAsia="Calibri" w:hAnsi="Times New Roman" w:cs="Times New Roman"/>
          <w:sz w:val="24"/>
        </w:rPr>
        <w:t xml:space="preserve">, в том числе </w:t>
      </w:r>
      <w:r w:rsidRPr="0074486F">
        <w:rPr>
          <w:rFonts w:ascii="Times New Roman" w:eastAsia="Calibri" w:hAnsi="Times New Roman" w:cs="Times New Roman"/>
          <w:sz w:val="24"/>
        </w:rPr>
        <w:t>закрепляющие ответственность должностных лиц ОГ в части обесп</w:t>
      </w:r>
      <w:r w:rsidR="00093592" w:rsidRPr="0074486F">
        <w:rPr>
          <w:rFonts w:ascii="Times New Roman" w:eastAsia="Calibri" w:hAnsi="Times New Roman" w:cs="Times New Roman"/>
          <w:sz w:val="24"/>
        </w:rPr>
        <w:t>ечения и поддержания готовности</w:t>
      </w:r>
      <w:r w:rsidR="00093592">
        <w:rPr>
          <w:rFonts w:ascii="Times New Roman" w:eastAsia="Calibri" w:hAnsi="Times New Roman" w:cs="Times New Roman"/>
          <w:sz w:val="24"/>
        </w:rPr>
        <w:t xml:space="preserve">, а также разрабатываются и актуализируются </w:t>
      </w:r>
      <w:r w:rsidRPr="0074486F">
        <w:rPr>
          <w:rFonts w:ascii="Times New Roman" w:eastAsia="Calibri" w:hAnsi="Times New Roman" w:cs="Times New Roman"/>
          <w:sz w:val="24"/>
        </w:rPr>
        <w:t>планы реагирования</w:t>
      </w:r>
      <w:r w:rsidR="00093592">
        <w:rPr>
          <w:rFonts w:ascii="Times New Roman" w:eastAsia="Calibri" w:hAnsi="Times New Roman" w:cs="Times New Roman"/>
          <w:sz w:val="24"/>
        </w:rPr>
        <w:t xml:space="preserve"> </w:t>
      </w:r>
      <w:r w:rsidRPr="0074486F">
        <w:rPr>
          <w:rFonts w:ascii="Times New Roman" w:eastAsia="Calibri" w:hAnsi="Times New Roman" w:cs="Times New Roman"/>
          <w:sz w:val="24"/>
        </w:rPr>
        <w:t>(</w:t>
      </w:r>
      <w:r w:rsidR="00093592">
        <w:rPr>
          <w:rFonts w:ascii="Times New Roman" w:eastAsia="Calibri" w:hAnsi="Times New Roman" w:cs="Times New Roman"/>
          <w:sz w:val="24"/>
        </w:rPr>
        <w:t>включая,</w:t>
      </w:r>
      <w:r w:rsidR="000559F2">
        <w:rPr>
          <w:rFonts w:ascii="Times New Roman" w:eastAsia="Calibri" w:hAnsi="Times New Roman" w:cs="Times New Roman"/>
          <w:sz w:val="24"/>
        </w:rPr>
        <w:t xml:space="preserve"> </w:t>
      </w:r>
      <w:r w:rsidR="00346D6D">
        <w:rPr>
          <w:rFonts w:ascii="Times New Roman" w:eastAsia="Calibri" w:hAnsi="Times New Roman" w:cs="Times New Roman"/>
          <w:sz w:val="24"/>
        </w:rPr>
        <w:t>ЛНД видов «</w:t>
      </w:r>
      <w:r w:rsidRPr="0074486F">
        <w:rPr>
          <w:rFonts w:ascii="Times New Roman" w:eastAsia="Calibri" w:hAnsi="Times New Roman" w:cs="Times New Roman"/>
          <w:sz w:val="24"/>
        </w:rPr>
        <w:t>План мероприятий по локализации и ликвидации последствий аварий на опасном производственном объекте</w:t>
      </w:r>
      <w:r w:rsidR="00346D6D">
        <w:rPr>
          <w:rFonts w:ascii="Times New Roman" w:eastAsia="Calibri" w:hAnsi="Times New Roman" w:cs="Times New Roman"/>
          <w:sz w:val="24"/>
        </w:rPr>
        <w:t>»</w:t>
      </w:r>
      <w:r w:rsidRPr="0074486F">
        <w:rPr>
          <w:rFonts w:ascii="Times New Roman" w:eastAsia="Calibri" w:hAnsi="Times New Roman" w:cs="Times New Roman"/>
          <w:sz w:val="24"/>
        </w:rPr>
        <w:t xml:space="preserve">, </w:t>
      </w:r>
      <w:r w:rsidR="00346D6D">
        <w:rPr>
          <w:rFonts w:ascii="Times New Roman" w:eastAsia="Calibri" w:hAnsi="Times New Roman" w:cs="Times New Roman"/>
          <w:sz w:val="24"/>
        </w:rPr>
        <w:t>«</w:t>
      </w:r>
      <w:r w:rsidRPr="0074486F">
        <w:rPr>
          <w:rFonts w:ascii="Times New Roman" w:eastAsia="Calibri" w:hAnsi="Times New Roman" w:cs="Times New Roman"/>
          <w:sz w:val="24"/>
        </w:rPr>
        <w:t>План предупреждения и ликвидации ра</w:t>
      </w:r>
      <w:r w:rsidR="00093592" w:rsidRPr="00093592">
        <w:rPr>
          <w:rFonts w:ascii="Times New Roman" w:eastAsia="Calibri" w:hAnsi="Times New Roman" w:cs="Times New Roman"/>
          <w:sz w:val="24"/>
        </w:rPr>
        <w:t>зливов нефти и нефтепродуктов</w:t>
      </w:r>
      <w:r w:rsidR="00346D6D">
        <w:rPr>
          <w:rFonts w:ascii="Times New Roman" w:eastAsia="Calibri" w:hAnsi="Times New Roman" w:cs="Times New Roman"/>
          <w:sz w:val="24"/>
        </w:rPr>
        <w:t>»</w:t>
      </w:r>
      <w:r w:rsidR="00093592" w:rsidRPr="00093592">
        <w:rPr>
          <w:rFonts w:ascii="Times New Roman" w:eastAsia="Calibri" w:hAnsi="Times New Roman" w:cs="Times New Roman"/>
          <w:sz w:val="24"/>
        </w:rPr>
        <w:t>)</w:t>
      </w:r>
      <w:r w:rsidR="00093592">
        <w:rPr>
          <w:rFonts w:ascii="Times New Roman" w:eastAsia="Calibri" w:hAnsi="Times New Roman" w:cs="Times New Roman"/>
          <w:sz w:val="24"/>
        </w:rPr>
        <w:t>;</w:t>
      </w:r>
    </w:p>
    <w:p w14:paraId="63369726" w14:textId="741E0580" w:rsidR="003440B4" w:rsidRPr="0074486F" w:rsidRDefault="00A27CA2" w:rsidP="00346D6D">
      <w:pPr>
        <w:numPr>
          <w:ilvl w:val="0"/>
          <w:numId w:val="5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74486F">
        <w:rPr>
          <w:rFonts w:ascii="Times New Roman" w:eastAsia="Calibri" w:hAnsi="Times New Roman" w:cs="Times New Roman"/>
          <w:sz w:val="24"/>
        </w:rPr>
        <w:t>формируются ежегодные планы-графики учений и тренировочных занятий для отработки практических действий подразделений ОГ и пожарных аварийно-спасательных формирований и оценки готовности ОГ.</w:t>
      </w:r>
    </w:p>
    <w:p w14:paraId="40516B97" w14:textId="77777777" w:rsidR="003B6BD7" w:rsidRPr="00E2083C" w:rsidRDefault="00236D70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lastRenderedPageBreak/>
        <w:t xml:space="preserve">7.20.6. </w:t>
      </w:r>
      <w:r w:rsidR="003B6BD7" w:rsidRPr="00E2083C">
        <w:rPr>
          <w:rFonts w:ascii="Times New Roman" w:eastAsia="Calibri" w:hAnsi="Times New Roman" w:cs="Times New Roman"/>
          <w:sz w:val="24"/>
        </w:rPr>
        <w:t xml:space="preserve">Ответные меры (реагирование) на возникновение </w:t>
      </w:r>
      <w:r w:rsidR="00ED1526">
        <w:rPr>
          <w:rFonts w:ascii="Times New Roman" w:eastAsia="Calibri" w:hAnsi="Times New Roman" w:cs="Times New Roman"/>
          <w:sz w:val="24"/>
        </w:rPr>
        <w:t>аварий, аварийных ситуаций и пожаров</w:t>
      </w:r>
      <w:r w:rsidR="003B6BD7" w:rsidRPr="00E2083C">
        <w:rPr>
          <w:rFonts w:ascii="Times New Roman" w:eastAsia="Calibri" w:hAnsi="Times New Roman" w:cs="Times New Roman"/>
          <w:sz w:val="24"/>
        </w:rPr>
        <w:t xml:space="preserve"> в Компании предусматриваются:</w:t>
      </w:r>
    </w:p>
    <w:p w14:paraId="0E995115" w14:textId="77777777" w:rsidR="003B6BD7" w:rsidRPr="00E2083C" w:rsidRDefault="00ED1526" w:rsidP="00133B17">
      <w:pPr>
        <w:numPr>
          <w:ilvl w:val="0"/>
          <w:numId w:val="5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D1526">
        <w:rPr>
          <w:rFonts w:ascii="Times New Roman" w:eastAsia="Calibri" w:hAnsi="Times New Roman" w:cs="Times New Roman"/>
          <w:sz w:val="24"/>
        </w:rPr>
        <w:t>Создание</w:t>
      </w:r>
      <w:r>
        <w:rPr>
          <w:rFonts w:ascii="Times New Roman" w:eastAsia="Calibri" w:hAnsi="Times New Roman" w:cs="Times New Roman"/>
          <w:sz w:val="24"/>
        </w:rPr>
        <w:t>м</w:t>
      </w:r>
      <w:r w:rsidRPr="00ED1526">
        <w:rPr>
          <w:rFonts w:ascii="Times New Roman" w:eastAsia="Calibri" w:hAnsi="Times New Roman" w:cs="Times New Roman"/>
          <w:sz w:val="24"/>
        </w:rPr>
        <w:t xml:space="preserve"> и поддержание</w:t>
      </w:r>
      <w:r>
        <w:rPr>
          <w:rFonts w:ascii="Times New Roman" w:eastAsia="Calibri" w:hAnsi="Times New Roman" w:cs="Times New Roman"/>
          <w:sz w:val="24"/>
        </w:rPr>
        <w:t>м</w:t>
      </w:r>
      <w:r w:rsidRPr="00ED1526">
        <w:rPr>
          <w:rFonts w:ascii="Times New Roman" w:eastAsia="Calibri" w:hAnsi="Times New Roman" w:cs="Times New Roman"/>
          <w:sz w:val="24"/>
        </w:rPr>
        <w:t xml:space="preserve"> функционирования системы реагирования на пожары, аварии и аварийные ситуации, координаци</w:t>
      </w:r>
      <w:r>
        <w:rPr>
          <w:rFonts w:ascii="Times New Roman" w:eastAsia="Calibri" w:hAnsi="Times New Roman" w:cs="Times New Roman"/>
          <w:sz w:val="24"/>
        </w:rPr>
        <w:t>ей</w:t>
      </w:r>
      <w:r w:rsidRPr="00ED1526">
        <w:rPr>
          <w:rFonts w:ascii="Times New Roman" w:eastAsia="Calibri" w:hAnsi="Times New Roman" w:cs="Times New Roman"/>
          <w:sz w:val="24"/>
        </w:rPr>
        <w:t xml:space="preserve"> и планирование</w:t>
      </w:r>
      <w:r>
        <w:rPr>
          <w:rFonts w:ascii="Times New Roman" w:eastAsia="Calibri" w:hAnsi="Times New Roman" w:cs="Times New Roman"/>
          <w:sz w:val="24"/>
        </w:rPr>
        <w:t>м</w:t>
      </w:r>
      <w:r w:rsidRPr="00ED1526">
        <w:rPr>
          <w:rFonts w:ascii="Times New Roman" w:eastAsia="Calibri" w:hAnsi="Times New Roman" w:cs="Times New Roman"/>
          <w:sz w:val="24"/>
        </w:rPr>
        <w:t xml:space="preserve"> деятельности подразделений пожарной охраны и аварийно-спасательных подразделений</w:t>
      </w:r>
      <w:r w:rsidR="00FA6E58">
        <w:rPr>
          <w:rFonts w:ascii="Times New Roman" w:eastAsia="Calibri" w:hAnsi="Times New Roman" w:cs="Times New Roman"/>
          <w:sz w:val="24"/>
        </w:rPr>
        <w:t>.</w:t>
      </w:r>
    </w:p>
    <w:p w14:paraId="2AC84236" w14:textId="77777777" w:rsidR="003B6BD7" w:rsidRPr="00E2083C" w:rsidRDefault="00ED1526" w:rsidP="00133B17">
      <w:pPr>
        <w:numPr>
          <w:ilvl w:val="0"/>
          <w:numId w:val="5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D1526">
        <w:rPr>
          <w:rFonts w:ascii="Times New Roman" w:eastAsia="Calibri" w:hAnsi="Times New Roman" w:cs="Times New Roman"/>
          <w:sz w:val="24"/>
        </w:rPr>
        <w:t>Контрол</w:t>
      </w:r>
      <w:r>
        <w:rPr>
          <w:rFonts w:ascii="Times New Roman" w:eastAsia="Calibri" w:hAnsi="Times New Roman" w:cs="Times New Roman"/>
          <w:sz w:val="24"/>
        </w:rPr>
        <w:t>ем</w:t>
      </w:r>
      <w:r w:rsidRPr="00ED1526">
        <w:rPr>
          <w:rFonts w:ascii="Times New Roman" w:eastAsia="Calibri" w:hAnsi="Times New Roman" w:cs="Times New Roman"/>
          <w:sz w:val="24"/>
        </w:rPr>
        <w:t xml:space="preserve"> за соблюдением договорных обязательств, своевременност</w:t>
      </w:r>
      <w:r>
        <w:rPr>
          <w:rFonts w:ascii="Times New Roman" w:eastAsia="Calibri" w:hAnsi="Times New Roman" w:cs="Times New Roman"/>
          <w:sz w:val="24"/>
        </w:rPr>
        <w:t>ью</w:t>
      </w:r>
      <w:r w:rsidRPr="00ED1526">
        <w:rPr>
          <w:rFonts w:ascii="Times New Roman" w:eastAsia="Calibri" w:hAnsi="Times New Roman" w:cs="Times New Roman"/>
          <w:sz w:val="24"/>
        </w:rPr>
        <w:t xml:space="preserve"> аттестации и лицензировани</w:t>
      </w:r>
      <w:r>
        <w:rPr>
          <w:rFonts w:ascii="Times New Roman" w:eastAsia="Calibri" w:hAnsi="Times New Roman" w:cs="Times New Roman"/>
          <w:sz w:val="24"/>
        </w:rPr>
        <w:t>ем</w:t>
      </w:r>
      <w:r w:rsidRPr="00ED1526">
        <w:rPr>
          <w:rFonts w:ascii="Times New Roman" w:eastAsia="Calibri" w:hAnsi="Times New Roman" w:cs="Times New Roman"/>
          <w:sz w:val="24"/>
        </w:rPr>
        <w:t xml:space="preserve"> сил и средств для ликвидации пожаров, аварий и аварийных ситуаций, оснащением и поддержанием готовности</w:t>
      </w:r>
      <w:r w:rsidR="00FA6E58">
        <w:rPr>
          <w:rFonts w:ascii="Times New Roman" w:eastAsia="Calibri" w:hAnsi="Times New Roman" w:cs="Times New Roman"/>
          <w:sz w:val="24"/>
        </w:rPr>
        <w:t>.</w:t>
      </w:r>
    </w:p>
    <w:p w14:paraId="5FA0D234" w14:textId="0BC29CE2" w:rsidR="00CC4E0F" w:rsidRDefault="00CC4E0F" w:rsidP="00133B17">
      <w:pPr>
        <w:numPr>
          <w:ilvl w:val="0"/>
          <w:numId w:val="5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CC4E0F">
        <w:rPr>
          <w:rFonts w:ascii="Times New Roman" w:eastAsia="Calibri" w:hAnsi="Times New Roman" w:cs="Times New Roman"/>
          <w:sz w:val="24"/>
        </w:rPr>
        <w:t>Контрол</w:t>
      </w:r>
      <w:r>
        <w:rPr>
          <w:rFonts w:ascii="Times New Roman" w:eastAsia="Calibri" w:hAnsi="Times New Roman" w:cs="Times New Roman"/>
          <w:sz w:val="24"/>
        </w:rPr>
        <w:t>ем</w:t>
      </w:r>
      <w:r w:rsidRPr="00CC4E0F">
        <w:rPr>
          <w:rFonts w:ascii="Times New Roman" w:eastAsia="Calibri" w:hAnsi="Times New Roman" w:cs="Times New Roman"/>
          <w:sz w:val="24"/>
        </w:rPr>
        <w:t xml:space="preserve"> соблюдения подразделениями пожарной </w:t>
      </w:r>
      <w:r w:rsidRPr="00E46981">
        <w:rPr>
          <w:rFonts w:ascii="Times New Roman" w:eastAsia="Calibri" w:hAnsi="Times New Roman" w:cs="Times New Roman"/>
          <w:sz w:val="24"/>
        </w:rPr>
        <w:t>охраны и аварийно-спасательными формированиями требований законодательства и</w:t>
      </w:r>
      <w:r w:rsidRPr="00CC4E0F">
        <w:rPr>
          <w:rFonts w:ascii="Times New Roman" w:eastAsia="Calibri" w:hAnsi="Times New Roman" w:cs="Times New Roman"/>
          <w:sz w:val="24"/>
        </w:rPr>
        <w:t xml:space="preserve"> ЛНД</w:t>
      </w:r>
      <w:r w:rsidR="0000482D">
        <w:rPr>
          <w:rFonts w:ascii="Times New Roman" w:eastAsia="Calibri" w:hAnsi="Times New Roman" w:cs="Times New Roman"/>
          <w:sz w:val="24"/>
        </w:rPr>
        <w:t xml:space="preserve"> </w:t>
      </w:r>
      <w:r w:rsidRPr="00CC4E0F">
        <w:rPr>
          <w:rFonts w:ascii="Times New Roman" w:eastAsia="Calibri" w:hAnsi="Times New Roman" w:cs="Times New Roman"/>
          <w:sz w:val="24"/>
        </w:rPr>
        <w:t>/</w:t>
      </w:r>
      <w:r w:rsidR="0000482D">
        <w:rPr>
          <w:rFonts w:ascii="Times New Roman" w:eastAsia="Calibri" w:hAnsi="Times New Roman" w:cs="Times New Roman"/>
          <w:sz w:val="24"/>
        </w:rPr>
        <w:t xml:space="preserve"> распорядительными документами</w:t>
      </w:r>
      <w:r w:rsidRPr="00CC4E0F">
        <w:rPr>
          <w:rFonts w:ascii="Times New Roman" w:eastAsia="Calibri" w:hAnsi="Times New Roman" w:cs="Times New Roman"/>
          <w:sz w:val="24"/>
        </w:rPr>
        <w:t xml:space="preserve"> </w:t>
      </w:r>
      <w:r w:rsidR="00946ED3">
        <w:rPr>
          <w:rFonts w:ascii="Times New Roman" w:eastAsia="Calibri" w:hAnsi="Times New Roman" w:cs="Times New Roman"/>
          <w:sz w:val="24"/>
        </w:rPr>
        <w:t xml:space="preserve">ПАО </w:t>
      </w:r>
      <w:r w:rsidR="002D47A6">
        <w:rPr>
          <w:rFonts w:ascii="Times New Roman" w:eastAsia="Calibri" w:hAnsi="Times New Roman" w:cs="Times New Roman"/>
          <w:sz w:val="24"/>
        </w:rPr>
        <w:t>«</w:t>
      </w:r>
      <w:r w:rsidR="00946ED3">
        <w:rPr>
          <w:rFonts w:ascii="Times New Roman" w:eastAsia="Calibri" w:hAnsi="Times New Roman" w:cs="Times New Roman"/>
          <w:sz w:val="24"/>
        </w:rPr>
        <w:t>НК «Роснефть»</w:t>
      </w:r>
      <w:r w:rsidR="005D014E">
        <w:rPr>
          <w:rFonts w:ascii="Times New Roman" w:eastAsia="Calibri" w:hAnsi="Times New Roman" w:cs="Times New Roman"/>
          <w:sz w:val="24"/>
        </w:rPr>
        <w:t>/ОГ</w:t>
      </w:r>
      <w:r w:rsidR="00FA6E58">
        <w:rPr>
          <w:rFonts w:ascii="Times New Roman" w:eastAsia="Calibri" w:hAnsi="Times New Roman" w:cs="Times New Roman"/>
          <w:sz w:val="24"/>
        </w:rPr>
        <w:t>.</w:t>
      </w:r>
    </w:p>
    <w:p w14:paraId="37AD04C2" w14:textId="77777777" w:rsidR="00CC4E0F" w:rsidRPr="00E2083C" w:rsidRDefault="00B4176C" w:rsidP="00133B17">
      <w:pPr>
        <w:numPr>
          <w:ilvl w:val="0"/>
          <w:numId w:val="5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hyperlink r:id="rId25" w:tooltip="Детальная информация" w:history="1">
        <w:r w:rsidR="00CC4E0F" w:rsidRPr="00E33D60">
          <w:rPr>
            <w:rFonts w:ascii="Times New Roman" w:hAnsi="Times New Roman"/>
            <w:sz w:val="24"/>
          </w:rPr>
          <w:t>Мониторингом выполнения корпоративных программ и планов мероприятий по поддержанию готовности к реагированию на пожары, разливы нефти и нефтепродуктов, открытые фонтаны, газонефтеводопроявления. Контролем целевого использования средств на поддержание в готовности пожарных и аварийно-спасательных формирований</w:t>
        </w:r>
      </w:hyperlink>
      <w:r w:rsidR="00FA6E58">
        <w:rPr>
          <w:rFonts w:ascii="Times New Roman" w:eastAsia="Calibri" w:hAnsi="Times New Roman" w:cs="Times New Roman"/>
          <w:sz w:val="24"/>
        </w:rPr>
        <w:t>.</w:t>
      </w:r>
    </w:p>
    <w:p w14:paraId="039C6796" w14:textId="77777777" w:rsidR="003B6BD7" w:rsidRDefault="00ED1526" w:rsidP="00133B17">
      <w:pPr>
        <w:numPr>
          <w:ilvl w:val="0"/>
          <w:numId w:val="5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D1526">
        <w:rPr>
          <w:rFonts w:ascii="Times New Roman" w:eastAsia="Calibri" w:hAnsi="Times New Roman" w:cs="Times New Roman"/>
          <w:sz w:val="24"/>
        </w:rPr>
        <w:t>Контрол</w:t>
      </w:r>
      <w:r>
        <w:rPr>
          <w:rFonts w:ascii="Times New Roman" w:eastAsia="Calibri" w:hAnsi="Times New Roman" w:cs="Times New Roman"/>
          <w:sz w:val="24"/>
        </w:rPr>
        <w:t>ем</w:t>
      </w:r>
      <w:r w:rsidRPr="00ED1526">
        <w:rPr>
          <w:rFonts w:ascii="Times New Roman" w:eastAsia="Calibri" w:hAnsi="Times New Roman" w:cs="Times New Roman"/>
          <w:sz w:val="24"/>
        </w:rPr>
        <w:t xml:space="preserve"> наличия необходимых сил и средств (в т.ч. резервов) в </w:t>
      </w:r>
      <w:r w:rsidR="00BD4DD9">
        <w:rPr>
          <w:rFonts w:ascii="Times New Roman" w:eastAsia="Calibri" w:hAnsi="Times New Roman" w:cs="Times New Roman"/>
          <w:sz w:val="24"/>
        </w:rPr>
        <w:t>ОГ</w:t>
      </w:r>
      <w:r w:rsidRPr="00ED1526">
        <w:rPr>
          <w:rFonts w:ascii="Times New Roman" w:eastAsia="Calibri" w:hAnsi="Times New Roman" w:cs="Times New Roman"/>
          <w:sz w:val="24"/>
        </w:rPr>
        <w:t xml:space="preserve"> для реагирования на возникновение пожаров / загораний, локализации и ликвидации разливов нефти, открытого фонтанирования скважин,</w:t>
      </w:r>
      <w:r w:rsidR="00ED1D63">
        <w:rPr>
          <w:rFonts w:ascii="Times New Roman" w:eastAsia="Calibri" w:hAnsi="Times New Roman" w:cs="Times New Roman"/>
          <w:sz w:val="24"/>
        </w:rPr>
        <w:t xml:space="preserve"> </w:t>
      </w:r>
      <w:r w:rsidRPr="00ED1526">
        <w:rPr>
          <w:rFonts w:ascii="Times New Roman" w:eastAsia="Calibri" w:hAnsi="Times New Roman" w:cs="Times New Roman"/>
          <w:sz w:val="24"/>
        </w:rPr>
        <w:t>газонефтеводопроявлений</w:t>
      </w:r>
      <w:r w:rsidR="00FA6E58">
        <w:rPr>
          <w:rFonts w:ascii="Times New Roman" w:eastAsia="Calibri" w:hAnsi="Times New Roman" w:cs="Times New Roman"/>
          <w:sz w:val="24"/>
        </w:rPr>
        <w:t>.</w:t>
      </w:r>
    </w:p>
    <w:p w14:paraId="223EA88E" w14:textId="77777777" w:rsidR="00CC4E0F" w:rsidRPr="00E2083C" w:rsidRDefault="00B4176C" w:rsidP="00133B17">
      <w:pPr>
        <w:numPr>
          <w:ilvl w:val="0"/>
          <w:numId w:val="5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hyperlink r:id="rId26" w:tooltip="Детальная информация" w:history="1">
        <w:r w:rsidR="00CC4E0F" w:rsidRPr="00E33D60">
          <w:rPr>
            <w:rFonts w:ascii="Times New Roman" w:hAnsi="Times New Roman"/>
            <w:sz w:val="24"/>
          </w:rPr>
          <w:t>Обеспечением операционной деятельности корпоративной пожарной охраны</w:t>
        </w:r>
      </w:hyperlink>
      <w:r w:rsidR="00CC4E0F" w:rsidRPr="00E33D60">
        <w:rPr>
          <w:rFonts w:ascii="Times New Roman" w:hAnsi="Times New Roman"/>
          <w:sz w:val="24"/>
        </w:rPr>
        <w:t>.</w:t>
      </w:r>
    </w:p>
    <w:p w14:paraId="58D518DD" w14:textId="77777777" w:rsidR="00B75801" w:rsidRPr="00FA6E58" w:rsidRDefault="00236D70" w:rsidP="00D91A7E">
      <w:pPr>
        <w:spacing w:before="120"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7.20.7. </w:t>
      </w:r>
      <w:r w:rsidR="00B75801" w:rsidRPr="00E33D60">
        <w:rPr>
          <w:rFonts w:ascii="Times New Roman" w:hAnsi="Times New Roman"/>
          <w:sz w:val="24"/>
        </w:rPr>
        <w:t>С целью развития процессов в части реагирования</w:t>
      </w:r>
      <w:r w:rsidR="000A39BF">
        <w:rPr>
          <w:rFonts w:ascii="Times New Roman" w:eastAsia="Calibri" w:hAnsi="Times New Roman" w:cs="Times New Roman"/>
          <w:sz w:val="24"/>
        </w:rPr>
        <w:t xml:space="preserve">, </w:t>
      </w:r>
      <w:r w:rsidR="00FC2BCC">
        <w:rPr>
          <w:rFonts w:ascii="Times New Roman" w:eastAsia="Calibri" w:hAnsi="Times New Roman" w:cs="Times New Roman"/>
          <w:sz w:val="24"/>
        </w:rPr>
        <w:t xml:space="preserve">готовности к </w:t>
      </w:r>
      <w:r w:rsidR="00B75801" w:rsidRPr="00E33D60">
        <w:rPr>
          <w:rFonts w:ascii="Times New Roman" w:eastAsia="Calibri" w:hAnsi="Times New Roman" w:cs="Times New Roman"/>
          <w:sz w:val="24"/>
        </w:rPr>
        <w:t>реагировани</w:t>
      </w:r>
      <w:r w:rsidR="00FC2BCC">
        <w:rPr>
          <w:rFonts w:ascii="Times New Roman" w:eastAsia="Calibri" w:hAnsi="Times New Roman" w:cs="Times New Roman"/>
          <w:sz w:val="24"/>
        </w:rPr>
        <w:t>ю</w:t>
      </w:r>
      <w:r w:rsidR="00B75801" w:rsidRPr="00E33D60">
        <w:rPr>
          <w:rFonts w:ascii="Times New Roman" w:hAnsi="Times New Roman"/>
          <w:sz w:val="24"/>
        </w:rPr>
        <w:t xml:space="preserve"> в случае возникновения </w:t>
      </w:r>
      <w:r w:rsidR="00FC2BCC">
        <w:rPr>
          <w:rFonts w:ascii="Times New Roman" w:eastAsia="Calibri" w:hAnsi="Times New Roman" w:cs="Times New Roman"/>
          <w:sz w:val="24"/>
        </w:rPr>
        <w:t>аварий,</w:t>
      </w:r>
      <w:r w:rsidR="00B75801" w:rsidRPr="003B67FE">
        <w:rPr>
          <w:rFonts w:ascii="Times New Roman" w:eastAsia="Calibri" w:hAnsi="Times New Roman" w:cs="Times New Roman"/>
          <w:sz w:val="24"/>
        </w:rPr>
        <w:t xml:space="preserve"> </w:t>
      </w:r>
      <w:r w:rsidR="00B75801" w:rsidRPr="007F449C">
        <w:rPr>
          <w:rFonts w:ascii="Times New Roman" w:eastAsia="Calibri" w:hAnsi="Times New Roman" w:cs="Times New Roman"/>
          <w:sz w:val="24"/>
        </w:rPr>
        <w:t>аварий</w:t>
      </w:r>
      <w:r w:rsidR="00B75801">
        <w:rPr>
          <w:rFonts w:ascii="Times New Roman" w:eastAsia="Calibri" w:hAnsi="Times New Roman" w:cs="Times New Roman"/>
          <w:sz w:val="24"/>
        </w:rPr>
        <w:t>ных</w:t>
      </w:r>
      <w:r w:rsidR="00B75801" w:rsidRPr="007F449C">
        <w:rPr>
          <w:rFonts w:ascii="Times New Roman" w:eastAsia="Calibri" w:hAnsi="Times New Roman" w:cs="Times New Roman"/>
          <w:sz w:val="24"/>
        </w:rPr>
        <w:t xml:space="preserve"> </w:t>
      </w:r>
      <w:r w:rsidR="00B75801" w:rsidRPr="00E33D60">
        <w:rPr>
          <w:rFonts w:ascii="Times New Roman" w:hAnsi="Times New Roman"/>
          <w:sz w:val="24"/>
        </w:rPr>
        <w:t xml:space="preserve">ситуаций </w:t>
      </w:r>
      <w:r w:rsidR="00FC2BCC">
        <w:rPr>
          <w:rFonts w:ascii="Times New Roman" w:eastAsia="Calibri" w:hAnsi="Times New Roman" w:cs="Times New Roman"/>
          <w:sz w:val="24"/>
        </w:rPr>
        <w:t xml:space="preserve">и пожаров </w:t>
      </w:r>
      <w:r w:rsidR="00B75801" w:rsidRPr="00E33D60">
        <w:rPr>
          <w:rFonts w:ascii="Times New Roman" w:hAnsi="Times New Roman"/>
          <w:sz w:val="24"/>
        </w:rPr>
        <w:t xml:space="preserve">на объектах Компании, </w:t>
      </w:r>
      <w:r w:rsidR="00B75801">
        <w:rPr>
          <w:rFonts w:ascii="Times New Roman" w:eastAsia="Calibri" w:hAnsi="Times New Roman" w:cs="Times New Roman"/>
          <w:sz w:val="24"/>
        </w:rPr>
        <w:t xml:space="preserve">осуществляется работы </w:t>
      </w:r>
      <w:r w:rsidR="00FC2BCC">
        <w:rPr>
          <w:rFonts w:ascii="Times New Roman" w:eastAsia="Calibri" w:hAnsi="Times New Roman" w:cs="Times New Roman"/>
          <w:sz w:val="24"/>
        </w:rPr>
        <w:t>по созданию</w:t>
      </w:r>
      <w:r w:rsidR="00B75801" w:rsidRPr="00E33D60">
        <w:rPr>
          <w:rFonts w:ascii="Times New Roman" w:hAnsi="Times New Roman"/>
          <w:sz w:val="24"/>
        </w:rPr>
        <w:t xml:space="preserve"> </w:t>
      </w:r>
      <w:r w:rsidR="00185B80" w:rsidRPr="00185B80">
        <w:rPr>
          <w:rFonts w:ascii="Times New Roman" w:eastAsia="Calibri" w:hAnsi="Times New Roman" w:cs="Times New Roman"/>
          <w:sz w:val="24"/>
        </w:rPr>
        <w:t>Систем</w:t>
      </w:r>
      <w:r w:rsidR="00185B80">
        <w:rPr>
          <w:rFonts w:ascii="Times New Roman" w:eastAsia="Calibri" w:hAnsi="Times New Roman" w:cs="Times New Roman"/>
          <w:sz w:val="24"/>
        </w:rPr>
        <w:t>ы</w:t>
      </w:r>
      <w:r w:rsidR="00185B80" w:rsidRPr="00185B80">
        <w:rPr>
          <w:rFonts w:ascii="Times New Roman" w:eastAsia="Calibri" w:hAnsi="Times New Roman" w:cs="Times New Roman"/>
          <w:sz w:val="24"/>
        </w:rPr>
        <w:t xml:space="preserve"> управления готовностью к реагированию на пожары, аварии и аварийные ситуации</w:t>
      </w:r>
      <w:r w:rsidR="00B75801" w:rsidRPr="00E33D60">
        <w:rPr>
          <w:rFonts w:ascii="Times New Roman" w:hAnsi="Times New Roman"/>
          <w:sz w:val="24"/>
        </w:rPr>
        <w:t xml:space="preserve">, направленная в том числе на централизованный учёт ресурсов всех </w:t>
      </w:r>
      <w:r w:rsidR="00B75801">
        <w:rPr>
          <w:rFonts w:ascii="Times New Roman" w:eastAsia="Calibri" w:hAnsi="Times New Roman" w:cs="Times New Roman"/>
          <w:sz w:val="24"/>
        </w:rPr>
        <w:t>ОГ</w:t>
      </w:r>
      <w:r w:rsidR="00B75801" w:rsidRPr="00E33D60">
        <w:rPr>
          <w:rFonts w:ascii="Times New Roman" w:hAnsi="Times New Roman"/>
          <w:sz w:val="24"/>
        </w:rPr>
        <w:t xml:space="preserve"> и контроль наличия предусмотренных сил и средств собственных и договорных аварийно-спасательных формирований, оценку их достаточности и эффективности исходя из уровня идентифицированных производственных и экологических рисков, связанных с возникновением разливов нефти и нефтепродуктов, открытых фонтанов, газонефтеводопроявлений и пожа</w:t>
      </w:r>
      <w:r w:rsidR="00B75801" w:rsidRPr="00FA6E58">
        <w:rPr>
          <w:rFonts w:ascii="Times New Roman" w:hAnsi="Times New Roman" w:cs="Times New Roman"/>
          <w:sz w:val="24"/>
        </w:rPr>
        <w:t>ров.</w:t>
      </w:r>
    </w:p>
    <w:p w14:paraId="0227C8DB" w14:textId="77777777" w:rsidR="006E6608" w:rsidRDefault="00236D70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7.20.8. </w:t>
      </w:r>
      <w:r w:rsidR="003B6BD7" w:rsidRPr="00E2083C">
        <w:rPr>
          <w:rFonts w:ascii="Times New Roman" w:eastAsia="Calibri" w:hAnsi="Times New Roman" w:cs="Times New Roman"/>
          <w:sz w:val="24"/>
        </w:rPr>
        <w:t xml:space="preserve">Обязанности в части обеспечения готовности к оказанию первой помощи в Компании и в ОГ регламентируются Положением Компании </w:t>
      </w:r>
      <w:r w:rsidR="00FA6E58" w:rsidRPr="00E2083C">
        <w:rPr>
          <w:rFonts w:ascii="Times New Roman" w:eastAsia="Calibri" w:hAnsi="Times New Roman" w:cs="Times New Roman"/>
          <w:sz w:val="24"/>
        </w:rPr>
        <w:t xml:space="preserve">№ П3-05 Р-0903 </w:t>
      </w:r>
      <w:r w:rsidR="003B6BD7" w:rsidRPr="00E2083C">
        <w:rPr>
          <w:rFonts w:ascii="Times New Roman" w:eastAsia="Calibri" w:hAnsi="Times New Roman" w:cs="Times New Roman"/>
          <w:sz w:val="24"/>
        </w:rPr>
        <w:t xml:space="preserve">«Обязанности работников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3B6BD7" w:rsidRPr="00E2083C">
        <w:rPr>
          <w:rFonts w:ascii="Times New Roman" w:eastAsia="Calibri" w:hAnsi="Times New Roman" w:cs="Times New Roman"/>
          <w:sz w:val="24"/>
        </w:rPr>
        <w:t xml:space="preserve"> и Обществ Группы в области промышленной и пожарной безопасности, охраны труда и окружающей среды».</w:t>
      </w:r>
    </w:p>
    <w:p w14:paraId="4B51229E" w14:textId="77777777" w:rsidR="0005754E" w:rsidRDefault="0005754E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14:paraId="02A9F5ED" w14:textId="77777777" w:rsidR="0005754E" w:rsidRDefault="0005754E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  <w:sectPr w:rsidR="0005754E" w:rsidSect="00AF70C3">
          <w:pgSz w:w="11906" w:h="16838" w:code="9"/>
          <w:pgMar w:top="510" w:right="1416" w:bottom="567" w:left="1247" w:header="737" w:footer="680" w:gutter="0"/>
          <w:cols w:space="708"/>
          <w:docGrid w:linePitch="360"/>
        </w:sectPr>
      </w:pPr>
    </w:p>
    <w:p w14:paraId="4D4C2624" w14:textId="77777777" w:rsidR="00482FF3" w:rsidRPr="008A7003" w:rsidRDefault="00482FF3" w:rsidP="008A7003">
      <w:pPr>
        <w:pStyle w:val="S1"/>
        <w:tabs>
          <w:tab w:val="left" w:pos="567"/>
        </w:tabs>
        <w:spacing w:after="240"/>
        <w:ind w:left="0" w:firstLine="0"/>
      </w:pPr>
      <w:bookmarkStart w:id="775" w:name="_Toc124771581"/>
      <w:r w:rsidRPr="008A7003">
        <w:rPr>
          <w:caps w:val="0"/>
        </w:rPr>
        <w:lastRenderedPageBreak/>
        <w:t>ТРЕБОВАНИЯ К КОНТРОЛЮ И МОНИТОРИНГУ БИЗНЕС-ПРОЦЕССОВ</w:t>
      </w:r>
      <w:bookmarkEnd w:id="775"/>
    </w:p>
    <w:p w14:paraId="7D6010E3" w14:textId="77777777" w:rsidR="00E945AE" w:rsidRPr="008653AE" w:rsidRDefault="002323C9" w:rsidP="0005754E">
      <w:pPr>
        <w:pStyle w:val="S20"/>
        <w:tabs>
          <w:tab w:val="clear" w:pos="576"/>
          <w:tab w:val="left" w:pos="567"/>
        </w:tabs>
        <w:spacing w:before="240"/>
        <w:ind w:left="1003" w:hanging="1003"/>
      </w:pPr>
      <w:bookmarkStart w:id="776" w:name="_Toc52812470"/>
      <w:bookmarkStart w:id="777" w:name="_Toc67491380"/>
      <w:bookmarkStart w:id="778" w:name="_Toc124771582"/>
      <w:r w:rsidRPr="0058780A">
        <w:t>ЭЛЕМЕНТ 1</w:t>
      </w:r>
      <w:r w:rsidRPr="008653AE">
        <w:t>1</w:t>
      </w:r>
      <w:r w:rsidRPr="0058780A">
        <w:t xml:space="preserve">. МОНИТОРИНГ </w:t>
      </w:r>
      <w:bookmarkStart w:id="779" w:name="_Toc42497176"/>
      <w:r w:rsidRPr="0058780A">
        <w:t>И ОТЧЕТНОСТЬ</w:t>
      </w:r>
      <w:bookmarkEnd w:id="773"/>
      <w:bookmarkEnd w:id="774"/>
      <w:bookmarkEnd w:id="776"/>
      <w:bookmarkEnd w:id="777"/>
      <w:bookmarkEnd w:id="778"/>
    </w:p>
    <w:p w14:paraId="6974D531" w14:textId="0FC7A32D" w:rsidR="00E945AE" w:rsidRPr="00E945AE" w:rsidRDefault="00236D70" w:rsidP="00D91A7E">
      <w:pPr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lang w:val="x-none"/>
        </w:rPr>
      </w:pPr>
      <w:r>
        <w:rPr>
          <w:rFonts w:ascii="Times New Roman" w:eastAsia="Calibri" w:hAnsi="Times New Roman" w:cs="Times New Roman"/>
          <w:sz w:val="24"/>
        </w:rPr>
        <w:t xml:space="preserve">8.1.1. </w:t>
      </w:r>
      <w:r w:rsidR="00E945AE" w:rsidRPr="00E945AE">
        <w:rPr>
          <w:rFonts w:ascii="Times New Roman" w:eastAsia="Calibri" w:hAnsi="Times New Roman" w:cs="Times New Roman"/>
          <w:sz w:val="24"/>
          <w:lang w:val="x-none"/>
        </w:rPr>
        <w:t>Мониторинг и измерения в области ПБОТОС Компании подразделяется на:</w:t>
      </w:r>
    </w:p>
    <w:p w14:paraId="4223950A" w14:textId="77777777" w:rsidR="00E945AE" w:rsidRPr="00E945AE" w:rsidRDefault="00E945AE" w:rsidP="00133B17">
      <w:pPr>
        <w:numPr>
          <w:ilvl w:val="0"/>
          <w:numId w:val="59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b/>
          <w:i/>
          <w:sz w:val="24"/>
        </w:rPr>
        <w:t>Предупреждающий (проактивный) мониторинг</w:t>
      </w:r>
      <w:r w:rsidRPr="00E945AE">
        <w:rPr>
          <w:rFonts w:ascii="Times New Roman" w:eastAsia="Calibri" w:hAnsi="Times New Roman" w:cs="Times New Roman"/>
          <w:sz w:val="24"/>
        </w:rPr>
        <w:t xml:space="preserve"> – сбор информации и проведение анализа соответствия деятельности Компании требованиям </w:t>
      </w:r>
      <w:r w:rsidR="00AC4B46" w:rsidRPr="0000227B">
        <w:rPr>
          <w:rFonts w:ascii="Times New Roman" w:eastAsia="Calibri" w:hAnsi="Times New Roman"/>
          <w:sz w:val="24"/>
        </w:rPr>
        <w:t>Политик</w:t>
      </w:r>
      <w:r w:rsidR="00AC4B46">
        <w:rPr>
          <w:rFonts w:ascii="Times New Roman" w:eastAsia="Calibri" w:hAnsi="Times New Roman"/>
          <w:sz w:val="24"/>
        </w:rPr>
        <w:t>и</w:t>
      </w:r>
      <w:r w:rsidR="00AC4B46" w:rsidRPr="0000227B">
        <w:rPr>
          <w:rFonts w:ascii="Times New Roman" w:eastAsia="Calibri" w:hAnsi="Times New Roman"/>
          <w:sz w:val="24"/>
        </w:rPr>
        <w:t xml:space="preserve"> Компании </w:t>
      </w:r>
      <w:r w:rsidR="00AC4B46">
        <w:rPr>
          <w:rFonts w:ascii="Times New Roman" w:eastAsia="Calibri" w:hAnsi="Times New Roman"/>
          <w:sz w:val="24"/>
        </w:rPr>
        <w:br/>
      </w:r>
      <w:r w:rsidR="00AC4B46" w:rsidRPr="0000227B">
        <w:rPr>
          <w:rFonts w:ascii="Times New Roman" w:eastAsia="Calibri" w:hAnsi="Times New Roman"/>
          <w:sz w:val="24"/>
        </w:rPr>
        <w:t>№ П3-05 П-11</w:t>
      </w:r>
      <w:r w:rsidR="00AC4B46">
        <w:rPr>
          <w:rFonts w:ascii="Times New Roman" w:eastAsia="Calibri" w:hAnsi="Times New Roman"/>
          <w:sz w:val="24"/>
        </w:rPr>
        <w:t xml:space="preserve"> «В</w:t>
      </w:r>
      <w:r w:rsidR="00AC4B46" w:rsidRPr="0000227B">
        <w:rPr>
          <w:rFonts w:ascii="Times New Roman" w:eastAsia="Calibri" w:hAnsi="Times New Roman"/>
          <w:sz w:val="24"/>
        </w:rPr>
        <w:t xml:space="preserve"> области промышленной безопасности, охраны труда и окружающей среды</w:t>
      </w:r>
      <w:r w:rsidR="00AC4B46">
        <w:rPr>
          <w:rFonts w:ascii="Times New Roman" w:eastAsia="Calibri" w:hAnsi="Times New Roman"/>
          <w:sz w:val="24"/>
        </w:rPr>
        <w:t>»</w:t>
      </w:r>
      <w:r w:rsidRPr="00E945AE">
        <w:rPr>
          <w:rFonts w:ascii="Times New Roman" w:eastAsia="Calibri" w:hAnsi="Times New Roman" w:cs="Times New Roman"/>
          <w:sz w:val="24"/>
        </w:rPr>
        <w:t>, программ (планов) мероприятий по ПБОТОС, а также получение информации о результативности работы до возникновения происшествия.</w:t>
      </w:r>
    </w:p>
    <w:p w14:paraId="6A196B1C" w14:textId="77777777" w:rsidR="00E945AE" w:rsidRPr="00E945AE" w:rsidRDefault="00E945AE" w:rsidP="00133B17">
      <w:pPr>
        <w:numPr>
          <w:ilvl w:val="0"/>
          <w:numId w:val="59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b/>
          <w:i/>
          <w:sz w:val="24"/>
        </w:rPr>
        <w:t>Реагирующий (реактивный) мониторинг</w:t>
      </w:r>
      <w:r w:rsidRPr="00E945AE">
        <w:rPr>
          <w:rFonts w:ascii="Times New Roman" w:eastAsia="Calibri" w:hAnsi="Times New Roman" w:cs="Times New Roman"/>
          <w:sz w:val="24"/>
        </w:rPr>
        <w:t xml:space="preserve"> – сбор и анализ информации, полученной по результатам возникновения происшествия и его последствий, статистических данных о случившихся происшествиях, выявленных несоответствиях в области ПБОТОС, анализ результатов расследования происшествия, а также других свидетельств неудовлетворительных результатов деятельности в области ПБОТОС.</w:t>
      </w:r>
    </w:p>
    <w:p w14:paraId="6C2F0023" w14:textId="77777777" w:rsidR="00E945AE" w:rsidRPr="00E945AE" w:rsidRDefault="00236D70" w:rsidP="00D91A7E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8.1.2. </w:t>
      </w:r>
      <w:r w:rsidR="00E945AE" w:rsidRPr="00E945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Целью предупреждающего мониторинга является получение информации о результатах деятельности в области ПБОТОС, выявление фактических и потенциальных несоответствий, разработки и реализации на этой основе корректирующих и предупреждающих действий.</w:t>
      </w:r>
    </w:p>
    <w:p w14:paraId="62253F4A" w14:textId="15757BC1" w:rsidR="00E945AE" w:rsidRPr="00E945AE" w:rsidRDefault="00236D70" w:rsidP="00D91A7E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8.1.3. </w:t>
      </w:r>
      <w:r w:rsidR="00E945AE" w:rsidRPr="00E945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Порядок выявления несоответствий и их причин, </w:t>
      </w:r>
      <w:r w:rsidR="00E945AE" w:rsidRPr="00E945AE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 xml:space="preserve">планирования, реализации, осуществления контроля за выполнением и оценка </w:t>
      </w:r>
      <w:r w:rsidR="00E945AE" w:rsidRPr="00C31C73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>результативности корректирующих действий</w:t>
      </w:r>
      <w:r w:rsidR="00E945AE" w:rsidRPr="00C31C7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 области ПБОТОС Компании регламентируется Положением Компании </w:t>
      </w:r>
      <w:r w:rsidR="00DE5D0B">
        <w:rPr>
          <w:rFonts w:ascii="Times New Roman" w:eastAsia="Times New Roman" w:hAnsi="Times New Roman" w:cs="Times New Roman"/>
          <w:sz w:val="24"/>
          <w:szCs w:val="24"/>
          <w:lang w:eastAsia="x-none"/>
        </w:rPr>
        <w:br/>
      </w:r>
      <w:r w:rsidR="00FA6E58" w:rsidRPr="00C31C7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 П3-05 Р-0389</w:t>
      </w:r>
      <w:r w:rsidR="00FA6E5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945AE" w:rsidRPr="00C31C7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«Корректирующие и предупреждающие действия в области промышленной безопасности, охраны труда и окружающей среды».</w:t>
      </w:r>
    </w:p>
    <w:p w14:paraId="49F9EE65" w14:textId="77777777" w:rsidR="00E945AE" w:rsidRPr="00E945AE" w:rsidRDefault="00236D70" w:rsidP="00D91A7E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8.1.4. </w:t>
      </w:r>
      <w:r w:rsidR="00E945AE" w:rsidRPr="00E945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 предупреждающему мониторингу относятся:</w:t>
      </w:r>
    </w:p>
    <w:p w14:paraId="143B83D8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проверки соответствия осуществляемой </w:t>
      </w:r>
      <w:r w:rsidR="000E50C2">
        <w:rPr>
          <w:rFonts w:ascii="Times New Roman" w:eastAsia="Calibri" w:hAnsi="Times New Roman" w:cs="Times New Roman"/>
          <w:sz w:val="24"/>
          <w:lang w:val="x-none"/>
        </w:rPr>
        <w:t>ПАО «НК «Роснефть»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 и ОГ деятельности законодательным и другим требованиям в области ПБОТОС;</w:t>
      </w:r>
    </w:p>
    <w:p w14:paraId="4A3D9F34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анализ происшествий с разработкой мероприятий по устранению причин для исключения их повторений, в целях исключения инцидентов с более серьезными последствиями;</w:t>
      </w:r>
    </w:p>
    <w:p w14:paraId="39116E66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анализ поведения работников при выполнении функциональных обязанностей с целью выявления отклонений от установленных требований безопасности;</w:t>
      </w:r>
    </w:p>
    <w:p w14:paraId="6CC51718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инструментальные измерения уровней вредных производственных </w:t>
      </w:r>
      <w:r w:rsidR="000F2BFC">
        <w:rPr>
          <w:rFonts w:ascii="Times New Roman" w:eastAsia="Calibri" w:hAnsi="Times New Roman" w:cs="Times New Roman"/>
          <w:sz w:val="24"/>
        </w:rPr>
        <w:t xml:space="preserve">и опасных 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>факторов;</w:t>
      </w:r>
    </w:p>
    <w:p w14:paraId="6013DDF7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специальная оценка условий труда;</w:t>
      </w:r>
    </w:p>
    <w:p w14:paraId="75373C72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экспертиза промышленной безопасности;</w:t>
      </w:r>
    </w:p>
    <w:p w14:paraId="6316DAF2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предварительные (при поступлении на работу) и периодические медицинские осмотры работников </w:t>
      </w:r>
      <w:r w:rsidR="000E50C2">
        <w:rPr>
          <w:rFonts w:ascii="Times New Roman" w:eastAsia="Calibri" w:hAnsi="Times New Roman" w:cs="Times New Roman"/>
          <w:sz w:val="24"/>
          <w:lang w:val="x-none"/>
        </w:rPr>
        <w:t>ПАО «НК «Роснефть»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 и ОГ;</w:t>
      </w:r>
    </w:p>
    <w:p w14:paraId="7EDA67BA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предвахтовые, предрейсовые и послесменные, послерейсовые медицинские осмотры;</w:t>
      </w:r>
    </w:p>
    <w:p w14:paraId="1BCA4767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мониторинг показателей бизнес-планирования;</w:t>
      </w:r>
    </w:p>
    <w:p w14:paraId="3A220592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мониторинг потребления энергоресурсов;</w:t>
      </w:r>
    </w:p>
    <w:p w14:paraId="463C92FF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мониторинг реализации целей</w:t>
      </w:r>
      <w:r w:rsidRPr="00E945AE">
        <w:rPr>
          <w:rFonts w:ascii="Times New Roman" w:eastAsia="Calibri" w:hAnsi="Times New Roman" w:cs="Times New Roman"/>
          <w:sz w:val="24"/>
        </w:rPr>
        <w:t xml:space="preserve"> в области ПБОТОС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 и программ (планов) мероприятий </w:t>
      </w:r>
      <w:r w:rsidRPr="00E945AE">
        <w:rPr>
          <w:rFonts w:ascii="Times New Roman" w:eastAsia="Calibri" w:hAnsi="Times New Roman" w:cs="Times New Roman"/>
          <w:sz w:val="24"/>
        </w:rPr>
        <w:t>по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 ПБОТОС;</w:t>
      </w:r>
    </w:p>
    <w:p w14:paraId="1CE01C20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мониторинг уровня рисков в области ПБОТОС и внедрения мер управления;</w:t>
      </w:r>
    </w:p>
    <w:p w14:paraId="5CA3C925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мониторинг реализации возможностей в области ПБОТОС;</w:t>
      </w:r>
    </w:p>
    <w:p w14:paraId="12688243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lastRenderedPageBreak/>
        <w:t>мониторинг и контроль параметров технологических процессов и производственного оборудования;</w:t>
      </w:r>
    </w:p>
    <w:p w14:paraId="4E59F471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мониторинг состояния атмосферного воздуха, поверхностных и подземных вод, почв, растительности и животного мира в зоне влияния;</w:t>
      </w:r>
    </w:p>
    <w:p w14:paraId="6C03846A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производственный контроль в области обращения с отходами;</w:t>
      </w:r>
    </w:p>
    <w:p w14:paraId="5DFBCFE4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мониторинг использования природных ресурсов (например, учет забора воды);</w:t>
      </w:r>
    </w:p>
    <w:p w14:paraId="2063418F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мониторинг результатов радиационного контроля;</w:t>
      </w:r>
    </w:p>
    <w:p w14:paraId="1AD6DBB9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внутренний аудит ИСУ</w:t>
      </w:r>
      <w:r w:rsidRPr="00E945AE">
        <w:rPr>
          <w:rFonts w:ascii="Times New Roman" w:eastAsia="Calibri" w:hAnsi="Times New Roman" w:cs="Times New Roman"/>
          <w:sz w:val="24"/>
          <w:lang w:val="en-US"/>
        </w:rPr>
        <w:t> 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>ПБОТОС и т.п.</w:t>
      </w:r>
    </w:p>
    <w:p w14:paraId="3FB81AB4" w14:textId="77777777" w:rsidR="00E945AE" w:rsidRPr="00E945AE" w:rsidRDefault="00236D70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bookmarkStart w:id="780" w:name="_Toc42497177"/>
      <w:bookmarkEnd w:id="779"/>
      <w:r>
        <w:rPr>
          <w:rFonts w:ascii="Times New Roman" w:eastAsia="Calibri" w:hAnsi="Times New Roman" w:cs="Times New Roman"/>
          <w:sz w:val="24"/>
        </w:rPr>
        <w:t xml:space="preserve">8.1.5. </w:t>
      </w:r>
      <w:r w:rsidR="00E945AE" w:rsidRPr="00E945AE">
        <w:rPr>
          <w:rFonts w:ascii="Times New Roman" w:eastAsia="Calibri" w:hAnsi="Times New Roman" w:cs="Times New Roman"/>
          <w:sz w:val="24"/>
        </w:rPr>
        <w:t>К реагирующему мониторингу относятся:</w:t>
      </w:r>
    </w:p>
    <w:p w14:paraId="14E544B5" w14:textId="77777777" w:rsidR="00E945AE" w:rsidRPr="00E945AE" w:rsidRDefault="00E945AE" w:rsidP="00133B17">
      <w:pPr>
        <w:numPr>
          <w:ilvl w:val="0"/>
          <w:numId w:val="6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мониторинг отчетов о состоянии травматизма (учет несчастных случаев на производстве и профессиональных заболеваний) и аварийности в Компании (аварий и инцидентов, загораний и пожаров и др.);</w:t>
      </w:r>
    </w:p>
    <w:p w14:paraId="3A899B03" w14:textId="77777777" w:rsidR="00E945AE" w:rsidRPr="00E945AE" w:rsidRDefault="00E945AE" w:rsidP="00133B17">
      <w:pPr>
        <w:numPr>
          <w:ilvl w:val="0"/>
          <w:numId w:val="6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мониторинг отчетов о выполнении корректирующих мероприятий по результатам расследования несчастных случаев на производстве, пожаров, аварий и инцидентов;</w:t>
      </w:r>
    </w:p>
    <w:p w14:paraId="4C0C91F7" w14:textId="77777777" w:rsidR="00E945AE" w:rsidRPr="00E945AE" w:rsidRDefault="00E945AE" w:rsidP="00133B17">
      <w:pPr>
        <w:numPr>
          <w:ilvl w:val="0"/>
          <w:numId w:val="6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мониторинг отчетов по формам и требованиям органов государственного контроля, надзора и т.д.;</w:t>
      </w:r>
    </w:p>
    <w:p w14:paraId="19487C56" w14:textId="77777777" w:rsidR="00E945AE" w:rsidRPr="00E945AE" w:rsidRDefault="00E945AE" w:rsidP="00133B17">
      <w:pPr>
        <w:numPr>
          <w:ilvl w:val="0"/>
          <w:numId w:val="6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мониторинг отчетов об обработанных обращениях </w:t>
      </w:r>
      <w:r w:rsidR="00B77C2F">
        <w:rPr>
          <w:rFonts w:ascii="Times New Roman" w:eastAsia="Calibri" w:hAnsi="Times New Roman" w:cs="Times New Roman"/>
          <w:sz w:val="24"/>
        </w:rPr>
        <w:t>З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>аинтересованных сторон, направленных в адрес Компании;</w:t>
      </w:r>
    </w:p>
    <w:p w14:paraId="0CD6AD49" w14:textId="77777777" w:rsidR="00E945AE" w:rsidRPr="00E945AE" w:rsidRDefault="00E945AE" w:rsidP="00133B17">
      <w:pPr>
        <w:numPr>
          <w:ilvl w:val="0"/>
          <w:numId w:val="6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мониторинг отчетов в области охраны окружающей среды и т.д.;</w:t>
      </w:r>
    </w:p>
    <w:p w14:paraId="22C28C48" w14:textId="77777777" w:rsidR="00E945AE" w:rsidRPr="00E945AE" w:rsidRDefault="00E945AE" w:rsidP="00133B17">
      <w:pPr>
        <w:numPr>
          <w:ilvl w:val="0"/>
          <w:numId w:val="6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мониторинг отчетов о выполнении действий по результатам внешних аудитов ПБОТОС.</w:t>
      </w:r>
      <w:bookmarkEnd w:id="780"/>
    </w:p>
    <w:p w14:paraId="1C8C79EE" w14:textId="77777777" w:rsidR="00E945AE" w:rsidRPr="00E945AE" w:rsidRDefault="00236D70" w:rsidP="00D91A7E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8.1.6. </w:t>
      </w:r>
      <w:r w:rsidR="00E945AE" w:rsidRPr="00E945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Процедуры проведения мониторинга и измерений в области ПБОТОС включают:</w:t>
      </w:r>
    </w:p>
    <w:p w14:paraId="542E55C8" w14:textId="77777777" w:rsidR="00E945AE" w:rsidRPr="00D91A7E" w:rsidRDefault="00E945AE" w:rsidP="00133B17">
      <w:pPr>
        <w:numPr>
          <w:ilvl w:val="0"/>
          <w:numId w:val="62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D91A7E">
        <w:rPr>
          <w:rFonts w:ascii="Times New Roman" w:eastAsia="Calibri" w:hAnsi="Times New Roman" w:cs="Times New Roman"/>
          <w:sz w:val="24"/>
          <w:lang w:val="x-none"/>
        </w:rPr>
        <w:t>Мониторинг состояния атмосферного воздуха, поверхностных и подземных вод, земель и почв, недр, растительного и животного мира – осуществляется в рамках мониторинга</w:t>
      </w:r>
      <w:r w:rsidRPr="00D91A7E">
        <w:rPr>
          <w:rFonts w:ascii="Times New Roman" w:eastAsia="Calibri" w:hAnsi="Times New Roman" w:cs="Times New Roman"/>
          <w:sz w:val="24"/>
        </w:rPr>
        <w:t xml:space="preserve"> в области охраны окружающей среды</w:t>
      </w:r>
      <w:r w:rsidRPr="00D91A7E">
        <w:rPr>
          <w:rFonts w:ascii="Times New Roman" w:eastAsia="Calibri" w:hAnsi="Times New Roman" w:cs="Times New Roman"/>
          <w:sz w:val="24"/>
          <w:lang w:val="x-none"/>
        </w:rPr>
        <w:t xml:space="preserve"> в соответствии с требованиями законодательства </w:t>
      </w:r>
      <w:r w:rsidR="00556000">
        <w:rPr>
          <w:rFonts w:ascii="Times New Roman" w:eastAsia="Calibri" w:hAnsi="Times New Roman" w:cs="Times New Roman"/>
          <w:sz w:val="24"/>
        </w:rPr>
        <w:t>РФ</w:t>
      </w:r>
      <w:r w:rsidR="000F247A">
        <w:rPr>
          <w:rFonts w:ascii="Times New Roman" w:eastAsia="Calibri" w:hAnsi="Times New Roman" w:cs="Times New Roman"/>
          <w:sz w:val="24"/>
        </w:rPr>
        <w:t>.</w:t>
      </w:r>
    </w:p>
    <w:p w14:paraId="109DCDF3" w14:textId="29BCF06A" w:rsidR="00E945AE" w:rsidRPr="00D91A7E" w:rsidRDefault="00E945AE" w:rsidP="00133B17">
      <w:pPr>
        <w:numPr>
          <w:ilvl w:val="0"/>
          <w:numId w:val="62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D91A7E">
        <w:rPr>
          <w:rFonts w:ascii="Times New Roman" w:eastAsia="Calibri" w:hAnsi="Times New Roman" w:cs="Times New Roman"/>
          <w:sz w:val="24"/>
        </w:rPr>
        <w:t>Производственный экологический контроль, в т.ч. производственный контроль в области обращения с отходами</w:t>
      </w:r>
      <w:r w:rsidR="002D47A6">
        <w:rPr>
          <w:rFonts w:ascii="Times New Roman" w:eastAsia="Calibri" w:hAnsi="Times New Roman" w:cs="Times New Roman"/>
          <w:sz w:val="24"/>
        </w:rPr>
        <w:t>,</w:t>
      </w:r>
      <w:r w:rsidRPr="00D91A7E">
        <w:rPr>
          <w:rFonts w:ascii="Times New Roman" w:eastAsia="Calibri" w:hAnsi="Times New Roman" w:cs="Times New Roman"/>
          <w:sz w:val="24"/>
        </w:rPr>
        <w:t xml:space="preserve"> </w:t>
      </w:r>
      <w:r w:rsidR="000F247A">
        <w:rPr>
          <w:rFonts w:ascii="Times New Roman" w:eastAsia="Calibri" w:hAnsi="Times New Roman" w:cs="Times New Roman"/>
          <w:sz w:val="24"/>
          <w:lang w:val="x-none"/>
        </w:rPr>
        <w:t>–</w:t>
      </w:r>
      <w:r w:rsidRPr="00D91A7E">
        <w:rPr>
          <w:rFonts w:ascii="Times New Roman" w:eastAsia="Calibri" w:hAnsi="Times New Roman" w:cs="Times New Roman"/>
          <w:sz w:val="24"/>
        </w:rPr>
        <w:t xml:space="preserve"> </w:t>
      </w:r>
      <w:r w:rsidRPr="00D91A7E">
        <w:rPr>
          <w:rFonts w:ascii="Times New Roman" w:eastAsia="Calibri" w:hAnsi="Times New Roman" w:cs="Times New Roman"/>
          <w:sz w:val="24"/>
          <w:lang w:val="x-none"/>
        </w:rPr>
        <w:t>осуществляется</w:t>
      </w:r>
      <w:r w:rsidR="000F247A">
        <w:rPr>
          <w:rFonts w:ascii="Times New Roman" w:eastAsia="Calibri" w:hAnsi="Times New Roman" w:cs="Times New Roman"/>
          <w:sz w:val="24"/>
        </w:rPr>
        <w:t xml:space="preserve"> </w:t>
      </w:r>
      <w:r w:rsidRPr="00D91A7E">
        <w:rPr>
          <w:rFonts w:ascii="Times New Roman" w:eastAsia="Calibri" w:hAnsi="Times New Roman" w:cs="Times New Roman"/>
          <w:sz w:val="24"/>
          <w:lang w:val="x-none"/>
        </w:rPr>
        <w:t xml:space="preserve">в соответствии с требованиями законодательства </w:t>
      </w:r>
      <w:r w:rsidR="00556000">
        <w:rPr>
          <w:rFonts w:ascii="Times New Roman" w:eastAsia="Calibri" w:hAnsi="Times New Roman" w:cs="Times New Roman"/>
          <w:sz w:val="24"/>
        </w:rPr>
        <w:t>РФ</w:t>
      </w:r>
      <w:r w:rsidR="000F247A">
        <w:rPr>
          <w:rFonts w:ascii="Times New Roman" w:eastAsia="Calibri" w:hAnsi="Times New Roman" w:cs="Times New Roman"/>
          <w:sz w:val="24"/>
        </w:rPr>
        <w:t>.</w:t>
      </w:r>
    </w:p>
    <w:p w14:paraId="10F29329" w14:textId="0FB90EB0" w:rsidR="00E945AE" w:rsidRPr="00D91A7E" w:rsidRDefault="00E945AE" w:rsidP="00133B17">
      <w:pPr>
        <w:numPr>
          <w:ilvl w:val="0"/>
          <w:numId w:val="62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D91A7E">
        <w:rPr>
          <w:rFonts w:ascii="Times New Roman" w:eastAsia="Calibri" w:hAnsi="Times New Roman" w:cs="Times New Roman"/>
          <w:sz w:val="24"/>
          <w:lang w:val="x-none"/>
        </w:rPr>
        <w:t xml:space="preserve">Мониторинг достижения целей </w:t>
      </w:r>
      <w:r w:rsidRPr="00D91A7E">
        <w:rPr>
          <w:rFonts w:ascii="Times New Roman" w:eastAsia="Calibri" w:hAnsi="Times New Roman" w:cs="Times New Roman"/>
          <w:sz w:val="24"/>
        </w:rPr>
        <w:t xml:space="preserve">в области ПБОТОС </w:t>
      </w:r>
      <w:r w:rsidRPr="00D91A7E">
        <w:rPr>
          <w:rFonts w:ascii="Times New Roman" w:eastAsia="Calibri" w:hAnsi="Times New Roman" w:cs="Times New Roman"/>
          <w:sz w:val="24"/>
          <w:lang w:val="x-none"/>
        </w:rPr>
        <w:t xml:space="preserve">и реализации программ (планов) мероприятий </w:t>
      </w:r>
      <w:r w:rsidRPr="00D91A7E">
        <w:rPr>
          <w:rFonts w:ascii="Times New Roman" w:eastAsia="Calibri" w:hAnsi="Times New Roman" w:cs="Times New Roman"/>
          <w:sz w:val="24"/>
        </w:rPr>
        <w:t>по</w:t>
      </w:r>
      <w:r w:rsidRPr="00D91A7E">
        <w:rPr>
          <w:rFonts w:ascii="Times New Roman" w:eastAsia="Calibri" w:hAnsi="Times New Roman" w:cs="Times New Roman"/>
          <w:sz w:val="24"/>
          <w:lang w:val="x-none"/>
        </w:rPr>
        <w:t xml:space="preserve"> ПБОТОС - осуществляется </w:t>
      </w:r>
      <w:r w:rsidR="00FD5760">
        <w:rPr>
          <w:rFonts w:ascii="Times New Roman" w:eastAsia="Calibri" w:hAnsi="Times New Roman"/>
          <w:sz w:val="24"/>
        </w:rPr>
        <w:t>ДАМиРПБОТОС</w:t>
      </w:r>
      <w:r w:rsidRPr="00D91A7E">
        <w:rPr>
          <w:rFonts w:ascii="Times New Roman" w:eastAsia="Calibri" w:hAnsi="Times New Roman" w:cs="Times New Roman"/>
          <w:sz w:val="24"/>
          <w:lang w:val="x-none"/>
        </w:rPr>
        <w:t xml:space="preserve">, </w:t>
      </w:r>
      <w:r w:rsidR="00ED4586" w:rsidRPr="0027351F">
        <w:rPr>
          <w:rFonts w:ascii="Times New Roman" w:eastAsia="Calibri" w:hAnsi="Times New Roman"/>
          <w:sz w:val="24"/>
        </w:rPr>
        <w:t>ДК</w:t>
      </w:r>
      <w:r w:rsidR="00ED4586">
        <w:rPr>
          <w:rFonts w:ascii="Times New Roman" w:eastAsia="Calibri" w:hAnsi="Times New Roman"/>
          <w:sz w:val="24"/>
        </w:rPr>
        <w:t>иР</w:t>
      </w:r>
      <w:r w:rsidR="00ED4586" w:rsidRPr="0027351F">
        <w:rPr>
          <w:rFonts w:ascii="Times New Roman" w:eastAsia="Calibri" w:hAnsi="Times New Roman"/>
          <w:sz w:val="24"/>
        </w:rPr>
        <w:t>П</w:t>
      </w:r>
      <w:r w:rsidR="00547F0A">
        <w:rPr>
          <w:rFonts w:ascii="Times New Roman" w:eastAsia="Calibri" w:hAnsi="Times New Roman"/>
          <w:sz w:val="24"/>
        </w:rPr>
        <w:t>П</w:t>
      </w:r>
      <w:r w:rsidR="00ED4586" w:rsidRPr="0027351F">
        <w:rPr>
          <w:rFonts w:ascii="Times New Roman" w:eastAsia="Calibri" w:hAnsi="Times New Roman"/>
          <w:sz w:val="24"/>
        </w:rPr>
        <w:t>БОТОС</w:t>
      </w:r>
      <w:r w:rsidR="00366F9A" w:rsidRPr="00D91A7E">
        <w:rPr>
          <w:rFonts w:ascii="Times New Roman" w:eastAsia="Calibri" w:hAnsi="Times New Roman" w:cs="Times New Roman"/>
          <w:sz w:val="24"/>
        </w:rPr>
        <w:t>,</w:t>
      </w:r>
      <w:r w:rsidRPr="00D91A7E">
        <w:rPr>
          <w:rFonts w:ascii="Times New Roman" w:eastAsia="Calibri" w:hAnsi="Times New Roman" w:cs="Times New Roman"/>
          <w:sz w:val="24"/>
          <w:lang w:val="x-none"/>
        </w:rPr>
        <w:t xml:space="preserve"> </w:t>
      </w:r>
      <w:r w:rsidR="0061792C">
        <w:rPr>
          <w:rFonts w:ascii="Times New Roman" w:eastAsia="Calibri" w:hAnsi="Times New Roman" w:cs="Times New Roman"/>
          <w:sz w:val="24"/>
        </w:rPr>
        <w:t>С</w:t>
      </w:r>
      <w:r w:rsidRPr="00D91A7E">
        <w:rPr>
          <w:rFonts w:ascii="Times New Roman" w:eastAsia="Calibri" w:hAnsi="Times New Roman" w:cs="Times New Roman"/>
          <w:sz w:val="24"/>
          <w:lang w:val="x-none"/>
        </w:rPr>
        <w:t>СП ПБОТОС ББ/ФБ</w:t>
      </w:r>
      <w:r w:rsidR="000F247A">
        <w:rPr>
          <w:rFonts w:ascii="Times New Roman" w:eastAsia="Calibri" w:hAnsi="Times New Roman" w:cs="Times New Roman"/>
          <w:sz w:val="24"/>
        </w:rPr>
        <w:t>.</w:t>
      </w:r>
    </w:p>
    <w:p w14:paraId="450441FE" w14:textId="77777777" w:rsidR="00E945AE" w:rsidRPr="00D91A7E" w:rsidRDefault="00E945AE" w:rsidP="00133B17">
      <w:pPr>
        <w:numPr>
          <w:ilvl w:val="0"/>
          <w:numId w:val="62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D91A7E">
        <w:rPr>
          <w:rFonts w:ascii="Times New Roman" w:eastAsia="Calibri" w:hAnsi="Times New Roman" w:cs="Times New Roman"/>
          <w:sz w:val="24"/>
          <w:lang w:val="x-none"/>
        </w:rPr>
        <w:t xml:space="preserve">Мониторинг уровня рисков в области ПБОТОС и внедрения мер управления - осуществляется в соответствии с Положением Компании </w:t>
      </w:r>
      <w:r w:rsidR="000F247A" w:rsidRPr="00D91A7E">
        <w:rPr>
          <w:rFonts w:ascii="Times New Roman" w:eastAsia="Calibri" w:hAnsi="Times New Roman" w:cs="Times New Roman"/>
          <w:sz w:val="24"/>
          <w:lang w:val="x-none"/>
        </w:rPr>
        <w:t>№ П3-05 </w:t>
      </w:r>
      <w:r w:rsidR="000F247A" w:rsidRPr="00D91A7E">
        <w:rPr>
          <w:rFonts w:ascii="Times New Roman" w:eastAsia="Calibri" w:hAnsi="Times New Roman" w:cs="Times New Roman"/>
          <w:sz w:val="24"/>
        </w:rPr>
        <w:t>Р</w:t>
      </w:r>
      <w:r w:rsidR="000F247A" w:rsidRPr="00D91A7E">
        <w:rPr>
          <w:rFonts w:ascii="Times New Roman" w:eastAsia="Calibri" w:hAnsi="Times New Roman" w:cs="Times New Roman"/>
          <w:sz w:val="24"/>
          <w:lang w:val="x-none"/>
        </w:rPr>
        <w:t>-</w:t>
      </w:r>
      <w:r w:rsidR="000F247A" w:rsidRPr="00D91A7E">
        <w:rPr>
          <w:rFonts w:ascii="Times New Roman" w:eastAsia="Calibri" w:hAnsi="Times New Roman" w:cs="Times New Roman"/>
          <w:bCs/>
          <w:sz w:val="24"/>
          <w:lang w:val="x-none"/>
        </w:rPr>
        <w:t>0906</w:t>
      </w:r>
      <w:r w:rsidR="000F247A">
        <w:rPr>
          <w:rFonts w:ascii="Times New Roman" w:eastAsia="Calibri" w:hAnsi="Times New Roman" w:cs="Times New Roman"/>
          <w:bCs/>
          <w:sz w:val="24"/>
        </w:rPr>
        <w:t xml:space="preserve"> </w:t>
      </w:r>
      <w:r w:rsidRPr="00D91A7E">
        <w:rPr>
          <w:rFonts w:ascii="Times New Roman" w:eastAsia="Calibri" w:hAnsi="Times New Roman" w:cs="Times New Roman"/>
          <w:sz w:val="24"/>
          <w:lang w:val="x-none"/>
        </w:rPr>
        <w:t>«Управление рисками в области промышленной безопасности, охраны труда и окружающей среды»</w:t>
      </w:r>
      <w:r w:rsidR="000F247A">
        <w:rPr>
          <w:rFonts w:ascii="Times New Roman" w:eastAsia="Calibri" w:hAnsi="Times New Roman" w:cs="Times New Roman"/>
          <w:bCs/>
          <w:sz w:val="24"/>
        </w:rPr>
        <w:t>.</w:t>
      </w:r>
    </w:p>
    <w:p w14:paraId="4F648CA8" w14:textId="77777777" w:rsidR="00E945AE" w:rsidRPr="00D91A7E" w:rsidRDefault="00E945AE" w:rsidP="00133B17">
      <w:pPr>
        <w:numPr>
          <w:ilvl w:val="0"/>
          <w:numId w:val="62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D91A7E">
        <w:rPr>
          <w:rFonts w:ascii="Times New Roman" w:eastAsia="Calibri" w:hAnsi="Times New Roman" w:cs="Times New Roman"/>
          <w:sz w:val="24"/>
          <w:lang w:val="x-none"/>
        </w:rPr>
        <w:t>Мониторинг результатов измерений уровней вредных и(или) опасных производственных факторов на рабочих местах (показатели уровней запыленности, вибрации, световой среды, шума, радиации и т.д.)</w:t>
      </w:r>
      <w:bookmarkStart w:id="781" w:name="_Toc42497183"/>
      <w:r w:rsidR="000F247A">
        <w:rPr>
          <w:rFonts w:ascii="Times New Roman" w:eastAsia="Calibri" w:hAnsi="Times New Roman" w:cs="Times New Roman"/>
          <w:sz w:val="24"/>
        </w:rPr>
        <w:t>.</w:t>
      </w:r>
    </w:p>
    <w:p w14:paraId="5F74EBA3" w14:textId="78CBB269" w:rsidR="00E945AE" w:rsidRPr="00D91A7E" w:rsidRDefault="00E945AE" w:rsidP="00133B17">
      <w:pPr>
        <w:numPr>
          <w:ilvl w:val="0"/>
          <w:numId w:val="62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D91A7E">
        <w:rPr>
          <w:rFonts w:ascii="Times New Roman" w:eastAsia="Calibri" w:hAnsi="Times New Roman" w:cs="Times New Roman"/>
          <w:sz w:val="24"/>
          <w:lang w:val="x-none"/>
        </w:rPr>
        <w:t xml:space="preserve">Мониторинг состояния здоровья работников Компании </w:t>
      </w:r>
      <w:r w:rsidR="000F247A">
        <w:rPr>
          <w:rFonts w:ascii="Times New Roman" w:eastAsia="Calibri" w:hAnsi="Times New Roman" w:cs="Times New Roman"/>
          <w:sz w:val="24"/>
          <w:lang w:val="x-none"/>
        </w:rPr>
        <w:t>–</w:t>
      </w:r>
      <w:r w:rsidRPr="00D91A7E">
        <w:rPr>
          <w:rFonts w:ascii="Times New Roman" w:eastAsia="Calibri" w:hAnsi="Times New Roman" w:cs="Times New Roman"/>
          <w:sz w:val="24"/>
          <w:lang w:val="x-none"/>
        </w:rPr>
        <w:t xml:space="preserve"> осуществляется</w:t>
      </w:r>
      <w:r w:rsidR="000F247A">
        <w:rPr>
          <w:rFonts w:ascii="Times New Roman" w:eastAsia="Calibri" w:hAnsi="Times New Roman" w:cs="Times New Roman"/>
          <w:sz w:val="24"/>
        </w:rPr>
        <w:t xml:space="preserve"> </w:t>
      </w:r>
      <w:r w:rsidRPr="00D91A7E">
        <w:rPr>
          <w:rFonts w:ascii="Times New Roman" w:eastAsia="Calibri" w:hAnsi="Times New Roman" w:cs="Times New Roman"/>
          <w:sz w:val="24"/>
          <w:lang w:val="x-none"/>
        </w:rPr>
        <w:t xml:space="preserve">по результатам предварительных (при поступлении на работу) и периодических медицинских осмотров по порядку и процедурам, установленными ЛНД </w:t>
      </w:r>
      <w:r w:rsidR="005D014E">
        <w:rPr>
          <w:rFonts w:ascii="Times New Roman" w:eastAsia="Calibri" w:hAnsi="Times New Roman" w:cs="Times New Roman"/>
          <w:sz w:val="24"/>
        </w:rPr>
        <w:t>Компании</w:t>
      </w:r>
      <w:r w:rsidRPr="00D91A7E">
        <w:rPr>
          <w:rFonts w:ascii="Times New Roman" w:eastAsia="Calibri" w:hAnsi="Times New Roman" w:cs="Times New Roman"/>
          <w:sz w:val="24"/>
          <w:lang w:val="x-none"/>
        </w:rPr>
        <w:t xml:space="preserve">, в соответствии с частью 1 статьи 213 Трудового </w:t>
      </w:r>
      <w:r w:rsidR="002D47A6">
        <w:rPr>
          <w:rFonts w:ascii="Times New Roman" w:eastAsia="Calibri" w:hAnsi="Times New Roman" w:cs="Times New Roman"/>
          <w:sz w:val="24"/>
        </w:rPr>
        <w:t>к</w:t>
      </w:r>
      <w:r w:rsidRPr="00D91A7E">
        <w:rPr>
          <w:rFonts w:ascii="Times New Roman" w:eastAsia="Calibri" w:hAnsi="Times New Roman" w:cs="Times New Roman"/>
          <w:sz w:val="24"/>
          <w:lang w:val="x-none"/>
        </w:rPr>
        <w:t>одекса РФ</w:t>
      </w:r>
      <w:bookmarkStart w:id="782" w:name="_Toc42497180"/>
      <w:bookmarkEnd w:id="781"/>
      <w:r w:rsidR="000F247A">
        <w:rPr>
          <w:rFonts w:ascii="Times New Roman" w:eastAsia="Calibri" w:hAnsi="Times New Roman" w:cs="Times New Roman"/>
          <w:sz w:val="24"/>
        </w:rPr>
        <w:t>.</w:t>
      </w:r>
    </w:p>
    <w:p w14:paraId="2380A78E" w14:textId="77777777" w:rsidR="00E945AE" w:rsidRPr="00D91A7E" w:rsidRDefault="00E945AE" w:rsidP="00133B17">
      <w:pPr>
        <w:numPr>
          <w:ilvl w:val="0"/>
          <w:numId w:val="62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D91A7E">
        <w:rPr>
          <w:rFonts w:ascii="Times New Roman" w:eastAsia="Calibri" w:hAnsi="Times New Roman" w:cs="Times New Roman"/>
          <w:sz w:val="24"/>
          <w:lang w:val="x-none"/>
        </w:rPr>
        <w:t xml:space="preserve">Мониторинг соответствия законодательным и другим требованиям в области ПБОТОС </w:t>
      </w:r>
      <w:r w:rsidR="000F247A">
        <w:rPr>
          <w:rFonts w:ascii="Times New Roman" w:eastAsia="Calibri" w:hAnsi="Times New Roman" w:cs="Times New Roman"/>
          <w:sz w:val="24"/>
          <w:lang w:val="x-none"/>
        </w:rPr>
        <w:t>–</w:t>
      </w:r>
      <w:r w:rsidRPr="00D91A7E">
        <w:rPr>
          <w:rFonts w:ascii="Times New Roman" w:eastAsia="Calibri" w:hAnsi="Times New Roman" w:cs="Times New Roman"/>
          <w:sz w:val="24"/>
          <w:lang w:val="x-none"/>
        </w:rPr>
        <w:t xml:space="preserve"> осуществляется</w:t>
      </w:r>
      <w:r w:rsidR="000F247A">
        <w:rPr>
          <w:rFonts w:ascii="Times New Roman" w:eastAsia="Calibri" w:hAnsi="Times New Roman" w:cs="Times New Roman"/>
          <w:sz w:val="24"/>
        </w:rPr>
        <w:t xml:space="preserve"> </w:t>
      </w:r>
      <w:r w:rsidRPr="00D91A7E">
        <w:rPr>
          <w:rFonts w:ascii="Times New Roman" w:eastAsia="Calibri" w:hAnsi="Times New Roman" w:cs="Times New Roman"/>
          <w:sz w:val="24"/>
          <w:lang w:val="x-none"/>
        </w:rPr>
        <w:t>в соответствии с настоящим Стандартом, а также:</w:t>
      </w:r>
    </w:p>
    <w:p w14:paraId="19A8B62D" w14:textId="77777777" w:rsidR="00E945AE" w:rsidRPr="0058780A" w:rsidRDefault="00E945AE" w:rsidP="00133B17">
      <w:pPr>
        <w:widowControl w:val="0"/>
        <w:numPr>
          <w:ilvl w:val="0"/>
          <w:numId w:val="56"/>
        </w:numPr>
        <w:tabs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58780A">
        <w:rPr>
          <w:rFonts w:ascii="Times New Roman" w:eastAsia="Calibri" w:hAnsi="Times New Roman" w:cs="Times New Roman"/>
          <w:color w:val="000000"/>
          <w:sz w:val="24"/>
        </w:rPr>
        <w:t>при проведении внутреннего аудита ИСУ ПБОТОС в соответствии с настоящим Стандартом;</w:t>
      </w:r>
    </w:p>
    <w:p w14:paraId="786189AD" w14:textId="77777777" w:rsidR="00E945AE" w:rsidRPr="008D0ECF" w:rsidRDefault="00E945AE" w:rsidP="00133B17">
      <w:pPr>
        <w:widowControl w:val="0"/>
        <w:numPr>
          <w:ilvl w:val="0"/>
          <w:numId w:val="63"/>
        </w:numPr>
        <w:tabs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sz w:val="24"/>
        </w:rPr>
      </w:pPr>
      <w:r w:rsidRPr="008D0ECF">
        <w:rPr>
          <w:rFonts w:ascii="Times New Roman" w:eastAsia="Calibri" w:hAnsi="Times New Roman" w:cs="Times New Roman"/>
          <w:sz w:val="24"/>
        </w:rPr>
        <w:lastRenderedPageBreak/>
        <w:t xml:space="preserve">при </w:t>
      </w:r>
      <w:r w:rsidR="00584AA7">
        <w:rPr>
          <w:rFonts w:ascii="Times New Roman" w:eastAsia="Calibri" w:hAnsi="Times New Roman" w:cs="Times New Roman"/>
          <w:sz w:val="24"/>
        </w:rPr>
        <w:t>оценке</w:t>
      </w:r>
      <w:r w:rsidRPr="008D0ECF">
        <w:rPr>
          <w:rFonts w:ascii="Times New Roman" w:eastAsia="Calibri" w:hAnsi="Times New Roman" w:cs="Times New Roman"/>
          <w:sz w:val="24"/>
        </w:rPr>
        <w:t xml:space="preserve"> состояния ПБОТОС в соответствии с Положением Компании </w:t>
      </w:r>
      <w:r w:rsidR="000F247A">
        <w:rPr>
          <w:rFonts w:ascii="Times New Roman" w:eastAsia="Calibri" w:hAnsi="Times New Roman" w:cs="Times New Roman"/>
          <w:sz w:val="24"/>
        </w:rPr>
        <w:br/>
      </w:r>
      <w:r w:rsidR="000F247A" w:rsidRPr="00402D55">
        <w:rPr>
          <w:rFonts w:ascii="Times New Roman" w:eastAsia="Calibri" w:hAnsi="Times New Roman" w:cs="Times New Roman"/>
          <w:sz w:val="24"/>
        </w:rPr>
        <w:t>№ П3-05 Р-9399</w:t>
      </w:r>
      <w:r w:rsidR="000F247A" w:rsidRPr="00584AA7">
        <w:rPr>
          <w:rFonts w:ascii="Times New Roman" w:eastAsia="Calibri" w:hAnsi="Times New Roman" w:cs="Times New Roman"/>
          <w:sz w:val="24"/>
        </w:rPr>
        <w:t xml:space="preserve"> </w:t>
      </w:r>
      <w:r w:rsidR="00584AA7" w:rsidRPr="00584AA7">
        <w:rPr>
          <w:rFonts w:ascii="Times New Roman" w:eastAsia="Calibri" w:hAnsi="Times New Roman" w:cs="Times New Roman"/>
          <w:sz w:val="24"/>
        </w:rPr>
        <w:t>«Организация и осуществление контроля в области промышленной безопасности, охраны труда и окружающей среды»;</w:t>
      </w:r>
    </w:p>
    <w:p w14:paraId="50EBADEE" w14:textId="77777777" w:rsidR="00E945AE" w:rsidRPr="0058780A" w:rsidRDefault="00E945AE" w:rsidP="00133B17">
      <w:pPr>
        <w:widowControl w:val="0"/>
        <w:numPr>
          <w:ilvl w:val="0"/>
          <w:numId w:val="63"/>
        </w:numPr>
        <w:tabs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58780A">
        <w:rPr>
          <w:rFonts w:ascii="Times New Roman" w:eastAsia="Calibri" w:hAnsi="Times New Roman" w:cs="Times New Roman"/>
          <w:color w:val="000000"/>
          <w:sz w:val="24"/>
        </w:rPr>
        <w:t>по результатам расследования несчастных случаев на производстве, пожаров, аварий и инцидентов, в т.ч. с экологическим ущербом</w:t>
      </w:r>
      <w:bookmarkEnd w:id="782"/>
      <w:r w:rsidRPr="0058780A">
        <w:rPr>
          <w:rFonts w:ascii="Times New Roman" w:eastAsia="Calibri" w:hAnsi="Times New Roman" w:cs="Times New Roman"/>
          <w:color w:val="000000"/>
          <w:sz w:val="24"/>
        </w:rPr>
        <w:t xml:space="preserve"> в соответствии с Положением Компании </w:t>
      </w:r>
      <w:r w:rsidR="000F247A" w:rsidRPr="0058780A">
        <w:rPr>
          <w:rFonts w:ascii="Times New Roman" w:eastAsia="Calibri" w:hAnsi="Times New Roman" w:cs="Times New Roman"/>
          <w:color w:val="000000"/>
          <w:sz w:val="24"/>
        </w:rPr>
        <w:t xml:space="preserve">№ П3-05 Р-0778 </w:t>
      </w:r>
      <w:r w:rsidRPr="0058780A">
        <w:rPr>
          <w:rFonts w:ascii="Times New Roman" w:eastAsia="Calibri" w:hAnsi="Times New Roman" w:cs="Times New Roman"/>
          <w:color w:val="000000"/>
          <w:sz w:val="24"/>
        </w:rPr>
        <w:t>«Порядок расследования происшествий»;</w:t>
      </w:r>
    </w:p>
    <w:p w14:paraId="7C7C5581" w14:textId="77777777" w:rsidR="00E945AE" w:rsidRPr="0058780A" w:rsidRDefault="00E945AE" w:rsidP="00133B17">
      <w:pPr>
        <w:widowControl w:val="0"/>
        <w:numPr>
          <w:ilvl w:val="0"/>
          <w:numId w:val="63"/>
        </w:numPr>
        <w:tabs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58780A">
        <w:rPr>
          <w:rFonts w:ascii="Times New Roman" w:eastAsia="Calibri" w:hAnsi="Times New Roman" w:cs="Times New Roman"/>
          <w:color w:val="000000"/>
          <w:sz w:val="24"/>
        </w:rPr>
        <w:t>при проведении проверок государственными контролирующими органами и внешних аудитов ПБОТОС.</w:t>
      </w:r>
    </w:p>
    <w:p w14:paraId="48E93218" w14:textId="75F7DC91" w:rsidR="00E945AE" w:rsidRPr="00E945AE" w:rsidRDefault="00E945AE" w:rsidP="00133B17">
      <w:pPr>
        <w:numPr>
          <w:ilvl w:val="0"/>
          <w:numId w:val="57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Президентский мониторинг – осуществляется в соответствии с </w:t>
      </w:r>
      <w:r w:rsidRPr="008D0ECF">
        <w:rPr>
          <w:rFonts w:ascii="Times New Roman" w:eastAsia="Calibri" w:hAnsi="Times New Roman" w:cs="Times New Roman"/>
          <w:sz w:val="24"/>
          <w:lang w:val="x-none"/>
        </w:rPr>
        <w:t>Положением Компании</w:t>
      </w:r>
      <w:r w:rsidR="000F247A">
        <w:rPr>
          <w:rFonts w:ascii="Times New Roman" w:eastAsia="Calibri" w:hAnsi="Times New Roman" w:cs="Times New Roman"/>
          <w:sz w:val="24"/>
        </w:rPr>
        <w:t xml:space="preserve"> </w:t>
      </w:r>
      <w:r w:rsidR="000F247A" w:rsidRPr="008D0ECF">
        <w:rPr>
          <w:rFonts w:ascii="Times New Roman" w:eastAsia="Calibri" w:hAnsi="Times New Roman" w:cs="Times New Roman"/>
          <w:sz w:val="24"/>
          <w:lang w:val="x-none"/>
        </w:rPr>
        <w:t>№ П3-10.02 Р-0046</w:t>
      </w:r>
      <w:r w:rsidRPr="008D0ECF">
        <w:rPr>
          <w:rFonts w:ascii="Times New Roman" w:eastAsia="Calibri" w:hAnsi="Times New Roman" w:cs="Times New Roman"/>
          <w:sz w:val="24"/>
          <w:lang w:val="x-none"/>
        </w:rPr>
        <w:t xml:space="preserve"> «Порядок формирования пакета управленческой отчетности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8D0ECF">
        <w:rPr>
          <w:rFonts w:ascii="Times New Roman" w:eastAsia="Calibri" w:hAnsi="Times New Roman" w:cs="Times New Roman"/>
          <w:sz w:val="24"/>
          <w:lang w:val="x-none"/>
        </w:rPr>
        <w:t xml:space="preserve"> в информационной системе «Президентский мониторинг» (ежемесячно представляется пакет ежемесячной управленческой отчетности Компании (в том числе в области ПБОТОС), необходимый для проведения анализа</w:t>
      </w:r>
      <w:r w:rsidR="00F16BA1">
        <w:rPr>
          <w:rFonts w:ascii="Times New Roman" w:eastAsia="Calibri" w:hAnsi="Times New Roman" w:cs="Times New Roman"/>
          <w:sz w:val="24"/>
        </w:rPr>
        <w:t xml:space="preserve"> результатов деятельности и 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степени выполнения Компанией </w:t>
      </w:r>
      <w:r w:rsidR="00F16BA1">
        <w:rPr>
          <w:rFonts w:ascii="Times New Roman" w:eastAsia="Calibri" w:hAnsi="Times New Roman" w:cs="Times New Roman"/>
          <w:sz w:val="24"/>
        </w:rPr>
        <w:t>Стратегии</w:t>
      </w:r>
      <w:r w:rsidR="005D014E">
        <w:rPr>
          <w:rFonts w:ascii="Times New Roman" w:eastAsia="Calibri" w:hAnsi="Times New Roman" w:cs="Times New Roman"/>
          <w:sz w:val="24"/>
        </w:rPr>
        <w:t xml:space="preserve"> развития </w:t>
      </w:r>
      <w:r w:rsidR="00EE0CCB">
        <w:rPr>
          <w:rFonts w:ascii="Times New Roman" w:eastAsia="Calibri" w:hAnsi="Times New Roman" w:cs="Times New Roman"/>
          <w:sz w:val="24"/>
        </w:rPr>
        <w:br/>
      </w:r>
      <w:r w:rsidR="005D014E">
        <w:rPr>
          <w:rFonts w:ascii="Times New Roman" w:eastAsia="Calibri" w:hAnsi="Times New Roman" w:cs="Times New Roman"/>
          <w:sz w:val="24"/>
        </w:rPr>
        <w:t>ПАО «НК «Роснефть»</w:t>
      </w:r>
      <w:r w:rsidR="00F16BA1">
        <w:rPr>
          <w:rFonts w:ascii="Times New Roman" w:eastAsia="Calibri" w:hAnsi="Times New Roman" w:cs="Times New Roman"/>
          <w:sz w:val="24"/>
        </w:rPr>
        <w:t xml:space="preserve"> и 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>бизнес-плана по основным показателям с целью своевременной разработки предложений и мероприятий по повышению эффективности деятельности Компании)</w:t>
      </w:r>
      <w:r w:rsidR="000F247A">
        <w:rPr>
          <w:rFonts w:ascii="Times New Roman" w:eastAsia="Calibri" w:hAnsi="Times New Roman" w:cs="Times New Roman"/>
          <w:sz w:val="24"/>
        </w:rPr>
        <w:t>.</w:t>
      </w:r>
    </w:p>
    <w:p w14:paraId="3533A2DA" w14:textId="77777777" w:rsidR="00E945AE" w:rsidRPr="00E945AE" w:rsidRDefault="00E945AE" w:rsidP="00133B17">
      <w:pPr>
        <w:numPr>
          <w:ilvl w:val="0"/>
          <w:numId w:val="57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Мониторинг уровня достижения целей в области ПБОТОС в Компании осуществляется в ходе:</w:t>
      </w:r>
    </w:p>
    <w:p w14:paraId="18FB60C3" w14:textId="77777777" w:rsidR="00E945AE" w:rsidRDefault="00E945AE" w:rsidP="00133B17">
      <w:pPr>
        <w:widowControl w:val="0"/>
        <w:numPr>
          <w:ilvl w:val="0"/>
          <w:numId w:val="64"/>
        </w:numPr>
        <w:tabs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заполнения и анализа ежемесячной отчетности о показателях деятельности в сфере охраны окружающей среды и рационального природопользования, предоставляемой по форме, </w:t>
      </w:r>
      <w:r w:rsidRPr="007F4CDE">
        <w:rPr>
          <w:rFonts w:ascii="Times New Roman" w:eastAsia="Calibri" w:hAnsi="Times New Roman" w:cs="Times New Roman"/>
          <w:sz w:val="24"/>
        </w:rPr>
        <w:t xml:space="preserve">доведенной до ОГ письмом </w:t>
      </w:r>
      <w:r w:rsidR="007F4CDE">
        <w:rPr>
          <w:rFonts w:ascii="Times New Roman" w:eastAsia="Calibri" w:hAnsi="Times New Roman" w:cs="Times New Roman"/>
          <w:sz w:val="24"/>
        </w:rPr>
        <w:t>вице-президента по ПБОТЭ.</w:t>
      </w:r>
    </w:p>
    <w:p w14:paraId="7EBBCAF7" w14:textId="77777777" w:rsidR="002444CA" w:rsidRPr="00E945AE" w:rsidRDefault="002444CA" w:rsidP="00133B17">
      <w:pPr>
        <w:widowControl w:val="0"/>
        <w:numPr>
          <w:ilvl w:val="0"/>
          <w:numId w:val="64"/>
        </w:numPr>
        <w:tabs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 рамках проведения ОРД ББ;</w:t>
      </w:r>
    </w:p>
    <w:p w14:paraId="0566536E" w14:textId="31017F51" w:rsidR="00E945AE" w:rsidRPr="007C314F" w:rsidRDefault="00E945AE" w:rsidP="00133B17">
      <w:pPr>
        <w:widowControl w:val="0"/>
        <w:numPr>
          <w:ilvl w:val="0"/>
          <w:numId w:val="64"/>
        </w:numPr>
        <w:tabs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заполнения и анализа периодической (ежемесячной/квартальной/годовой) отчетности ОГ по показателям и информации в области промышленной безопасности и охраны труда, включая вопросы безопасности дорожного движения, пожарной, радиационной и </w:t>
      </w:r>
      <w:r w:rsidRPr="008D0ECF">
        <w:rPr>
          <w:rFonts w:ascii="Times New Roman" w:eastAsia="Calibri" w:hAnsi="Times New Roman" w:cs="Times New Roman"/>
          <w:sz w:val="24"/>
        </w:rPr>
        <w:t>фонтанной безопасности, готовности предупреждения, локализации и ликвидации последствий аварий</w:t>
      </w:r>
      <w:r w:rsidRPr="008D0ECF" w:rsidDel="0052510A">
        <w:rPr>
          <w:rFonts w:ascii="Times New Roman" w:eastAsia="Calibri" w:hAnsi="Times New Roman" w:cs="Times New Roman"/>
          <w:sz w:val="24"/>
        </w:rPr>
        <w:t xml:space="preserve"> </w:t>
      </w:r>
      <w:r w:rsidRPr="008D0ECF">
        <w:rPr>
          <w:rFonts w:ascii="Times New Roman" w:eastAsia="Calibri" w:hAnsi="Times New Roman" w:cs="Times New Roman"/>
          <w:sz w:val="24"/>
        </w:rPr>
        <w:t xml:space="preserve">в соответствии с </w:t>
      </w:r>
      <w:r w:rsidR="009175BA">
        <w:rPr>
          <w:rFonts w:ascii="Times New Roman" w:eastAsia="Calibri" w:hAnsi="Times New Roman" w:cs="Times New Roman"/>
          <w:sz w:val="24"/>
        </w:rPr>
        <w:t>Типовыми требованиями</w:t>
      </w:r>
      <w:r w:rsidR="009175BA" w:rsidRPr="008D0ECF">
        <w:rPr>
          <w:rFonts w:ascii="Times New Roman" w:eastAsia="Calibri" w:hAnsi="Times New Roman" w:cs="Times New Roman"/>
          <w:sz w:val="24"/>
        </w:rPr>
        <w:t xml:space="preserve"> </w:t>
      </w:r>
      <w:r w:rsidRPr="008D0ECF">
        <w:rPr>
          <w:rFonts w:ascii="Times New Roman" w:eastAsia="Calibri" w:hAnsi="Times New Roman" w:cs="Times New Roman"/>
          <w:sz w:val="24"/>
        </w:rPr>
        <w:t xml:space="preserve">Компании </w:t>
      </w:r>
      <w:r w:rsidR="009175BA" w:rsidRPr="009175BA">
        <w:rPr>
          <w:rFonts w:ascii="Times New Roman" w:eastAsia="Calibri" w:hAnsi="Times New Roman" w:cs="Times New Roman"/>
          <w:sz w:val="24"/>
          <w:lang w:val="x-none"/>
        </w:rPr>
        <w:t>№ П3-05 ТТР-0003</w:t>
      </w:r>
      <w:r w:rsidR="000F247A" w:rsidRPr="008D0ECF">
        <w:rPr>
          <w:rFonts w:ascii="Times New Roman" w:eastAsia="Calibri" w:hAnsi="Times New Roman" w:cs="Times New Roman"/>
          <w:sz w:val="24"/>
        </w:rPr>
        <w:t xml:space="preserve"> </w:t>
      </w:r>
      <w:r w:rsidRPr="008D0ECF">
        <w:rPr>
          <w:rFonts w:ascii="Times New Roman" w:eastAsia="Calibri" w:hAnsi="Times New Roman" w:cs="Times New Roman"/>
          <w:sz w:val="24"/>
        </w:rPr>
        <w:t xml:space="preserve">«Формирование и предоставление периодической отчетности по показателям и информации в области </w:t>
      </w:r>
      <w:r w:rsidRPr="007C314F">
        <w:rPr>
          <w:rFonts w:ascii="Times New Roman" w:eastAsia="Calibri" w:hAnsi="Times New Roman" w:cs="Times New Roman"/>
          <w:sz w:val="24"/>
        </w:rPr>
        <w:t>промышленной безопасности и охраны труда»;</w:t>
      </w:r>
    </w:p>
    <w:p w14:paraId="419B5371" w14:textId="77777777" w:rsidR="00E945AE" w:rsidRPr="00E2083C" w:rsidRDefault="00584AA7" w:rsidP="00133B17">
      <w:pPr>
        <w:widowControl w:val="0"/>
        <w:numPr>
          <w:ilvl w:val="0"/>
          <w:numId w:val="64"/>
        </w:numPr>
        <w:tabs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sz w:val="24"/>
        </w:rPr>
      </w:pPr>
      <w:r w:rsidRPr="007C314F">
        <w:rPr>
          <w:rFonts w:ascii="Times New Roman" w:eastAsia="Calibri" w:hAnsi="Times New Roman" w:cs="Times New Roman"/>
          <w:sz w:val="24"/>
        </w:rPr>
        <w:t>оценки состояния</w:t>
      </w:r>
      <w:r w:rsidR="00E945AE" w:rsidRPr="007C314F">
        <w:rPr>
          <w:rFonts w:ascii="Times New Roman" w:eastAsia="Calibri" w:hAnsi="Times New Roman" w:cs="Times New Roman"/>
          <w:sz w:val="24"/>
        </w:rPr>
        <w:t xml:space="preserve"> ПБОТОС в соответствии с Положением Компании </w:t>
      </w:r>
      <w:r w:rsidR="000F247A">
        <w:rPr>
          <w:rFonts w:ascii="Times New Roman" w:eastAsia="Calibri" w:hAnsi="Times New Roman" w:cs="Times New Roman"/>
          <w:sz w:val="24"/>
        </w:rPr>
        <w:br/>
      </w:r>
      <w:r w:rsidR="000F247A" w:rsidRPr="00A96A62">
        <w:rPr>
          <w:rFonts w:ascii="Times New Roman" w:eastAsia="Calibri" w:hAnsi="Times New Roman" w:cs="Times New Roman"/>
          <w:color w:val="000000" w:themeColor="text1"/>
          <w:sz w:val="24"/>
        </w:rPr>
        <w:t>№ П3-05 Р-9399</w:t>
      </w:r>
      <w:r w:rsidR="000F247A" w:rsidRPr="007C314F">
        <w:rPr>
          <w:rFonts w:ascii="Times New Roman" w:eastAsia="Calibri" w:hAnsi="Times New Roman" w:cs="Times New Roman"/>
          <w:sz w:val="24"/>
        </w:rPr>
        <w:t xml:space="preserve"> </w:t>
      </w:r>
      <w:r w:rsidRPr="007C314F">
        <w:rPr>
          <w:rFonts w:ascii="Times New Roman" w:eastAsia="Calibri" w:hAnsi="Times New Roman" w:cs="Times New Roman"/>
          <w:sz w:val="24"/>
        </w:rPr>
        <w:t xml:space="preserve">«Организация и осуществление контроля в </w:t>
      </w:r>
      <w:r w:rsidRPr="00402D55">
        <w:rPr>
          <w:rFonts w:ascii="Times New Roman" w:eastAsia="Calibri" w:hAnsi="Times New Roman" w:cs="Times New Roman"/>
          <w:sz w:val="24"/>
        </w:rPr>
        <w:t>области промышленной безопасности, охраны труда и окружающей среды»</w:t>
      </w:r>
      <w:r w:rsidR="00402D55" w:rsidRPr="00402D55">
        <w:rPr>
          <w:rFonts w:ascii="Times New Roman" w:eastAsia="Calibri" w:hAnsi="Times New Roman" w:cs="Times New Roman"/>
          <w:color w:val="000000" w:themeColor="text1"/>
          <w:sz w:val="24"/>
        </w:rPr>
        <w:t>.</w:t>
      </w:r>
    </w:p>
    <w:p w14:paraId="7EDCDD87" w14:textId="77777777" w:rsidR="00B06449" w:rsidRPr="00E04A85" w:rsidRDefault="00236D70" w:rsidP="00D91A7E">
      <w:pPr>
        <w:spacing w:before="120" w:after="0" w:line="240" w:lineRule="auto"/>
        <w:jc w:val="both"/>
        <w:rPr>
          <w:rFonts w:ascii="Times New Roman" w:hAnsi="Times New Roman"/>
          <w:b/>
          <w:i/>
          <w:sz w:val="24"/>
        </w:rPr>
      </w:pPr>
      <w:r w:rsidRPr="00AF70C3">
        <w:rPr>
          <w:rFonts w:ascii="Times New Roman" w:eastAsia="Calibri" w:hAnsi="Times New Roman" w:cs="Times New Roman"/>
          <w:snapToGrid w:val="0"/>
          <w:sz w:val="24"/>
        </w:rPr>
        <w:t>8.1.7.</w:t>
      </w:r>
      <w:r>
        <w:rPr>
          <w:rFonts w:ascii="Times New Roman" w:hAnsi="Times New Roman"/>
          <w:b/>
          <w:i/>
          <w:sz w:val="24"/>
        </w:rPr>
        <w:t xml:space="preserve"> </w:t>
      </w:r>
      <w:r w:rsidR="00B06449" w:rsidRPr="00E04A85">
        <w:rPr>
          <w:rFonts w:ascii="Times New Roman" w:hAnsi="Times New Roman"/>
          <w:b/>
          <w:i/>
          <w:sz w:val="24"/>
        </w:rPr>
        <w:t>Периодическая отчетность по ПБОТ.</w:t>
      </w:r>
    </w:p>
    <w:p w14:paraId="7A2B8F2E" w14:textId="7BCE8338" w:rsidR="00B06449" w:rsidRDefault="00B06449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F912CA">
        <w:rPr>
          <w:rFonts w:ascii="Times New Roman" w:eastAsia="Calibri" w:hAnsi="Times New Roman" w:cs="Times New Roman"/>
          <w:snapToGrid w:val="0"/>
          <w:sz w:val="24"/>
        </w:rPr>
        <w:t xml:space="preserve">Процесс формирования и предоставления периодической отчетности по показателям и информации в области ПБОТ реализуется в </w:t>
      </w:r>
      <w:r>
        <w:rPr>
          <w:rFonts w:ascii="Times New Roman" w:eastAsia="Calibri" w:hAnsi="Times New Roman" w:cs="Times New Roman"/>
          <w:snapToGrid w:val="0"/>
          <w:sz w:val="24"/>
        </w:rPr>
        <w:t>К</w:t>
      </w:r>
      <w:r w:rsidRPr="00F912CA">
        <w:rPr>
          <w:rFonts w:ascii="Times New Roman" w:eastAsia="Calibri" w:hAnsi="Times New Roman" w:cs="Times New Roman"/>
          <w:snapToGrid w:val="0"/>
          <w:sz w:val="24"/>
        </w:rPr>
        <w:t xml:space="preserve">омпании совместно силами </w:t>
      </w:r>
      <w:r w:rsidR="00BD4DD9">
        <w:rPr>
          <w:rFonts w:ascii="Times New Roman" w:eastAsia="Calibri" w:hAnsi="Times New Roman" w:cs="Times New Roman"/>
          <w:snapToGrid w:val="0"/>
          <w:sz w:val="24"/>
        </w:rPr>
        <w:t>ОГ</w:t>
      </w:r>
      <w:r w:rsidRPr="00F912CA">
        <w:rPr>
          <w:rFonts w:ascii="Times New Roman" w:eastAsia="Calibri" w:hAnsi="Times New Roman" w:cs="Times New Roman"/>
          <w:snapToGrid w:val="0"/>
          <w:sz w:val="24"/>
        </w:rPr>
        <w:t xml:space="preserve">, а также </w:t>
      </w:r>
      <w:r w:rsidR="00FD5760">
        <w:rPr>
          <w:rFonts w:ascii="Times New Roman" w:eastAsia="Calibri" w:hAnsi="Times New Roman"/>
          <w:sz w:val="24"/>
        </w:rPr>
        <w:t>ДАМиРПБОТОС</w:t>
      </w:r>
      <w:r w:rsidR="00131725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572CCF">
        <w:rPr>
          <w:rFonts w:ascii="Times New Roman" w:eastAsia="Calibri" w:hAnsi="Times New Roman" w:cs="Times New Roman"/>
          <w:snapToGrid w:val="0"/>
          <w:sz w:val="24"/>
        </w:rPr>
        <w:t xml:space="preserve">и </w:t>
      </w:r>
      <w:r w:rsidR="0061792C">
        <w:rPr>
          <w:rFonts w:ascii="Times New Roman" w:eastAsia="Calibri" w:hAnsi="Times New Roman" w:cs="Times New Roman"/>
          <w:snapToGrid w:val="0"/>
          <w:sz w:val="24"/>
        </w:rPr>
        <w:t>С</w:t>
      </w:r>
      <w:r w:rsidR="00572CCF">
        <w:rPr>
          <w:rFonts w:ascii="Times New Roman" w:eastAsia="Calibri" w:hAnsi="Times New Roman" w:cs="Times New Roman"/>
          <w:snapToGrid w:val="0"/>
          <w:sz w:val="24"/>
        </w:rPr>
        <w:t>СП ПБОТОС ББ</w:t>
      </w:r>
      <w:r w:rsidRPr="00F912CA">
        <w:rPr>
          <w:rFonts w:ascii="Times New Roman" w:eastAsia="Calibri" w:hAnsi="Times New Roman" w:cs="Times New Roman"/>
          <w:snapToGrid w:val="0"/>
          <w:sz w:val="24"/>
        </w:rPr>
        <w:t>.</w:t>
      </w:r>
    </w:p>
    <w:p w14:paraId="7420E3C0" w14:textId="30359B74" w:rsidR="00B06449" w:rsidRDefault="00236D70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8.1.8. </w:t>
      </w:r>
      <w:r w:rsidR="00BD4DD9">
        <w:rPr>
          <w:rFonts w:ascii="Times New Roman" w:eastAsia="Calibri" w:hAnsi="Times New Roman" w:cs="Times New Roman"/>
          <w:snapToGrid w:val="0"/>
          <w:sz w:val="24"/>
        </w:rPr>
        <w:t>ОГ</w:t>
      </w:r>
      <w:r w:rsidR="00B06449" w:rsidRPr="00F912CA">
        <w:rPr>
          <w:rFonts w:ascii="Times New Roman" w:eastAsia="Calibri" w:hAnsi="Times New Roman" w:cs="Times New Roman"/>
          <w:snapToGrid w:val="0"/>
          <w:sz w:val="24"/>
        </w:rPr>
        <w:t xml:space="preserve"> заполняют формы периодической отчетности по показателям и информации в области ПБОТ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 в соответствии с </w:t>
      </w:r>
      <w:r w:rsidR="009175BA">
        <w:rPr>
          <w:rFonts w:ascii="Times New Roman" w:eastAsia="Calibri" w:hAnsi="Times New Roman" w:cs="Times New Roman"/>
          <w:snapToGrid w:val="0"/>
          <w:sz w:val="24"/>
        </w:rPr>
        <w:t>Типовыми требованиями</w:t>
      </w:r>
      <w:r w:rsidR="009175BA" w:rsidRPr="00F912CA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Компании</w:t>
      </w:r>
      <w:r w:rsidR="000F247A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9175BA" w:rsidRPr="009175BA">
        <w:rPr>
          <w:rFonts w:ascii="Times New Roman" w:eastAsia="Calibri" w:hAnsi="Times New Roman" w:cs="Times New Roman"/>
          <w:sz w:val="24"/>
          <w:lang w:val="x-none"/>
        </w:rPr>
        <w:t>№ П3-05 ТТР-0003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 «</w:t>
      </w:r>
      <w:r w:rsidR="00B06449" w:rsidRPr="00F912CA">
        <w:rPr>
          <w:rFonts w:ascii="Times New Roman" w:eastAsia="Calibri" w:hAnsi="Times New Roman" w:cs="Times New Roman"/>
          <w:snapToGrid w:val="0"/>
          <w:sz w:val="24"/>
        </w:rPr>
        <w:t>Формирование и предоставление периодической отчетности по показателям и информации в области промышленной безопасности и охраны труда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».</w:t>
      </w:r>
    </w:p>
    <w:p w14:paraId="2CCE2953" w14:textId="139970D5" w:rsidR="00B06449" w:rsidRDefault="00236D70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8.1.9. </w:t>
      </w:r>
      <w:r w:rsidR="00FD5760">
        <w:rPr>
          <w:rFonts w:ascii="Times New Roman" w:eastAsia="Calibri" w:hAnsi="Times New Roman"/>
          <w:sz w:val="24"/>
        </w:rPr>
        <w:t>ДАМиРПБОТОС</w:t>
      </w:r>
      <w:r w:rsidR="00131725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осуществляет с</w:t>
      </w:r>
      <w:r w:rsidR="00B06449" w:rsidRPr="00164567">
        <w:rPr>
          <w:rFonts w:ascii="Times New Roman" w:eastAsia="Calibri" w:hAnsi="Times New Roman" w:cs="Times New Roman"/>
          <w:snapToGrid w:val="0"/>
          <w:sz w:val="24"/>
        </w:rPr>
        <w:t xml:space="preserve">бор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форм </w:t>
      </w:r>
      <w:r w:rsidR="00B06449" w:rsidRPr="00164567">
        <w:rPr>
          <w:rFonts w:ascii="Times New Roman" w:eastAsia="Calibri" w:hAnsi="Times New Roman" w:cs="Times New Roman"/>
          <w:snapToGrid w:val="0"/>
          <w:sz w:val="24"/>
        </w:rPr>
        <w:t>периодической отчетности по показателям и информации в области ПБОТ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, направленных </w:t>
      </w:r>
      <w:r w:rsidR="00BD4DD9">
        <w:rPr>
          <w:rFonts w:ascii="Times New Roman" w:eastAsia="Calibri" w:hAnsi="Times New Roman" w:cs="Times New Roman"/>
          <w:snapToGrid w:val="0"/>
          <w:sz w:val="24"/>
        </w:rPr>
        <w:t>ОГ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 (за исключением затратных показателей в области ПБОТ).</w:t>
      </w:r>
    </w:p>
    <w:p w14:paraId="7C141044" w14:textId="008A5DFF" w:rsidR="00B06449" w:rsidRDefault="00236D70" w:rsidP="0005754E">
      <w:pPr>
        <w:keepNext/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lastRenderedPageBreak/>
        <w:t xml:space="preserve">8.1.10.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Для обеспечения качества предоставляемой </w:t>
      </w:r>
      <w:r w:rsidR="00BD4DD9">
        <w:rPr>
          <w:rFonts w:ascii="Times New Roman" w:eastAsia="Calibri" w:hAnsi="Times New Roman" w:cs="Times New Roman"/>
          <w:snapToGrid w:val="0"/>
          <w:sz w:val="24"/>
        </w:rPr>
        <w:t>ОГ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 информации в области ПБОТ </w:t>
      </w:r>
      <w:r w:rsidR="00FD5760">
        <w:rPr>
          <w:rFonts w:ascii="Times New Roman" w:eastAsia="Calibri" w:hAnsi="Times New Roman"/>
          <w:sz w:val="24"/>
        </w:rPr>
        <w:t>ДАМиРПБОТОС</w:t>
      </w:r>
      <w:r w:rsidR="00131725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проводится:</w:t>
      </w:r>
    </w:p>
    <w:p w14:paraId="28C10CF8" w14:textId="77777777" w:rsidR="00B06449" w:rsidRPr="00E2083C" w:rsidRDefault="00B06449" w:rsidP="00133B17">
      <w:pPr>
        <w:numPr>
          <w:ilvl w:val="0"/>
          <w:numId w:val="6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>п</w:t>
      </w:r>
      <w:r w:rsidRPr="00164567">
        <w:rPr>
          <w:rFonts w:ascii="Times New Roman" w:eastAsia="Calibri" w:hAnsi="Times New Roman" w:cs="Times New Roman"/>
          <w:snapToGrid w:val="0"/>
          <w:sz w:val="24"/>
        </w:rPr>
        <w:t>роверка полноты</w:t>
      </w:r>
      <w:r w:rsidR="00E23504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Pr="00164567">
        <w:rPr>
          <w:rFonts w:ascii="Times New Roman" w:eastAsia="Calibri" w:hAnsi="Times New Roman" w:cs="Times New Roman"/>
          <w:snapToGrid w:val="0"/>
          <w:sz w:val="24"/>
        </w:rPr>
        <w:t>заполнения форм</w:t>
      </w:r>
      <w:r w:rsidR="00657A9E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Pr="00164567">
        <w:rPr>
          <w:rFonts w:ascii="Times New Roman" w:eastAsia="Calibri" w:hAnsi="Times New Roman" w:cs="Times New Roman"/>
          <w:snapToGrid w:val="0"/>
          <w:sz w:val="24"/>
        </w:rPr>
        <w:t>периодической отчетности по показателям и информации в области ПБОТ</w:t>
      </w:r>
      <w:r>
        <w:rPr>
          <w:rFonts w:ascii="Times New Roman" w:eastAsia="Calibri" w:hAnsi="Times New Roman" w:cs="Times New Roman"/>
          <w:snapToGrid w:val="0"/>
          <w:sz w:val="24"/>
        </w:rPr>
        <w:t>;</w:t>
      </w:r>
    </w:p>
    <w:p w14:paraId="111B6123" w14:textId="77777777" w:rsidR="00B06449" w:rsidRDefault="00B06449" w:rsidP="00133B17">
      <w:pPr>
        <w:numPr>
          <w:ilvl w:val="0"/>
          <w:numId w:val="6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д</w:t>
      </w:r>
      <w:r w:rsidRPr="00BB62A7">
        <w:rPr>
          <w:rFonts w:ascii="Times New Roman" w:eastAsia="Calibri" w:hAnsi="Times New Roman" w:cs="Times New Roman"/>
          <w:sz w:val="24"/>
        </w:rPr>
        <w:t xml:space="preserve">окументарная проверка по </w:t>
      </w:r>
      <w:r>
        <w:rPr>
          <w:rFonts w:ascii="Times New Roman" w:eastAsia="Calibri" w:hAnsi="Times New Roman" w:cs="Times New Roman"/>
          <w:sz w:val="24"/>
        </w:rPr>
        <w:t>стратегическим</w:t>
      </w:r>
      <w:r w:rsidRPr="00BB62A7">
        <w:rPr>
          <w:rFonts w:ascii="Times New Roman" w:eastAsia="Calibri" w:hAnsi="Times New Roman" w:cs="Times New Roman"/>
          <w:sz w:val="24"/>
        </w:rPr>
        <w:t xml:space="preserve"> показателям периодической отчетности в области ПБОТ с данными первичных документов</w:t>
      </w:r>
      <w:r>
        <w:rPr>
          <w:rFonts w:ascii="Times New Roman" w:eastAsia="Calibri" w:hAnsi="Times New Roman" w:cs="Times New Roman"/>
          <w:sz w:val="24"/>
        </w:rPr>
        <w:t>;</w:t>
      </w:r>
    </w:p>
    <w:p w14:paraId="626A236D" w14:textId="77777777" w:rsidR="00B06449" w:rsidRDefault="00B06449" w:rsidP="00133B17">
      <w:pPr>
        <w:numPr>
          <w:ilvl w:val="0"/>
          <w:numId w:val="6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с</w:t>
      </w:r>
      <w:r w:rsidRPr="00BB62A7">
        <w:rPr>
          <w:rFonts w:ascii="Times New Roman" w:eastAsia="Calibri" w:hAnsi="Times New Roman" w:cs="Times New Roman"/>
          <w:sz w:val="24"/>
        </w:rPr>
        <w:t>верка данных о происшествиях</w:t>
      </w:r>
      <w:r>
        <w:rPr>
          <w:rFonts w:ascii="Times New Roman" w:eastAsia="Calibri" w:hAnsi="Times New Roman" w:cs="Times New Roman"/>
          <w:sz w:val="24"/>
        </w:rPr>
        <w:t>, зарегистрированных</w:t>
      </w:r>
      <w:r w:rsidRPr="00BB62A7">
        <w:rPr>
          <w:rFonts w:ascii="Times New Roman" w:eastAsia="Calibri" w:hAnsi="Times New Roman" w:cs="Times New Roman"/>
          <w:sz w:val="24"/>
        </w:rPr>
        <w:t xml:space="preserve"> в информационном ресурсе ПБОТ</w:t>
      </w:r>
      <w:r>
        <w:rPr>
          <w:rFonts w:ascii="Times New Roman" w:eastAsia="Calibri" w:hAnsi="Times New Roman" w:cs="Times New Roman"/>
          <w:sz w:val="24"/>
        </w:rPr>
        <w:t xml:space="preserve"> в соответствии с требованиями Положения Компании </w:t>
      </w:r>
      <w:r w:rsidR="000F247A">
        <w:rPr>
          <w:rFonts w:ascii="Times New Roman" w:eastAsia="Calibri" w:hAnsi="Times New Roman" w:cs="Times New Roman"/>
          <w:sz w:val="24"/>
        </w:rPr>
        <w:t xml:space="preserve">№ П3-05 Р-0778 </w:t>
      </w:r>
      <w:r>
        <w:rPr>
          <w:rFonts w:ascii="Times New Roman" w:eastAsia="Calibri" w:hAnsi="Times New Roman" w:cs="Times New Roman"/>
          <w:sz w:val="24"/>
        </w:rPr>
        <w:t xml:space="preserve">«Порядок расследования происшествий», </w:t>
      </w:r>
      <w:r w:rsidRPr="00BB62A7">
        <w:rPr>
          <w:rFonts w:ascii="Times New Roman" w:eastAsia="Calibri" w:hAnsi="Times New Roman" w:cs="Times New Roman"/>
          <w:sz w:val="24"/>
        </w:rPr>
        <w:t>и данных, содержащихся в периодической отчетности в области ПБОТ</w:t>
      </w:r>
      <w:r w:rsidR="000F247A">
        <w:rPr>
          <w:rFonts w:ascii="Times New Roman" w:eastAsia="Calibri" w:hAnsi="Times New Roman" w:cs="Times New Roman"/>
          <w:sz w:val="24"/>
        </w:rPr>
        <w:t>.</w:t>
      </w:r>
    </w:p>
    <w:p w14:paraId="1CDDF0C7" w14:textId="57449F1B" w:rsidR="00B06449" w:rsidRDefault="00236D70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8.1.11.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После выполнения указанных проверок и сверки </w:t>
      </w:r>
      <w:r w:rsidR="00FD5760">
        <w:rPr>
          <w:rFonts w:ascii="Times New Roman" w:eastAsia="Calibri" w:hAnsi="Times New Roman"/>
          <w:sz w:val="24"/>
        </w:rPr>
        <w:t>ДАМиРПБОТОС</w:t>
      </w:r>
      <w:r w:rsidR="00131725">
        <w:rPr>
          <w:rFonts w:ascii="Times New Roman" w:eastAsia="Calibri" w:hAnsi="Times New Roman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осуществляется к</w:t>
      </w:r>
      <w:r w:rsidR="00B06449" w:rsidRPr="00BB62A7">
        <w:rPr>
          <w:rFonts w:ascii="Times New Roman" w:eastAsia="Calibri" w:hAnsi="Times New Roman" w:cs="Times New Roman"/>
          <w:snapToGrid w:val="0"/>
          <w:sz w:val="24"/>
        </w:rPr>
        <w:t>онсолидация форм периодической отчетности по показателям и информации в области ПБОТ по бизнес-блокам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, а также в целом по Компании.</w:t>
      </w:r>
    </w:p>
    <w:p w14:paraId="096AD684" w14:textId="2291D751" w:rsidR="00B06449" w:rsidRDefault="002A35BB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8.1.12. </w:t>
      </w:r>
      <w:r w:rsidR="0061792C">
        <w:rPr>
          <w:rFonts w:ascii="Times New Roman" w:eastAsia="Calibri" w:hAnsi="Times New Roman" w:cs="Times New Roman"/>
          <w:snapToGrid w:val="0"/>
          <w:sz w:val="24"/>
        </w:rPr>
        <w:t>С</w:t>
      </w:r>
      <w:r w:rsidR="00657A9E">
        <w:rPr>
          <w:rFonts w:ascii="Times New Roman" w:eastAsia="Calibri" w:hAnsi="Times New Roman" w:cs="Times New Roman"/>
          <w:snapToGrid w:val="0"/>
          <w:sz w:val="24"/>
        </w:rPr>
        <w:t>СП ПБОТОС</w:t>
      </w:r>
      <w:r w:rsidR="00657A9E" w:rsidRPr="00F912CA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B06449" w:rsidRPr="00F912CA">
        <w:rPr>
          <w:rFonts w:ascii="Times New Roman" w:eastAsia="Calibri" w:hAnsi="Times New Roman" w:cs="Times New Roman"/>
          <w:snapToGrid w:val="0"/>
          <w:sz w:val="24"/>
        </w:rPr>
        <w:t xml:space="preserve">ББ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осуществляет с</w:t>
      </w:r>
      <w:r w:rsidR="00B06449" w:rsidRPr="00164567">
        <w:rPr>
          <w:rFonts w:ascii="Times New Roman" w:eastAsia="Calibri" w:hAnsi="Times New Roman" w:cs="Times New Roman"/>
          <w:snapToGrid w:val="0"/>
          <w:sz w:val="24"/>
        </w:rPr>
        <w:t xml:space="preserve">бор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форм </w:t>
      </w:r>
      <w:r w:rsidR="00B06449" w:rsidRPr="00164567">
        <w:rPr>
          <w:rFonts w:ascii="Times New Roman" w:eastAsia="Calibri" w:hAnsi="Times New Roman" w:cs="Times New Roman"/>
          <w:snapToGrid w:val="0"/>
          <w:sz w:val="24"/>
        </w:rPr>
        <w:t xml:space="preserve">периодической отчетности по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затратным </w:t>
      </w:r>
      <w:r w:rsidR="00B06449" w:rsidRPr="00164567">
        <w:rPr>
          <w:rFonts w:ascii="Times New Roman" w:eastAsia="Calibri" w:hAnsi="Times New Roman" w:cs="Times New Roman"/>
          <w:snapToGrid w:val="0"/>
          <w:sz w:val="24"/>
        </w:rPr>
        <w:t>показателям и информации в области ПБОТ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, направленных </w:t>
      </w:r>
      <w:r w:rsidR="00BD4DD9">
        <w:rPr>
          <w:rFonts w:ascii="Times New Roman" w:eastAsia="Calibri" w:hAnsi="Times New Roman" w:cs="Times New Roman"/>
          <w:snapToGrid w:val="0"/>
          <w:sz w:val="24"/>
        </w:rPr>
        <w:t>ОГ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, а также проводит п</w:t>
      </w:r>
      <w:r w:rsidR="00B06449" w:rsidRPr="00BB62A7">
        <w:rPr>
          <w:rFonts w:ascii="Times New Roman" w:eastAsia="Calibri" w:hAnsi="Times New Roman" w:cs="Times New Roman"/>
          <w:snapToGrid w:val="0"/>
          <w:sz w:val="24"/>
        </w:rPr>
        <w:t>роверк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у </w:t>
      </w:r>
      <w:r w:rsidR="00B06449" w:rsidRPr="00BB62A7">
        <w:rPr>
          <w:rFonts w:ascii="Times New Roman" w:eastAsia="Calibri" w:hAnsi="Times New Roman" w:cs="Times New Roman"/>
          <w:snapToGrid w:val="0"/>
          <w:sz w:val="24"/>
        </w:rPr>
        <w:t xml:space="preserve">полноты и технической корректности заполнения форм периодической отчетности по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затратным </w:t>
      </w:r>
      <w:r w:rsidR="00B06449" w:rsidRPr="00BB62A7">
        <w:rPr>
          <w:rFonts w:ascii="Times New Roman" w:eastAsia="Calibri" w:hAnsi="Times New Roman" w:cs="Times New Roman"/>
          <w:snapToGrid w:val="0"/>
          <w:sz w:val="24"/>
        </w:rPr>
        <w:t>показателям и информации в области ПБОТ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.</w:t>
      </w:r>
    </w:p>
    <w:p w14:paraId="62B43FB9" w14:textId="2E81234B" w:rsidR="00B06449" w:rsidRDefault="002A35BB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8.1.13.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После выполнения указанной проверки </w:t>
      </w:r>
      <w:r w:rsidR="0061792C">
        <w:rPr>
          <w:rFonts w:ascii="Times New Roman" w:eastAsia="Calibri" w:hAnsi="Times New Roman" w:cs="Times New Roman"/>
          <w:snapToGrid w:val="0"/>
          <w:sz w:val="24"/>
        </w:rPr>
        <w:t>С</w:t>
      </w:r>
      <w:r w:rsidR="00E23504">
        <w:rPr>
          <w:rFonts w:ascii="Times New Roman" w:eastAsia="Calibri" w:hAnsi="Times New Roman" w:cs="Times New Roman"/>
          <w:snapToGrid w:val="0"/>
          <w:sz w:val="24"/>
        </w:rPr>
        <w:t xml:space="preserve">СП </w:t>
      </w:r>
      <w:r w:rsidR="00657A9E">
        <w:rPr>
          <w:rFonts w:ascii="Times New Roman" w:eastAsia="Calibri" w:hAnsi="Times New Roman" w:cs="Times New Roman"/>
          <w:snapToGrid w:val="0"/>
          <w:sz w:val="24"/>
        </w:rPr>
        <w:t>ПБОТОС</w:t>
      </w:r>
      <w:r w:rsidR="00657A9E" w:rsidRPr="00F912CA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B06449" w:rsidRPr="00F912CA">
        <w:rPr>
          <w:rFonts w:ascii="Times New Roman" w:eastAsia="Calibri" w:hAnsi="Times New Roman" w:cs="Times New Roman"/>
          <w:snapToGrid w:val="0"/>
          <w:sz w:val="24"/>
        </w:rPr>
        <w:t xml:space="preserve">ББ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осуществляется к</w:t>
      </w:r>
      <w:r w:rsidR="00B06449" w:rsidRPr="00BB62A7">
        <w:rPr>
          <w:rFonts w:ascii="Times New Roman" w:eastAsia="Calibri" w:hAnsi="Times New Roman" w:cs="Times New Roman"/>
          <w:snapToGrid w:val="0"/>
          <w:sz w:val="24"/>
        </w:rPr>
        <w:t xml:space="preserve">онсолидация форм периодической отчетности по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затратным </w:t>
      </w:r>
      <w:r w:rsidR="005B6D73" w:rsidRPr="00BB62A7">
        <w:rPr>
          <w:rFonts w:ascii="Times New Roman" w:eastAsia="Calibri" w:hAnsi="Times New Roman" w:cs="Times New Roman"/>
          <w:snapToGrid w:val="0"/>
          <w:sz w:val="24"/>
        </w:rPr>
        <w:t xml:space="preserve">показателям </w:t>
      </w:r>
      <w:r w:rsidR="005B6D73">
        <w:rPr>
          <w:rFonts w:ascii="Times New Roman" w:eastAsia="Calibri" w:hAnsi="Times New Roman" w:cs="Times New Roman"/>
          <w:snapToGrid w:val="0"/>
          <w:sz w:val="24"/>
        </w:rPr>
        <w:t>и</w:t>
      </w:r>
      <w:r w:rsidR="00E23504">
        <w:rPr>
          <w:rFonts w:ascii="Times New Roman" w:eastAsia="Calibri" w:hAnsi="Times New Roman" w:cs="Times New Roman"/>
          <w:snapToGrid w:val="0"/>
          <w:sz w:val="24"/>
        </w:rPr>
        <w:t xml:space="preserve"> информации в области ПБОТ </w:t>
      </w:r>
      <w:r w:rsidR="00B06449" w:rsidRPr="00BB62A7">
        <w:rPr>
          <w:rFonts w:ascii="Times New Roman" w:eastAsia="Calibri" w:hAnsi="Times New Roman" w:cs="Times New Roman"/>
          <w:snapToGrid w:val="0"/>
          <w:sz w:val="24"/>
        </w:rPr>
        <w:t>по бизнес-блок</w:t>
      </w:r>
      <w:r w:rsidR="000F247A">
        <w:rPr>
          <w:rFonts w:ascii="Times New Roman" w:eastAsia="Calibri" w:hAnsi="Times New Roman" w:cs="Times New Roman"/>
          <w:snapToGrid w:val="0"/>
          <w:sz w:val="24"/>
        </w:rPr>
        <w:t>у.</w:t>
      </w:r>
    </w:p>
    <w:p w14:paraId="37FD77C5" w14:textId="7E98B3BC" w:rsidR="00B06449" w:rsidRDefault="002A35BB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8.1.14.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Консолидированные </w:t>
      </w:r>
      <w:r w:rsidR="00B06449" w:rsidRPr="00BB62A7">
        <w:rPr>
          <w:rFonts w:ascii="Times New Roman" w:eastAsia="Calibri" w:hAnsi="Times New Roman" w:cs="Times New Roman"/>
          <w:snapToGrid w:val="0"/>
          <w:sz w:val="24"/>
        </w:rPr>
        <w:t>форм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ы</w:t>
      </w:r>
      <w:r w:rsidR="00B06449" w:rsidRPr="00BB62A7">
        <w:rPr>
          <w:rFonts w:ascii="Times New Roman" w:eastAsia="Calibri" w:hAnsi="Times New Roman" w:cs="Times New Roman"/>
          <w:snapToGrid w:val="0"/>
          <w:sz w:val="24"/>
        </w:rPr>
        <w:t xml:space="preserve"> периодической отчетности по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затратным </w:t>
      </w:r>
      <w:r w:rsidR="00B06449" w:rsidRPr="00BB62A7">
        <w:rPr>
          <w:rFonts w:ascii="Times New Roman" w:eastAsia="Calibri" w:hAnsi="Times New Roman" w:cs="Times New Roman"/>
          <w:snapToGrid w:val="0"/>
          <w:sz w:val="24"/>
        </w:rPr>
        <w:t>показателям по бизнес-блок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у направляются в </w:t>
      </w:r>
      <w:r w:rsidR="00FD5760">
        <w:rPr>
          <w:rFonts w:ascii="Times New Roman" w:eastAsia="Calibri" w:hAnsi="Times New Roman"/>
          <w:sz w:val="24"/>
        </w:rPr>
        <w:t>ДАМиРПБОТОС</w:t>
      </w:r>
      <w:r w:rsidR="00131725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для консолидации по Компании.</w:t>
      </w:r>
    </w:p>
    <w:p w14:paraId="11E8990F" w14:textId="77777777" w:rsidR="00B06449" w:rsidRPr="00D97AA0" w:rsidRDefault="002A35BB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b/>
          <w:i/>
          <w:snapToGrid w:val="0"/>
          <w:sz w:val="24"/>
        </w:rPr>
      </w:pPr>
      <w:r w:rsidRPr="00AF70C3">
        <w:rPr>
          <w:rFonts w:ascii="Times New Roman" w:eastAsia="Calibri" w:hAnsi="Times New Roman" w:cs="Times New Roman"/>
          <w:snapToGrid w:val="0"/>
          <w:sz w:val="24"/>
        </w:rPr>
        <w:t>8.1.15.</w:t>
      </w:r>
      <w:r>
        <w:rPr>
          <w:rFonts w:ascii="Times New Roman" w:eastAsia="Calibri" w:hAnsi="Times New Roman" w:cs="Times New Roman"/>
          <w:b/>
          <w:i/>
          <w:snapToGrid w:val="0"/>
          <w:sz w:val="24"/>
        </w:rPr>
        <w:t xml:space="preserve"> </w:t>
      </w:r>
      <w:r w:rsidR="00B06449" w:rsidRPr="00D97AA0">
        <w:rPr>
          <w:rFonts w:ascii="Times New Roman" w:eastAsia="Calibri" w:hAnsi="Times New Roman" w:cs="Times New Roman"/>
          <w:b/>
          <w:i/>
          <w:snapToGrid w:val="0"/>
          <w:sz w:val="24"/>
        </w:rPr>
        <w:t>Периодическая отчетность в области ООС и рационального природопользования.</w:t>
      </w:r>
    </w:p>
    <w:p w14:paraId="23449BC8" w14:textId="4334324D" w:rsidR="00B06449" w:rsidRDefault="00B06449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F912CA">
        <w:rPr>
          <w:rFonts w:ascii="Times New Roman" w:eastAsia="Calibri" w:hAnsi="Times New Roman" w:cs="Times New Roman"/>
          <w:snapToGrid w:val="0"/>
          <w:sz w:val="24"/>
        </w:rPr>
        <w:t xml:space="preserve">Процесс формирования и предоставления периодической отчетности по показателям и информации </w:t>
      </w:r>
      <w:r w:rsidRPr="00E945AE">
        <w:rPr>
          <w:rFonts w:ascii="Times New Roman" w:eastAsia="Calibri" w:hAnsi="Times New Roman" w:cs="Times New Roman"/>
          <w:sz w:val="24"/>
        </w:rPr>
        <w:t xml:space="preserve">в </w:t>
      </w:r>
      <w:r>
        <w:rPr>
          <w:rFonts w:ascii="Times New Roman" w:eastAsia="Calibri" w:hAnsi="Times New Roman" w:cs="Times New Roman"/>
          <w:sz w:val="24"/>
        </w:rPr>
        <w:t>области</w:t>
      </w:r>
      <w:r w:rsidRPr="00E945AE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ООС</w:t>
      </w:r>
      <w:r w:rsidRPr="00E945AE">
        <w:rPr>
          <w:rFonts w:ascii="Times New Roman" w:eastAsia="Calibri" w:hAnsi="Times New Roman" w:cs="Times New Roman"/>
          <w:sz w:val="24"/>
        </w:rPr>
        <w:t xml:space="preserve"> и </w:t>
      </w:r>
      <w:r>
        <w:rPr>
          <w:rFonts w:ascii="Times New Roman" w:eastAsia="Calibri" w:hAnsi="Times New Roman" w:cs="Times New Roman"/>
          <w:sz w:val="24"/>
        </w:rPr>
        <w:t xml:space="preserve">рационального природопользования </w:t>
      </w:r>
      <w:r w:rsidRPr="00F912CA">
        <w:rPr>
          <w:rFonts w:ascii="Times New Roman" w:eastAsia="Calibri" w:hAnsi="Times New Roman" w:cs="Times New Roman"/>
          <w:snapToGrid w:val="0"/>
          <w:sz w:val="24"/>
        </w:rPr>
        <w:t xml:space="preserve">реализуется в </w:t>
      </w:r>
      <w:r>
        <w:rPr>
          <w:rFonts w:ascii="Times New Roman" w:eastAsia="Calibri" w:hAnsi="Times New Roman" w:cs="Times New Roman"/>
          <w:snapToGrid w:val="0"/>
          <w:sz w:val="24"/>
        </w:rPr>
        <w:t>К</w:t>
      </w:r>
      <w:r w:rsidRPr="00F912CA">
        <w:rPr>
          <w:rFonts w:ascii="Times New Roman" w:eastAsia="Calibri" w:hAnsi="Times New Roman" w:cs="Times New Roman"/>
          <w:snapToGrid w:val="0"/>
          <w:sz w:val="24"/>
        </w:rPr>
        <w:t xml:space="preserve">омпании совместно силами </w:t>
      </w:r>
      <w:r w:rsidR="0061792C">
        <w:rPr>
          <w:rFonts w:ascii="Times New Roman" w:eastAsia="Calibri" w:hAnsi="Times New Roman" w:cs="Times New Roman"/>
          <w:snapToGrid w:val="0"/>
          <w:sz w:val="24"/>
        </w:rPr>
        <w:t>С</w:t>
      </w:r>
      <w:r>
        <w:rPr>
          <w:rFonts w:ascii="Times New Roman" w:eastAsia="Calibri" w:hAnsi="Times New Roman" w:cs="Times New Roman"/>
          <w:snapToGrid w:val="0"/>
          <w:sz w:val="24"/>
        </w:rPr>
        <w:t>СП ОГ</w:t>
      </w:r>
      <w:r w:rsidRPr="00F912CA">
        <w:rPr>
          <w:rFonts w:ascii="Times New Roman" w:eastAsia="Calibri" w:hAnsi="Times New Roman" w:cs="Times New Roman"/>
          <w:snapToGrid w:val="0"/>
          <w:sz w:val="24"/>
        </w:rPr>
        <w:t xml:space="preserve">, </w:t>
      </w:r>
      <w:r w:rsidR="0061792C">
        <w:rPr>
          <w:rFonts w:ascii="Times New Roman" w:eastAsia="Calibri" w:hAnsi="Times New Roman" w:cs="Times New Roman"/>
          <w:snapToGrid w:val="0"/>
          <w:sz w:val="24"/>
        </w:rPr>
        <w:t>С</w:t>
      </w:r>
      <w:r w:rsidR="00657A9E">
        <w:rPr>
          <w:rFonts w:ascii="Times New Roman" w:eastAsia="Calibri" w:hAnsi="Times New Roman" w:cs="Times New Roman"/>
          <w:snapToGrid w:val="0"/>
          <w:sz w:val="24"/>
        </w:rPr>
        <w:t xml:space="preserve">СП </w:t>
      </w:r>
      <w:r w:rsidRPr="00F912CA">
        <w:rPr>
          <w:rFonts w:ascii="Times New Roman" w:eastAsia="Calibri" w:hAnsi="Times New Roman" w:cs="Times New Roman"/>
          <w:snapToGrid w:val="0"/>
          <w:sz w:val="24"/>
        </w:rPr>
        <w:t>ПБОТОС ББ</w:t>
      </w:r>
      <w:r>
        <w:rPr>
          <w:rFonts w:ascii="Times New Roman" w:eastAsia="Calibri" w:hAnsi="Times New Roman" w:cs="Times New Roman"/>
          <w:snapToGrid w:val="0"/>
          <w:sz w:val="24"/>
        </w:rPr>
        <w:t xml:space="preserve"> и </w:t>
      </w:r>
      <w:r w:rsidR="00F8438C">
        <w:rPr>
          <w:rFonts w:ascii="Times New Roman" w:eastAsia="Calibri" w:hAnsi="Times New Roman"/>
          <w:sz w:val="24"/>
        </w:rPr>
        <w:t>ДАМиРПБОТОС</w:t>
      </w:r>
      <w:r w:rsidRPr="00F912CA">
        <w:rPr>
          <w:rFonts w:ascii="Times New Roman" w:eastAsia="Calibri" w:hAnsi="Times New Roman" w:cs="Times New Roman"/>
          <w:snapToGrid w:val="0"/>
          <w:sz w:val="24"/>
        </w:rPr>
        <w:t>.</w:t>
      </w:r>
    </w:p>
    <w:p w14:paraId="1A191E80" w14:textId="2BF2BDFF" w:rsidR="00B06449" w:rsidRDefault="002A35BB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8.1.16.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ОГ</w:t>
      </w:r>
      <w:r w:rsidR="00B06449" w:rsidRPr="00F912CA">
        <w:rPr>
          <w:rFonts w:ascii="Times New Roman" w:eastAsia="Calibri" w:hAnsi="Times New Roman" w:cs="Times New Roman"/>
          <w:snapToGrid w:val="0"/>
          <w:sz w:val="24"/>
        </w:rPr>
        <w:t xml:space="preserve"> заполняют фо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рму периодической отчетности «Ф</w:t>
      </w:r>
      <w:r w:rsidR="00B06449" w:rsidRPr="00DE2ED0">
        <w:rPr>
          <w:rFonts w:ascii="Times New Roman" w:eastAsia="Calibri" w:hAnsi="Times New Roman" w:cs="Times New Roman"/>
          <w:snapToGrid w:val="0"/>
          <w:sz w:val="24"/>
        </w:rPr>
        <w:t>актические показатели деятельности в сфере охраны окружающей среды и рационального приро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допользования»</w:t>
      </w:r>
      <w:r w:rsidR="00153B24">
        <w:rPr>
          <w:rFonts w:ascii="Times New Roman" w:eastAsia="Calibri" w:hAnsi="Times New Roman" w:cs="Times New Roman"/>
          <w:snapToGrid w:val="0"/>
          <w:sz w:val="24"/>
        </w:rPr>
        <w:t>. Форма</w:t>
      </w:r>
      <w:r w:rsidR="00B06449">
        <w:rPr>
          <w:rFonts w:ascii="Times New Roman" w:eastAsia="Calibri" w:hAnsi="Times New Roman" w:cs="Times New Roman"/>
          <w:sz w:val="24"/>
        </w:rPr>
        <w:t xml:space="preserve"> доводится</w:t>
      </w:r>
      <w:r w:rsidR="00B06449" w:rsidRPr="00E945AE">
        <w:rPr>
          <w:rFonts w:ascii="Times New Roman" w:eastAsia="Calibri" w:hAnsi="Times New Roman" w:cs="Times New Roman"/>
          <w:sz w:val="24"/>
        </w:rPr>
        <w:t xml:space="preserve"> до ОГ письмом за подписью </w:t>
      </w:r>
      <w:r w:rsidR="001558D8">
        <w:rPr>
          <w:rFonts w:ascii="Times New Roman" w:eastAsia="Calibri" w:hAnsi="Times New Roman" w:cs="Times New Roman"/>
          <w:sz w:val="24"/>
        </w:rPr>
        <w:t>вице</w:t>
      </w:r>
      <w:r w:rsidR="00A55B4F">
        <w:rPr>
          <w:rFonts w:ascii="Times New Roman" w:eastAsia="Calibri" w:hAnsi="Times New Roman" w:cs="Times New Roman"/>
          <w:sz w:val="24"/>
        </w:rPr>
        <w:t>-президент</w:t>
      </w:r>
      <w:r w:rsidR="00382A62">
        <w:rPr>
          <w:rFonts w:ascii="Times New Roman" w:eastAsia="Calibri" w:hAnsi="Times New Roman" w:cs="Times New Roman"/>
          <w:sz w:val="24"/>
        </w:rPr>
        <w:t>а</w:t>
      </w:r>
      <w:r w:rsidR="00B06449">
        <w:rPr>
          <w:rFonts w:ascii="Times New Roman" w:eastAsia="Calibri" w:hAnsi="Times New Roman" w:cs="Times New Roman"/>
          <w:sz w:val="24"/>
        </w:rPr>
        <w:t xml:space="preserve"> по ПБОТЭ</w:t>
      </w:r>
      <w:r w:rsidR="00153B24">
        <w:rPr>
          <w:rFonts w:ascii="Times New Roman" w:eastAsia="Calibri" w:hAnsi="Times New Roman" w:cs="Times New Roman"/>
          <w:sz w:val="24"/>
        </w:rPr>
        <w:t>.</w:t>
      </w:r>
      <w:r w:rsidR="00B06449">
        <w:rPr>
          <w:rFonts w:ascii="Times New Roman" w:eastAsia="Calibri" w:hAnsi="Times New Roman" w:cs="Times New Roman"/>
          <w:sz w:val="24"/>
        </w:rPr>
        <w:t xml:space="preserve"> </w:t>
      </w:r>
      <w:r w:rsidR="00153B24">
        <w:rPr>
          <w:rFonts w:ascii="Times New Roman" w:eastAsia="Calibri" w:hAnsi="Times New Roman" w:cs="Times New Roman"/>
          <w:sz w:val="24"/>
        </w:rPr>
        <w:t>ОГ</w:t>
      </w:r>
      <w:r w:rsidR="00B06449">
        <w:rPr>
          <w:rFonts w:ascii="Times New Roman" w:eastAsia="Calibri" w:hAnsi="Times New Roman" w:cs="Times New Roman"/>
          <w:sz w:val="24"/>
        </w:rPr>
        <w:t xml:space="preserve"> предоставляют </w:t>
      </w:r>
      <w:r w:rsidR="00153B24">
        <w:rPr>
          <w:rFonts w:ascii="Times New Roman" w:eastAsia="Calibri" w:hAnsi="Times New Roman" w:cs="Times New Roman"/>
          <w:sz w:val="24"/>
        </w:rPr>
        <w:t xml:space="preserve">заполненную форму </w:t>
      </w:r>
      <w:r w:rsidR="00B06449">
        <w:rPr>
          <w:rFonts w:ascii="Times New Roman" w:eastAsia="Calibri" w:hAnsi="Times New Roman" w:cs="Times New Roman"/>
          <w:sz w:val="24"/>
        </w:rPr>
        <w:t xml:space="preserve">с сопроводительным письмом за подписью </w:t>
      </w:r>
      <w:r w:rsidR="00310B82" w:rsidRPr="00310B82">
        <w:rPr>
          <w:rFonts w:ascii="Times New Roman" w:eastAsia="Calibri" w:hAnsi="Times New Roman" w:cs="Times New Roman"/>
          <w:sz w:val="24"/>
        </w:rPr>
        <w:t xml:space="preserve">ЕИО ОГ </w:t>
      </w:r>
      <w:r w:rsidR="00B06449">
        <w:rPr>
          <w:rFonts w:ascii="Times New Roman" w:eastAsia="Calibri" w:hAnsi="Times New Roman" w:cs="Times New Roman"/>
          <w:sz w:val="24"/>
        </w:rPr>
        <w:t xml:space="preserve">/заместителя </w:t>
      </w:r>
      <w:r w:rsidR="00310B82" w:rsidRPr="00310B82">
        <w:rPr>
          <w:rFonts w:ascii="Times New Roman" w:eastAsia="Calibri" w:hAnsi="Times New Roman" w:cs="Times New Roman"/>
          <w:sz w:val="24"/>
        </w:rPr>
        <w:t xml:space="preserve">ЕИО ОГ </w:t>
      </w:r>
      <w:r w:rsidR="00B06449">
        <w:rPr>
          <w:rFonts w:ascii="Times New Roman" w:eastAsia="Calibri" w:hAnsi="Times New Roman" w:cs="Times New Roman"/>
          <w:sz w:val="24"/>
        </w:rPr>
        <w:t xml:space="preserve">в </w:t>
      </w:r>
      <w:r w:rsidR="0061792C">
        <w:rPr>
          <w:rFonts w:ascii="Times New Roman" w:eastAsia="Calibri" w:hAnsi="Times New Roman" w:cs="Times New Roman"/>
          <w:sz w:val="24"/>
        </w:rPr>
        <w:t>С</w:t>
      </w:r>
      <w:r w:rsidR="00657A9E">
        <w:rPr>
          <w:rFonts w:ascii="Times New Roman" w:eastAsia="Calibri" w:hAnsi="Times New Roman" w:cs="Times New Roman"/>
          <w:sz w:val="24"/>
        </w:rPr>
        <w:t xml:space="preserve">СП </w:t>
      </w:r>
      <w:r w:rsidR="00B06449">
        <w:rPr>
          <w:rFonts w:ascii="Times New Roman" w:eastAsia="Calibri" w:hAnsi="Times New Roman" w:cs="Times New Roman"/>
          <w:sz w:val="24"/>
        </w:rPr>
        <w:t>ПБОТОС ББ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.</w:t>
      </w:r>
      <w:r w:rsidR="00DD204A">
        <w:rPr>
          <w:rFonts w:ascii="Times New Roman" w:eastAsia="Calibri" w:hAnsi="Times New Roman" w:cs="Times New Roman"/>
          <w:snapToGrid w:val="0"/>
          <w:sz w:val="24"/>
        </w:rPr>
        <w:t xml:space="preserve"> ОГ несут ответственность за качество, полноту и достоверность предоставляемой информации.</w:t>
      </w:r>
    </w:p>
    <w:p w14:paraId="50B3DBFB" w14:textId="77206430" w:rsidR="00B06449" w:rsidRDefault="002A35BB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8.1.17. </w:t>
      </w:r>
      <w:r w:rsidR="0061792C">
        <w:rPr>
          <w:rFonts w:ascii="Times New Roman" w:eastAsia="Calibri" w:hAnsi="Times New Roman" w:cs="Times New Roman"/>
          <w:snapToGrid w:val="0"/>
          <w:sz w:val="24"/>
        </w:rPr>
        <w:t>С</w:t>
      </w:r>
      <w:r w:rsidR="00657A9E">
        <w:rPr>
          <w:rFonts w:ascii="Times New Roman" w:eastAsia="Calibri" w:hAnsi="Times New Roman" w:cs="Times New Roman"/>
          <w:snapToGrid w:val="0"/>
          <w:sz w:val="24"/>
        </w:rPr>
        <w:t xml:space="preserve">СП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ПБОТОС ББ</w:t>
      </w:r>
      <w:r w:rsidR="00B06449" w:rsidRPr="00F912CA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осуществляет с</w:t>
      </w:r>
      <w:r w:rsidR="00B06449" w:rsidRPr="00164567">
        <w:rPr>
          <w:rFonts w:ascii="Times New Roman" w:eastAsia="Calibri" w:hAnsi="Times New Roman" w:cs="Times New Roman"/>
          <w:snapToGrid w:val="0"/>
          <w:sz w:val="24"/>
        </w:rPr>
        <w:t>бор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 и анализ форм </w:t>
      </w:r>
      <w:r w:rsidR="00B06449" w:rsidRPr="00164567">
        <w:rPr>
          <w:rFonts w:ascii="Times New Roman" w:eastAsia="Calibri" w:hAnsi="Times New Roman" w:cs="Times New Roman"/>
          <w:snapToGrid w:val="0"/>
          <w:sz w:val="24"/>
        </w:rPr>
        <w:t xml:space="preserve">периодической отчетности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«Ф</w:t>
      </w:r>
      <w:r w:rsidR="00B06449" w:rsidRPr="00DE2ED0">
        <w:rPr>
          <w:rFonts w:ascii="Times New Roman" w:eastAsia="Calibri" w:hAnsi="Times New Roman" w:cs="Times New Roman"/>
          <w:snapToGrid w:val="0"/>
          <w:sz w:val="24"/>
        </w:rPr>
        <w:t>актические показатели деятельности в сфере охраны окружающей среды и рационального приро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допользования» по ОГ соответствующего бизнес-направления.</w:t>
      </w:r>
    </w:p>
    <w:p w14:paraId="1F0B10F7" w14:textId="3E4E3CF2" w:rsidR="00B06449" w:rsidRDefault="002A35BB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8.1.18.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Для обеспечения качества предоставляемой ОГ информации </w:t>
      </w:r>
      <w:r w:rsidR="00B06449" w:rsidRPr="00E945AE">
        <w:rPr>
          <w:rFonts w:ascii="Times New Roman" w:eastAsia="Calibri" w:hAnsi="Times New Roman" w:cs="Times New Roman"/>
          <w:sz w:val="24"/>
        </w:rPr>
        <w:t xml:space="preserve">в </w:t>
      </w:r>
      <w:r w:rsidR="00B06449">
        <w:rPr>
          <w:rFonts w:ascii="Times New Roman" w:eastAsia="Calibri" w:hAnsi="Times New Roman" w:cs="Times New Roman"/>
          <w:sz w:val="24"/>
        </w:rPr>
        <w:t>области</w:t>
      </w:r>
      <w:r w:rsidR="00B06449" w:rsidRPr="00E945AE">
        <w:rPr>
          <w:rFonts w:ascii="Times New Roman" w:eastAsia="Calibri" w:hAnsi="Times New Roman" w:cs="Times New Roman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z w:val="24"/>
        </w:rPr>
        <w:t>ООС</w:t>
      </w:r>
      <w:r w:rsidR="00B06449" w:rsidRPr="00E945AE">
        <w:rPr>
          <w:rFonts w:ascii="Times New Roman" w:eastAsia="Calibri" w:hAnsi="Times New Roman" w:cs="Times New Roman"/>
          <w:sz w:val="24"/>
        </w:rPr>
        <w:t xml:space="preserve"> и </w:t>
      </w:r>
      <w:r w:rsidR="00B06449">
        <w:rPr>
          <w:rFonts w:ascii="Times New Roman" w:eastAsia="Calibri" w:hAnsi="Times New Roman" w:cs="Times New Roman"/>
          <w:sz w:val="24"/>
        </w:rPr>
        <w:t xml:space="preserve">рационального природопользования </w:t>
      </w:r>
      <w:r w:rsidR="0061792C">
        <w:rPr>
          <w:rFonts w:ascii="Times New Roman" w:eastAsia="Calibri" w:hAnsi="Times New Roman" w:cs="Times New Roman"/>
          <w:sz w:val="24"/>
        </w:rPr>
        <w:t>С</w:t>
      </w:r>
      <w:r w:rsidR="00657A9E">
        <w:rPr>
          <w:rFonts w:ascii="Times New Roman" w:eastAsia="Calibri" w:hAnsi="Times New Roman" w:cs="Times New Roman"/>
          <w:sz w:val="24"/>
        </w:rPr>
        <w:t xml:space="preserve">СП </w:t>
      </w:r>
      <w:r w:rsidR="00B06449">
        <w:rPr>
          <w:rFonts w:ascii="Times New Roman" w:eastAsia="Calibri" w:hAnsi="Times New Roman" w:cs="Times New Roman"/>
          <w:sz w:val="24"/>
        </w:rPr>
        <w:t>ПБОТОС ББ</w:t>
      </w:r>
      <w:r w:rsidR="005D014E">
        <w:rPr>
          <w:rFonts w:ascii="Times New Roman" w:eastAsia="Calibri" w:hAnsi="Times New Roman" w:cs="Times New Roman"/>
          <w:sz w:val="24"/>
        </w:rPr>
        <w:t>/ФБ</w:t>
      </w:r>
      <w:r w:rsidR="00B06449">
        <w:rPr>
          <w:rFonts w:ascii="Times New Roman" w:eastAsia="Calibri" w:hAnsi="Times New Roman" w:cs="Times New Roman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проводится:</w:t>
      </w:r>
    </w:p>
    <w:p w14:paraId="069692F9" w14:textId="77777777" w:rsidR="00B06449" w:rsidRPr="00E2083C" w:rsidRDefault="00B06449" w:rsidP="00133B17">
      <w:pPr>
        <w:numPr>
          <w:ilvl w:val="0"/>
          <w:numId w:val="6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>п</w:t>
      </w:r>
      <w:r w:rsidRPr="00164567">
        <w:rPr>
          <w:rFonts w:ascii="Times New Roman" w:eastAsia="Calibri" w:hAnsi="Times New Roman" w:cs="Times New Roman"/>
          <w:snapToGrid w:val="0"/>
          <w:sz w:val="24"/>
        </w:rPr>
        <w:t xml:space="preserve">роверка полноты и технической корректности заполнения форм периодической отчетности </w:t>
      </w:r>
      <w:r>
        <w:rPr>
          <w:rFonts w:ascii="Times New Roman" w:eastAsia="Calibri" w:hAnsi="Times New Roman" w:cs="Times New Roman"/>
          <w:snapToGrid w:val="0"/>
          <w:sz w:val="24"/>
        </w:rPr>
        <w:t>«Ф</w:t>
      </w:r>
      <w:r w:rsidRPr="00DE2ED0">
        <w:rPr>
          <w:rFonts w:ascii="Times New Roman" w:eastAsia="Calibri" w:hAnsi="Times New Roman" w:cs="Times New Roman"/>
          <w:snapToGrid w:val="0"/>
          <w:sz w:val="24"/>
        </w:rPr>
        <w:t>актические показатели деятельности в сфере охраны окружающей среды и рационального приро</w:t>
      </w:r>
      <w:r>
        <w:rPr>
          <w:rFonts w:ascii="Times New Roman" w:eastAsia="Calibri" w:hAnsi="Times New Roman" w:cs="Times New Roman"/>
          <w:snapToGrid w:val="0"/>
          <w:sz w:val="24"/>
        </w:rPr>
        <w:t>допользования»;</w:t>
      </w:r>
    </w:p>
    <w:p w14:paraId="5991199F" w14:textId="77777777" w:rsidR="00B06449" w:rsidRDefault="00B06449" w:rsidP="00133B17">
      <w:pPr>
        <w:numPr>
          <w:ilvl w:val="0"/>
          <w:numId w:val="6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>форматно-логический контроль предоставленной ОГ информации</w:t>
      </w:r>
      <w:r w:rsidRPr="00DD6DD5">
        <w:rPr>
          <w:rFonts w:ascii="Times New Roman" w:eastAsia="Calibri" w:hAnsi="Times New Roman" w:cs="Times New Roman"/>
          <w:sz w:val="24"/>
        </w:rPr>
        <w:t xml:space="preserve"> </w:t>
      </w:r>
      <w:r w:rsidRPr="00E945AE">
        <w:rPr>
          <w:rFonts w:ascii="Times New Roman" w:eastAsia="Calibri" w:hAnsi="Times New Roman" w:cs="Times New Roman"/>
          <w:sz w:val="24"/>
        </w:rPr>
        <w:t xml:space="preserve">в </w:t>
      </w:r>
      <w:r>
        <w:rPr>
          <w:rFonts w:ascii="Times New Roman" w:eastAsia="Calibri" w:hAnsi="Times New Roman" w:cs="Times New Roman"/>
          <w:sz w:val="24"/>
        </w:rPr>
        <w:t>области</w:t>
      </w:r>
      <w:r w:rsidRPr="00E945AE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ООС</w:t>
      </w:r>
      <w:r w:rsidRPr="00E945AE">
        <w:rPr>
          <w:rFonts w:ascii="Times New Roman" w:eastAsia="Calibri" w:hAnsi="Times New Roman" w:cs="Times New Roman"/>
          <w:sz w:val="24"/>
        </w:rPr>
        <w:t xml:space="preserve"> и </w:t>
      </w:r>
      <w:r>
        <w:rPr>
          <w:rFonts w:ascii="Times New Roman" w:eastAsia="Calibri" w:hAnsi="Times New Roman" w:cs="Times New Roman"/>
          <w:sz w:val="24"/>
        </w:rPr>
        <w:t>рационального природопользования.</w:t>
      </w:r>
    </w:p>
    <w:p w14:paraId="2E90C753" w14:textId="1A6FA3C0" w:rsidR="00B06449" w:rsidRDefault="002A35BB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8.1.19.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После выполнения указанных проверок </w:t>
      </w:r>
      <w:r w:rsidR="0061792C">
        <w:rPr>
          <w:rFonts w:ascii="Times New Roman" w:eastAsia="Calibri" w:hAnsi="Times New Roman" w:cs="Times New Roman"/>
          <w:snapToGrid w:val="0"/>
          <w:sz w:val="24"/>
        </w:rPr>
        <w:t>С</w:t>
      </w:r>
      <w:r w:rsidR="00657A9E">
        <w:rPr>
          <w:rFonts w:ascii="Times New Roman" w:eastAsia="Calibri" w:hAnsi="Times New Roman" w:cs="Times New Roman"/>
          <w:snapToGrid w:val="0"/>
          <w:sz w:val="24"/>
        </w:rPr>
        <w:t xml:space="preserve">СП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ПБОТОС ББ осуществляется к</w:t>
      </w:r>
      <w:r w:rsidR="00B06449" w:rsidRPr="00BB62A7">
        <w:rPr>
          <w:rFonts w:ascii="Times New Roman" w:eastAsia="Calibri" w:hAnsi="Times New Roman" w:cs="Times New Roman"/>
          <w:snapToGrid w:val="0"/>
          <w:sz w:val="24"/>
        </w:rPr>
        <w:t xml:space="preserve">онсолидация форм периодической отчетности </w:t>
      </w:r>
      <w:r w:rsidR="00B06449" w:rsidRPr="00E945AE">
        <w:rPr>
          <w:rFonts w:ascii="Times New Roman" w:eastAsia="Calibri" w:hAnsi="Times New Roman" w:cs="Times New Roman"/>
          <w:sz w:val="24"/>
        </w:rPr>
        <w:t xml:space="preserve">в </w:t>
      </w:r>
      <w:r w:rsidR="00B06449">
        <w:rPr>
          <w:rFonts w:ascii="Times New Roman" w:eastAsia="Calibri" w:hAnsi="Times New Roman" w:cs="Times New Roman"/>
          <w:sz w:val="24"/>
        </w:rPr>
        <w:t>области</w:t>
      </w:r>
      <w:r w:rsidR="00B06449" w:rsidRPr="00E945AE">
        <w:rPr>
          <w:rFonts w:ascii="Times New Roman" w:eastAsia="Calibri" w:hAnsi="Times New Roman" w:cs="Times New Roman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z w:val="24"/>
        </w:rPr>
        <w:t>ООС</w:t>
      </w:r>
      <w:r w:rsidR="00B06449" w:rsidRPr="00E945AE">
        <w:rPr>
          <w:rFonts w:ascii="Times New Roman" w:eastAsia="Calibri" w:hAnsi="Times New Roman" w:cs="Times New Roman"/>
          <w:sz w:val="24"/>
        </w:rPr>
        <w:t xml:space="preserve"> и </w:t>
      </w:r>
      <w:r w:rsidR="00B06449">
        <w:rPr>
          <w:rFonts w:ascii="Times New Roman" w:eastAsia="Calibri" w:hAnsi="Times New Roman" w:cs="Times New Roman"/>
          <w:sz w:val="24"/>
        </w:rPr>
        <w:t xml:space="preserve">рационального природопользования </w:t>
      </w:r>
      <w:r w:rsidR="00B06449" w:rsidRPr="00BB62A7">
        <w:rPr>
          <w:rFonts w:ascii="Times New Roman" w:eastAsia="Calibri" w:hAnsi="Times New Roman" w:cs="Times New Roman"/>
          <w:snapToGrid w:val="0"/>
          <w:sz w:val="24"/>
        </w:rPr>
        <w:t>по бизнес-блокам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. Отчёт «Ф</w:t>
      </w:r>
      <w:r w:rsidR="00B06449" w:rsidRPr="00DE2ED0">
        <w:rPr>
          <w:rFonts w:ascii="Times New Roman" w:eastAsia="Calibri" w:hAnsi="Times New Roman" w:cs="Times New Roman"/>
          <w:snapToGrid w:val="0"/>
          <w:sz w:val="24"/>
        </w:rPr>
        <w:t>актические показатели деятельности в сфере охраны окружающей среды и рационального приро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допользования» по бизнес-блоку </w:t>
      </w:r>
      <w:r w:rsidR="00B06449">
        <w:rPr>
          <w:rFonts w:ascii="Times New Roman" w:eastAsia="Calibri" w:hAnsi="Times New Roman" w:cs="Times New Roman"/>
          <w:snapToGrid w:val="0"/>
          <w:sz w:val="24"/>
        </w:rPr>
        <w:lastRenderedPageBreak/>
        <w:t xml:space="preserve">направляется </w:t>
      </w:r>
      <w:r w:rsidR="0061792C">
        <w:rPr>
          <w:rFonts w:ascii="Times New Roman" w:eastAsia="Calibri" w:hAnsi="Times New Roman" w:cs="Times New Roman"/>
          <w:snapToGrid w:val="0"/>
          <w:sz w:val="24"/>
        </w:rPr>
        <w:t>С</w:t>
      </w:r>
      <w:r w:rsidR="006E00EE">
        <w:rPr>
          <w:rFonts w:ascii="Times New Roman" w:eastAsia="Calibri" w:hAnsi="Times New Roman" w:cs="Times New Roman"/>
          <w:snapToGrid w:val="0"/>
          <w:sz w:val="24"/>
        </w:rPr>
        <w:t>СП ПБОТОС ББ/Ф</w:t>
      </w:r>
      <w:r w:rsidR="005D014E">
        <w:rPr>
          <w:rFonts w:ascii="Times New Roman" w:eastAsia="Calibri" w:hAnsi="Times New Roman" w:cs="Times New Roman"/>
          <w:snapToGrid w:val="0"/>
          <w:sz w:val="24"/>
        </w:rPr>
        <w:t>Б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 в </w:t>
      </w:r>
      <w:r w:rsidR="00F8438C">
        <w:rPr>
          <w:rFonts w:ascii="Times New Roman" w:eastAsia="Calibri" w:hAnsi="Times New Roman"/>
          <w:sz w:val="24"/>
        </w:rPr>
        <w:t>ДАМиРПБОТОС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 для консолидации</w:t>
      </w:r>
      <w:r w:rsidR="00B06449" w:rsidRPr="00DD6DD5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информации о</w:t>
      </w:r>
      <w:r w:rsidR="00B06449" w:rsidRPr="00DD6DD5">
        <w:rPr>
          <w:rFonts w:ascii="Times New Roman" w:eastAsia="Calibri" w:hAnsi="Times New Roman" w:cs="Times New Roman"/>
          <w:snapToGrid w:val="0"/>
          <w:sz w:val="24"/>
        </w:rPr>
        <w:t xml:space="preserve"> деятельности в области ООС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 и рационального природопользования в целом</w:t>
      </w:r>
      <w:r w:rsidR="00B06449" w:rsidRPr="00DD6DD5">
        <w:rPr>
          <w:rFonts w:ascii="Times New Roman" w:eastAsia="Calibri" w:hAnsi="Times New Roman" w:cs="Times New Roman"/>
          <w:snapToGrid w:val="0"/>
          <w:sz w:val="24"/>
        </w:rPr>
        <w:t xml:space="preserve"> по Компании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.</w:t>
      </w:r>
    </w:p>
    <w:p w14:paraId="033B7779" w14:textId="77777777" w:rsidR="00B06449" w:rsidRDefault="002A35BB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8.1.20.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На основе отчётности по форме «Ф</w:t>
      </w:r>
      <w:r w:rsidR="00B06449" w:rsidRPr="00DE2ED0">
        <w:rPr>
          <w:rFonts w:ascii="Times New Roman" w:eastAsia="Calibri" w:hAnsi="Times New Roman" w:cs="Times New Roman"/>
          <w:snapToGrid w:val="0"/>
          <w:sz w:val="24"/>
        </w:rPr>
        <w:t>актические показатели деятельности в сфере охраны окружающей среды и рационального приро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допользования» проводится </w:t>
      </w:r>
      <w:r w:rsidR="00B06449" w:rsidRPr="00DD6DD5">
        <w:rPr>
          <w:rFonts w:ascii="Times New Roman" w:eastAsia="Calibri" w:hAnsi="Times New Roman" w:cs="Times New Roman"/>
          <w:snapToGrid w:val="0"/>
          <w:sz w:val="24"/>
        </w:rPr>
        <w:t xml:space="preserve">анализ результатов деятельности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Компании </w:t>
      </w:r>
      <w:r w:rsidR="00B06449" w:rsidRPr="00DD6DD5">
        <w:rPr>
          <w:rFonts w:ascii="Times New Roman" w:eastAsia="Calibri" w:hAnsi="Times New Roman" w:cs="Times New Roman"/>
          <w:snapToGrid w:val="0"/>
          <w:sz w:val="24"/>
        </w:rPr>
        <w:t>в области ООС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 и осуществляется подготовка соответствующей информации для ОРД, Комитета ПБОТОС, Совета директоров</w:t>
      </w:r>
      <w:r w:rsidR="00382A62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382A62">
        <w:rPr>
          <w:rFonts w:ascii="Times New Roman" w:eastAsia="Calibri" w:hAnsi="Times New Roman" w:cs="Times New Roman"/>
          <w:snapToGrid w:val="0"/>
          <w:sz w:val="24"/>
        </w:rPr>
        <w:br/>
        <w:t>ПАО «НК «Роснефть»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, Годового отчёта, Отчёта об устойчивом развитии и т.д.</w:t>
      </w:r>
    </w:p>
    <w:p w14:paraId="1B6318E7" w14:textId="77777777" w:rsidR="00E945AE" w:rsidRPr="00E945AE" w:rsidRDefault="002A35BB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8.1.21. </w:t>
      </w:r>
      <w:r w:rsidR="00E945AE" w:rsidRPr="00E945AE">
        <w:rPr>
          <w:rFonts w:ascii="Times New Roman" w:eastAsia="Calibri" w:hAnsi="Times New Roman" w:cs="Times New Roman"/>
          <w:sz w:val="24"/>
        </w:rPr>
        <w:t>Кроме вышеуказанных видов и процедур мониторинга и проведения измерений в ОГ для получения данных о функционировании ИСУ</w:t>
      </w:r>
      <w:r w:rsidR="00E945AE" w:rsidRPr="00E945AE">
        <w:rPr>
          <w:rFonts w:ascii="Times New Roman" w:eastAsia="Calibri" w:hAnsi="Times New Roman" w:cs="Times New Roman"/>
          <w:sz w:val="24"/>
          <w:lang w:val="en-US"/>
        </w:rPr>
        <w:t> </w:t>
      </w:r>
      <w:r w:rsidR="00E945AE" w:rsidRPr="00E945AE">
        <w:rPr>
          <w:rFonts w:ascii="Times New Roman" w:eastAsia="Calibri" w:hAnsi="Times New Roman" w:cs="Times New Roman"/>
          <w:sz w:val="24"/>
        </w:rPr>
        <w:t>ПБОТОС могут быть установлены прочие виды и процедуры мониторинга и измерений, с учетом:</w:t>
      </w:r>
    </w:p>
    <w:p w14:paraId="43BF1562" w14:textId="77777777" w:rsidR="00E945AE" w:rsidRPr="00E945AE" w:rsidRDefault="00E945AE" w:rsidP="00133B17">
      <w:pPr>
        <w:numPr>
          <w:ilvl w:val="0"/>
          <w:numId w:val="67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региональных законодательны</w:t>
      </w:r>
      <w:r w:rsidRPr="00E945AE">
        <w:rPr>
          <w:rFonts w:ascii="Times New Roman" w:eastAsia="Calibri" w:hAnsi="Times New Roman" w:cs="Times New Roman"/>
          <w:sz w:val="24"/>
        </w:rPr>
        <w:t>х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 и други</w:t>
      </w:r>
      <w:r w:rsidRPr="00E945AE">
        <w:rPr>
          <w:rFonts w:ascii="Times New Roman" w:eastAsia="Calibri" w:hAnsi="Times New Roman" w:cs="Times New Roman"/>
          <w:sz w:val="24"/>
        </w:rPr>
        <w:t>х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 требовани</w:t>
      </w:r>
      <w:r w:rsidRPr="00E945AE">
        <w:rPr>
          <w:rFonts w:ascii="Times New Roman" w:eastAsia="Calibri" w:hAnsi="Times New Roman" w:cs="Times New Roman"/>
          <w:sz w:val="24"/>
        </w:rPr>
        <w:t>й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 в области ПБОТОС;</w:t>
      </w:r>
    </w:p>
    <w:p w14:paraId="14A43BAD" w14:textId="77777777" w:rsidR="00E945AE" w:rsidRPr="00E945AE" w:rsidRDefault="00E945AE" w:rsidP="00133B17">
      <w:pPr>
        <w:numPr>
          <w:ilvl w:val="0"/>
          <w:numId w:val="67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требований технологической документации;</w:t>
      </w:r>
    </w:p>
    <w:p w14:paraId="7B9224F9" w14:textId="77777777" w:rsidR="00E945AE" w:rsidRPr="00E945AE" w:rsidRDefault="00E945AE" w:rsidP="00133B17">
      <w:pPr>
        <w:numPr>
          <w:ilvl w:val="0"/>
          <w:numId w:val="67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требований </w:t>
      </w:r>
      <w:r w:rsidR="00B77C2F">
        <w:rPr>
          <w:rFonts w:ascii="Times New Roman" w:eastAsia="Calibri" w:hAnsi="Times New Roman" w:cs="Times New Roman"/>
          <w:sz w:val="24"/>
        </w:rPr>
        <w:t>З</w:t>
      </w:r>
      <w:r w:rsidR="00B77C2F" w:rsidRPr="00E945AE">
        <w:rPr>
          <w:rFonts w:ascii="Times New Roman" w:eastAsia="Calibri" w:hAnsi="Times New Roman" w:cs="Times New Roman"/>
          <w:sz w:val="24"/>
          <w:lang w:val="x-none"/>
        </w:rPr>
        <w:t xml:space="preserve">аинтересованных 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>сторон.</w:t>
      </w:r>
    </w:p>
    <w:p w14:paraId="30A16F73" w14:textId="77777777" w:rsidR="00E945AE" w:rsidRPr="00E945AE" w:rsidRDefault="002A35BB" w:rsidP="00C42F4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8.1.22. </w:t>
      </w:r>
      <w:r w:rsidR="00E945AE" w:rsidRPr="00E945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Все инструментальные измерения и замеры должны выполняться поверенными (калиброванными) средствами измерений, включенными в Государственный реестр средств измерений, имеющими все необходимые разрешительные документы в соответствии с требованиями законодательства РФ, как собственными ресурсами Компании, так и специализированными </w:t>
      </w:r>
      <w:r w:rsidR="00B75F3B">
        <w:rPr>
          <w:rFonts w:ascii="Times New Roman" w:eastAsia="Times New Roman" w:hAnsi="Times New Roman" w:cs="Times New Roman"/>
          <w:sz w:val="24"/>
          <w:szCs w:val="24"/>
          <w:lang w:eastAsia="x-none"/>
        </w:rPr>
        <w:t>П</w:t>
      </w:r>
      <w:r w:rsidR="00E945AE" w:rsidRPr="00E945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одрядными организациями. Специализированные подрядные организации, проводящие инструментальные измерения, техническое обслуживание, калибровку и поверку средств измерений, должны иметь разрешительные документы в соответствии с требованиями законодательства </w:t>
      </w:r>
      <w:r w:rsidR="00556000">
        <w:rPr>
          <w:rFonts w:ascii="Times New Roman" w:eastAsia="Times New Roman" w:hAnsi="Times New Roman" w:cs="Times New Roman"/>
          <w:sz w:val="24"/>
          <w:szCs w:val="24"/>
          <w:lang w:eastAsia="x-none"/>
        </w:rPr>
        <w:t>РФ</w:t>
      </w:r>
      <w:r w:rsidR="00E945AE" w:rsidRPr="00E945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C3D6685" w14:textId="77777777" w:rsidR="00E945AE" w:rsidRPr="00E945AE" w:rsidRDefault="002A35BB" w:rsidP="00D91A7E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8.1.23. </w:t>
      </w:r>
      <w:r w:rsidR="00E945AE" w:rsidRPr="00E945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Полученная по всем видам мониторинга и измерений в области ПБОТОС информация анализируется и используется для:</w:t>
      </w:r>
    </w:p>
    <w:p w14:paraId="1A92CAB2" w14:textId="77777777" w:rsidR="00E945AE" w:rsidRPr="00E945AE" w:rsidRDefault="00CA1C42" w:rsidP="00133B17">
      <w:pPr>
        <w:numPr>
          <w:ilvl w:val="0"/>
          <w:numId w:val="68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CA1C42">
        <w:rPr>
          <w:rFonts w:ascii="Times New Roman" w:eastAsia="Calibri" w:hAnsi="Times New Roman" w:cs="Times New Roman"/>
          <w:sz w:val="24"/>
          <w:lang w:val="x-none"/>
        </w:rPr>
        <w:t>актуализации результатов процесса управления</w:t>
      </w:r>
      <w:r w:rsidR="00E945AE" w:rsidRPr="00E945AE">
        <w:rPr>
          <w:rFonts w:ascii="Times New Roman" w:eastAsia="Calibri" w:hAnsi="Times New Roman" w:cs="Times New Roman"/>
          <w:sz w:val="24"/>
          <w:lang w:val="x-none"/>
        </w:rPr>
        <w:t xml:space="preserve"> </w:t>
      </w:r>
      <w:r w:rsidR="00996BD4">
        <w:rPr>
          <w:rFonts w:ascii="Times New Roman" w:eastAsia="Calibri" w:hAnsi="Times New Roman" w:cs="Times New Roman"/>
          <w:sz w:val="24"/>
        </w:rPr>
        <w:t xml:space="preserve">рисками </w:t>
      </w:r>
      <w:r w:rsidR="00E945AE" w:rsidRPr="00E945AE">
        <w:rPr>
          <w:rFonts w:ascii="Times New Roman" w:eastAsia="Calibri" w:hAnsi="Times New Roman" w:cs="Times New Roman"/>
          <w:sz w:val="24"/>
          <w:lang w:val="x-none"/>
        </w:rPr>
        <w:t>в области ПБОТОС;</w:t>
      </w:r>
    </w:p>
    <w:p w14:paraId="0C76C1FE" w14:textId="77777777" w:rsidR="00E945AE" w:rsidRPr="00E945AE" w:rsidRDefault="00E945AE" w:rsidP="00133B17">
      <w:pPr>
        <w:numPr>
          <w:ilvl w:val="0"/>
          <w:numId w:val="68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выявления тенденций и потенциальных несоответствий, разработки и реализации корректирующих и предупреждающих действий (мероприятий);</w:t>
      </w:r>
    </w:p>
    <w:p w14:paraId="42FCF102" w14:textId="77777777" w:rsidR="00E945AE" w:rsidRPr="00E945AE" w:rsidRDefault="00E945AE" w:rsidP="00133B17">
      <w:pPr>
        <w:numPr>
          <w:ilvl w:val="0"/>
          <w:numId w:val="68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систематической оценки результативности функционирования ИСУ</w:t>
      </w:r>
      <w:r w:rsidRPr="00E945AE">
        <w:rPr>
          <w:rFonts w:ascii="Times New Roman" w:eastAsia="Calibri" w:hAnsi="Times New Roman" w:cs="Times New Roman"/>
          <w:sz w:val="24"/>
          <w:lang w:val="en-US"/>
        </w:rPr>
        <w:t> 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>ПБОТОС и выявления областей для улучшения;</w:t>
      </w:r>
    </w:p>
    <w:p w14:paraId="7CB6BB5B" w14:textId="77777777" w:rsidR="00E945AE" w:rsidRPr="00E945AE" w:rsidRDefault="00E945AE" w:rsidP="00133B17">
      <w:pPr>
        <w:numPr>
          <w:ilvl w:val="0"/>
          <w:numId w:val="68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контроля соблюдения законодательных и других требований в области ПБОТОС;</w:t>
      </w:r>
    </w:p>
    <w:p w14:paraId="093E85E7" w14:textId="77777777" w:rsidR="00E945AE" w:rsidRPr="00E945AE" w:rsidRDefault="00E945AE" w:rsidP="00133B17">
      <w:pPr>
        <w:numPr>
          <w:ilvl w:val="0"/>
          <w:numId w:val="68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контроля выполнения обязательств, определенных </w:t>
      </w:r>
      <w:r w:rsidR="00AC4B46" w:rsidRPr="0000227B">
        <w:rPr>
          <w:rFonts w:ascii="Times New Roman" w:eastAsia="Calibri" w:hAnsi="Times New Roman"/>
          <w:sz w:val="24"/>
        </w:rPr>
        <w:t>Политик</w:t>
      </w:r>
      <w:r w:rsidR="00AC4B46">
        <w:rPr>
          <w:rFonts w:ascii="Times New Roman" w:eastAsia="Calibri" w:hAnsi="Times New Roman"/>
          <w:sz w:val="24"/>
        </w:rPr>
        <w:t>ой</w:t>
      </w:r>
      <w:r w:rsidR="00AC4B46" w:rsidRPr="0000227B">
        <w:rPr>
          <w:rFonts w:ascii="Times New Roman" w:eastAsia="Calibri" w:hAnsi="Times New Roman"/>
          <w:sz w:val="24"/>
        </w:rPr>
        <w:t xml:space="preserve"> Компании № П3-05 П-11</w:t>
      </w:r>
      <w:r w:rsidR="00AC4B46">
        <w:rPr>
          <w:rFonts w:ascii="Times New Roman" w:eastAsia="Calibri" w:hAnsi="Times New Roman"/>
          <w:sz w:val="24"/>
        </w:rPr>
        <w:t xml:space="preserve"> «В</w:t>
      </w:r>
      <w:r w:rsidR="00AC4B46" w:rsidRPr="0000227B">
        <w:rPr>
          <w:rFonts w:ascii="Times New Roman" w:eastAsia="Calibri" w:hAnsi="Times New Roman"/>
          <w:sz w:val="24"/>
        </w:rPr>
        <w:t xml:space="preserve"> области промышленной безопасности, охраны труда и окружающей среды</w:t>
      </w:r>
      <w:r w:rsidR="00AC4B46">
        <w:rPr>
          <w:rFonts w:ascii="Times New Roman" w:eastAsia="Calibri" w:hAnsi="Times New Roman"/>
          <w:sz w:val="24"/>
        </w:rPr>
        <w:t>»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>;</w:t>
      </w:r>
    </w:p>
    <w:p w14:paraId="3EA39B80" w14:textId="77777777" w:rsidR="00E945AE" w:rsidRPr="00E945AE" w:rsidRDefault="00E945AE" w:rsidP="00133B17">
      <w:pPr>
        <w:numPr>
          <w:ilvl w:val="0"/>
          <w:numId w:val="68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выполнения поставленных задач, достижения целей </w:t>
      </w:r>
      <w:r w:rsidRPr="00E945AE">
        <w:rPr>
          <w:rFonts w:ascii="Times New Roman" w:eastAsia="Calibri" w:hAnsi="Times New Roman" w:cs="Times New Roman"/>
          <w:sz w:val="24"/>
        </w:rPr>
        <w:t>в области ПБОТОС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и реализации программ (планов) мероприятий </w:t>
      </w:r>
      <w:r w:rsidRPr="00E945AE">
        <w:rPr>
          <w:rFonts w:ascii="Times New Roman" w:eastAsia="Calibri" w:hAnsi="Times New Roman" w:cs="Times New Roman"/>
          <w:sz w:val="24"/>
        </w:rPr>
        <w:t>по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 ПБОТОС;</w:t>
      </w:r>
    </w:p>
    <w:p w14:paraId="25915A43" w14:textId="47E9B47F" w:rsidR="00E945AE" w:rsidRPr="00E945AE" w:rsidRDefault="00E945AE" w:rsidP="00133B17">
      <w:pPr>
        <w:numPr>
          <w:ilvl w:val="0"/>
          <w:numId w:val="68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подготовки отчетов для анализа функционирования и совершенствования ИСУ</w:t>
      </w:r>
      <w:r w:rsidRPr="00E945AE">
        <w:rPr>
          <w:rFonts w:ascii="Times New Roman" w:eastAsia="Calibri" w:hAnsi="Times New Roman" w:cs="Times New Roman"/>
          <w:sz w:val="24"/>
          <w:lang w:val="en-US"/>
        </w:rPr>
        <w:t> 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ПБОТОС со стороны </w:t>
      </w:r>
      <w:r w:rsidR="0061792C">
        <w:rPr>
          <w:rFonts w:ascii="Times New Roman" w:eastAsia="Calibri" w:hAnsi="Times New Roman" w:cs="Times New Roman"/>
          <w:sz w:val="24"/>
        </w:rPr>
        <w:t>В</w:t>
      </w:r>
      <w:r w:rsidRPr="00E945AE">
        <w:rPr>
          <w:rFonts w:ascii="Times New Roman" w:eastAsia="Calibri" w:hAnsi="Times New Roman" w:cs="Times New Roman"/>
          <w:sz w:val="24"/>
        </w:rPr>
        <w:t>ысшего руководства</w:t>
      </w:r>
      <w:r w:rsidR="0061792C">
        <w:rPr>
          <w:rFonts w:ascii="Times New Roman" w:eastAsia="Calibri" w:hAnsi="Times New Roman" w:cs="Times New Roman"/>
          <w:sz w:val="24"/>
        </w:rPr>
        <w:t xml:space="preserve"> </w:t>
      </w:r>
      <w:r w:rsidR="0061792C">
        <w:rPr>
          <w:rFonts w:ascii="Times New Roman" w:hAnsi="Times New Roman" w:cs="Times New Roman"/>
          <w:sz w:val="24"/>
          <w:szCs w:val="24"/>
        </w:rPr>
        <w:t>Компании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>;</w:t>
      </w:r>
    </w:p>
    <w:p w14:paraId="5440913C" w14:textId="77777777" w:rsidR="00E945AE" w:rsidRPr="00E945AE" w:rsidRDefault="00E945AE" w:rsidP="00133B17">
      <w:pPr>
        <w:numPr>
          <w:ilvl w:val="0"/>
          <w:numId w:val="68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информирования о результатах проведения мониторинга и измерений в области ПБОТОС всех заинтересованных в деятельности Компании сторон.</w:t>
      </w:r>
    </w:p>
    <w:p w14:paraId="4C107CEB" w14:textId="77777777" w:rsidR="00E945AE" w:rsidRPr="00E945AE" w:rsidRDefault="002A35BB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8.1.24.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В целях проведения оценки результативности деятельности ОГ в отношении ПБОТОС в Компании проводятся смотры-конкурсы по ПБОТОС, которые регулируются Положением Компании </w:t>
      </w:r>
      <w:r w:rsidR="000F247A" w:rsidRPr="00366F9A">
        <w:rPr>
          <w:rFonts w:ascii="Times New Roman" w:eastAsia="Calibri" w:hAnsi="Times New Roman" w:cs="Times New Roman"/>
          <w:sz w:val="24"/>
        </w:rPr>
        <w:t>№ П3-</w:t>
      </w:r>
      <w:r w:rsidR="000F247A">
        <w:rPr>
          <w:rFonts w:ascii="Times New Roman" w:eastAsia="Calibri" w:hAnsi="Times New Roman" w:cs="Times New Roman"/>
          <w:sz w:val="24"/>
        </w:rPr>
        <w:t>05</w:t>
      </w:r>
      <w:r w:rsidR="000F247A" w:rsidRPr="00366F9A">
        <w:rPr>
          <w:rFonts w:ascii="Times New Roman" w:eastAsia="Calibri" w:hAnsi="Times New Roman" w:cs="Times New Roman"/>
          <w:sz w:val="24"/>
        </w:rPr>
        <w:t xml:space="preserve"> Р-00</w:t>
      </w:r>
      <w:r w:rsidR="000F247A">
        <w:rPr>
          <w:rFonts w:ascii="Times New Roman" w:eastAsia="Calibri" w:hAnsi="Times New Roman" w:cs="Times New Roman"/>
          <w:sz w:val="24"/>
        </w:rPr>
        <w:t>38</w:t>
      </w:r>
      <w:r w:rsidR="000F247A" w:rsidRPr="00EF47E2">
        <w:rPr>
          <w:rFonts w:ascii="Times New Roman" w:eastAsia="Calibri" w:hAnsi="Times New Roman" w:cs="Times New Roman"/>
          <w:sz w:val="24"/>
        </w:rPr>
        <w:t xml:space="preserve"> </w:t>
      </w:r>
      <w:r w:rsidR="00E945AE" w:rsidRPr="00EF47E2">
        <w:rPr>
          <w:rFonts w:ascii="Times New Roman" w:eastAsia="Calibri" w:hAnsi="Times New Roman" w:cs="Times New Roman"/>
          <w:sz w:val="24"/>
        </w:rPr>
        <w:t xml:space="preserve">«Порядок организации и проведения ежегодного смотра-конкурса на лучшее Общество Группы по </w:t>
      </w:r>
      <w:r w:rsidR="00E945AE" w:rsidRPr="00366F9A">
        <w:rPr>
          <w:rFonts w:ascii="Times New Roman" w:eastAsia="Calibri" w:hAnsi="Times New Roman" w:cs="Times New Roman"/>
          <w:sz w:val="24"/>
        </w:rPr>
        <w:t>результатам работы в области промышленной безопасности и охраны труда и порядок формирования рейтинга Обществ Группы в области промышленной безопасности и охраны труда» и</w:t>
      </w:r>
      <w:r w:rsidR="00E945AE" w:rsidRPr="00EF47E2">
        <w:rPr>
          <w:rFonts w:ascii="Times New Roman" w:eastAsia="Calibri" w:hAnsi="Times New Roman" w:cs="Times New Roman"/>
          <w:sz w:val="24"/>
        </w:rPr>
        <w:t xml:space="preserve"> Положением Компании</w:t>
      </w:r>
      <w:r w:rsidR="000F247A">
        <w:rPr>
          <w:rFonts w:ascii="Times New Roman" w:eastAsia="Calibri" w:hAnsi="Times New Roman" w:cs="Times New Roman"/>
          <w:sz w:val="24"/>
        </w:rPr>
        <w:t xml:space="preserve"> </w:t>
      </w:r>
      <w:r w:rsidR="000F247A" w:rsidRPr="00EF47E2">
        <w:rPr>
          <w:rFonts w:ascii="Times New Roman" w:eastAsia="Calibri" w:hAnsi="Times New Roman" w:cs="Times New Roman"/>
          <w:sz w:val="24"/>
        </w:rPr>
        <w:t>№ П4-05 СЦ-097</w:t>
      </w:r>
      <w:r w:rsidR="00E945AE" w:rsidRPr="00EF47E2">
        <w:rPr>
          <w:rFonts w:ascii="Times New Roman" w:eastAsia="Calibri" w:hAnsi="Times New Roman" w:cs="Times New Roman"/>
          <w:sz w:val="24"/>
        </w:rPr>
        <w:t xml:space="preserve"> «Порядок проведения ежегодного смотра-конкурса на лучшее </w:t>
      </w:r>
      <w:r w:rsidR="00423BFE">
        <w:rPr>
          <w:rFonts w:ascii="Times New Roman" w:eastAsia="Calibri" w:hAnsi="Times New Roman" w:cs="Times New Roman"/>
          <w:sz w:val="24"/>
        </w:rPr>
        <w:t>дочернее общество</w:t>
      </w:r>
      <w:r w:rsidR="00423BFE" w:rsidRPr="00EF47E2">
        <w:rPr>
          <w:rFonts w:ascii="Times New Roman" w:eastAsia="Calibri" w:hAnsi="Times New Roman" w:cs="Times New Roman"/>
          <w:sz w:val="24"/>
        </w:rPr>
        <w:t xml:space="preserve">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E945AE" w:rsidRPr="00EF47E2">
        <w:rPr>
          <w:rFonts w:ascii="Times New Roman" w:eastAsia="Calibri" w:hAnsi="Times New Roman" w:cs="Times New Roman"/>
          <w:sz w:val="24"/>
        </w:rPr>
        <w:t xml:space="preserve"> по результатам работы в области экологической безопасности».</w:t>
      </w:r>
    </w:p>
    <w:p w14:paraId="2F952035" w14:textId="77777777" w:rsidR="000E5F12" w:rsidRPr="0058780A" w:rsidRDefault="002323C9" w:rsidP="0005754E">
      <w:pPr>
        <w:pStyle w:val="S20"/>
        <w:tabs>
          <w:tab w:val="clear" w:pos="576"/>
          <w:tab w:val="left" w:pos="567"/>
        </w:tabs>
        <w:spacing w:before="240"/>
        <w:ind w:left="1003" w:hanging="1003"/>
      </w:pPr>
      <w:bookmarkStart w:id="783" w:name="_Toc52812471"/>
      <w:bookmarkStart w:id="784" w:name="_Toc67491381"/>
      <w:bookmarkStart w:id="785" w:name="_Toc124771583"/>
      <w:r w:rsidRPr="0058780A">
        <w:lastRenderedPageBreak/>
        <w:t>ЭЛЕМЕНТ 1</w:t>
      </w:r>
      <w:r w:rsidRPr="008653AE">
        <w:t>2.</w:t>
      </w:r>
      <w:r w:rsidRPr="0058780A">
        <w:t xml:space="preserve"> КОНТРОЛЬ</w:t>
      </w:r>
      <w:bookmarkEnd w:id="783"/>
      <w:bookmarkEnd w:id="784"/>
      <w:bookmarkEnd w:id="785"/>
    </w:p>
    <w:p w14:paraId="07016D1F" w14:textId="77777777" w:rsidR="006A5F1A" w:rsidRDefault="002A35BB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bookmarkStart w:id="786" w:name="_Toc505695670"/>
      <w:bookmarkStart w:id="787" w:name="_Toc525734427"/>
      <w:r>
        <w:rPr>
          <w:rFonts w:ascii="Times New Roman" w:eastAsia="Calibri" w:hAnsi="Times New Roman" w:cs="Times New Roman"/>
          <w:sz w:val="24"/>
        </w:rPr>
        <w:t xml:space="preserve">8.2.1. </w:t>
      </w:r>
      <w:r w:rsidR="00584AA7" w:rsidRPr="008D5395">
        <w:rPr>
          <w:rFonts w:ascii="Times New Roman" w:eastAsia="Calibri" w:hAnsi="Times New Roman" w:cs="Times New Roman"/>
          <w:sz w:val="24"/>
        </w:rPr>
        <w:t>Система контроля в области ПБОТОС</w:t>
      </w:r>
      <w:r w:rsidR="00584AA7">
        <w:rPr>
          <w:rFonts w:ascii="Times New Roman" w:eastAsia="Calibri" w:hAnsi="Times New Roman" w:cs="Times New Roman"/>
          <w:sz w:val="24"/>
        </w:rPr>
        <w:t xml:space="preserve"> </w:t>
      </w:r>
      <w:r w:rsidR="00584AA7" w:rsidRPr="008D5395">
        <w:rPr>
          <w:rFonts w:ascii="Times New Roman" w:eastAsia="Calibri" w:hAnsi="Times New Roman" w:cs="Times New Roman"/>
          <w:sz w:val="24"/>
        </w:rPr>
        <w:t>включа</w:t>
      </w:r>
      <w:r w:rsidR="00584AA7">
        <w:rPr>
          <w:rFonts w:ascii="Times New Roman" w:eastAsia="Calibri" w:hAnsi="Times New Roman" w:cs="Times New Roman"/>
          <w:sz w:val="24"/>
        </w:rPr>
        <w:t>ет:</w:t>
      </w:r>
      <w:r w:rsidR="00584AA7" w:rsidRPr="008D5395">
        <w:rPr>
          <w:rFonts w:ascii="Times New Roman" w:eastAsia="Calibri" w:hAnsi="Times New Roman" w:cs="Times New Roman"/>
          <w:sz w:val="24"/>
        </w:rPr>
        <w:t xml:space="preserve"> оценку организации деятельности в области ПБОТОС </w:t>
      </w:r>
      <w:r w:rsidR="00BD4DD9">
        <w:rPr>
          <w:rFonts w:ascii="Times New Roman" w:eastAsia="Calibri" w:hAnsi="Times New Roman" w:cs="Times New Roman"/>
          <w:sz w:val="24"/>
        </w:rPr>
        <w:t>ОГ</w:t>
      </w:r>
      <w:r w:rsidR="00584AA7" w:rsidRPr="008D5395">
        <w:rPr>
          <w:rFonts w:ascii="Times New Roman" w:eastAsia="Calibri" w:hAnsi="Times New Roman" w:cs="Times New Roman"/>
          <w:sz w:val="24"/>
        </w:rPr>
        <w:t xml:space="preserve">, анализ соблюдения </w:t>
      </w:r>
      <w:r w:rsidR="00BD4DD9">
        <w:rPr>
          <w:rFonts w:ascii="Times New Roman" w:eastAsia="Calibri" w:hAnsi="Times New Roman" w:cs="Times New Roman"/>
          <w:sz w:val="24"/>
        </w:rPr>
        <w:t>ОГ</w:t>
      </w:r>
      <w:r w:rsidR="00584AA7" w:rsidRPr="008D5395">
        <w:rPr>
          <w:rFonts w:ascii="Times New Roman" w:eastAsia="Calibri" w:hAnsi="Times New Roman" w:cs="Times New Roman"/>
          <w:sz w:val="24"/>
        </w:rPr>
        <w:t xml:space="preserve"> нормативных требований в области ПБОТОС, </w:t>
      </w:r>
      <w:r w:rsidR="00584AA7">
        <w:rPr>
          <w:rFonts w:ascii="Times New Roman" w:eastAsia="Calibri" w:hAnsi="Times New Roman" w:cs="Times New Roman"/>
          <w:sz w:val="24"/>
        </w:rPr>
        <w:t>осуществление</w:t>
      </w:r>
      <w:r w:rsidR="00584AA7" w:rsidRPr="008D5395">
        <w:rPr>
          <w:rFonts w:ascii="Times New Roman" w:eastAsia="Calibri" w:hAnsi="Times New Roman" w:cs="Times New Roman"/>
          <w:sz w:val="24"/>
        </w:rPr>
        <w:t xml:space="preserve"> внутренних аудитов ИСУ </w:t>
      </w:r>
      <w:r w:rsidR="006A5F1A" w:rsidRPr="008D5395">
        <w:rPr>
          <w:rFonts w:ascii="Times New Roman" w:eastAsia="Calibri" w:hAnsi="Times New Roman" w:cs="Times New Roman"/>
          <w:sz w:val="24"/>
        </w:rPr>
        <w:t>ПБОТОС</w:t>
      </w:r>
      <w:r w:rsidR="006A5F1A">
        <w:rPr>
          <w:rFonts w:ascii="Times New Roman" w:eastAsia="Calibri" w:hAnsi="Times New Roman" w:cs="Times New Roman"/>
          <w:sz w:val="24"/>
        </w:rPr>
        <w:t>.</w:t>
      </w:r>
    </w:p>
    <w:p w14:paraId="5CC3E5E6" w14:textId="6BBE4B5E" w:rsidR="00584AA7" w:rsidRPr="008D5395" w:rsidRDefault="002A35BB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8.</w:t>
      </w:r>
      <w:r w:rsidR="00B15632">
        <w:rPr>
          <w:rFonts w:ascii="Times New Roman" w:eastAsia="Calibri" w:hAnsi="Times New Roman" w:cs="Times New Roman"/>
          <w:sz w:val="24"/>
        </w:rPr>
        <w:t>2</w:t>
      </w:r>
      <w:r>
        <w:rPr>
          <w:rFonts w:ascii="Times New Roman" w:eastAsia="Calibri" w:hAnsi="Times New Roman" w:cs="Times New Roman"/>
          <w:sz w:val="24"/>
        </w:rPr>
        <w:t xml:space="preserve">.2. </w:t>
      </w:r>
      <w:r w:rsidR="00584AA7" w:rsidRPr="008D5395">
        <w:rPr>
          <w:rFonts w:ascii="Times New Roman" w:eastAsia="Calibri" w:hAnsi="Times New Roman" w:cs="Times New Roman"/>
          <w:sz w:val="24"/>
        </w:rPr>
        <w:t xml:space="preserve">В целях осуществления контроля в области ПБОТОС в Компании применяются следующие виды </w:t>
      </w:r>
      <w:r w:rsidR="00584AA7">
        <w:rPr>
          <w:rFonts w:ascii="Times New Roman" w:eastAsia="Calibri" w:hAnsi="Times New Roman" w:cs="Times New Roman"/>
          <w:sz w:val="24"/>
        </w:rPr>
        <w:t>оценок</w:t>
      </w:r>
      <w:r w:rsidR="00584AA7" w:rsidRPr="008D5395">
        <w:rPr>
          <w:rFonts w:ascii="Times New Roman" w:eastAsia="Calibri" w:hAnsi="Times New Roman" w:cs="Times New Roman"/>
          <w:sz w:val="24"/>
        </w:rPr>
        <w:t>:</w:t>
      </w:r>
    </w:p>
    <w:p w14:paraId="625785C4" w14:textId="77777777" w:rsidR="00584AA7" w:rsidRPr="0058780A" w:rsidRDefault="00584AA7" w:rsidP="00133B17">
      <w:pPr>
        <w:numPr>
          <w:ilvl w:val="0"/>
          <w:numId w:val="69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>комплексные проверки;</w:t>
      </w:r>
    </w:p>
    <w:p w14:paraId="52B3888B" w14:textId="77777777" w:rsidR="00584AA7" w:rsidRPr="0058780A" w:rsidRDefault="00584AA7" w:rsidP="00133B17">
      <w:pPr>
        <w:numPr>
          <w:ilvl w:val="0"/>
          <w:numId w:val="69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>целевые проверки;</w:t>
      </w:r>
    </w:p>
    <w:p w14:paraId="4C8A1C41" w14:textId="77777777" w:rsidR="00584AA7" w:rsidRPr="0058780A" w:rsidRDefault="00584AA7" w:rsidP="00133B17">
      <w:pPr>
        <w:numPr>
          <w:ilvl w:val="0"/>
          <w:numId w:val="69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>дистанционные проверки;</w:t>
      </w:r>
    </w:p>
    <w:p w14:paraId="696AC8B2" w14:textId="77777777" w:rsidR="00584AA7" w:rsidRPr="0058780A" w:rsidRDefault="00584AA7" w:rsidP="00133B17">
      <w:pPr>
        <w:numPr>
          <w:ilvl w:val="0"/>
          <w:numId w:val="69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>внутренние аудиты ИСУ ПБОТОС.</w:t>
      </w:r>
    </w:p>
    <w:p w14:paraId="40A241C3" w14:textId="7E5E502D" w:rsidR="0005754E" w:rsidRDefault="002A35BB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8.</w:t>
      </w:r>
      <w:r w:rsidR="00B15632">
        <w:rPr>
          <w:rFonts w:ascii="Times New Roman" w:eastAsia="Calibri" w:hAnsi="Times New Roman" w:cs="Times New Roman"/>
          <w:sz w:val="24"/>
        </w:rPr>
        <w:t>2</w:t>
      </w:r>
      <w:r>
        <w:rPr>
          <w:rFonts w:ascii="Times New Roman" w:eastAsia="Calibri" w:hAnsi="Times New Roman" w:cs="Times New Roman"/>
          <w:sz w:val="24"/>
        </w:rPr>
        <w:t xml:space="preserve">.3. </w:t>
      </w:r>
      <w:r w:rsidR="00584AA7" w:rsidRPr="00E2083C">
        <w:rPr>
          <w:rFonts w:ascii="Times New Roman" w:eastAsia="Calibri" w:hAnsi="Times New Roman" w:cs="Times New Roman"/>
          <w:sz w:val="24"/>
        </w:rPr>
        <w:t xml:space="preserve">Оценка организации деятельности в области ПБОТОС регламентируется Положением Компании </w:t>
      </w:r>
      <w:r w:rsidR="000F247A" w:rsidRPr="00402D55">
        <w:rPr>
          <w:rFonts w:ascii="Times New Roman" w:eastAsia="Calibri" w:hAnsi="Times New Roman" w:cs="Times New Roman"/>
          <w:sz w:val="24"/>
        </w:rPr>
        <w:t>№ П3-05 Р-9399</w:t>
      </w:r>
      <w:r w:rsidR="000F247A" w:rsidRPr="00E2083C">
        <w:rPr>
          <w:rFonts w:ascii="Times New Roman" w:eastAsia="Calibri" w:hAnsi="Times New Roman" w:cs="Times New Roman"/>
          <w:sz w:val="24"/>
        </w:rPr>
        <w:t xml:space="preserve"> </w:t>
      </w:r>
      <w:r w:rsidR="00584AA7" w:rsidRPr="00E2083C">
        <w:rPr>
          <w:rFonts w:ascii="Times New Roman" w:eastAsia="Calibri" w:hAnsi="Times New Roman" w:cs="Times New Roman"/>
          <w:sz w:val="24"/>
        </w:rPr>
        <w:t>«Организация и осуществление контроля в области промышленной безопасности, охраны труда и окружающей среды»</w:t>
      </w:r>
      <w:r w:rsidR="00266C6A">
        <w:rPr>
          <w:rFonts w:ascii="Times New Roman" w:eastAsia="Calibri" w:hAnsi="Times New Roman" w:cs="Times New Roman"/>
          <w:sz w:val="24"/>
        </w:rPr>
        <w:t>.</w:t>
      </w:r>
    </w:p>
    <w:p w14:paraId="2BC19B4D" w14:textId="77777777" w:rsidR="0005754E" w:rsidRDefault="0005754E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14:paraId="3D6F9B0F" w14:textId="77777777" w:rsidR="0005754E" w:rsidRDefault="0005754E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  <w:sectPr w:rsidR="0005754E" w:rsidSect="00281AFA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7D9C703A" w14:textId="77777777" w:rsidR="00482FF3" w:rsidRPr="008A7003" w:rsidRDefault="00482FF3" w:rsidP="008A7003">
      <w:pPr>
        <w:pStyle w:val="S1"/>
        <w:tabs>
          <w:tab w:val="left" w:pos="567"/>
        </w:tabs>
        <w:spacing w:after="240"/>
        <w:ind w:left="0" w:firstLine="0"/>
      </w:pPr>
      <w:bookmarkStart w:id="788" w:name="_Toc124771584"/>
      <w:r w:rsidRPr="008A7003">
        <w:rPr>
          <w:caps w:val="0"/>
        </w:rPr>
        <w:lastRenderedPageBreak/>
        <w:t>ТРЕБОВАНИЯ К АНАЛИЗУ ЭФФЕКТИВНОСТИ И СОВЕРШЕНСТВОВАНИЮ БИЗНЕС-ПРОЦЕССА</w:t>
      </w:r>
      <w:bookmarkEnd w:id="788"/>
    </w:p>
    <w:p w14:paraId="758A62D8" w14:textId="7584F892" w:rsidR="00925A5B" w:rsidRPr="008653AE" w:rsidRDefault="002323C9" w:rsidP="0061792C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789" w:name="_Toc52812472"/>
      <w:bookmarkStart w:id="790" w:name="_Toc67491382"/>
      <w:bookmarkStart w:id="791" w:name="_Toc124771585"/>
      <w:bookmarkStart w:id="792" w:name="_Toc505695676"/>
      <w:bookmarkStart w:id="793" w:name="_Toc525734433"/>
      <w:bookmarkEnd w:id="786"/>
      <w:bookmarkEnd w:id="787"/>
      <w:r w:rsidRPr="008653AE">
        <w:t>ЭЛЕМЕНТ 13. АНАЛИЗ СО СТОРОНЫ</w:t>
      </w:r>
      <w:r w:rsidR="00782B51">
        <w:t xml:space="preserve"> высшего </w:t>
      </w:r>
      <w:r w:rsidRPr="008653AE">
        <w:t>РУКОВОДСТВА</w:t>
      </w:r>
      <w:bookmarkEnd w:id="789"/>
      <w:bookmarkEnd w:id="790"/>
      <w:r w:rsidR="0061792C">
        <w:t xml:space="preserve"> </w:t>
      </w:r>
      <w:r w:rsidR="0061792C" w:rsidRPr="0061792C">
        <w:t>Компании</w:t>
      </w:r>
      <w:bookmarkEnd w:id="791"/>
    </w:p>
    <w:p w14:paraId="58FEE962" w14:textId="0336D872" w:rsidR="00942F0A" w:rsidRPr="00E945AE" w:rsidRDefault="002A35BB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</w:rPr>
      </w:pPr>
      <w:r>
        <w:rPr>
          <w:rFonts w:ascii="Times New Roman" w:eastAsia="Calibri" w:hAnsi="Times New Roman" w:cs="Times New Roman"/>
          <w:bCs/>
          <w:sz w:val="24"/>
        </w:rPr>
        <w:t xml:space="preserve">9.1.1. </w:t>
      </w:r>
      <w:r w:rsidR="00942F0A" w:rsidRPr="00E945AE">
        <w:rPr>
          <w:rFonts w:ascii="Times New Roman" w:eastAsia="Calibri" w:hAnsi="Times New Roman" w:cs="Times New Roman"/>
          <w:bCs/>
          <w:sz w:val="24"/>
        </w:rPr>
        <w:t xml:space="preserve">Анализ </w:t>
      </w:r>
      <w:r w:rsidR="00942F0A" w:rsidRPr="00E945AE">
        <w:rPr>
          <w:rFonts w:ascii="Times New Roman" w:eastAsia="Calibri" w:hAnsi="Times New Roman" w:cs="Times New Roman"/>
          <w:snapToGrid w:val="0"/>
          <w:sz w:val="24"/>
        </w:rPr>
        <w:t xml:space="preserve">результатов деятельности в области </w:t>
      </w:r>
      <w:r w:rsidR="00942F0A" w:rsidRPr="00E945AE">
        <w:rPr>
          <w:rFonts w:ascii="Times New Roman" w:eastAsia="Calibri" w:hAnsi="Times New Roman" w:cs="Times New Roman"/>
          <w:bCs/>
          <w:sz w:val="24"/>
        </w:rPr>
        <w:t xml:space="preserve">ПБОТОС со стороны </w:t>
      </w:r>
      <w:r w:rsidR="0061792C">
        <w:rPr>
          <w:rFonts w:ascii="Times New Roman" w:eastAsia="Calibri" w:hAnsi="Times New Roman" w:cs="Times New Roman"/>
          <w:bCs/>
          <w:sz w:val="24"/>
        </w:rPr>
        <w:t>В</w:t>
      </w:r>
      <w:r w:rsidR="00942F0A" w:rsidRPr="00E945AE">
        <w:rPr>
          <w:rFonts w:ascii="Times New Roman" w:eastAsia="Calibri" w:hAnsi="Times New Roman" w:cs="Times New Roman"/>
          <w:bCs/>
          <w:sz w:val="24"/>
        </w:rPr>
        <w:t xml:space="preserve">ысшего руководства </w:t>
      </w:r>
      <w:r w:rsidR="0061792C">
        <w:rPr>
          <w:rFonts w:ascii="Times New Roman" w:hAnsi="Times New Roman" w:cs="Times New Roman"/>
          <w:sz w:val="24"/>
          <w:szCs w:val="24"/>
        </w:rPr>
        <w:t>Компании</w:t>
      </w:r>
      <w:r w:rsidR="0061792C" w:rsidRPr="00E945AE">
        <w:rPr>
          <w:rFonts w:ascii="Times New Roman" w:eastAsia="Calibri" w:hAnsi="Times New Roman" w:cs="Times New Roman"/>
          <w:bCs/>
          <w:sz w:val="24"/>
        </w:rPr>
        <w:t xml:space="preserve"> </w:t>
      </w:r>
      <w:r w:rsidR="00942F0A" w:rsidRPr="00E945AE">
        <w:rPr>
          <w:rFonts w:ascii="Times New Roman" w:eastAsia="Calibri" w:hAnsi="Times New Roman" w:cs="Times New Roman"/>
          <w:bCs/>
          <w:sz w:val="24"/>
        </w:rPr>
        <w:t>проводится в целях:</w:t>
      </w:r>
    </w:p>
    <w:p w14:paraId="464C4A9D" w14:textId="77777777" w:rsidR="00942F0A" w:rsidRPr="00E945AE" w:rsidRDefault="00942F0A" w:rsidP="00133B17">
      <w:pPr>
        <w:numPr>
          <w:ilvl w:val="0"/>
          <w:numId w:val="70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>оценки пригодности, адекватности и результативности в области ПБОТОС и определения необходимых корректирующих и предупреждающих действий для ее улучшения (совершенствования);</w:t>
      </w:r>
    </w:p>
    <w:p w14:paraId="77D74618" w14:textId="77777777" w:rsidR="00942F0A" w:rsidRPr="00E945AE" w:rsidRDefault="00942F0A" w:rsidP="00133B17">
      <w:pPr>
        <w:numPr>
          <w:ilvl w:val="0"/>
          <w:numId w:val="70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 xml:space="preserve">оценки потребностей в изменениях ИСУ ПБОТОС, включая </w:t>
      </w:r>
      <w:r w:rsidR="00AC4B46" w:rsidRPr="0000227B">
        <w:rPr>
          <w:rFonts w:ascii="Times New Roman" w:eastAsia="Calibri" w:hAnsi="Times New Roman"/>
          <w:sz w:val="24"/>
        </w:rPr>
        <w:t>Политик</w:t>
      </w:r>
      <w:r w:rsidR="00AC4B46">
        <w:rPr>
          <w:rFonts w:ascii="Times New Roman" w:eastAsia="Calibri" w:hAnsi="Times New Roman"/>
          <w:sz w:val="24"/>
        </w:rPr>
        <w:t>у</w:t>
      </w:r>
      <w:r w:rsidR="00AC4B46" w:rsidRPr="0000227B">
        <w:rPr>
          <w:rFonts w:ascii="Times New Roman" w:eastAsia="Calibri" w:hAnsi="Times New Roman"/>
          <w:sz w:val="24"/>
        </w:rPr>
        <w:t xml:space="preserve"> Компании № П3-05 П-11</w:t>
      </w:r>
      <w:r w:rsidR="00AC4B46">
        <w:rPr>
          <w:rFonts w:ascii="Times New Roman" w:eastAsia="Calibri" w:hAnsi="Times New Roman"/>
          <w:sz w:val="24"/>
        </w:rPr>
        <w:t xml:space="preserve"> «В</w:t>
      </w:r>
      <w:r w:rsidR="00AC4B46" w:rsidRPr="0000227B">
        <w:rPr>
          <w:rFonts w:ascii="Times New Roman" w:eastAsia="Calibri" w:hAnsi="Times New Roman"/>
          <w:sz w:val="24"/>
        </w:rPr>
        <w:t xml:space="preserve"> области промышленной безопасности, охраны труда и окружающей среды</w:t>
      </w:r>
      <w:r w:rsidR="00AC4B46">
        <w:rPr>
          <w:rFonts w:ascii="Times New Roman" w:eastAsia="Calibri" w:hAnsi="Times New Roman"/>
          <w:sz w:val="24"/>
        </w:rPr>
        <w:t>»</w:t>
      </w:r>
      <w:r w:rsidRPr="00E945AE">
        <w:rPr>
          <w:rFonts w:ascii="Times New Roman" w:eastAsia="Calibri" w:hAnsi="Times New Roman" w:cs="Times New Roman"/>
          <w:iCs/>
          <w:sz w:val="24"/>
        </w:rPr>
        <w:t>, цели в области ПБОТОС и др.</w:t>
      </w:r>
    </w:p>
    <w:p w14:paraId="18A8F77D" w14:textId="77777777" w:rsidR="00942F0A" w:rsidRPr="00E945AE" w:rsidRDefault="002A35BB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9.1.2. </w:t>
      </w:r>
      <w:r w:rsidR="00942F0A" w:rsidRPr="00E945AE">
        <w:rPr>
          <w:rFonts w:ascii="Times New Roman" w:eastAsia="Calibri" w:hAnsi="Times New Roman" w:cs="Times New Roman"/>
          <w:sz w:val="24"/>
        </w:rPr>
        <w:t>В Компании проводятся:</w:t>
      </w:r>
    </w:p>
    <w:p w14:paraId="252B3820" w14:textId="77777777" w:rsidR="00942F0A" w:rsidRPr="00E945AE" w:rsidRDefault="00942F0A" w:rsidP="00133B17">
      <w:pPr>
        <w:numPr>
          <w:ilvl w:val="0"/>
          <w:numId w:val="71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>текущий анализ результатов деятельности в области ПБОТОС;</w:t>
      </w:r>
    </w:p>
    <w:p w14:paraId="0614E292" w14:textId="6A1A37E5" w:rsidR="00942F0A" w:rsidRPr="00E945AE" w:rsidRDefault="00942F0A" w:rsidP="00133B17">
      <w:pPr>
        <w:numPr>
          <w:ilvl w:val="0"/>
          <w:numId w:val="71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 xml:space="preserve">комплексный ежегодный анализ результатов деятельности в области ПБОТОС со стороны </w:t>
      </w:r>
      <w:r w:rsidR="0061792C">
        <w:rPr>
          <w:rFonts w:ascii="Times New Roman" w:eastAsia="Calibri" w:hAnsi="Times New Roman" w:cs="Times New Roman"/>
          <w:iCs/>
          <w:sz w:val="24"/>
        </w:rPr>
        <w:t>В</w:t>
      </w:r>
      <w:r w:rsidRPr="00E945AE">
        <w:rPr>
          <w:rFonts w:ascii="Times New Roman" w:eastAsia="Calibri" w:hAnsi="Times New Roman" w:cs="Times New Roman"/>
          <w:iCs/>
          <w:sz w:val="24"/>
        </w:rPr>
        <w:t>ысшего руководства</w:t>
      </w:r>
      <w:r w:rsidR="0061792C">
        <w:rPr>
          <w:rFonts w:ascii="Times New Roman" w:eastAsia="Calibri" w:hAnsi="Times New Roman" w:cs="Times New Roman"/>
          <w:iCs/>
          <w:sz w:val="24"/>
        </w:rPr>
        <w:t xml:space="preserve"> </w:t>
      </w:r>
      <w:r w:rsidR="0061792C">
        <w:rPr>
          <w:rFonts w:ascii="Times New Roman" w:hAnsi="Times New Roman" w:cs="Times New Roman"/>
          <w:sz w:val="24"/>
          <w:szCs w:val="24"/>
        </w:rPr>
        <w:t>Компании</w:t>
      </w:r>
      <w:r w:rsidRPr="00E945AE">
        <w:rPr>
          <w:rFonts w:ascii="Times New Roman" w:eastAsia="Calibri" w:hAnsi="Times New Roman" w:cs="Times New Roman"/>
          <w:iCs/>
          <w:sz w:val="24"/>
        </w:rPr>
        <w:t>.</w:t>
      </w:r>
    </w:p>
    <w:p w14:paraId="6A449E54" w14:textId="4167099D" w:rsidR="00942F0A" w:rsidRPr="00E945AE" w:rsidRDefault="002A35BB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9.1.3. </w:t>
      </w:r>
      <w:r w:rsidR="00942F0A" w:rsidRPr="00E945AE">
        <w:rPr>
          <w:rFonts w:ascii="Times New Roman" w:eastAsia="Calibri" w:hAnsi="Times New Roman" w:cs="Times New Roman"/>
          <w:sz w:val="24"/>
        </w:rPr>
        <w:t xml:space="preserve">Текущий анализ результатов деятельности в </w:t>
      </w:r>
      <w:r w:rsidR="00942F0A" w:rsidRPr="00686290">
        <w:rPr>
          <w:rFonts w:ascii="Times New Roman" w:eastAsia="Calibri" w:hAnsi="Times New Roman" w:cs="Times New Roman"/>
          <w:sz w:val="24"/>
        </w:rPr>
        <w:t>области ПБОТОС осуществляется вице-президентом по ПБОТЭ, Кураторами</w:t>
      </w:r>
      <w:r w:rsidR="00D065C0">
        <w:rPr>
          <w:rFonts w:ascii="Times New Roman" w:eastAsia="Calibri" w:hAnsi="Times New Roman" w:cs="Times New Roman"/>
          <w:sz w:val="24"/>
        </w:rPr>
        <w:t xml:space="preserve"> Обществ</w:t>
      </w:r>
      <w:r w:rsidR="00942F0A" w:rsidRPr="00686290">
        <w:rPr>
          <w:rFonts w:ascii="Times New Roman" w:eastAsia="Calibri" w:hAnsi="Times New Roman" w:cs="Times New Roman"/>
          <w:sz w:val="24"/>
        </w:rPr>
        <w:t xml:space="preserve">, </w:t>
      </w:r>
      <w:r w:rsidR="00FD5760">
        <w:rPr>
          <w:rFonts w:ascii="Times New Roman" w:eastAsia="Calibri" w:hAnsi="Times New Roman"/>
          <w:sz w:val="24"/>
        </w:rPr>
        <w:t>ДАМиРПБОТОС</w:t>
      </w:r>
      <w:r w:rsidR="00942F0A" w:rsidRPr="00686290">
        <w:rPr>
          <w:rFonts w:ascii="Times New Roman" w:eastAsia="Calibri" w:hAnsi="Times New Roman" w:cs="Times New Roman"/>
          <w:sz w:val="24"/>
        </w:rPr>
        <w:t xml:space="preserve">, </w:t>
      </w:r>
      <w:r w:rsidR="00ED4586" w:rsidRPr="0027351F">
        <w:rPr>
          <w:rFonts w:ascii="Times New Roman" w:eastAsia="Calibri" w:hAnsi="Times New Roman"/>
          <w:sz w:val="24"/>
        </w:rPr>
        <w:t>ДК</w:t>
      </w:r>
      <w:r w:rsidR="00ED4586">
        <w:rPr>
          <w:rFonts w:ascii="Times New Roman" w:eastAsia="Calibri" w:hAnsi="Times New Roman"/>
          <w:sz w:val="24"/>
        </w:rPr>
        <w:t>иР</w:t>
      </w:r>
      <w:r w:rsidR="00ED4586" w:rsidRPr="0027351F">
        <w:rPr>
          <w:rFonts w:ascii="Times New Roman" w:eastAsia="Calibri" w:hAnsi="Times New Roman"/>
          <w:sz w:val="24"/>
        </w:rPr>
        <w:t>П</w:t>
      </w:r>
      <w:r w:rsidR="00547F0A">
        <w:rPr>
          <w:rFonts w:ascii="Times New Roman" w:eastAsia="Calibri" w:hAnsi="Times New Roman"/>
          <w:sz w:val="24"/>
        </w:rPr>
        <w:t>П</w:t>
      </w:r>
      <w:r w:rsidR="00ED4586" w:rsidRPr="0027351F">
        <w:rPr>
          <w:rFonts w:ascii="Times New Roman" w:eastAsia="Calibri" w:hAnsi="Times New Roman"/>
          <w:sz w:val="24"/>
        </w:rPr>
        <w:t>БОТОС</w:t>
      </w:r>
      <w:r w:rsidR="00942F0A" w:rsidRPr="00686290">
        <w:rPr>
          <w:rFonts w:ascii="Times New Roman" w:eastAsia="Calibri" w:hAnsi="Times New Roman" w:cs="Times New Roman"/>
          <w:sz w:val="24"/>
        </w:rPr>
        <w:t xml:space="preserve">, </w:t>
      </w:r>
      <w:r w:rsidR="0061792C">
        <w:rPr>
          <w:rFonts w:ascii="Times New Roman" w:eastAsia="Calibri" w:hAnsi="Times New Roman" w:cs="Times New Roman"/>
          <w:sz w:val="24"/>
        </w:rPr>
        <w:t>С</w:t>
      </w:r>
      <w:r w:rsidR="00942F0A" w:rsidRPr="00686290">
        <w:rPr>
          <w:rFonts w:ascii="Times New Roman" w:eastAsia="Calibri" w:hAnsi="Times New Roman" w:cs="Times New Roman"/>
          <w:sz w:val="24"/>
        </w:rPr>
        <w:t xml:space="preserve">СП ПБОТОС ББ/ФБ, службами ПБОТОС ОГ и иными </w:t>
      </w:r>
      <w:r w:rsidR="0061792C">
        <w:rPr>
          <w:rFonts w:ascii="Times New Roman" w:eastAsia="Calibri" w:hAnsi="Times New Roman" w:cs="Times New Roman"/>
          <w:sz w:val="24"/>
        </w:rPr>
        <w:t>С</w:t>
      </w:r>
      <w:r w:rsidR="00942F0A" w:rsidRPr="00686290">
        <w:rPr>
          <w:rFonts w:ascii="Times New Roman" w:eastAsia="Calibri" w:hAnsi="Times New Roman" w:cs="Times New Roman"/>
          <w:sz w:val="24"/>
        </w:rPr>
        <w:t xml:space="preserve">СП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942F0A" w:rsidRPr="00686290">
        <w:rPr>
          <w:rFonts w:ascii="Times New Roman" w:eastAsia="Calibri" w:hAnsi="Times New Roman" w:cs="Times New Roman"/>
          <w:sz w:val="24"/>
        </w:rPr>
        <w:t xml:space="preserve"> и ОГ по необходимости</w:t>
      </w:r>
      <w:r w:rsidR="00942F0A" w:rsidRPr="00E945AE">
        <w:rPr>
          <w:rFonts w:ascii="Times New Roman" w:eastAsia="Calibri" w:hAnsi="Times New Roman" w:cs="Times New Roman"/>
          <w:sz w:val="24"/>
        </w:rPr>
        <w:t xml:space="preserve">. Видами текущего анализа результатов деятельности в области </w:t>
      </w:r>
      <w:r w:rsidR="00266C6A" w:rsidRPr="00E945AE">
        <w:rPr>
          <w:rFonts w:ascii="Times New Roman" w:eastAsia="Calibri" w:hAnsi="Times New Roman" w:cs="Times New Roman"/>
          <w:sz w:val="24"/>
        </w:rPr>
        <w:t>ПБОТОС являются</w:t>
      </w:r>
      <w:r w:rsidR="00942F0A" w:rsidRPr="00E945AE">
        <w:rPr>
          <w:rFonts w:ascii="Times New Roman" w:eastAsia="Calibri" w:hAnsi="Times New Roman" w:cs="Times New Roman"/>
          <w:sz w:val="24"/>
        </w:rPr>
        <w:t>:</w:t>
      </w:r>
    </w:p>
    <w:p w14:paraId="657AEB8F" w14:textId="77777777" w:rsidR="00942F0A" w:rsidRPr="00E945AE" w:rsidRDefault="00942F0A" w:rsidP="00133B17">
      <w:pPr>
        <w:numPr>
          <w:ilvl w:val="0"/>
          <w:numId w:val="7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>текущий</w:t>
      </w:r>
      <w:r w:rsidRPr="00E945AE">
        <w:rPr>
          <w:rFonts w:ascii="Times New Roman" w:eastAsia="Calibri" w:hAnsi="Times New Roman" w:cs="Times New Roman"/>
          <w:sz w:val="24"/>
        </w:rPr>
        <w:t xml:space="preserve"> анализ достижения целей в области ПБОТОС, задач, уровня рисков в области ПБОТОС, выполнения программ (планов) мероприятий по ПБОТОС (выполнение ремонтов и технического обслуживания </w:t>
      </w:r>
      <w:r w:rsidRPr="00E945AE">
        <w:rPr>
          <w:rFonts w:ascii="Times New Roman" w:eastAsia="Calibri" w:hAnsi="Times New Roman" w:cs="Times New Roman"/>
          <w:iCs/>
          <w:sz w:val="24"/>
        </w:rPr>
        <w:t>оборудования, обучения и практической подготовки персонала в области ПБОТОС и др.);</w:t>
      </w:r>
    </w:p>
    <w:p w14:paraId="37ABAE22" w14:textId="77777777" w:rsidR="00942F0A" w:rsidRPr="00E945AE" w:rsidRDefault="00942F0A" w:rsidP="00133B17">
      <w:pPr>
        <w:numPr>
          <w:ilvl w:val="0"/>
          <w:numId w:val="7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>текущий анализ результатов внутренних и внешних проверок в области ПБОТОС/аудитов</w:t>
      </w:r>
      <w:r w:rsidRPr="00E945AE">
        <w:rPr>
          <w:rFonts w:ascii="Times New Roman" w:eastAsia="Calibri" w:hAnsi="Times New Roman" w:cs="Times New Roman"/>
          <w:sz w:val="24"/>
        </w:rPr>
        <w:t xml:space="preserve"> ИСУ ПБОТОС</w:t>
      </w:r>
      <w:r w:rsidRPr="00E945AE">
        <w:rPr>
          <w:rFonts w:ascii="Times New Roman" w:eastAsia="Calibri" w:hAnsi="Times New Roman" w:cs="Times New Roman"/>
          <w:iCs/>
          <w:sz w:val="24"/>
        </w:rPr>
        <w:t>;</w:t>
      </w:r>
    </w:p>
    <w:p w14:paraId="50441861" w14:textId="77777777" w:rsidR="00942F0A" w:rsidRPr="00E945AE" w:rsidRDefault="00942F0A" w:rsidP="00133B17">
      <w:pPr>
        <w:numPr>
          <w:ilvl w:val="0"/>
          <w:numId w:val="7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>текущий анализ</w:t>
      </w:r>
      <w:r w:rsidRPr="00E945AE">
        <w:rPr>
          <w:rFonts w:ascii="Times New Roman" w:eastAsia="Calibri" w:hAnsi="Times New Roman" w:cs="Times New Roman"/>
          <w:sz w:val="24"/>
        </w:rPr>
        <w:t xml:space="preserve"> результатов расследования происшествий и других вопросов в области ПБОТОС.</w:t>
      </w:r>
    </w:p>
    <w:p w14:paraId="5F682CC2" w14:textId="77777777" w:rsidR="00455440" w:rsidRPr="00E945AE" w:rsidRDefault="002A35BB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9.1.4. </w:t>
      </w:r>
      <w:r w:rsidR="00455440" w:rsidRPr="00E945AE">
        <w:rPr>
          <w:rFonts w:ascii="Times New Roman" w:eastAsia="Calibri" w:hAnsi="Times New Roman" w:cs="Times New Roman"/>
          <w:sz w:val="24"/>
        </w:rPr>
        <w:t xml:space="preserve">Результаты текущего анализа </w:t>
      </w:r>
      <w:r w:rsidR="00455440" w:rsidRPr="00E945AE">
        <w:rPr>
          <w:rFonts w:ascii="Times New Roman" w:eastAsia="Calibri" w:hAnsi="Times New Roman" w:cs="Times New Roman"/>
          <w:iCs/>
          <w:sz w:val="24"/>
        </w:rPr>
        <w:t xml:space="preserve">деятельности в области ПБОТОС </w:t>
      </w:r>
      <w:r w:rsidR="00455440" w:rsidRPr="00E945AE">
        <w:rPr>
          <w:rFonts w:ascii="Times New Roman" w:eastAsia="Calibri" w:hAnsi="Times New Roman" w:cs="Times New Roman"/>
          <w:sz w:val="24"/>
        </w:rPr>
        <w:t>могут оформляться в виде презентаций, справочных материалов, протокольных решений совещаний по ПБОТОС, Комитета ПБОТОС и др.</w:t>
      </w:r>
    </w:p>
    <w:p w14:paraId="3A8A016B" w14:textId="28E8AB7F" w:rsidR="00455440" w:rsidRPr="00E945AE" w:rsidRDefault="002A35BB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  <w:r>
        <w:rPr>
          <w:rFonts w:ascii="Times New Roman" w:eastAsia="Calibri" w:hAnsi="Times New Roman" w:cs="Times New Roman"/>
          <w:iCs/>
          <w:sz w:val="24"/>
        </w:rPr>
        <w:t xml:space="preserve">9.1.5. </w:t>
      </w:r>
      <w:r w:rsidR="00455440" w:rsidRPr="00E945AE">
        <w:rPr>
          <w:rFonts w:ascii="Times New Roman" w:eastAsia="Calibri" w:hAnsi="Times New Roman" w:cs="Times New Roman"/>
          <w:iCs/>
          <w:sz w:val="24"/>
        </w:rPr>
        <w:t xml:space="preserve">Комплексный ежегодный анализ результатов деятельности в области ПБОТОС со стороны </w:t>
      </w:r>
      <w:r w:rsidR="0061792C">
        <w:rPr>
          <w:rFonts w:ascii="Times New Roman" w:eastAsia="Calibri" w:hAnsi="Times New Roman" w:cs="Times New Roman"/>
          <w:iCs/>
          <w:sz w:val="24"/>
        </w:rPr>
        <w:t>В</w:t>
      </w:r>
      <w:r w:rsidR="00455440" w:rsidRPr="00E945AE">
        <w:rPr>
          <w:rFonts w:ascii="Times New Roman" w:eastAsia="Calibri" w:hAnsi="Times New Roman" w:cs="Times New Roman"/>
          <w:iCs/>
          <w:sz w:val="24"/>
        </w:rPr>
        <w:t xml:space="preserve">ысшего руководства </w:t>
      </w:r>
      <w:r w:rsidR="0061792C">
        <w:rPr>
          <w:rFonts w:ascii="Times New Roman" w:hAnsi="Times New Roman" w:cs="Times New Roman"/>
          <w:sz w:val="24"/>
          <w:szCs w:val="24"/>
        </w:rPr>
        <w:t>Компании</w:t>
      </w:r>
      <w:r w:rsidR="0061792C" w:rsidRPr="00E945AE">
        <w:rPr>
          <w:rFonts w:ascii="Times New Roman" w:eastAsia="Calibri" w:hAnsi="Times New Roman" w:cs="Times New Roman"/>
          <w:iCs/>
          <w:sz w:val="24"/>
        </w:rPr>
        <w:t xml:space="preserve"> </w:t>
      </w:r>
      <w:r w:rsidR="00455440" w:rsidRPr="00E945AE">
        <w:rPr>
          <w:rFonts w:ascii="Times New Roman" w:eastAsia="Calibri" w:hAnsi="Times New Roman" w:cs="Times New Roman"/>
          <w:iCs/>
          <w:sz w:val="24"/>
        </w:rPr>
        <w:t xml:space="preserve">проводится вице-президентом по ПБОТЭ и предоставляется Главному исполнительному директору </w:t>
      </w:r>
      <w:r w:rsidR="000E50C2">
        <w:rPr>
          <w:rFonts w:ascii="Times New Roman" w:eastAsia="Calibri" w:hAnsi="Times New Roman" w:cs="Times New Roman"/>
          <w:iCs/>
          <w:sz w:val="24"/>
        </w:rPr>
        <w:t>ПАО «НК «Роснефть»</w:t>
      </w:r>
      <w:r w:rsidR="00455440" w:rsidRPr="00E945AE">
        <w:rPr>
          <w:rFonts w:ascii="Times New Roman" w:eastAsia="Calibri" w:hAnsi="Times New Roman" w:cs="Times New Roman"/>
          <w:iCs/>
          <w:sz w:val="24"/>
        </w:rPr>
        <w:t xml:space="preserve"> в следующем формате:</w:t>
      </w:r>
    </w:p>
    <w:p w14:paraId="5B6531C6" w14:textId="77777777" w:rsidR="00455440" w:rsidRPr="00E945AE" w:rsidRDefault="00455440" w:rsidP="00133B17">
      <w:pPr>
        <w:numPr>
          <w:ilvl w:val="0"/>
          <w:numId w:val="7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>доклад по сравнительному анализу (бенчмаркингу) результатов деятельности Компании</w:t>
      </w:r>
      <w:r w:rsidR="00F16BA1">
        <w:rPr>
          <w:rFonts w:ascii="Times New Roman" w:eastAsia="Calibri" w:hAnsi="Times New Roman" w:cs="Times New Roman"/>
          <w:iCs/>
          <w:sz w:val="24"/>
        </w:rPr>
        <w:t xml:space="preserve"> по внешним показателям</w:t>
      </w:r>
      <w:r w:rsidRPr="00E945AE">
        <w:rPr>
          <w:rFonts w:ascii="Times New Roman" w:eastAsia="Calibri" w:hAnsi="Times New Roman" w:cs="Times New Roman"/>
          <w:iCs/>
          <w:sz w:val="24"/>
        </w:rPr>
        <w:t xml:space="preserve"> в области ПБОТОС с результатами других компаний и ходе реализации целей в области ПБОТОС;</w:t>
      </w:r>
    </w:p>
    <w:p w14:paraId="543352D8" w14:textId="77777777" w:rsidR="00455440" w:rsidRPr="00E945AE" w:rsidRDefault="00455440" w:rsidP="00133B17">
      <w:pPr>
        <w:numPr>
          <w:ilvl w:val="0"/>
          <w:numId w:val="7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>справка, включающая информацию о количестве проведённых заседаний Комитета ПБОТОС, их тематике, количестве принятых решений и статусе их исполнения, информация о наиболее значимых мероприятиях, реализованных в отчётном году;</w:t>
      </w:r>
    </w:p>
    <w:p w14:paraId="4FFE011C" w14:textId="77777777" w:rsidR="00455440" w:rsidRPr="00E945AE" w:rsidRDefault="00455440" w:rsidP="00133B17">
      <w:pPr>
        <w:numPr>
          <w:ilvl w:val="0"/>
          <w:numId w:val="7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 xml:space="preserve">отчёт о результатах деятельности Компании в области ПБОТОС для включения в отчетность в области устойчивого развития в соответствии с </w:t>
      </w:r>
      <w:r w:rsidRPr="00E945AE">
        <w:rPr>
          <w:rFonts w:ascii="Times New Roman" w:eastAsia="Calibri" w:hAnsi="Times New Roman" w:cs="Times New Roman"/>
          <w:sz w:val="24"/>
        </w:rPr>
        <w:t>Политикой</w:t>
      </w:r>
      <w:r w:rsidR="00AC4B46">
        <w:rPr>
          <w:rFonts w:ascii="Times New Roman" w:eastAsia="Calibri" w:hAnsi="Times New Roman" w:cs="Times New Roman"/>
          <w:sz w:val="24"/>
        </w:rPr>
        <w:t xml:space="preserve"> Компании</w:t>
      </w:r>
      <w:r w:rsidRPr="00E945AE">
        <w:rPr>
          <w:rFonts w:ascii="Times New Roman" w:eastAsia="Calibri" w:hAnsi="Times New Roman" w:cs="Times New Roman"/>
          <w:sz w:val="24"/>
        </w:rPr>
        <w:t xml:space="preserve"> </w:t>
      </w:r>
      <w:r w:rsidR="00AC4B46" w:rsidRPr="00E945AE">
        <w:rPr>
          <w:rFonts w:ascii="Times New Roman" w:eastAsia="Calibri" w:hAnsi="Times New Roman" w:cs="Times New Roman"/>
          <w:sz w:val="24"/>
        </w:rPr>
        <w:t>№</w:t>
      </w:r>
      <w:r w:rsidR="00AC4B46">
        <w:rPr>
          <w:rFonts w:ascii="Times New Roman" w:eastAsia="Calibri" w:hAnsi="Times New Roman" w:cs="Times New Roman"/>
          <w:sz w:val="24"/>
        </w:rPr>
        <w:t> </w:t>
      </w:r>
      <w:r w:rsidR="00AC4B46" w:rsidRPr="00E945AE">
        <w:rPr>
          <w:rFonts w:ascii="Times New Roman" w:eastAsia="Calibri" w:hAnsi="Times New Roman" w:cs="Times New Roman"/>
          <w:sz w:val="24"/>
        </w:rPr>
        <w:t>П3-09 П-01</w:t>
      </w:r>
      <w:r w:rsidR="00AC4B46">
        <w:rPr>
          <w:rFonts w:ascii="Times New Roman" w:eastAsia="Calibri" w:hAnsi="Times New Roman" w:cs="Times New Roman"/>
          <w:sz w:val="24"/>
        </w:rPr>
        <w:t xml:space="preserve"> «В</w:t>
      </w:r>
      <w:r w:rsidRPr="00E945AE">
        <w:rPr>
          <w:rFonts w:ascii="Times New Roman" w:eastAsia="Calibri" w:hAnsi="Times New Roman" w:cs="Times New Roman"/>
          <w:sz w:val="24"/>
        </w:rPr>
        <w:t xml:space="preserve"> области устойчивого развития</w:t>
      </w:r>
      <w:r w:rsidR="00AC4B46">
        <w:rPr>
          <w:rFonts w:ascii="Times New Roman" w:eastAsia="Calibri" w:hAnsi="Times New Roman" w:cs="Times New Roman"/>
          <w:sz w:val="24"/>
        </w:rPr>
        <w:t>»</w:t>
      </w:r>
      <w:r w:rsidRPr="00E945AE">
        <w:rPr>
          <w:rFonts w:ascii="Times New Roman" w:eastAsia="Calibri" w:hAnsi="Times New Roman" w:cs="Times New Roman"/>
          <w:sz w:val="24"/>
        </w:rPr>
        <w:t xml:space="preserve"> </w:t>
      </w:r>
      <w:r w:rsidRPr="00E945AE">
        <w:rPr>
          <w:rFonts w:ascii="Times New Roman" w:eastAsia="Calibri" w:hAnsi="Times New Roman" w:cs="Times New Roman"/>
          <w:iCs/>
          <w:sz w:val="24"/>
        </w:rPr>
        <w:t xml:space="preserve">и Годовой отчёт </w:t>
      </w:r>
      <w:r w:rsidR="000E50C2">
        <w:rPr>
          <w:rFonts w:ascii="Times New Roman" w:eastAsia="Calibri" w:hAnsi="Times New Roman" w:cs="Times New Roman"/>
          <w:iCs/>
          <w:sz w:val="24"/>
        </w:rPr>
        <w:lastRenderedPageBreak/>
        <w:t>ПАО «НК «Роснефть»</w:t>
      </w:r>
      <w:r w:rsidR="00F16BA1">
        <w:rPr>
          <w:rFonts w:ascii="Times New Roman" w:eastAsia="Calibri" w:hAnsi="Times New Roman" w:cs="Times New Roman"/>
          <w:iCs/>
          <w:sz w:val="24"/>
        </w:rPr>
        <w:t xml:space="preserve">, а также для рассмотрения на Совете </w:t>
      </w:r>
      <w:r w:rsidR="00423BFE">
        <w:rPr>
          <w:rFonts w:ascii="Times New Roman" w:eastAsia="Calibri" w:hAnsi="Times New Roman" w:cs="Times New Roman"/>
          <w:iCs/>
          <w:sz w:val="24"/>
        </w:rPr>
        <w:t>директоров ПАО «НК «Роснефть»</w:t>
      </w:r>
      <w:r w:rsidRPr="00E945AE">
        <w:rPr>
          <w:rFonts w:ascii="Times New Roman" w:eastAsia="Calibri" w:hAnsi="Times New Roman" w:cs="Times New Roman"/>
          <w:iCs/>
          <w:sz w:val="24"/>
        </w:rPr>
        <w:t>.</w:t>
      </w:r>
    </w:p>
    <w:p w14:paraId="5E7D6470" w14:textId="0107EA5A" w:rsidR="00455440" w:rsidRPr="00E945AE" w:rsidRDefault="002A35BB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9.1.6. </w:t>
      </w:r>
      <w:r w:rsidR="00455440" w:rsidRPr="00E945AE">
        <w:rPr>
          <w:rFonts w:ascii="Times New Roman" w:eastAsia="Calibri" w:hAnsi="Times New Roman" w:cs="Times New Roman"/>
          <w:sz w:val="24"/>
        </w:rPr>
        <w:t xml:space="preserve">Комплексный ежегодный анализ ИСУ ПБОТОС со стороны </w:t>
      </w:r>
      <w:r w:rsidR="0061792C">
        <w:rPr>
          <w:rFonts w:ascii="Times New Roman" w:eastAsia="Calibri" w:hAnsi="Times New Roman" w:cs="Times New Roman"/>
          <w:sz w:val="24"/>
        </w:rPr>
        <w:t>В</w:t>
      </w:r>
      <w:r w:rsidR="00455440" w:rsidRPr="00E945AE">
        <w:rPr>
          <w:rFonts w:ascii="Times New Roman" w:eastAsia="Calibri" w:hAnsi="Times New Roman" w:cs="Times New Roman"/>
          <w:sz w:val="24"/>
        </w:rPr>
        <w:t xml:space="preserve">ысшего руководства </w:t>
      </w:r>
      <w:r w:rsidR="0061792C">
        <w:rPr>
          <w:rFonts w:ascii="Times New Roman" w:hAnsi="Times New Roman" w:cs="Times New Roman"/>
          <w:sz w:val="24"/>
          <w:szCs w:val="24"/>
        </w:rPr>
        <w:t>Компании</w:t>
      </w:r>
      <w:r w:rsidR="0061792C" w:rsidRPr="00E945AE">
        <w:rPr>
          <w:rFonts w:ascii="Times New Roman" w:eastAsia="Calibri" w:hAnsi="Times New Roman" w:cs="Times New Roman"/>
          <w:sz w:val="24"/>
        </w:rPr>
        <w:t xml:space="preserve"> </w:t>
      </w:r>
      <w:r w:rsidR="00455440" w:rsidRPr="00E945AE">
        <w:rPr>
          <w:rFonts w:ascii="Times New Roman" w:eastAsia="Calibri" w:hAnsi="Times New Roman" w:cs="Times New Roman"/>
          <w:sz w:val="24"/>
        </w:rPr>
        <w:t>проводится:</w:t>
      </w:r>
    </w:p>
    <w:p w14:paraId="0B8311A7" w14:textId="77777777" w:rsidR="00455440" w:rsidRPr="00E945AE" w:rsidRDefault="00455440" w:rsidP="00133B17">
      <w:pPr>
        <w:numPr>
          <w:ilvl w:val="0"/>
          <w:numId w:val="7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 xml:space="preserve">на уровне ОГ – до </w:t>
      </w:r>
      <w:r w:rsidR="003A04C2">
        <w:rPr>
          <w:rFonts w:ascii="Times New Roman" w:eastAsia="Calibri" w:hAnsi="Times New Roman" w:cs="Times New Roman"/>
          <w:iCs/>
          <w:sz w:val="24"/>
        </w:rPr>
        <w:t>1</w:t>
      </w:r>
      <w:r w:rsidR="003A04C2" w:rsidRPr="00E945AE">
        <w:rPr>
          <w:rFonts w:ascii="Times New Roman" w:eastAsia="Calibri" w:hAnsi="Times New Roman" w:cs="Times New Roman"/>
          <w:iCs/>
          <w:sz w:val="24"/>
        </w:rPr>
        <w:t xml:space="preserve"> </w:t>
      </w:r>
      <w:r w:rsidR="00AE670F">
        <w:rPr>
          <w:rFonts w:ascii="Times New Roman" w:eastAsia="Calibri" w:hAnsi="Times New Roman" w:cs="Times New Roman"/>
          <w:iCs/>
          <w:sz w:val="24"/>
        </w:rPr>
        <w:t>марта</w:t>
      </w:r>
      <w:r w:rsidRPr="00E945AE">
        <w:rPr>
          <w:rFonts w:ascii="Times New Roman" w:eastAsia="Calibri" w:hAnsi="Times New Roman" w:cs="Times New Roman"/>
          <w:iCs/>
          <w:sz w:val="24"/>
        </w:rPr>
        <w:t xml:space="preserve"> года, следующего за отчетным;</w:t>
      </w:r>
    </w:p>
    <w:p w14:paraId="3E48FBE6" w14:textId="77777777" w:rsidR="00455440" w:rsidRPr="00E945AE" w:rsidRDefault="00455440" w:rsidP="00133B17">
      <w:pPr>
        <w:numPr>
          <w:ilvl w:val="0"/>
          <w:numId w:val="7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 xml:space="preserve">на уровне ББ/ФБ – </w:t>
      </w:r>
      <w:r w:rsidR="003A04C2" w:rsidRPr="003A04C2">
        <w:rPr>
          <w:rFonts w:ascii="Times New Roman" w:eastAsia="Calibri" w:hAnsi="Times New Roman" w:cs="Times New Roman"/>
          <w:iCs/>
          <w:sz w:val="24"/>
        </w:rPr>
        <w:t xml:space="preserve">не позднее 1 </w:t>
      </w:r>
      <w:r w:rsidR="00AE670F">
        <w:rPr>
          <w:rFonts w:ascii="Times New Roman" w:eastAsia="Calibri" w:hAnsi="Times New Roman" w:cs="Times New Roman"/>
          <w:iCs/>
          <w:sz w:val="24"/>
        </w:rPr>
        <w:t xml:space="preserve">апреля </w:t>
      </w:r>
      <w:r w:rsidR="003A04C2" w:rsidRPr="003A04C2">
        <w:rPr>
          <w:rFonts w:ascii="Times New Roman" w:eastAsia="Calibri" w:hAnsi="Times New Roman" w:cs="Times New Roman"/>
          <w:iCs/>
          <w:sz w:val="24"/>
        </w:rPr>
        <w:t>года, следующего за отчетным;</w:t>
      </w:r>
    </w:p>
    <w:p w14:paraId="10F4844B" w14:textId="77777777" w:rsidR="00455440" w:rsidRPr="00E945AE" w:rsidRDefault="00455440" w:rsidP="00133B17">
      <w:pPr>
        <w:numPr>
          <w:ilvl w:val="0"/>
          <w:numId w:val="7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 xml:space="preserve">на корпоративном уровне – </w:t>
      </w:r>
      <w:r w:rsidR="002C72EA" w:rsidRPr="002C72EA">
        <w:rPr>
          <w:rFonts w:ascii="Times New Roman" w:eastAsia="Calibri" w:hAnsi="Times New Roman" w:cs="Times New Roman"/>
          <w:iCs/>
          <w:sz w:val="24"/>
        </w:rPr>
        <w:t>ежегодно в сроки согласно утвержденному плану работ Комитета по ПБОТОС и публикации Отчета об устойчивом развитии, но не позднее 1</w:t>
      </w:r>
      <w:r w:rsidR="00782515">
        <w:rPr>
          <w:rFonts w:ascii="Times New Roman" w:eastAsia="Calibri" w:hAnsi="Times New Roman" w:cs="Times New Roman"/>
          <w:iCs/>
          <w:sz w:val="24"/>
        </w:rPr>
        <w:t> </w:t>
      </w:r>
      <w:r w:rsidR="002C72EA" w:rsidRPr="002C72EA">
        <w:rPr>
          <w:rFonts w:ascii="Times New Roman" w:eastAsia="Calibri" w:hAnsi="Times New Roman" w:cs="Times New Roman"/>
          <w:iCs/>
          <w:sz w:val="24"/>
        </w:rPr>
        <w:t>августа года, следующего за отчетным.</w:t>
      </w:r>
    </w:p>
    <w:p w14:paraId="0F83EDA4" w14:textId="7800BDB8" w:rsidR="00455440" w:rsidRPr="008144A0" w:rsidRDefault="002A35BB" w:rsidP="002112CD">
      <w:pPr>
        <w:tabs>
          <w:tab w:val="left" w:pos="540"/>
        </w:tabs>
        <w:spacing w:before="120" w:after="0" w:line="240" w:lineRule="auto"/>
        <w:jc w:val="both"/>
      </w:pPr>
      <w:r>
        <w:rPr>
          <w:rFonts w:ascii="Times New Roman" w:eastAsia="Calibri" w:hAnsi="Times New Roman" w:cs="Times New Roman"/>
          <w:sz w:val="24"/>
        </w:rPr>
        <w:t xml:space="preserve">9.1.7. </w:t>
      </w:r>
      <w:r w:rsidR="00147345" w:rsidRPr="00147345">
        <w:rPr>
          <w:rFonts w:ascii="Times New Roman" w:eastAsia="Calibri" w:hAnsi="Times New Roman" w:cs="Times New Roman"/>
          <w:sz w:val="24"/>
        </w:rPr>
        <w:t>Результаты Комплексного ежегодного анализа ИСУ ПБОТОС оформляются в форме презентаций, докладов</w:t>
      </w:r>
      <w:r w:rsidR="00147345" w:rsidRPr="00147345" w:rsidDel="00147345">
        <w:rPr>
          <w:rFonts w:ascii="Times New Roman" w:eastAsia="Calibri" w:hAnsi="Times New Roman" w:cs="Times New Roman"/>
          <w:sz w:val="24"/>
        </w:rPr>
        <w:t xml:space="preserve"> </w:t>
      </w:r>
      <w:r w:rsidR="00455440" w:rsidRPr="00147345">
        <w:rPr>
          <w:rFonts w:ascii="Times New Roman" w:eastAsia="Calibri" w:hAnsi="Times New Roman" w:cs="Times New Roman"/>
          <w:sz w:val="24"/>
        </w:rPr>
        <w:t>письменных отчетов, отчетов по результатам функционирования ИСУ ПБОТОС за отчетный год. Документы, оформленные в рамках комплексного ежегодного анализа ИСУ ПБОТОС</w:t>
      </w:r>
      <w:r w:rsidR="009A4FA3">
        <w:rPr>
          <w:rFonts w:ascii="Times New Roman" w:eastAsia="Calibri" w:hAnsi="Times New Roman" w:cs="Times New Roman"/>
          <w:sz w:val="24"/>
        </w:rPr>
        <w:t>,</w:t>
      </w:r>
      <w:r w:rsidR="00455440" w:rsidRPr="00147345">
        <w:rPr>
          <w:rFonts w:ascii="Times New Roman" w:eastAsia="Calibri" w:hAnsi="Times New Roman" w:cs="Times New Roman"/>
          <w:sz w:val="24"/>
        </w:rPr>
        <w:t xml:space="preserve"> хранятся в бумажном или электронном виде не менее 7</w:t>
      </w:r>
      <w:r w:rsidR="00782515" w:rsidRPr="00556000">
        <w:rPr>
          <w:rFonts w:ascii="Times New Roman" w:eastAsia="Calibri" w:hAnsi="Times New Roman" w:cs="Times New Roman"/>
          <w:sz w:val="24"/>
        </w:rPr>
        <w:t> </w:t>
      </w:r>
      <w:r w:rsidR="00455440" w:rsidRPr="00556000">
        <w:rPr>
          <w:rFonts w:ascii="Times New Roman" w:eastAsia="Calibri" w:hAnsi="Times New Roman" w:cs="Times New Roman"/>
          <w:sz w:val="24"/>
        </w:rPr>
        <w:t>лет с даты его утверждения.</w:t>
      </w:r>
    </w:p>
    <w:p w14:paraId="53406F7D" w14:textId="77777777" w:rsidR="00455440" w:rsidRDefault="002A35BB" w:rsidP="002112CD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9.1.8. </w:t>
      </w:r>
      <w:r w:rsidR="00455440" w:rsidRPr="00E945AE">
        <w:rPr>
          <w:rFonts w:ascii="Times New Roman" w:eastAsia="Calibri" w:hAnsi="Times New Roman" w:cs="Times New Roman"/>
          <w:sz w:val="24"/>
        </w:rPr>
        <w:t xml:space="preserve">Комплексный ежегодный анализ ИСУ ПБОТОС </w:t>
      </w:r>
      <w:r w:rsidR="00EE2AE5">
        <w:rPr>
          <w:rFonts w:ascii="Times New Roman" w:eastAsia="Calibri" w:hAnsi="Times New Roman" w:cs="Times New Roman"/>
          <w:sz w:val="24"/>
        </w:rPr>
        <w:t>представлен в Таблице 6</w:t>
      </w:r>
      <w:r w:rsidR="00455440" w:rsidRPr="00E945AE">
        <w:rPr>
          <w:rFonts w:ascii="Times New Roman" w:eastAsia="Calibri" w:hAnsi="Times New Roman" w:cs="Times New Roman"/>
          <w:sz w:val="24"/>
        </w:rPr>
        <w:t>:</w:t>
      </w:r>
    </w:p>
    <w:p w14:paraId="6A01F01D" w14:textId="77777777" w:rsidR="002112CD" w:rsidRPr="002112CD" w:rsidRDefault="002112CD" w:rsidP="002112CD">
      <w:pPr>
        <w:tabs>
          <w:tab w:val="left" w:pos="540"/>
        </w:tabs>
        <w:spacing w:before="120" w:after="60" w:line="240" w:lineRule="auto"/>
        <w:jc w:val="right"/>
        <w:rPr>
          <w:rFonts w:ascii="Arial" w:eastAsia="Calibri" w:hAnsi="Arial" w:cs="Arial"/>
          <w:b/>
          <w:sz w:val="20"/>
          <w:szCs w:val="16"/>
        </w:rPr>
      </w:pPr>
      <w:r w:rsidRPr="002112CD">
        <w:rPr>
          <w:rFonts w:ascii="Arial" w:hAnsi="Arial" w:cs="Arial"/>
          <w:b/>
          <w:sz w:val="20"/>
          <w:szCs w:val="16"/>
        </w:rPr>
        <w:t xml:space="preserve">Таблица </w:t>
      </w:r>
      <w:r w:rsidRPr="002112CD">
        <w:rPr>
          <w:rFonts w:ascii="Arial" w:hAnsi="Arial" w:cs="Arial"/>
          <w:b/>
          <w:sz w:val="20"/>
          <w:szCs w:val="16"/>
        </w:rPr>
        <w:fldChar w:fldCharType="begin"/>
      </w:r>
      <w:r w:rsidRPr="002112CD">
        <w:rPr>
          <w:rFonts w:ascii="Arial" w:hAnsi="Arial" w:cs="Arial"/>
          <w:b/>
          <w:sz w:val="20"/>
          <w:szCs w:val="16"/>
        </w:rPr>
        <w:instrText xml:space="preserve"> SEQ Таблица \* ARABIC </w:instrText>
      </w:r>
      <w:r w:rsidRPr="002112CD">
        <w:rPr>
          <w:rFonts w:ascii="Arial" w:hAnsi="Arial" w:cs="Arial"/>
          <w:b/>
          <w:sz w:val="20"/>
          <w:szCs w:val="16"/>
        </w:rPr>
        <w:fldChar w:fldCharType="separate"/>
      </w:r>
      <w:r w:rsidR="009507AA">
        <w:rPr>
          <w:rFonts w:ascii="Arial" w:hAnsi="Arial" w:cs="Arial"/>
          <w:b/>
          <w:noProof/>
          <w:sz w:val="20"/>
          <w:szCs w:val="16"/>
        </w:rPr>
        <w:t>6</w:t>
      </w:r>
      <w:r w:rsidRPr="002112CD">
        <w:rPr>
          <w:rFonts w:ascii="Arial" w:hAnsi="Arial" w:cs="Arial"/>
          <w:b/>
          <w:sz w:val="20"/>
          <w:szCs w:val="16"/>
        </w:rPr>
        <w:fldChar w:fldCharType="end"/>
      </w:r>
      <w:r w:rsidRPr="002112CD">
        <w:rPr>
          <w:rFonts w:ascii="Arial" w:hAnsi="Arial" w:cs="Arial"/>
          <w:b/>
          <w:sz w:val="20"/>
          <w:szCs w:val="16"/>
        </w:rPr>
        <w:br/>
      </w:r>
      <w:r w:rsidRPr="002112CD">
        <w:rPr>
          <w:rFonts w:ascii="Arial" w:eastAsia="Calibri" w:hAnsi="Arial" w:cs="Arial"/>
          <w:b/>
          <w:sz w:val="20"/>
          <w:szCs w:val="16"/>
        </w:rPr>
        <w:t>Перечень вопросов, обязательных к включению в ежегодный отчет по результатам анализа ИСУ ПБОТОС</w:t>
      </w:r>
    </w:p>
    <w:tbl>
      <w:tblPr>
        <w:tblW w:w="5023" w:type="pct"/>
        <w:tblInd w:w="-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5"/>
        <w:gridCol w:w="2588"/>
        <w:gridCol w:w="1117"/>
        <w:gridCol w:w="1277"/>
        <w:gridCol w:w="1532"/>
      </w:tblGrid>
      <w:tr w:rsidR="00E04A85" w:rsidRPr="0079601A" w14:paraId="4C31E795" w14:textId="77777777" w:rsidTr="002112CD">
        <w:trPr>
          <w:trHeight w:val="20"/>
          <w:tblHeader/>
        </w:trPr>
        <w:tc>
          <w:tcPr>
            <w:tcW w:w="1710" w:type="pct"/>
            <w:tcBorders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67658357" w14:textId="77777777" w:rsidR="0079601A" w:rsidRPr="0079601A" w:rsidRDefault="0079601A" w:rsidP="00782515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79601A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Перечень вопросов, обязательных к включению в ежегодный отчет по результатам анализа ИСУ</w:t>
            </w:r>
            <w:r w:rsidR="004D3C86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 xml:space="preserve"> ПБОТОС</w:t>
            </w:r>
          </w:p>
        </w:tc>
        <w:tc>
          <w:tcPr>
            <w:tcW w:w="1307" w:type="pct"/>
            <w:tcBorders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3C6C95A5" w14:textId="77777777" w:rsidR="0079601A" w:rsidRPr="0079601A" w:rsidRDefault="0079601A" w:rsidP="00782515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79601A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Требования ISO 45001/ISO 14001</w:t>
            </w:r>
          </w:p>
        </w:tc>
        <w:tc>
          <w:tcPr>
            <w:tcW w:w="564" w:type="pct"/>
            <w:tcBorders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2CB5AA24" w14:textId="77777777" w:rsidR="0079601A" w:rsidRPr="0079601A" w:rsidRDefault="0079601A" w:rsidP="00782515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79601A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ОГ</w:t>
            </w:r>
          </w:p>
        </w:tc>
        <w:tc>
          <w:tcPr>
            <w:tcW w:w="645" w:type="pct"/>
            <w:tcBorders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504D00B1" w14:textId="221B483F" w:rsidR="0079601A" w:rsidRPr="0079601A" w:rsidRDefault="0079601A" w:rsidP="00A61A82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79601A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Б</w:t>
            </w:r>
            <w:r w:rsidR="00A61A82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Б</w:t>
            </w:r>
            <w:r w:rsidR="005D014E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/ФБ</w:t>
            </w:r>
          </w:p>
        </w:tc>
        <w:tc>
          <w:tcPr>
            <w:tcW w:w="774" w:type="pct"/>
            <w:tcBorders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3520696F" w14:textId="77777777" w:rsidR="00AF61DA" w:rsidRDefault="00AF61DA" w:rsidP="00782515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79601A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Ко</w:t>
            </w:r>
            <w:r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РПОРАТИВНЫЙ</w:t>
            </w:r>
          </w:p>
          <w:p w14:paraId="377986B7" w14:textId="77777777" w:rsidR="0079601A" w:rsidRPr="0079601A" w:rsidRDefault="00AF61DA" w:rsidP="00782515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УРОВЕНЬ</w:t>
            </w:r>
          </w:p>
        </w:tc>
      </w:tr>
      <w:tr w:rsidR="00E04A85" w:rsidRPr="0079601A" w14:paraId="3E08E9FF" w14:textId="77777777" w:rsidTr="002112CD">
        <w:trPr>
          <w:trHeight w:val="20"/>
          <w:tblHeader/>
        </w:trPr>
        <w:tc>
          <w:tcPr>
            <w:tcW w:w="171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318E1573" w14:textId="77777777" w:rsidR="0079601A" w:rsidRPr="0079601A" w:rsidRDefault="0079601A" w:rsidP="00782515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79601A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130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32D999D8" w14:textId="77777777" w:rsidR="0079601A" w:rsidRPr="0079601A" w:rsidRDefault="0079601A" w:rsidP="00782515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79601A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5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60EFCEBB" w14:textId="77777777" w:rsidR="0079601A" w:rsidRPr="0079601A" w:rsidRDefault="0079601A" w:rsidP="00782515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79601A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6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6ADABEE9" w14:textId="77777777" w:rsidR="0079601A" w:rsidRPr="0079601A" w:rsidRDefault="0079601A" w:rsidP="00782515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79601A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4</w:t>
            </w:r>
          </w:p>
        </w:tc>
        <w:tc>
          <w:tcPr>
            <w:tcW w:w="7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64DAEED2" w14:textId="77777777" w:rsidR="0079601A" w:rsidRPr="0079601A" w:rsidRDefault="0079601A" w:rsidP="00782515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79601A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5</w:t>
            </w:r>
          </w:p>
        </w:tc>
      </w:tr>
      <w:tr w:rsidR="00E279E0" w:rsidRPr="0079601A" w14:paraId="765DF97C" w14:textId="77777777" w:rsidTr="002112CD">
        <w:trPr>
          <w:trHeight w:val="20"/>
        </w:trPr>
        <w:tc>
          <w:tcPr>
            <w:tcW w:w="1710" w:type="pct"/>
            <w:tcBorders>
              <w:top w:val="single" w:sz="12" w:space="0" w:color="auto"/>
            </w:tcBorders>
            <w:hideMark/>
          </w:tcPr>
          <w:p w14:paraId="7705B134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Оценка действий, выполненных в соответствии с решениями, установленными в предыдущих анализах ИСУ ПБОТОС</w:t>
            </w:r>
          </w:p>
        </w:tc>
        <w:tc>
          <w:tcPr>
            <w:tcW w:w="1307" w:type="pct"/>
            <w:tcBorders>
              <w:top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6C025D" w14:textId="77777777" w:rsidR="0079601A" w:rsidRPr="00595A7D" w:rsidRDefault="0079601A" w:rsidP="002C2F0B">
            <w:pPr>
              <w:pStyle w:val="aff3"/>
              <w:numPr>
                <w:ilvl w:val="0"/>
                <w:numId w:val="93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595A7D">
              <w:rPr>
                <w:sz w:val="20"/>
                <w:szCs w:val="20"/>
              </w:rPr>
              <w:t>статус действий по результатам предыдущих анализов руководством;</w:t>
            </w:r>
          </w:p>
        </w:tc>
        <w:tc>
          <w:tcPr>
            <w:tcW w:w="564" w:type="pct"/>
            <w:tcBorders>
              <w:top w:val="single" w:sz="12" w:space="0" w:color="auto"/>
            </w:tcBorders>
            <w:hideMark/>
          </w:tcPr>
          <w:p w14:paraId="3AA387F8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45" w:type="pct"/>
            <w:tcBorders>
              <w:top w:val="single" w:sz="12" w:space="0" w:color="auto"/>
            </w:tcBorders>
            <w:hideMark/>
          </w:tcPr>
          <w:p w14:paraId="2EA41B4C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74" w:type="pct"/>
            <w:tcBorders>
              <w:top w:val="single" w:sz="12" w:space="0" w:color="auto"/>
            </w:tcBorders>
            <w:hideMark/>
          </w:tcPr>
          <w:p w14:paraId="68B80328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279E0" w:rsidRPr="0079601A" w14:paraId="0C69C4E6" w14:textId="77777777" w:rsidTr="002112CD">
        <w:trPr>
          <w:trHeight w:val="20"/>
        </w:trPr>
        <w:tc>
          <w:tcPr>
            <w:tcW w:w="1710" w:type="pct"/>
            <w:hideMark/>
          </w:tcPr>
          <w:p w14:paraId="0E38EFBA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Изменение состояния внешних и внутренних факторов, влияющих на ИСУ ПБОТОС (изменение контекста)</w:t>
            </w: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5178C7" w14:textId="0BAF4F5D" w:rsidR="0079601A" w:rsidRPr="0079601A" w:rsidRDefault="0079601A" w:rsidP="002C2F0B">
            <w:pPr>
              <w:pStyle w:val="aff3"/>
              <w:numPr>
                <w:ilvl w:val="0"/>
                <w:numId w:val="93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79601A">
              <w:rPr>
                <w:sz w:val="20"/>
                <w:szCs w:val="20"/>
              </w:rPr>
              <w:t xml:space="preserve">изменение внешних и внутренних факторов, относящихся к </w:t>
            </w:r>
            <w:r w:rsidR="005D014E">
              <w:rPr>
                <w:sz w:val="20"/>
                <w:szCs w:val="20"/>
                <w:lang w:val="ru-RU"/>
              </w:rPr>
              <w:t>ИСУ</w:t>
            </w:r>
            <w:r w:rsidR="00AF61DA">
              <w:rPr>
                <w:sz w:val="20"/>
                <w:szCs w:val="20"/>
              </w:rPr>
              <w:t xml:space="preserve"> ПБОТОС</w:t>
            </w:r>
            <w:r w:rsidRPr="0079601A">
              <w:rPr>
                <w:sz w:val="20"/>
                <w:szCs w:val="20"/>
              </w:rPr>
              <w:t>, включая</w:t>
            </w:r>
            <w:r w:rsidR="00AF61DA">
              <w:rPr>
                <w:sz w:val="20"/>
                <w:szCs w:val="20"/>
              </w:rPr>
              <w:t>:</w:t>
            </w:r>
          </w:p>
        </w:tc>
        <w:tc>
          <w:tcPr>
            <w:tcW w:w="564" w:type="pct"/>
            <w:hideMark/>
          </w:tcPr>
          <w:p w14:paraId="05934BB4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 </w:t>
            </w:r>
          </w:p>
        </w:tc>
        <w:tc>
          <w:tcPr>
            <w:tcW w:w="645" w:type="pct"/>
            <w:hideMark/>
          </w:tcPr>
          <w:p w14:paraId="7ECBF0F5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74" w:type="pct"/>
            <w:hideMark/>
          </w:tcPr>
          <w:p w14:paraId="70E7EC86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279E0" w:rsidRPr="0079601A" w14:paraId="54B83895" w14:textId="77777777" w:rsidTr="002112CD">
        <w:trPr>
          <w:trHeight w:val="20"/>
        </w:trPr>
        <w:tc>
          <w:tcPr>
            <w:tcW w:w="1710" w:type="pct"/>
            <w:vMerge w:val="restart"/>
            <w:hideMark/>
          </w:tcPr>
          <w:p w14:paraId="50B3548A" w14:textId="77777777" w:rsidR="0079601A" w:rsidRPr="0079601A" w:rsidRDefault="004D3C86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Изменения в потребностях и</w:t>
            </w: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9601A"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ожиданиях </w:t>
            </w:r>
            <w:r w:rsidR="00B77C2F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r w:rsidR="0079601A"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аинтересованных сторон, включая изменения законодательных и других требований в области ПБОТОС</w:t>
            </w: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BF19B0" w14:textId="77777777" w:rsidR="0079601A" w:rsidRPr="007356D3" w:rsidRDefault="0079601A" w:rsidP="002C2F0B">
            <w:pPr>
              <w:pStyle w:val="aff3"/>
              <w:numPr>
                <w:ilvl w:val="0"/>
                <w:numId w:val="94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7356D3">
              <w:rPr>
                <w:sz w:val="20"/>
                <w:szCs w:val="20"/>
              </w:rPr>
              <w:t xml:space="preserve">потребности и ожидания </w:t>
            </w:r>
            <w:r w:rsidR="00B77C2F">
              <w:rPr>
                <w:sz w:val="20"/>
                <w:szCs w:val="20"/>
                <w:lang w:val="ru-RU"/>
              </w:rPr>
              <w:t>З</w:t>
            </w:r>
            <w:r w:rsidRPr="007356D3">
              <w:rPr>
                <w:sz w:val="20"/>
                <w:szCs w:val="20"/>
              </w:rPr>
              <w:t>аинтересованных сторон,</w:t>
            </w:r>
          </w:p>
        </w:tc>
        <w:tc>
          <w:tcPr>
            <w:tcW w:w="564" w:type="pct"/>
            <w:vMerge w:val="restart"/>
            <w:hideMark/>
          </w:tcPr>
          <w:p w14:paraId="60492976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45" w:type="pct"/>
            <w:vMerge w:val="restart"/>
            <w:hideMark/>
          </w:tcPr>
          <w:p w14:paraId="71C87A5E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74" w:type="pct"/>
            <w:vMerge w:val="restart"/>
            <w:hideMark/>
          </w:tcPr>
          <w:p w14:paraId="330B5492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279E0" w:rsidRPr="0079601A" w14:paraId="3AB5BB75" w14:textId="77777777" w:rsidTr="002112CD">
        <w:trPr>
          <w:trHeight w:val="20"/>
        </w:trPr>
        <w:tc>
          <w:tcPr>
            <w:tcW w:w="1710" w:type="pct"/>
            <w:vMerge/>
            <w:vAlign w:val="center"/>
            <w:hideMark/>
          </w:tcPr>
          <w:p w14:paraId="3A5F9A46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AE49B9" w14:textId="77777777" w:rsidR="0079601A" w:rsidRPr="0079601A" w:rsidRDefault="0079601A" w:rsidP="002C2F0B">
            <w:pPr>
              <w:pStyle w:val="aff3"/>
              <w:numPr>
                <w:ilvl w:val="0"/>
                <w:numId w:val="94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79601A">
              <w:rPr>
                <w:sz w:val="20"/>
                <w:szCs w:val="20"/>
              </w:rPr>
              <w:t>законодательные требования</w:t>
            </w:r>
            <w:r w:rsidR="002112CD">
              <w:rPr>
                <w:sz w:val="20"/>
                <w:szCs w:val="20"/>
              </w:rPr>
              <w:t xml:space="preserve"> </w:t>
            </w:r>
            <w:r w:rsidRPr="0079601A">
              <w:rPr>
                <w:sz w:val="20"/>
                <w:szCs w:val="20"/>
              </w:rPr>
              <w:t>и иные требования;</w:t>
            </w:r>
          </w:p>
        </w:tc>
        <w:tc>
          <w:tcPr>
            <w:tcW w:w="564" w:type="pct"/>
            <w:vMerge/>
            <w:vAlign w:val="center"/>
            <w:hideMark/>
          </w:tcPr>
          <w:p w14:paraId="394EECF7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vMerge/>
            <w:vAlign w:val="center"/>
            <w:hideMark/>
          </w:tcPr>
          <w:p w14:paraId="23E58066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Merge/>
            <w:vAlign w:val="center"/>
            <w:hideMark/>
          </w:tcPr>
          <w:p w14:paraId="367B7EA1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3C86" w:rsidRPr="0079601A" w14:paraId="14C1704B" w14:textId="77777777" w:rsidTr="002112CD">
        <w:trPr>
          <w:trHeight w:val="20"/>
        </w:trPr>
        <w:tc>
          <w:tcPr>
            <w:tcW w:w="1710" w:type="pct"/>
            <w:hideMark/>
          </w:tcPr>
          <w:p w14:paraId="68E55097" w14:textId="67145987" w:rsidR="004D3C86" w:rsidRPr="0079601A" w:rsidRDefault="004D3C86" w:rsidP="0078251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Изменения в рисках и возможностях </w:t>
            </w:r>
            <w:r w:rsidR="00D44F73" w:rsidRPr="00D44F7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 области</w:t>
            </w:r>
            <w:r w:rsidR="00D44F7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ПБОТОС </w:t>
            </w: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51AFEF" w14:textId="77777777" w:rsidR="004D3C86" w:rsidRPr="0079601A" w:rsidRDefault="00595A7D" w:rsidP="002C2F0B">
            <w:pPr>
              <w:pStyle w:val="aff3"/>
              <w:numPr>
                <w:ilvl w:val="0"/>
                <w:numId w:val="94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риски и возможности</w:t>
            </w:r>
          </w:p>
        </w:tc>
        <w:tc>
          <w:tcPr>
            <w:tcW w:w="1983" w:type="pct"/>
            <w:gridSpan w:val="3"/>
          </w:tcPr>
          <w:p w14:paraId="18D74010" w14:textId="77777777" w:rsidR="004D3C86" w:rsidRPr="0079601A" w:rsidRDefault="004D3C86" w:rsidP="00735A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В виде отдельного документа в соответствии с Положением Компании </w:t>
            </w:r>
            <w:r w:rsidR="00735A4C" w:rsidRPr="0079601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№ П3-05 Р-0906 </w:t>
            </w:r>
            <w:r w:rsidRPr="0079601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«Управление рисками в области промышленной безопасности, охраны труда и окружающей среды» </w:t>
            </w:r>
            <w:r w:rsidR="0078251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(допускается в составе или отдельно от Ежегодного отчета по результатам анализа ИСУ ПБОТОС)</w:t>
            </w:r>
          </w:p>
        </w:tc>
      </w:tr>
      <w:tr w:rsidR="00E279E0" w:rsidRPr="0079601A" w14:paraId="40954FE4" w14:textId="77777777" w:rsidTr="002112CD">
        <w:trPr>
          <w:trHeight w:val="20"/>
        </w:trPr>
        <w:tc>
          <w:tcPr>
            <w:tcW w:w="1710" w:type="pct"/>
            <w:hideMark/>
          </w:tcPr>
          <w:p w14:paraId="5BFDB5DA" w14:textId="77777777" w:rsidR="0079601A" w:rsidRPr="00955FEE" w:rsidRDefault="0079601A" w:rsidP="00657A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5FEE">
              <w:rPr>
                <w:rFonts w:ascii="Times New Roman" w:eastAsia="Calibri" w:hAnsi="Times New Roman" w:cs="Times New Roman"/>
                <w:sz w:val="20"/>
                <w:szCs w:val="20"/>
              </w:rPr>
              <w:t>Описание степени достижения поставленных на отчетный год целей в области ПБОТОС, взятых на себ</w:t>
            </w:r>
            <w:r w:rsidR="00657A9E" w:rsidRPr="00955FEE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955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обязательств в Политике </w:t>
            </w:r>
            <w:r w:rsidR="00423BFE" w:rsidRPr="00955FEE">
              <w:rPr>
                <w:rFonts w:ascii="Times New Roman" w:eastAsia="Calibri" w:hAnsi="Times New Roman" w:cs="Times New Roman"/>
                <w:sz w:val="20"/>
                <w:szCs w:val="20"/>
              </w:rPr>
              <w:t>Компании № П3-05 П-11 «В области промышленной безопасности, охраны труда и окружающей среды»</w:t>
            </w: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364669" w14:textId="77777777" w:rsidR="0079601A" w:rsidRPr="00955FEE" w:rsidRDefault="0079601A" w:rsidP="002C2F0B">
            <w:pPr>
              <w:pStyle w:val="aff3"/>
              <w:numPr>
                <w:ilvl w:val="0"/>
                <w:numId w:val="93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955FEE">
              <w:rPr>
                <w:sz w:val="20"/>
                <w:szCs w:val="20"/>
              </w:rPr>
              <w:t xml:space="preserve">степень достижения политики </w:t>
            </w:r>
            <w:r w:rsidR="00AF61DA" w:rsidRPr="00955FEE">
              <w:rPr>
                <w:sz w:val="20"/>
                <w:szCs w:val="20"/>
              </w:rPr>
              <w:t>ПБОТОС</w:t>
            </w:r>
            <w:r w:rsidRPr="00955FEE">
              <w:rPr>
                <w:sz w:val="20"/>
                <w:szCs w:val="20"/>
              </w:rPr>
              <w:t xml:space="preserve"> и целей</w:t>
            </w:r>
            <w:r w:rsidR="00AF61DA" w:rsidRPr="00955FEE">
              <w:rPr>
                <w:sz w:val="20"/>
                <w:szCs w:val="20"/>
              </w:rPr>
              <w:t xml:space="preserve"> ПБОТОС</w:t>
            </w:r>
            <w:r w:rsidRPr="00955FEE">
              <w:rPr>
                <w:sz w:val="20"/>
                <w:szCs w:val="20"/>
              </w:rPr>
              <w:t>;</w:t>
            </w:r>
          </w:p>
        </w:tc>
        <w:tc>
          <w:tcPr>
            <w:tcW w:w="564" w:type="pct"/>
            <w:hideMark/>
          </w:tcPr>
          <w:p w14:paraId="5037F84B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45" w:type="pct"/>
            <w:hideMark/>
          </w:tcPr>
          <w:p w14:paraId="0E3D4066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74" w:type="pct"/>
            <w:hideMark/>
          </w:tcPr>
          <w:p w14:paraId="5EDC32CA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279E0" w:rsidRPr="0079601A" w14:paraId="06B94C90" w14:textId="77777777" w:rsidTr="002112CD">
        <w:trPr>
          <w:trHeight w:val="20"/>
        </w:trPr>
        <w:tc>
          <w:tcPr>
            <w:tcW w:w="1710" w:type="pct"/>
            <w:hideMark/>
          </w:tcPr>
          <w:p w14:paraId="3B26B5DF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Информация о показателях в области ПБОТОС, включенных в мониторинг состояния ПБОТОС в Компании</w:t>
            </w: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1BEFE5" w14:textId="77777777" w:rsidR="0079601A" w:rsidRPr="0079601A" w:rsidRDefault="0079601A" w:rsidP="002C2F0B">
            <w:pPr>
              <w:pStyle w:val="aff3"/>
              <w:numPr>
                <w:ilvl w:val="0"/>
                <w:numId w:val="93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79601A">
              <w:rPr>
                <w:sz w:val="20"/>
                <w:szCs w:val="20"/>
              </w:rPr>
              <w:t xml:space="preserve">информация о результатах в области </w:t>
            </w:r>
            <w:r w:rsidR="00AF61DA">
              <w:rPr>
                <w:sz w:val="20"/>
                <w:szCs w:val="20"/>
              </w:rPr>
              <w:t>ПБОТОС</w:t>
            </w:r>
            <w:r w:rsidRPr="0079601A">
              <w:rPr>
                <w:sz w:val="20"/>
                <w:szCs w:val="20"/>
              </w:rPr>
              <w:t xml:space="preserve">, включая тенденции в отношении </w:t>
            </w:r>
            <w:r w:rsidRPr="0079601A">
              <w:rPr>
                <w:sz w:val="20"/>
                <w:szCs w:val="20"/>
              </w:rPr>
              <w:lastRenderedPageBreak/>
              <w:t>следующего:</w:t>
            </w:r>
          </w:p>
        </w:tc>
        <w:tc>
          <w:tcPr>
            <w:tcW w:w="564" w:type="pct"/>
            <w:hideMark/>
          </w:tcPr>
          <w:p w14:paraId="65CF13C2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645" w:type="pct"/>
            <w:hideMark/>
          </w:tcPr>
          <w:p w14:paraId="5435E513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74" w:type="pct"/>
            <w:hideMark/>
          </w:tcPr>
          <w:p w14:paraId="32A1DD73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279E0" w:rsidRPr="0079601A" w14:paraId="0E95E7E7" w14:textId="77777777" w:rsidTr="002112CD">
        <w:trPr>
          <w:trHeight w:val="20"/>
        </w:trPr>
        <w:tc>
          <w:tcPr>
            <w:tcW w:w="1710" w:type="pct"/>
            <w:vMerge w:val="restart"/>
            <w:hideMark/>
          </w:tcPr>
          <w:p w14:paraId="0DBAE43E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Описание результативности и тенденций в области ПБОТОС</w:t>
            </w:r>
          </w:p>
          <w:p w14:paraId="55D2CD47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Описание тенденций по количественным и качественным показателям выявленных несоответствий по результатам внутренних и внешних аудитов ИСУ ПБОТОС и иных видов мониторинга и измерений в области ПБОТОС (в том числе анализ результатов внутренних и внешних проверок в области ПБОТОС/аудитов ИСУ ПБОТОС, анализ результатов расследования происшествий и других вопросов в области ПБОТОС)</w:t>
            </w: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A03D3" w14:textId="77777777" w:rsidR="0079601A" w:rsidRPr="0079601A" w:rsidRDefault="0079601A" w:rsidP="002C2F0B">
            <w:pPr>
              <w:pStyle w:val="aff3"/>
              <w:numPr>
                <w:ilvl w:val="0"/>
                <w:numId w:val="95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79601A">
              <w:rPr>
                <w:sz w:val="20"/>
                <w:szCs w:val="20"/>
              </w:rPr>
              <w:t>инциденты, несоответствия, корректирующие действия и постоянное улучшение;</w:t>
            </w:r>
          </w:p>
        </w:tc>
        <w:tc>
          <w:tcPr>
            <w:tcW w:w="564" w:type="pct"/>
            <w:vMerge w:val="restart"/>
            <w:hideMark/>
          </w:tcPr>
          <w:p w14:paraId="68115FC3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45" w:type="pct"/>
            <w:vMerge w:val="restart"/>
            <w:hideMark/>
          </w:tcPr>
          <w:p w14:paraId="7D9398D3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74" w:type="pct"/>
            <w:vMerge w:val="restart"/>
            <w:hideMark/>
          </w:tcPr>
          <w:p w14:paraId="225AC074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279E0" w:rsidRPr="0079601A" w14:paraId="08E26A84" w14:textId="77777777" w:rsidTr="002112CD">
        <w:trPr>
          <w:trHeight w:val="20"/>
        </w:trPr>
        <w:tc>
          <w:tcPr>
            <w:tcW w:w="1710" w:type="pct"/>
            <w:vMerge/>
            <w:vAlign w:val="center"/>
            <w:hideMark/>
          </w:tcPr>
          <w:p w14:paraId="27EE4084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2DD93F" w14:textId="77777777" w:rsidR="0079601A" w:rsidRPr="0079601A" w:rsidRDefault="0079601A" w:rsidP="002C2F0B">
            <w:pPr>
              <w:pStyle w:val="aff3"/>
              <w:numPr>
                <w:ilvl w:val="0"/>
                <w:numId w:val="95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79601A">
              <w:rPr>
                <w:sz w:val="20"/>
                <w:szCs w:val="20"/>
              </w:rPr>
              <w:t>результаты мониторинга и измерений;</w:t>
            </w:r>
          </w:p>
        </w:tc>
        <w:tc>
          <w:tcPr>
            <w:tcW w:w="564" w:type="pct"/>
            <w:vMerge/>
            <w:vAlign w:val="center"/>
            <w:hideMark/>
          </w:tcPr>
          <w:p w14:paraId="4BF44929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vMerge/>
            <w:vAlign w:val="center"/>
            <w:hideMark/>
          </w:tcPr>
          <w:p w14:paraId="75A78CB9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Merge/>
            <w:vAlign w:val="center"/>
            <w:hideMark/>
          </w:tcPr>
          <w:p w14:paraId="37CE8573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279E0" w:rsidRPr="0079601A" w14:paraId="3AA20219" w14:textId="77777777" w:rsidTr="002112CD">
        <w:trPr>
          <w:trHeight w:val="20"/>
        </w:trPr>
        <w:tc>
          <w:tcPr>
            <w:tcW w:w="1710" w:type="pct"/>
            <w:vMerge/>
            <w:vAlign w:val="center"/>
            <w:hideMark/>
          </w:tcPr>
          <w:p w14:paraId="711D0658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9473F" w14:textId="77777777" w:rsidR="0079601A" w:rsidRPr="0079601A" w:rsidRDefault="0079601A" w:rsidP="00B438CD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4) результаты аудитов;</w:t>
            </w:r>
          </w:p>
        </w:tc>
        <w:tc>
          <w:tcPr>
            <w:tcW w:w="564" w:type="pct"/>
            <w:vMerge/>
            <w:vAlign w:val="center"/>
            <w:hideMark/>
          </w:tcPr>
          <w:p w14:paraId="0A7EF74F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vMerge/>
            <w:vAlign w:val="center"/>
            <w:hideMark/>
          </w:tcPr>
          <w:p w14:paraId="43E246C0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Merge/>
            <w:vAlign w:val="center"/>
            <w:hideMark/>
          </w:tcPr>
          <w:p w14:paraId="5AC109CE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279E0" w:rsidRPr="0079601A" w14:paraId="08706713" w14:textId="77777777" w:rsidTr="002112CD">
        <w:trPr>
          <w:trHeight w:val="20"/>
        </w:trPr>
        <w:tc>
          <w:tcPr>
            <w:tcW w:w="1710" w:type="pct"/>
            <w:vMerge/>
            <w:vAlign w:val="center"/>
            <w:hideMark/>
          </w:tcPr>
          <w:p w14:paraId="74373FE3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9ADA42" w14:textId="77777777" w:rsidR="0079601A" w:rsidRPr="0079601A" w:rsidRDefault="0079601A" w:rsidP="00B438CD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3) результаты оценки соответствия законодательным требованиям и иным требованиям;</w:t>
            </w:r>
          </w:p>
        </w:tc>
        <w:tc>
          <w:tcPr>
            <w:tcW w:w="564" w:type="pct"/>
            <w:vMerge/>
            <w:vAlign w:val="center"/>
            <w:hideMark/>
          </w:tcPr>
          <w:p w14:paraId="7DB3D3F0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vMerge/>
            <w:vAlign w:val="center"/>
            <w:hideMark/>
          </w:tcPr>
          <w:p w14:paraId="76D6A6B4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Merge/>
            <w:vAlign w:val="center"/>
            <w:hideMark/>
          </w:tcPr>
          <w:p w14:paraId="23C645CC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279E0" w:rsidRPr="0079601A" w14:paraId="0EEB5EC0" w14:textId="77777777" w:rsidTr="002112CD">
        <w:trPr>
          <w:trHeight w:val="20"/>
        </w:trPr>
        <w:tc>
          <w:tcPr>
            <w:tcW w:w="1710" w:type="pct"/>
            <w:vMerge/>
            <w:vAlign w:val="center"/>
            <w:hideMark/>
          </w:tcPr>
          <w:p w14:paraId="5B2EEDB6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24698" w14:textId="77777777" w:rsidR="0079601A" w:rsidRPr="0079601A" w:rsidRDefault="0079601A" w:rsidP="00B438CD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5) консультации и участие работников;</w:t>
            </w:r>
          </w:p>
        </w:tc>
        <w:tc>
          <w:tcPr>
            <w:tcW w:w="564" w:type="pct"/>
            <w:vMerge/>
            <w:vAlign w:val="center"/>
            <w:hideMark/>
          </w:tcPr>
          <w:p w14:paraId="7F3B0923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vMerge/>
            <w:vAlign w:val="center"/>
            <w:hideMark/>
          </w:tcPr>
          <w:p w14:paraId="16DA6E57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Merge/>
            <w:vAlign w:val="center"/>
            <w:hideMark/>
          </w:tcPr>
          <w:p w14:paraId="54C7C55D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3020C" w:rsidRPr="0079601A" w14:paraId="107DF09F" w14:textId="77777777" w:rsidTr="002112CD">
        <w:trPr>
          <w:trHeight w:val="20"/>
        </w:trPr>
        <w:tc>
          <w:tcPr>
            <w:tcW w:w="1710" w:type="pct"/>
            <w:hideMark/>
          </w:tcPr>
          <w:p w14:paraId="769E96AE" w14:textId="7340AC8A" w:rsidR="0073020C" w:rsidRPr="0079601A" w:rsidRDefault="0073020C" w:rsidP="0078251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Тенденции в</w:t>
            </w:r>
            <w:r w:rsidR="004C05C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изменениях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риск</w:t>
            </w:r>
            <w:r w:rsidR="004C05C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ов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и возможност</w:t>
            </w:r>
            <w:r w:rsidR="004C05C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ей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="00D44F73" w:rsidRPr="00D44F7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 области</w:t>
            </w:r>
            <w:r w:rsidR="00D44F7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ПБОТОС</w:t>
            </w: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947C" w14:textId="77777777" w:rsidR="0073020C" w:rsidRPr="0079601A" w:rsidRDefault="0073020C" w:rsidP="00B438CD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6) риски и возможности;</w:t>
            </w:r>
          </w:p>
        </w:tc>
        <w:tc>
          <w:tcPr>
            <w:tcW w:w="1983" w:type="pct"/>
            <w:gridSpan w:val="3"/>
          </w:tcPr>
          <w:p w14:paraId="66D83BE0" w14:textId="77777777" w:rsidR="0073020C" w:rsidRPr="0079601A" w:rsidRDefault="0073020C" w:rsidP="00595A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В виде отдельного документа в соответствии с Положением Компании </w:t>
            </w:r>
            <w:r w:rsidR="00595A7D" w:rsidRPr="0079601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№ П3-05 Р-0906 </w:t>
            </w:r>
            <w:r w:rsidRPr="0079601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«Управление рисками в области промышленной безопасности, охраны труда и окружающей среды» </w:t>
            </w:r>
            <w:r w:rsidR="0078251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(допускается в составе или отдельно от Ежегодного отчета по результатам анализа ИСУ ПБОТОС)</w:t>
            </w:r>
          </w:p>
        </w:tc>
      </w:tr>
      <w:tr w:rsidR="00E279E0" w:rsidRPr="0079601A" w14:paraId="7D3975CC" w14:textId="77777777" w:rsidTr="002112CD">
        <w:trPr>
          <w:trHeight w:val="20"/>
        </w:trPr>
        <w:tc>
          <w:tcPr>
            <w:tcW w:w="1710" w:type="pct"/>
            <w:hideMark/>
          </w:tcPr>
          <w:p w14:paraId="4A84BAFC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Оценка достаточности ресурсов для достижения целей в области ПБОТОС</w:t>
            </w: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062A5D" w14:textId="5F845848" w:rsidR="0079601A" w:rsidRPr="0079601A" w:rsidRDefault="0079601A" w:rsidP="002C2F0B">
            <w:pPr>
              <w:pStyle w:val="aff3"/>
              <w:numPr>
                <w:ilvl w:val="0"/>
                <w:numId w:val="93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79601A">
              <w:rPr>
                <w:sz w:val="20"/>
                <w:szCs w:val="20"/>
              </w:rPr>
              <w:t xml:space="preserve">адекватность ресурсов для поддержания результативной </w:t>
            </w:r>
            <w:r w:rsidR="005D014E">
              <w:rPr>
                <w:sz w:val="20"/>
                <w:szCs w:val="20"/>
                <w:lang w:val="ru-RU"/>
              </w:rPr>
              <w:t>ИСУ</w:t>
            </w:r>
            <w:r w:rsidRPr="0079601A">
              <w:rPr>
                <w:sz w:val="20"/>
                <w:szCs w:val="20"/>
              </w:rPr>
              <w:t xml:space="preserve"> </w:t>
            </w:r>
            <w:r w:rsidR="00B15626">
              <w:rPr>
                <w:sz w:val="20"/>
                <w:szCs w:val="20"/>
              </w:rPr>
              <w:t>ПБОТОС</w:t>
            </w:r>
            <w:r w:rsidRPr="0079601A">
              <w:rPr>
                <w:sz w:val="20"/>
                <w:szCs w:val="20"/>
              </w:rPr>
              <w:t>;</w:t>
            </w:r>
          </w:p>
        </w:tc>
        <w:tc>
          <w:tcPr>
            <w:tcW w:w="564" w:type="pct"/>
            <w:hideMark/>
          </w:tcPr>
          <w:p w14:paraId="4494234D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45" w:type="pct"/>
            <w:hideMark/>
          </w:tcPr>
          <w:p w14:paraId="021B21EF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74" w:type="pct"/>
            <w:hideMark/>
          </w:tcPr>
          <w:p w14:paraId="65F182F2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279E0" w:rsidRPr="0079601A" w14:paraId="68F026D3" w14:textId="77777777" w:rsidTr="002112CD">
        <w:trPr>
          <w:trHeight w:val="20"/>
        </w:trPr>
        <w:tc>
          <w:tcPr>
            <w:tcW w:w="1710" w:type="pct"/>
            <w:hideMark/>
          </w:tcPr>
          <w:p w14:paraId="20691BEE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Значимые примеры коммуникаций с </w:t>
            </w:r>
            <w:r w:rsidR="00B77C2F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аинтересованными сторонами</w:t>
            </w: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14702" w14:textId="77777777" w:rsidR="0079601A" w:rsidRPr="0079601A" w:rsidRDefault="0079601A" w:rsidP="002C2F0B">
            <w:pPr>
              <w:pStyle w:val="aff3"/>
              <w:numPr>
                <w:ilvl w:val="0"/>
                <w:numId w:val="93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79601A">
              <w:rPr>
                <w:sz w:val="20"/>
                <w:szCs w:val="20"/>
              </w:rPr>
              <w:t xml:space="preserve">соответствующие коммуникации с </w:t>
            </w:r>
            <w:r w:rsidR="00B77C2F">
              <w:rPr>
                <w:sz w:val="20"/>
                <w:szCs w:val="20"/>
                <w:lang w:val="ru-RU"/>
              </w:rPr>
              <w:t>З</w:t>
            </w:r>
            <w:r w:rsidRPr="0079601A">
              <w:rPr>
                <w:sz w:val="20"/>
                <w:szCs w:val="20"/>
              </w:rPr>
              <w:t>аинтересованными сторонами;</w:t>
            </w:r>
          </w:p>
        </w:tc>
        <w:tc>
          <w:tcPr>
            <w:tcW w:w="564" w:type="pct"/>
            <w:hideMark/>
          </w:tcPr>
          <w:p w14:paraId="5DEE17DA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45" w:type="pct"/>
            <w:hideMark/>
          </w:tcPr>
          <w:p w14:paraId="1215F76A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74" w:type="pct"/>
            <w:hideMark/>
          </w:tcPr>
          <w:p w14:paraId="6FC16297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279E0" w:rsidRPr="0079601A" w14:paraId="369395EA" w14:textId="77777777" w:rsidTr="002112CD">
        <w:trPr>
          <w:trHeight w:val="20"/>
        </w:trPr>
        <w:tc>
          <w:tcPr>
            <w:tcW w:w="1710" w:type="pct"/>
            <w:hideMark/>
          </w:tcPr>
          <w:p w14:paraId="600E631D" w14:textId="77777777" w:rsidR="006211A5" w:rsidRPr="0079601A" w:rsidRDefault="006211A5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Возможности для постоянного улучшения</w:t>
            </w: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FD300B" w14:textId="77777777" w:rsidR="006211A5" w:rsidRPr="0079601A" w:rsidRDefault="006211A5" w:rsidP="002C2F0B">
            <w:pPr>
              <w:pStyle w:val="aff3"/>
              <w:numPr>
                <w:ilvl w:val="0"/>
                <w:numId w:val="93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79601A">
              <w:rPr>
                <w:sz w:val="20"/>
                <w:szCs w:val="20"/>
              </w:rPr>
              <w:t>возможности для постоянного улучшения</w:t>
            </w:r>
          </w:p>
        </w:tc>
        <w:tc>
          <w:tcPr>
            <w:tcW w:w="564" w:type="pct"/>
          </w:tcPr>
          <w:p w14:paraId="6628EE09" w14:textId="77777777" w:rsidR="006211A5" w:rsidRPr="0079601A" w:rsidRDefault="006211A5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45" w:type="pct"/>
          </w:tcPr>
          <w:p w14:paraId="4B40B984" w14:textId="77777777" w:rsidR="006211A5" w:rsidRPr="0079601A" w:rsidRDefault="006211A5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74" w:type="pct"/>
          </w:tcPr>
          <w:p w14:paraId="0D19EC86" w14:textId="77777777" w:rsidR="006211A5" w:rsidRPr="0079601A" w:rsidRDefault="006211A5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F32B03" w:rsidRPr="0079601A" w14:paraId="1140E05F" w14:textId="77777777" w:rsidTr="002112CD">
        <w:trPr>
          <w:trHeight w:val="20"/>
        </w:trPr>
        <w:tc>
          <w:tcPr>
            <w:tcW w:w="5000" w:type="pct"/>
            <w:gridSpan w:val="5"/>
          </w:tcPr>
          <w:p w14:paraId="56EB058D" w14:textId="77777777" w:rsidR="00F32B03" w:rsidRPr="0079601A" w:rsidRDefault="00F32B03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Результаты анализа руководством должны включать решения, относящиеся к следующему:</w:t>
            </w:r>
          </w:p>
        </w:tc>
      </w:tr>
      <w:tr w:rsidR="00E279E0" w:rsidRPr="0079601A" w14:paraId="28905D3A" w14:textId="77777777" w:rsidTr="002112CD">
        <w:trPr>
          <w:trHeight w:val="20"/>
        </w:trPr>
        <w:tc>
          <w:tcPr>
            <w:tcW w:w="1710" w:type="pct"/>
            <w:hideMark/>
          </w:tcPr>
          <w:p w14:paraId="00EC5071" w14:textId="77777777" w:rsidR="006211A5" w:rsidRPr="0079601A" w:rsidRDefault="006211A5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Заключение о пригодности, адекватности и результативности ИСУ ПБОТОС</w:t>
            </w: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D6ADCF" w14:textId="733BB684" w:rsidR="006211A5" w:rsidRPr="007356D3" w:rsidRDefault="006211A5" w:rsidP="002C2F0B">
            <w:pPr>
              <w:pStyle w:val="aff3"/>
              <w:numPr>
                <w:ilvl w:val="0"/>
                <w:numId w:val="96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7356D3">
              <w:rPr>
                <w:sz w:val="20"/>
                <w:szCs w:val="20"/>
              </w:rPr>
              <w:t xml:space="preserve">сохраняющаяся пригодность, адекватность и результативность </w:t>
            </w:r>
            <w:r w:rsidR="005D014E">
              <w:rPr>
                <w:sz w:val="20"/>
                <w:szCs w:val="20"/>
                <w:lang w:val="ru-RU"/>
              </w:rPr>
              <w:t>ИСУ</w:t>
            </w:r>
            <w:r w:rsidRPr="007356D3">
              <w:rPr>
                <w:sz w:val="20"/>
                <w:szCs w:val="20"/>
              </w:rPr>
              <w:t xml:space="preserve"> </w:t>
            </w:r>
            <w:r w:rsidR="00B15626" w:rsidRPr="007356D3">
              <w:rPr>
                <w:sz w:val="20"/>
                <w:szCs w:val="20"/>
              </w:rPr>
              <w:t>ПБОТОС</w:t>
            </w:r>
            <w:r w:rsidRPr="007356D3">
              <w:rPr>
                <w:sz w:val="20"/>
                <w:szCs w:val="20"/>
              </w:rPr>
              <w:t xml:space="preserve"> в достижении намеченных результатов;</w:t>
            </w:r>
          </w:p>
        </w:tc>
        <w:tc>
          <w:tcPr>
            <w:tcW w:w="564" w:type="pct"/>
            <w:hideMark/>
          </w:tcPr>
          <w:p w14:paraId="3AD69EDD" w14:textId="77777777" w:rsidR="006211A5" w:rsidRPr="0079601A" w:rsidRDefault="006211A5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45" w:type="pct"/>
            <w:hideMark/>
          </w:tcPr>
          <w:p w14:paraId="56996041" w14:textId="77777777" w:rsidR="006211A5" w:rsidRPr="0079601A" w:rsidRDefault="006211A5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74" w:type="pct"/>
            <w:hideMark/>
          </w:tcPr>
          <w:p w14:paraId="550E81A4" w14:textId="77777777" w:rsidR="006211A5" w:rsidRPr="0079601A" w:rsidRDefault="006211A5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279E0" w:rsidRPr="0079601A" w14:paraId="6799ED39" w14:textId="77777777" w:rsidTr="002112CD">
        <w:trPr>
          <w:trHeight w:val="20"/>
        </w:trPr>
        <w:tc>
          <w:tcPr>
            <w:tcW w:w="1710" w:type="pct"/>
            <w:vMerge w:val="restart"/>
            <w:hideMark/>
          </w:tcPr>
          <w:p w14:paraId="45553C15" w14:textId="77777777" w:rsidR="006211A5" w:rsidRPr="0079601A" w:rsidRDefault="006211A5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Решения, направленные на достижение возможностей в области ПБОТОС, поставленных целей в области ПБОТОС и постоянное улучшение ИСУ ПБОТОС, учитывая выявленные или ожидаемые изменения в ИСУ ПБОТОС, необходимость выделения дополнительных ресурсов</w:t>
            </w: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EECC70" w14:textId="77777777" w:rsidR="006211A5" w:rsidRPr="0079601A" w:rsidRDefault="006211A5" w:rsidP="002C2F0B">
            <w:pPr>
              <w:pStyle w:val="aff3"/>
              <w:numPr>
                <w:ilvl w:val="0"/>
                <w:numId w:val="96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79601A">
              <w:rPr>
                <w:sz w:val="20"/>
                <w:szCs w:val="20"/>
              </w:rPr>
              <w:t>возможности для постоянного улучшения;</w:t>
            </w:r>
          </w:p>
        </w:tc>
        <w:tc>
          <w:tcPr>
            <w:tcW w:w="564" w:type="pct"/>
            <w:vMerge w:val="restart"/>
            <w:hideMark/>
          </w:tcPr>
          <w:p w14:paraId="7125EA95" w14:textId="77777777" w:rsidR="006211A5" w:rsidRPr="0079601A" w:rsidRDefault="006211A5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45" w:type="pct"/>
            <w:vMerge w:val="restart"/>
            <w:hideMark/>
          </w:tcPr>
          <w:p w14:paraId="56A546BF" w14:textId="77777777" w:rsidR="006211A5" w:rsidRPr="0079601A" w:rsidRDefault="006211A5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74" w:type="pct"/>
            <w:vMerge w:val="restart"/>
            <w:hideMark/>
          </w:tcPr>
          <w:p w14:paraId="1D97E787" w14:textId="77777777" w:rsidR="006211A5" w:rsidRPr="0079601A" w:rsidRDefault="006211A5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279E0" w:rsidRPr="0079601A" w14:paraId="2949089E" w14:textId="77777777" w:rsidTr="002112CD">
        <w:trPr>
          <w:trHeight w:val="20"/>
        </w:trPr>
        <w:tc>
          <w:tcPr>
            <w:tcW w:w="1710" w:type="pct"/>
            <w:vMerge/>
            <w:vAlign w:val="center"/>
            <w:hideMark/>
          </w:tcPr>
          <w:p w14:paraId="172E92FA" w14:textId="77777777" w:rsidR="006211A5" w:rsidRPr="0079601A" w:rsidRDefault="006211A5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C9508B" w14:textId="54D5E987" w:rsidR="006211A5" w:rsidRPr="0079601A" w:rsidRDefault="006211A5" w:rsidP="002C2F0B">
            <w:pPr>
              <w:pStyle w:val="aff3"/>
              <w:numPr>
                <w:ilvl w:val="0"/>
                <w:numId w:val="96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79601A">
              <w:rPr>
                <w:sz w:val="20"/>
                <w:szCs w:val="20"/>
              </w:rPr>
              <w:t xml:space="preserve">любая необходимость в изменениях </w:t>
            </w:r>
            <w:r w:rsidR="005D014E">
              <w:rPr>
                <w:sz w:val="20"/>
                <w:szCs w:val="20"/>
                <w:lang w:val="ru-RU"/>
              </w:rPr>
              <w:t>ИСУ</w:t>
            </w:r>
            <w:r w:rsidRPr="0079601A">
              <w:rPr>
                <w:sz w:val="20"/>
                <w:szCs w:val="20"/>
              </w:rPr>
              <w:t xml:space="preserve"> </w:t>
            </w:r>
            <w:r w:rsidR="00B15626">
              <w:rPr>
                <w:sz w:val="20"/>
                <w:szCs w:val="20"/>
              </w:rPr>
              <w:t>ПБОТОС</w:t>
            </w:r>
            <w:r w:rsidRPr="0079601A">
              <w:rPr>
                <w:sz w:val="20"/>
                <w:szCs w:val="20"/>
              </w:rPr>
              <w:t>;</w:t>
            </w:r>
          </w:p>
        </w:tc>
        <w:tc>
          <w:tcPr>
            <w:tcW w:w="564" w:type="pct"/>
            <w:vMerge/>
            <w:vAlign w:val="center"/>
            <w:hideMark/>
          </w:tcPr>
          <w:p w14:paraId="7623C886" w14:textId="77777777" w:rsidR="006211A5" w:rsidRPr="0079601A" w:rsidRDefault="006211A5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vMerge/>
            <w:vAlign w:val="center"/>
            <w:hideMark/>
          </w:tcPr>
          <w:p w14:paraId="55D0A966" w14:textId="77777777" w:rsidR="006211A5" w:rsidRPr="0079601A" w:rsidRDefault="006211A5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Merge/>
            <w:vAlign w:val="center"/>
            <w:hideMark/>
          </w:tcPr>
          <w:p w14:paraId="40FF9D79" w14:textId="77777777" w:rsidR="006211A5" w:rsidRPr="0079601A" w:rsidRDefault="006211A5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279E0" w:rsidRPr="0079601A" w14:paraId="1AF8880C" w14:textId="77777777" w:rsidTr="002112CD">
        <w:trPr>
          <w:trHeight w:val="20"/>
        </w:trPr>
        <w:tc>
          <w:tcPr>
            <w:tcW w:w="1710" w:type="pct"/>
            <w:vMerge/>
            <w:vAlign w:val="center"/>
            <w:hideMark/>
          </w:tcPr>
          <w:p w14:paraId="71DC712F" w14:textId="77777777" w:rsidR="006211A5" w:rsidRPr="0079601A" w:rsidRDefault="006211A5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EF0579" w14:textId="77777777" w:rsidR="006211A5" w:rsidRPr="0079601A" w:rsidRDefault="006211A5" w:rsidP="002C2F0B">
            <w:pPr>
              <w:pStyle w:val="aff3"/>
              <w:numPr>
                <w:ilvl w:val="0"/>
                <w:numId w:val="96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79601A">
              <w:rPr>
                <w:sz w:val="20"/>
                <w:szCs w:val="20"/>
              </w:rPr>
              <w:t>необходимые ресурсы;</w:t>
            </w:r>
          </w:p>
        </w:tc>
        <w:tc>
          <w:tcPr>
            <w:tcW w:w="564" w:type="pct"/>
            <w:vMerge/>
            <w:vAlign w:val="center"/>
            <w:hideMark/>
          </w:tcPr>
          <w:p w14:paraId="5CB1ADED" w14:textId="77777777" w:rsidR="006211A5" w:rsidRPr="0079601A" w:rsidRDefault="006211A5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vMerge/>
            <w:vAlign w:val="center"/>
            <w:hideMark/>
          </w:tcPr>
          <w:p w14:paraId="276A3511" w14:textId="77777777" w:rsidR="006211A5" w:rsidRPr="0079601A" w:rsidRDefault="006211A5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Merge/>
            <w:vAlign w:val="center"/>
            <w:hideMark/>
          </w:tcPr>
          <w:p w14:paraId="30828A18" w14:textId="77777777" w:rsidR="006211A5" w:rsidRPr="0079601A" w:rsidRDefault="006211A5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279E0" w:rsidRPr="0079601A" w14:paraId="1E8F606B" w14:textId="77777777" w:rsidTr="002112CD">
        <w:trPr>
          <w:trHeight w:val="20"/>
        </w:trPr>
        <w:tc>
          <w:tcPr>
            <w:tcW w:w="1710" w:type="pct"/>
            <w:vMerge/>
            <w:vAlign w:val="center"/>
            <w:hideMark/>
          </w:tcPr>
          <w:p w14:paraId="4B87F938" w14:textId="77777777" w:rsidR="006211A5" w:rsidRPr="0079601A" w:rsidRDefault="006211A5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70B069" w14:textId="77777777" w:rsidR="006211A5" w:rsidRPr="0079601A" w:rsidRDefault="006211A5" w:rsidP="002C2F0B">
            <w:pPr>
              <w:pStyle w:val="aff3"/>
              <w:numPr>
                <w:ilvl w:val="0"/>
                <w:numId w:val="96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79601A">
              <w:rPr>
                <w:sz w:val="20"/>
                <w:szCs w:val="20"/>
              </w:rPr>
              <w:t>действия, если необходимы;</w:t>
            </w:r>
          </w:p>
        </w:tc>
        <w:tc>
          <w:tcPr>
            <w:tcW w:w="564" w:type="pct"/>
            <w:vMerge/>
            <w:vAlign w:val="center"/>
            <w:hideMark/>
          </w:tcPr>
          <w:p w14:paraId="102C8889" w14:textId="77777777" w:rsidR="006211A5" w:rsidRPr="0079601A" w:rsidRDefault="006211A5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vMerge/>
            <w:vAlign w:val="center"/>
            <w:hideMark/>
          </w:tcPr>
          <w:p w14:paraId="177EA1D3" w14:textId="77777777" w:rsidR="006211A5" w:rsidRPr="0079601A" w:rsidRDefault="006211A5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Merge/>
            <w:vAlign w:val="center"/>
            <w:hideMark/>
          </w:tcPr>
          <w:p w14:paraId="7012DC03" w14:textId="77777777" w:rsidR="006211A5" w:rsidRPr="0079601A" w:rsidRDefault="006211A5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279E0" w:rsidRPr="0079601A" w14:paraId="38D3AF1B" w14:textId="77777777" w:rsidTr="002112CD">
        <w:trPr>
          <w:trHeight w:val="20"/>
        </w:trPr>
        <w:tc>
          <w:tcPr>
            <w:tcW w:w="1710" w:type="pct"/>
            <w:vMerge/>
            <w:vAlign w:val="center"/>
            <w:hideMark/>
          </w:tcPr>
          <w:p w14:paraId="7D72B020" w14:textId="77777777" w:rsidR="006211A5" w:rsidRPr="0079601A" w:rsidRDefault="006211A5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DBB1DD" w14:textId="2D6CB863" w:rsidR="006211A5" w:rsidRPr="0079601A" w:rsidRDefault="006211A5" w:rsidP="002C2F0B">
            <w:pPr>
              <w:pStyle w:val="aff3"/>
              <w:numPr>
                <w:ilvl w:val="0"/>
                <w:numId w:val="96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79601A">
              <w:rPr>
                <w:sz w:val="20"/>
                <w:szCs w:val="20"/>
              </w:rPr>
              <w:t xml:space="preserve">возможности для улучшения интеграции </w:t>
            </w:r>
            <w:r w:rsidR="005D014E">
              <w:rPr>
                <w:sz w:val="20"/>
                <w:szCs w:val="20"/>
                <w:lang w:val="ru-RU"/>
              </w:rPr>
              <w:t>ИСУ</w:t>
            </w:r>
            <w:r w:rsidRPr="0079601A">
              <w:rPr>
                <w:sz w:val="20"/>
                <w:szCs w:val="20"/>
              </w:rPr>
              <w:t xml:space="preserve"> </w:t>
            </w:r>
            <w:r w:rsidR="00B15626">
              <w:rPr>
                <w:sz w:val="20"/>
                <w:szCs w:val="20"/>
              </w:rPr>
              <w:t>ПБОТОС</w:t>
            </w:r>
            <w:r w:rsidRPr="0079601A">
              <w:rPr>
                <w:sz w:val="20"/>
                <w:szCs w:val="20"/>
              </w:rPr>
              <w:t xml:space="preserve"> с другими бизнес-процессами;</w:t>
            </w:r>
          </w:p>
        </w:tc>
        <w:tc>
          <w:tcPr>
            <w:tcW w:w="564" w:type="pct"/>
            <w:vMerge/>
            <w:vAlign w:val="center"/>
            <w:hideMark/>
          </w:tcPr>
          <w:p w14:paraId="0E43370B" w14:textId="77777777" w:rsidR="006211A5" w:rsidRPr="0079601A" w:rsidRDefault="006211A5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vMerge/>
            <w:vAlign w:val="center"/>
            <w:hideMark/>
          </w:tcPr>
          <w:p w14:paraId="43A3469C" w14:textId="77777777" w:rsidR="006211A5" w:rsidRPr="0079601A" w:rsidRDefault="006211A5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Merge/>
            <w:vAlign w:val="center"/>
            <w:hideMark/>
          </w:tcPr>
          <w:p w14:paraId="69D8AF8D" w14:textId="77777777" w:rsidR="006211A5" w:rsidRPr="0079601A" w:rsidRDefault="006211A5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279E0" w:rsidRPr="0079601A" w14:paraId="30F7EBED" w14:textId="77777777" w:rsidTr="002112CD">
        <w:trPr>
          <w:trHeight w:val="20"/>
        </w:trPr>
        <w:tc>
          <w:tcPr>
            <w:tcW w:w="1710" w:type="pct"/>
            <w:hideMark/>
          </w:tcPr>
          <w:p w14:paraId="2BF17474" w14:textId="77777777" w:rsidR="006211A5" w:rsidRPr="0079601A" w:rsidRDefault="006211A5" w:rsidP="001013C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Описание последствий в ПБОТОС для стратегического развития </w:t>
            </w: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Компании</w:t>
            </w: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D5137" w14:textId="77777777" w:rsidR="006211A5" w:rsidRPr="0079601A" w:rsidRDefault="006211A5" w:rsidP="002C2F0B">
            <w:pPr>
              <w:pStyle w:val="aff3"/>
              <w:numPr>
                <w:ilvl w:val="0"/>
                <w:numId w:val="96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79601A">
              <w:rPr>
                <w:sz w:val="20"/>
                <w:szCs w:val="20"/>
              </w:rPr>
              <w:lastRenderedPageBreak/>
              <w:t xml:space="preserve">любые последствия для стратегического </w:t>
            </w:r>
            <w:r w:rsidRPr="0079601A">
              <w:rPr>
                <w:sz w:val="20"/>
                <w:szCs w:val="20"/>
              </w:rPr>
              <w:lastRenderedPageBreak/>
              <w:t>направления развития организации</w:t>
            </w:r>
          </w:p>
        </w:tc>
        <w:tc>
          <w:tcPr>
            <w:tcW w:w="564" w:type="pct"/>
            <w:hideMark/>
          </w:tcPr>
          <w:p w14:paraId="3EF1AB55" w14:textId="77777777" w:rsidR="006211A5" w:rsidRPr="0079601A" w:rsidRDefault="006211A5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645" w:type="pct"/>
            <w:hideMark/>
          </w:tcPr>
          <w:p w14:paraId="5846BB7C" w14:textId="77777777" w:rsidR="006211A5" w:rsidRPr="0079601A" w:rsidRDefault="006211A5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74" w:type="pct"/>
            <w:hideMark/>
          </w:tcPr>
          <w:p w14:paraId="2C937B8F" w14:textId="77777777" w:rsidR="006211A5" w:rsidRPr="0079601A" w:rsidRDefault="006211A5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</w:tbl>
    <w:p w14:paraId="3222A7CF" w14:textId="27B62F8D" w:rsidR="00455440" w:rsidRDefault="002A35BB" w:rsidP="00C42F45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9.1.9. </w:t>
      </w:r>
      <w:r w:rsidR="00455440" w:rsidRPr="00E945AE">
        <w:rPr>
          <w:rFonts w:ascii="Times New Roman" w:eastAsia="Calibri" w:hAnsi="Times New Roman" w:cs="Times New Roman"/>
          <w:sz w:val="24"/>
        </w:rPr>
        <w:t xml:space="preserve">Результаты комплексного ежегодного анализа ИСУ ПБОТОС учитываются уполномоченными органами и </w:t>
      </w:r>
      <w:r w:rsidR="0061792C">
        <w:rPr>
          <w:rFonts w:ascii="Times New Roman" w:eastAsia="Calibri" w:hAnsi="Times New Roman" w:cs="Times New Roman"/>
          <w:sz w:val="24"/>
        </w:rPr>
        <w:t>В</w:t>
      </w:r>
      <w:r w:rsidR="00455440" w:rsidRPr="00E945AE">
        <w:rPr>
          <w:rFonts w:ascii="Times New Roman" w:eastAsia="Calibri" w:hAnsi="Times New Roman" w:cs="Times New Roman"/>
          <w:sz w:val="24"/>
        </w:rPr>
        <w:t xml:space="preserve">ысшим руководством </w:t>
      </w:r>
      <w:r w:rsidR="0061792C">
        <w:rPr>
          <w:rFonts w:ascii="Times New Roman" w:hAnsi="Times New Roman" w:cs="Times New Roman"/>
          <w:sz w:val="24"/>
          <w:szCs w:val="24"/>
        </w:rPr>
        <w:t>Компании</w:t>
      </w:r>
      <w:r w:rsidR="0061792C" w:rsidRPr="00E945AE">
        <w:rPr>
          <w:rFonts w:ascii="Times New Roman" w:eastAsia="Calibri" w:hAnsi="Times New Roman" w:cs="Times New Roman"/>
          <w:sz w:val="24"/>
        </w:rPr>
        <w:t xml:space="preserve"> </w:t>
      </w:r>
      <w:r w:rsidR="00455440" w:rsidRPr="00E945AE">
        <w:rPr>
          <w:rFonts w:ascii="Times New Roman" w:eastAsia="Calibri" w:hAnsi="Times New Roman" w:cs="Times New Roman"/>
          <w:sz w:val="24"/>
        </w:rPr>
        <w:t>при принятии необходимых управленческих решений.</w:t>
      </w:r>
    </w:p>
    <w:p w14:paraId="768C7954" w14:textId="17062129" w:rsidR="004F6FE2" w:rsidRPr="0035457A" w:rsidRDefault="002A35BB" w:rsidP="00C42F45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  <w:r>
        <w:rPr>
          <w:rFonts w:ascii="Times New Roman" w:eastAsia="Calibri" w:hAnsi="Times New Roman" w:cs="Times New Roman"/>
          <w:iCs/>
          <w:sz w:val="24"/>
        </w:rPr>
        <w:t xml:space="preserve">9.1.10. </w:t>
      </w:r>
      <w:r w:rsidR="005D22A4" w:rsidRPr="00F13C9B">
        <w:rPr>
          <w:rFonts w:ascii="Times New Roman" w:eastAsia="Calibri" w:hAnsi="Times New Roman" w:cs="Times New Roman"/>
          <w:iCs/>
          <w:sz w:val="24"/>
        </w:rPr>
        <w:t xml:space="preserve">Высшее руководство </w:t>
      </w:r>
      <w:r w:rsidR="0061792C">
        <w:rPr>
          <w:rFonts w:ascii="Times New Roman" w:hAnsi="Times New Roman" w:cs="Times New Roman"/>
          <w:sz w:val="24"/>
          <w:szCs w:val="24"/>
        </w:rPr>
        <w:t>Компании</w:t>
      </w:r>
      <w:r w:rsidR="0061792C" w:rsidRPr="00F13C9B">
        <w:rPr>
          <w:rFonts w:ascii="Times New Roman" w:eastAsia="Calibri" w:hAnsi="Times New Roman" w:cs="Times New Roman"/>
          <w:iCs/>
          <w:sz w:val="24"/>
        </w:rPr>
        <w:t xml:space="preserve"> </w:t>
      </w:r>
      <w:r w:rsidR="005D22A4" w:rsidRPr="00F13C9B">
        <w:rPr>
          <w:rFonts w:ascii="Times New Roman" w:eastAsia="Calibri" w:hAnsi="Times New Roman" w:cs="Times New Roman"/>
          <w:iCs/>
          <w:sz w:val="24"/>
        </w:rPr>
        <w:t>должно информировать о соответствующих результатах анализа своих работников и, где имеются</w:t>
      </w:r>
      <w:r w:rsidR="00D87118">
        <w:rPr>
          <w:rFonts w:ascii="Times New Roman" w:eastAsia="Calibri" w:hAnsi="Times New Roman" w:cs="Times New Roman"/>
          <w:iCs/>
          <w:sz w:val="24"/>
        </w:rPr>
        <w:t>,</w:t>
      </w:r>
      <w:r w:rsidR="005D22A4" w:rsidRPr="00F13C9B">
        <w:rPr>
          <w:rFonts w:ascii="Times New Roman" w:eastAsia="Calibri" w:hAnsi="Times New Roman" w:cs="Times New Roman"/>
          <w:iCs/>
          <w:sz w:val="24"/>
        </w:rPr>
        <w:t xml:space="preserve"> их представителей</w:t>
      </w:r>
      <w:r w:rsidR="0035457A">
        <w:rPr>
          <w:rFonts w:ascii="Times New Roman" w:eastAsia="Calibri" w:hAnsi="Times New Roman" w:cs="Times New Roman"/>
          <w:iCs/>
          <w:sz w:val="24"/>
        </w:rPr>
        <w:t>.</w:t>
      </w:r>
    </w:p>
    <w:p w14:paraId="06177026" w14:textId="418C1382" w:rsidR="001F6BEA" w:rsidRPr="008653AE" w:rsidRDefault="002323C9" w:rsidP="0035457A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794" w:name="_Toc505695675"/>
      <w:bookmarkStart w:id="795" w:name="_Toc525734432"/>
      <w:bookmarkStart w:id="796" w:name="_Toc52812473"/>
      <w:bookmarkStart w:id="797" w:name="_Toc67491383"/>
      <w:bookmarkStart w:id="798" w:name="_Toc124771586"/>
      <w:bookmarkEnd w:id="792"/>
      <w:bookmarkEnd w:id="793"/>
      <w:r w:rsidRPr="008653AE">
        <w:t xml:space="preserve">ЭЛЕМЕНТ 14. </w:t>
      </w:r>
      <w:r w:rsidR="00D01B89">
        <w:rPr>
          <w:caps w:val="0"/>
        </w:rPr>
        <w:t>ПРОИСШЕСТВИЯ, НЕСООТВЕТСТВИЯ</w:t>
      </w:r>
      <w:r w:rsidRPr="008653AE">
        <w:t>, КОРРЕКТИРУЮЩИЕ ДЕЙСТВИЯ</w:t>
      </w:r>
      <w:bookmarkEnd w:id="794"/>
      <w:bookmarkEnd w:id="795"/>
      <w:bookmarkEnd w:id="796"/>
      <w:bookmarkEnd w:id="797"/>
      <w:bookmarkEnd w:id="798"/>
    </w:p>
    <w:p w14:paraId="4C36132F" w14:textId="77777777" w:rsidR="00893A32" w:rsidRPr="00754358" w:rsidRDefault="002A35BB" w:rsidP="00C42F4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9.2.1. </w:t>
      </w:r>
      <w:r w:rsidR="00893A32" w:rsidRPr="00754358">
        <w:rPr>
          <w:rFonts w:ascii="Times New Roman" w:eastAsia="Calibri" w:hAnsi="Times New Roman" w:cs="Times New Roman"/>
          <w:sz w:val="24"/>
        </w:rPr>
        <w:t xml:space="preserve">В Компании планируются и выполняются мероприятия, направленные </w:t>
      </w:r>
      <w:r w:rsidR="00556562">
        <w:rPr>
          <w:rFonts w:ascii="Times New Roman" w:eastAsia="Calibri" w:hAnsi="Times New Roman" w:cs="Times New Roman"/>
          <w:sz w:val="24"/>
        </w:rPr>
        <w:t xml:space="preserve">на </w:t>
      </w:r>
      <w:r w:rsidR="00893A32" w:rsidRPr="00754358">
        <w:rPr>
          <w:rFonts w:ascii="Times New Roman" w:eastAsia="Calibri" w:hAnsi="Times New Roman" w:cs="Times New Roman"/>
          <w:sz w:val="24"/>
        </w:rPr>
        <w:t>предупреждени</w:t>
      </w:r>
      <w:r w:rsidR="00A80849">
        <w:rPr>
          <w:rFonts w:ascii="Times New Roman" w:eastAsia="Calibri" w:hAnsi="Times New Roman" w:cs="Times New Roman"/>
          <w:sz w:val="24"/>
        </w:rPr>
        <w:t>е</w:t>
      </w:r>
      <w:r w:rsidR="00893A32" w:rsidRPr="00754358">
        <w:rPr>
          <w:rFonts w:ascii="Times New Roman" w:eastAsia="Calibri" w:hAnsi="Times New Roman" w:cs="Times New Roman"/>
          <w:sz w:val="24"/>
        </w:rPr>
        <w:t xml:space="preserve"> происшествий и оперативное реагирование на них. Готовность к реагированию на возможные происшествия в Компании обеспечивается выполнением следующих действий:</w:t>
      </w:r>
    </w:p>
    <w:p w14:paraId="518AC073" w14:textId="77777777" w:rsidR="00893A32" w:rsidRPr="00893A32" w:rsidRDefault="00893A32" w:rsidP="00133B17">
      <w:pPr>
        <w:numPr>
          <w:ilvl w:val="0"/>
          <w:numId w:val="7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93A32">
        <w:rPr>
          <w:rFonts w:ascii="Times New Roman" w:eastAsia="Calibri" w:hAnsi="Times New Roman" w:cs="Times New Roman"/>
          <w:sz w:val="24"/>
        </w:rPr>
        <w:t>идентификация и регистрация рисков в области ПБОТОС;</w:t>
      </w:r>
    </w:p>
    <w:p w14:paraId="5305D577" w14:textId="77777777" w:rsidR="00A80849" w:rsidRDefault="00893A32" w:rsidP="00133B17">
      <w:pPr>
        <w:numPr>
          <w:ilvl w:val="0"/>
          <w:numId w:val="7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93A32">
        <w:rPr>
          <w:rFonts w:ascii="Times New Roman" w:eastAsia="Calibri" w:hAnsi="Times New Roman" w:cs="Times New Roman"/>
          <w:sz w:val="24"/>
        </w:rPr>
        <w:t>разработка мероприятий, направленных на снижение рисков в области ПБОТОС</w:t>
      </w:r>
      <w:r w:rsidR="00A80849">
        <w:rPr>
          <w:rFonts w:ascii="Times New Roman" w:eastAsia="Calibri" w:hAnsi="Times New Roman" w:cs="Times New Roman"/>
          <w:sz w:val="24"/>
        </w:rPr>
        <w:t xml:space="preserve">, </w:t>
      </w:r>
      <w:r w:rsidR="00A80849" w:rsidRPr="00A80849">
        <w:rPr>
          <w:rFonts w:ascii="Times New Roman" w:eastAsia="Calibri" w:hAnsi="Times New Roman" w:cs="Times New Roman"/>
          <w:sz w:val="24"/>
        </w:rPr>
        <w:t>реализация требований законодательства и международных стандартов в части управления производственными и экологическими рисками;</w:t>
      </w:r>
    </w:p>
    <w:p w14:paraId="21DB2055" w14:textId="77777777" w:rsidR="00A80849" w:rsidRPr="00A80849" w:rsidRDefault="00A80849" w:rsidP="00133B17">
      <w:pPr>
        <w:numPr>
          <w:ilvl w:val="0"/>
          <w:numId w:val="7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A80849">
        <w:rPr>
          <w:rFonts w:ascii="Times New Roman" w:eastAsia="Calibri" w:hAnsi="Times New Roman" w:cs="Times New Roman"/>
          <w:sz w:val="24"/>
        </w:rPr>
        <w:t>учёт происшествий и анализ причин их возникновения (извлечение уроков из происшествий);</w:t>
      </w:r>
    </w:p>
    <w:p w14:paraId="6E741825" w14:textId="77777777" w:rsidR="00A80849" w:rsidRPr="00A80849" w:rsidRDefault="00A80849" w:rsidP="00133B17">
      <w:pPr>
        <w:numPr>
          <w:ilvl w:val="0"/>
          <w:numId w:val="7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A80849">
        <w:rPr>
          <w:rFonts w:ascii="Times New Roman" w:eastAsia="Calibri" w:hAnsi="Times New Roman" w:cs="Times New Roman"/>
          <w:sz w:val="24"/>
        </w:rPr>
        <w:t xml:space="preserve">планирование и реализация корректирующих мероприятий в отношении </w:t>
      </w:r>
      <w:r w:rsidR="0078611E">
        <w:rPr>
          <w:rFonts w:ascii="Times New Roman" w:eastAsia="Calibri" w:hAnsi="Times New Roman" w:cs="Times New Roman"/>
          <w:sz w:val="24"/>
        </w:rPr>
        <w:t xml:space="preserve">системных </w:t>
      </w:r>
      <w:r w:rsidRPr="00A80849">
        <w:rPr>
          <w:rFonts w:ascii="Times New Roman" w:eastAsia="Calibri" w:hAnsi="Times New Roman" w:cs="Times New Roman"/>
          <w:sz w:val="24"/>
        </w:rPr>
        <w:t>причин происшествий и предупреждающих действий, направленных на профилактику возникновения аналогичных происшествий на других объектах Компании;</w:t>
      </w:r>
    </w:p>
    <w:p w14:paraId="76CF3747" w14:textId="77777777" w:rsidR="00893A32" w:rsidRPr="00893A32" w:rsidRDefault="00893A32" w:rsidP="00133B17">
      <w:pPr>
        <w:numPr>
          <w:ilvl w:val="0"/>
          <w:numId w:val="7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93A32">
        <w:rPr>
          <w:rFonts w:ascii="Times New Roman" w:eastAsia="Calibri" w:hAnsi="Times New Roman" w:cs="Times New Roman"/>
          <w:sz w:val="24"/>
        </w:rPr>
        <w:t>анализ действий персонала и состояния оборудования после происшествий, включая проведённые учения, при необходимости – внесение изменений в планы реагирования на происшествия.</w:t>
      </w:r>
    </w:p>
    <w:p w14:paraId="0688981B" w14:textId="77777777" w:rsidR="00893A32" w:rsidRPr="00893A32" w:rsidRDefault="002A35BB" w:rsidP="00C42F4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9.2.2. </w:t>
      </w:r>
      <w:r w:rsidR="00893A32" w:rsidRPr="00893A32">
        <w:rPr>
          <w:rFonts w:ascii="Times New Roman" w:eastAsia="Calibri" w:hAnsi="Times New Roman" w:cs="Times New Roman"/>
          <w:sz w:val="24"/>
        </w:rPr>
        <w:t>Информация по происшествиям документируется в объеме, установленном в соответствии с применимыми законодательными и другими требованиями в области ПБОТОС, а также</w:t>
      </w:r>
      <w:r w:rsidR="00782515">
        <w:rPr>
          <w:rFonts w:ascii="Times New Roman" w:eastAsia="Calibri" w:hAnsi="Times New Roman" w:cs="Times New Roman"/>
          <w:sz w:val="24"/>
        </w:rPr>
        <w:t> </w:t>
      </w:r>
      <w:r w:rsidR="00893A32" w:rsidRPr="00893A32">
        <w:rPr>
          <w:rFonts w:ascii="Times New Roman" w:eastAsia="Calibri" w:hAnsi="Times New Roman" w:cs="Times New Roman"/>
          <w:sz w:val="24"/>
        </w:rPr>
        <w:t>ЛНД:</w:t>
      </w:r>
    </w:p>
    <w:p w14:paraId="413FFA48" w14:textId="77777777" w:rsidR="00893A32" w:rsidRDefault="00893A32" w:rsidP="00133B17">
      <w:pPr>
        <w:numPr>
          <w:ilvl w:val="0"/>
          <w:numId w:val="7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93A32">
        <w:rPr>
          <w:rFonts w:ascii="Times New Roman" w:eastAsia="Calibri" w:hAnsi="Times New Roman" w:cs="Times New Roman"/>
          <w:sz w:val="24"/>
        </w:rPr>
        <w:t xml:space="preserve">Положение Компании </w:t>
      </w:r>
      <w:r w:rsidR="00782515" w:rsidRPr="00893A32">
        <w:rPr>
          <w:rFonts w:ascii="Times New Roman" w:eastAsia="Calibri" w:hAnsi="Times New Roman" w:cs="Times New Roman"/>
          <w:sz w:val="24"/>
        </w:rPr>
        <w:t xml:space="preserve">№ П3-05 Р-0778 </w:t>
      </w:r>
      <w:r w:rsidRPr="00893A32">
        <w:rPr>
          <w:rFonts w:ascii="Times New Roman" w:eastAsia="Calibri" w:hAnsi="Times New Roman" w:cs="Times New Roman"/>
          <w:sz w:val="24"/>
        </w:rPr>
        <w:t>«Порядок расследования происшествий»</w:t>
      </w:r>
      <w:r w:rsidR="00782515">
        <w:rPr>
          <w:rFonts w:ascii="Times New Roman" w:eastAsia="Calibri" w:hAnsi="Times New Roman" w:cs="Times New Roman"/>
          <w:sz w:val="24"/>
        </w:rPr>
        <w:t>.</w:t>
      </w:r>
    </w:p>
    <w:p w14:paraId="4E717805" w14:textId="3E1FFEC0" w:rsidR="00AE1EFB" w:rsidRPr="00AE1EFB" w:rsidRDefault="009175BA" w:rsidP="00133B17">
      <w:pPr>
        <w:pStyle w:val="aff3"/>
        <w:numPr>
          <w:ilvl w:val="0"/>
          <w:numId w:val="76"/>
        </w:numPr>
        <w:tabs>
          <w:tab w:val="left" w:pos="567"/>
        </w:tabs>
        <w:suppressAutoHyphens/>
        <w:spacing w:before="60"/>
        <w:ind w:left="567" w:hanging="397"/>
        <w:contextualSpacing w:val="0"/>
      </w:pPr>
      <w:r>
        <w:rPr>
          <w:lang w:val="ru-RU"/>
        </w:rPr>
        <w:t>Типовые требования</w:t>
      </w:r>
      <w:r w:rsidRPr="00AE1EFB">
        <w:rPr>
          <w:lang w:val="ru-RU"/>
        </w:rPr>
        <w:t xml:space="preserve"> </w:t>
      </w:r>
      <w:r w:rsidR="00266C6A" w:rsidRPr="00AE1EFB">
        <w:rPr>
          <w:lang w:val="ru-RU"/>
        </w:rPr>
        <w:t>Компании</w:t>
      </w:r>
      <w:r w:rsidR="00AE1EFB" w:rsidRPr="00AE1EFB">
        <w:rPr>
          <w:lang w:val="ru-RU"/>
        </w:rPr>
        <w:t xml:space="preserve"> </w:t>
      </w:r>
      <w:r w:rsidRPr="009175BA">
        <w:t>№ П3-05 ТТР-0003</w:t>
      </w:r>
      <w:r w:rsidR="00782515" w:rsidRPr="00AE1EFB">
        <w:rPr>
          <w:lang w:val="ru-RU"/>
        </w:rPr>
        <w:t xml:space="preserve"> </w:t>
      </w:r>
      <w:r w:rsidR="00AE1EFB" w:rsidRPr="00AE1EFB">
        <w:rPr>
          <w:lang w:val="ru-RU"/>
        </w:rPr>
        <w:t>«Формирование и предоставление периодической отчетности по показателям и информации в области промышленной безопасности и охраны труда»</w:t>
      </w:r>
      <w:r w:rsidR="00782515">
        <w:rPr>
          <w:lang w:val="ru-RU"/>
        </w:rPr>
        <w:t>.</w:t>
      </w:r>
    </w:p>
    <w:p w14:paraId="5A7DB86A" w14:textId="3BD97A56" w:rsidR="00D50E05" w:rsidRPr="00D50E05" w:rsidRDefault="00D50E05" w:rsidP="00133B17">
      <w:pPr>
        <w:pStyle w:val="aff3"/>
        <w:numPr>
          <w:ilvl w:val="0"/>
          <w:numId w:val="76"/>
        </w:numPr>
        <w:tabs>
          <w:tab w:val="left" w:pos="567"/>
        </w:tabs>
        <w:suppressAutoHyphens/>
        <w:spacing w:before="60"/>
        <w:ind w:left="567" w:hanging="397"/>
        <w:contextualSpacing w:val="0"/>
      </w:pPr>
      <w:r w:rsidRPr="00D50E05">
        <w:t>Типовые требования Компании № П3-05 ТТР-0005 «Формирование раздела 11.2 "Промышленная безопасность и охрана труда" бизнес-плана Компании и предоставление отчетности по нему»</w:t>
      </w:r>
      <w:r w:rsidRPr="00D50E05">
        <w:rPr>
          <w:lang w:val="ru-RU"/>
        </w:rPr>
        <w:t>.</w:t>
      </w:r>
    </w:p>
    <w:p w14:paraId="721625D0" w14:textId="3BBD54BB" w:rsidR="00AE1EFB" w:rsidRPr="0053190A" w:rsidRDefault="00D50E05" w:rsidP="00133B17">
      <w:pPr>
        <w:pStyle w:val="aff3"/>
        <w:numPr>
          <w:ilvl w:val="0"/>
          <w:numId w:val="76"/>
        </w:numPr>
        <w:tabs>
          <w:tab w:val="left" w:pos="567"/>
        </w:tabs>
        <w:suppressAutoHyphens/>
        <w:spacing w:before="60"/>
        <w:ind w:left="567" w:hanging="397"/>
        <w:contextualSpacing w:val="0"/>
      </w:pPr>
      <w:r w:rsidRPr="00D50E05">
        <w:t>Регламент</w:t>
      </w:r>
      <w:r w:rsidRPr="00B438CD">
        <w:t xml:space="preserve"> бизнес-процесса ПАО «НК «Роснефть»</w:t>
      </w:r>
      <w:r>
        <w:t xml:space="preserve"> № П3-05 РГБП-0003 ЮЛ-001 «</w:t>
      </w:r>
      <w:r w:rsidRPr="00D50E05">
        <w:t>Формирование плановых и фактических показателей раздела 11.2 "Промышленная безопасность и охрана труда" бизнес-плана. Консолидация плановых и фактических данных</w:t>
      </w:r>
      <w:r>
        <w:t>»</w:t>
      </w:r>
      <w:r>
        <w:rPr>
          <w:lang w:val="ru-RU"/>
        </w:rPr>
        <w:t>.</w:t>
      </w:r>
    </w:p>
    <w:p w14:paraId="56B5A023" w14:textId="77777777" w:rsidR="001F6BEA" w:rsidRPr="00E945AE" w:rsidRDefault="002A35BB" w:rsidP="009B648A">
      <w:pPr>
        <w:keepNext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lastRenderedPageBreak/>
        <w:t xml:space="preserve">9.2.3. </w:t>
      </w:r>
      <w:r w:rsidR="001F6BEA" w:rsidRPr="00E945AE">
        <w:rPr>
          <w:rFonts w:ascii="Times New Roman" w:eastAsia="Calibri" w:hAnsi="Times New Roman" w:cs="Times New Roman"/>
          <w:sz w:val="24"/>
        </w:rPr>
        <w:t>Порядок работы с несоответствиями/нарушениями, выявленными в рамках любых проверок, видов контроля, включает:</w:t>
      </w:r>
    </w:p>
    <w:p w14:paraId="10CD370F" w14:textId="77777777" w:rsidR="001F6BEA" w:rsidRPr="00E945AE" w:rsidRDefault="001F6BEA" w:rsidP="009B648A">
      <w:pPr>
        <w:keepNext/>
        <w:numPr>
          <w:ilvl w:val="0"/>
          <w:numId w:val="77"/>
        </w:numPr>
        <w:tabs>
          <w:tab w:val="clear" w:pos="720"/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>выявление и регистрацию несоответствий;</w:t>
      </w:r>
    </w:p>
    <w:p w14:paraId="2BC5F3D9" w14:textId="77777777" w:rsidR="001F6BEA" w:rsidRPr="00E945AE" w:rsidRDefault="001F6BEA" w:rsidP="00133B17">
      <w:pPr>
        <w:numPr>
          <w:ilvl w:val="0"/>
          <w:numId w:val="7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>устранение выявленных несоответствий (коррекция), смягчение оказанных несоответствиями воздействий;</w:t>
      </w:r>
    </w:p>
    <w:p w14:paraId="6428848D" w14:textId="77777777" w:rsidR="001F6BEA" w:rsidRPr="00E945AE" w:rsidRDefault="001F6BEA" w:rsidP="00133B17">
      <w:pPr>
        <w:numPr>
          <w:ilvl w:val="0"/>
          <w:numId w:val="7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>определение причин обнаруженного/потенциального несоответствия, оценку необходимости принятия корректирующих/предупреждающих действий, направленных на устранение причин несоответствий;</w:t>
      </w:r>
    </w:p>
    <w:p w14:paraId="01720253" w14:textId="77777777" w:rsidR="001F6BEA" w:rsidRPr="00E945AE" w:rsidRDefault="001F6BEA" w:rsidP="00133B17">
      <w:pPr>
        <w:numPr>
          <w:ilvl w:val="0"/>
          <w:numId w:val="7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>определение (планирование) корректирующих действий;</w:t>
      </w:r>
    </w:p>
    <w:p w14:paraId="0DCFC940" w14:textId="77777777" w:rsidR="001F6BEA" w:rsidRPr="00E945AE" w:rsidRDefault="001F6BEA" w:rsidP="00133B17">
      <w:pPr>
        <w:numPr>
          <w:ilvl w:val="0"/>
          <w:numId w:val="7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>осуществление корректирующих действий и документирование их результатов;</w:t>
      </w:r>
    </w:p>
    <w:p w14:paraId="77685E56" w14:textId="77777777" w:rsidR="001F6BEA" w:rsidRPr="00E945AE" w:rsidRDefault="001F6BEA" w:rsidP="00133B17">
      <w:pPr>
        <w:numPr>
          <w:ilvl w:val="0"/>
          <w:numId w:val="7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>оценку результативности предпринятых корректирующих и предупреждающих действий.</w:t>
      </w:r>
    </w:p>
    <w:p w14:paraId="79F7F686" w14:textId="77777777" w:rsidR="004F6FE2" w:rsidRDefault="002A35BB" w:rsidP="00C42F4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9.2.4. </w:t>
      </w:r>
      <w:r w:rsidR="001F6BEA" w:rsidRPr="00E945AE">
        <w:rPr>
          <w:rFonts w:ascii="Times New Roman" w:eastAsia="Calibri" w:hAnsi="Times New Roman" w:cs="Times New Roman"/>
          <w:sz w:val="24"/>
        </w:rPr>
        <w:t xml:space="preserve">Проведение корректирующих и предупреждающих действий осуществляется в соответствии с </w:t>
      </w:r>
      <w:r w:rsidR="001F6BEA" w:rsidRPr="00F73594">
        <w:rPr>
          <w:rFonts w:ascii="Times New Roman" w:eastAsia="Calibri" w:hAnsi="Times New Roman" w:cs="Times New Roman"/>
          <w:sz w:val="24"/>
        </w:rPr>
        <w:t xml:space="preserve">Положением Компании </w:t>
      </w:r>
      <w:r w:rsidR="00782515" w:rsidRPr="00F73594">
        <w:rPr>
          <w:rFonts w:ascii="Times New Roman" w:eastAsia="Calibri" w:hAnsi="Times New Roman" w:cs="Times New Roman"/>
          <w:sz w:val="24"/>
        </w:rPr>
        <w:t xml:space="preserve">№ П3-05 Р-0389 </w:t>
      </w:r>
      <w:r w:rsidR="001F6BEA" w:rsidRPr="00F73594">
        <w:rPr>
          <w:rFonts w:ascii="Times New Roman" w:eastAsia="Calibri" w:hAnsi="Times New Roman" w:cs="Times New Roman"/>
          <w:sz w:val="24"/>
        </w:rPr>
        <w:t>«Корректирующие и предупреждающие действия в области промышленной безопасности, охраны труда и окружающей среды».</w:t>
      </w:r>
    </w:p>
    <w:p w14:paraId="38B95CDB" w14:textId="77777777" w:rsidR="00455440" w:rsidRPr="008653AE" w:rsidRDefault="002323C9" w:rsidP="0035457A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799" w:name="_Toc52812474"/>
      <w:bookmarkStart w:id="800" w:name="_Toc67491384"/>
      <w:bookmarkStart w:id="801" w:name="_Toc124771587"/>
      <w:r w:rsidRPr="008653AE">
        <w:t>ЭЛЕМЕНТ 15. ПОСТОЯННОЕ УЛУЧШЕНИЕ</w:t>
      </w:r>
      <w:bookmarkEnd w:id="799"/>
      <w:bookmarkEnd w:id="800"/>
      <w:bookmarkEnd w:id="801"/>
    </w:p>
    <w:p w14:paraId="3A2BFFDF" w14:textId="77777777" w:rsidR="00C0090C" w:rsidRDefault="002A35BB" w:rsidP="00C42F4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9.3.1. </w:t>
      </w:r>
      <w:r w:rsidR="00C0090C">
        <w:rPr>
          <w:rFonts w:ascii="Times New Roman" w:eastAsia="Calibri" w:hAnsi="Times New Roman" w:cs="Times New Roman"/>
          <w:sz w:val="24"/>
        </w:rPr>
        <w:t xml:space="preserve">В Компании проводится работа по созданию единой </w:t>
      </w:r>
      <w:r w:rsidR="00057C10">
        <w:rPr>
          <w:rFonts w:ascii="Times New Roman" w:eastAsia="Calibri" w:hAnsi="Times New Roman" w:cs="Times New Roman"/>
          <w:sz w:val="24"/>
        </w:rPr>
        <w:t>с</w:t>
      </w:r>
      <w:r w:rsidR="00C0090C" w:rsidRPr="00C0090C">
        <w:rPr>
          <w:rFonts w:ascii="Times New Roman" w:eastAsia="Calibri" w:hAnsi="Times New Roman" w:cs="Times New Roman"/>
          <w:sz w:val="24"/>
        </w:rPr>
        <w:t xml:space="preserve">истемы </w:t>
      </w:r>
      <w:r w:rsidR="00610AA8">
        <w:rPr>
          <w:rFonts w:ascii="Times New Roman" w:eastAsia="Calibri" w:hAnsi="Times New Roman" w:cs="Times New Roman"/>
          <w:sz w:val="24"/>
        </w:rPr>
        <w:t xml:space="preserve">непрерывных </w:t>
      </w:r>
      <w:r w:rsidR="00F9713F">
        <w:rPr>
          <w:rFonts w:ascii="Times New Roman" w:eastAsia="Calibri" w:hAnsi="Times New Roman" w:cs="Times New Roman"/>
          <w:sz w:val="24"/>
        </w:rPr>
        <w:t>улучш</w:t>
      </w:r>
      <w:r w:rsidR="00F9713F" w:rsidRPr="00C0090C">
        <w:rPr>
          <w:rFonts w:ascii="Times New Roman" w:eastAsia="Calibri" w:hAnsi="Times New Roman" w:cs="Times New Roman"/>
          <w:sz w:val="24"/>
        </w:rPr>
        <w:t>ений в</w:t>
      </w:r>
      <w:r w:rsidR="00C0090C" w:rsidRPr="00C0090C">
        <w:rPr>
          <w:rFonts w:ascii="Times New Roman" w:eastAsia="Calibri" w:hAnsi="Times New Roman" w:cs="Times New Roman"/>
          <w:sz w:val="24"/>
        </w:rPr>
        <w:t xml:space="preserve"> области промышленной безопасности</w:t>
      </w:r>
      <w:r w:rsidR="00860BF7">
        <w:rPr>
          <w:rFonts w:ascii="Times New Roman" w:eastAsia="Calibri" w:hAnsi="Times New Roman" w:cs="Times New Roman"/>
          <w:sz w:val="24"/>
        </w:rPr>
        <w:t xml:space="preserve">, </w:t>
      </w:r>
      <w:r w:rsidR="00C0090C" w:rsidRPr="00C0090C">
        <w:rPr>
          <w:rFonts w:ascii="Times New Roman" w:eastAsia="Calibri" w:hAnsi="Times New Roman" w:cs="Times New Roman"/>
          <w:sz w:val="24"/>
        </w:rPr>
        <w:t>охраны труда</w:t>
      </w:r>
      <w:r w:rsidR="00860BF7">
        <w:rPr>
          <w:rFonts w:ascii="Times New Roman" w:eastAsia="Calibri" w:hAnsi="Times New Roman" w:cs="Times New Roman"/>
          <w:sz w:val="24"/>
        </w:rPr>
        <w:t xml:space="preserve"> и окружающей среды</w:t>
      </w:r>
      <w:r w:rsidR="00C0090C">
        <w:rPr>
          <w:rFonts w:ascii="Times New Roman" w:eastAsia="Calibri" w:hAnsi="Times New Roman" w:cs="Times New Roman"/>
          <w:sz w:val="24"/>
        </w:rPr>
        <w:t>.</w:t>
      </w:r>
    </w:p>
    <w:p w14:paraId="4503DE56" w14:textId="77777777" w:rsidR="00C0090C" w:rsidRPr="00C0090C" w:rsidRDefault="00C0090C" w:rsidP="00C42F4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Разработка системы направлена на</w:t>
      </w:r>
      <w:r w:rsidRPr="00C0090C">
        <w:rPr>
          <w:rFonts w:ascii="Times New Roman" w:eastAsia="Calibri" w:hAnsi="Times New Roman" w:cs="Times New Roman"/>
          <w:sz w:val="24"/>
        </w:rPr>
        <w:t>:</w:t>
      </w:r>
    </w:p>
    <w:p w14:paraId="4075584B" w14:textId="559D4E85" w:rsidR="00C0090C" w:rsidRPr="00C0090C" w:rsidRDefault="005D014E" w:rsidP="00133B17">
      <w:pPr>
        <w:numPr>
          <w:ilvl w:val="0"/>
          <w:numId w:val="78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>
        <w:rPr>
          <w:rFonts w:ascii="Times New Roman" w:eastAsia="Calibri" w:hAnsi="Times New Roman" w:cs="Times New Roman"/>
          <w:iCs/>
          <w:sz w:val="24"/>
        </w:rPr>
        <w:t>внедрение риск ориентированного подхода</w:t>
      </w:r>
      <w:r w:rsidR="000352BE">
        <w:rPr>
          <w:rFonts w:ascii="Times New Roman" w:eastAsia="Calibri" w:hAnsi="Times New Roman" w:cs="Times New Roman"/>
          <w:iCs/>
          <w:sz w:val="24"/>
        </w:rPr>
        <w:t>,</w:t>
      </w:r>
    </w:p>
    <w:p w14:paraId="70C900EC" w14:textId="77777777" w:rsidR="00C0090C" w:rsidRPr="00C0090C" w:rsidRDefault="00C0090C" w:rsidP="00133B17">
      <w:pPr>
        <w:numPr>
          <w:ilvl w:val="0"/>
          <w:numId w:val="78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C0090C">
        <w:rPr>
          <w:rFonts w:ascii="Times New Roman" w:eastAsia="Calibri" w:hAnsi="Times New Roman" w:cs="Times New Roman"/>
          <w:iCs/>
          <w:sz w:val="24"/>
        </w:rPr>
        <w:t>обеспеч</w:t>
      </w:r>
      <w:r w:rsidR="00610AA8">
        <w:rPr>
          <w:rFonts w:ascii="Times New Roman" w:eastAsia="Calibri" w:hAnsi="Times New Roman" w:cs="Times New Roman"/>
          <w:iCs/>
          <w:sz w:val="24"/>
        </w:rPr>
        <w:t>ение</w:t>
      </w:r>
      <w:r w:rsidRPr="00C0090C">
        <w:rPr>
          <w:rFonts w:ascii="Times New Roman" w:eastAsia="Calibri" w:hAnsi="Times New Roman" w:cs="Times New Roman"/>
          <w:iCs/>
          <w:sz w:val="24"/>
        </w:rPr>
        <w:t xml:space="preserve"> устойчив</w:t>
      </w:r>
      <w:r w:rsidR="00610AA8">
        <w:rPr>
          <w:rFonts w:ascii="Times New Roman" w:eastAsia="Calibri" w:hAnsi="Times New Roman" w:cs="Times New Roman"/>
          <w:iCs/>
          <w:sz w:val="24"/>
        </w:rPr>
        <w:t>ой</w:t>
      </w:r>
      <w:r w:rsidRPr="00C0090C">
        <w:rPr>
          <w:rFonts w:ascii="Times New Roman" w:eastAsia="Calibri" w:hAnsi="Times New Roman" w:cs="Times New Roman"/>
          <w:iCs/>
          <w:sz w:val="24"/>
        </w:rPr>
        <w:t xml:space="preserve"> динамик</w:t>
      </w:r>
      <w:r w:rsidR="00610AA8">
        <w:rPr>
          <w:rFonts w:ascii="Times New Roman" w:eastAsia="Calibri" w:hAnsi="Times New Roman" w:cs="Times New Roman"/>
          <w:iCs/>
          <w:sz w:val="24"/>
        </w:rPr>
        <w:t>и</w:t>
      </w:r>
      <w:r w:rsidRPr="00C0090C">
        <w:rPr>
          <w:rFonts w:ascii="Times New Roman" w:eastAsia="Calibri" w:hAnsi="Times New Roman" w:cs="Times New Roman"/>
          <w:iCs/>
          <w:sz w:val="24"/>
        </w:rPr>
        <w:t xml:space="preserve"> снижения количества происшествий</w:t>
      </w:r>
      <w:r w:rsidR="00782515">
        <w:rPr>
          <w:rFonts w:ascii="Times New Roman" w:eastAsia="Calibri" w:hAnsi="Times New Roman" w:cs="Times New Roman"/>
          <w:iCs/>
          <w:sz w:val="24"/>
        </w:rPr>
        <w:t>;</w:t>
      </w:r>
    </w:p>
    <w:p w14:paraId="6A35491B" w14:textId="77777777" w:rsidR="00C0090C" w:rsidRPr="00C0090C" w:rsidRDefault="00C0090C" w:rsidP="00133B17">
      <w:pPr>
        <w:numPr>
          <w:ilvl w:val="0"/>
          <w:numId w:val="78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C0090C">
        <w:rPr>
          <w:rFonts w:ascii="Times New Roman" w:eastAsia="Calibri" w:hAnsi="Times New Roman" w:cs="Times New Roman"/>
          <w:iCs/>
          <w:sz w:val="24"/>
        </w:rPr>
        <w:t>дости</w:t>
      </w:r>
      <w:r w:rsidR="00610AA8">
        <w:rPr>
          <w:rFonts w:ascii="Times New Roman" w:eastAsia="Calibri" w:hAnsi="Times New Roman" w:cs="Times New Roman"/>
          <w:iCs/>
          <w:sz w:val="24"/>
        </w:rPr>
        <w:t>жение</w:t>
      </w:r>
      <w:r w:rsidRPr="00C0090C">
        <w:rPr>
          <w:rFonts w:ascii="Times New Roman" w:eastAsia="Calibri" w:hAnsi="Times New Roman" w:cs="Times New Roman"/>
          <w:iCs/>
          <w:sz w:val="24"/>
        </w:rPr>
        <w:t xml:space="preserve"> улучшений результатов финансово-хозяйственной деятельности Компании </w:t>
      </w:r>
      <w:r w:rsidR="00CD1797">
        <w:rPr>
          <w:rFonts w:ascii="Times New Roman" w:eastAsia="Calibri" w:hAnsi="Times New Roman" w:cs="Times New Roman"/>
          <w:iCs/>
          <w:sz w:val="24"/>
        </w:rPr>
        <w:t>путем:</w:t>
      </w:r>
    </w:p>
    <w:p w14:paraId="194275E4" w14:textId="77777777" w:rsidR="00C0090C" w:rsidRPr="00C0090C" w:rsidRDefault="00C0090C" w:rsidP="00133B17">
      <w:pPr>
        <w:widowControl w:val="0"/>
        <w:numPr>
          <w:ilvl w:val="0"/>
          <w:numId w:val="58"/>
        </w:numPr>
        <w:tabs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sz w:val="24"/>
        </w:rPr>
      </w:pPr>
      <w:r w:rsidRPr="00C0090C">
        <w:rPr>
          <w:rFonts w:ascii="Times New Roman" w:eastAsia="Calibri" w:hAnsi="Times New Roman" w:cs="Times New Roman"/>
          <w:sz w:val="24"/>
        </w:rPr>
        <w:t>снижения рисков нанесения ущерба жизни и здоровью людей, окружающей среде</w:t>
      </w:r>
      <w:r w:rsidR="00CE50B7">
        <w:rPr>
          <w:rFonts w:ascii="Times New Roman" w:eastAsia="Calibri" w:hAnsi="Times New Roman" w:cs="Times New Roman"/>
          <w:sz w:val="24"/>
        </w:rPr>
        <w:t>, активам и репутации Компании;</w:t>
      </w:r>
    </w:p>
    <w:p w14:paraId="25B16094" w14:textId="77777777" w:rsidR="00C0090C" w:rsidRDefault="00C0090C" w:rsidP="00133B17">
      <w:pPr>
        <w:widowControl w:val="0"/>
        <w:numPr>
          <w:ilvl w:val="0"/>
          <w:numId w:val="79"/>
        </w:numPr>
        <w:tabs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sz w:val="24"/>
        </w:rPr>
      </w:pPr>
      <w:r w:rsidRPr="00C0090C">
        <w:rPr>
          <w:rFonts w:ascii="Times New Roman" w:eastAsia="Calibri" w:hAnsi="Times New Roman" w:cs="Times New Roman"/>
          <w:sz w:val="24"/>
        </w:rPr>
        <w:t>снижения объема прямых и косвенных потерь в результате предупреждения/снижения реализации рисков в области ПБОТОС.</w:t>
      </w:r>
    </w:p>
    <w:p w14:paraId="20D2E2D0" w14:textId="0EDA1A6A" w:rsidR="00E279E0" w:rsidRPr="00CD1797" w:rsidRDefault="002A35BB" w:rsidP="00A56FB5">
      <w:pPr>
        <w:spacing w:before="120"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9.3.2. </w:t>
      </w:r>
      <w:r w:rsidR="00624B74" w:rsidRPr="0058780A">
        <w:rPr>
          <w:rFonts w:ascii="Times New Roman" w:eastAsia="Calibri" w:hAnsi="Times New Roman" w:cs="Times New Roman"/>
          <w:sz w:val="24"/>
        </w:rPr>
        <w:t xml:space="preserve">На постоянной основе проводится анализ </w:t>
      </w:r>
      <w:r w:rsidR="00624B74">
        <w:rPr>
          <w:rFonts w:ascii="Times New Roman" w:eastAsia="Calibri" w:hAnsi="Times New Roman" w:cs="Times New Roman"/>
          <w:sz w:val="24"/>
        </w:rPr>
        <w:t xml:space="preserve">функционирования </w:t>
      </w:r>
      <w:r w:rsidR="00517FD7">
        <w:rPr>
          <w:rFonts w:ascii="Times New Roman" w:eastAsia="Calibri" w:hAnsi="Times New Roman" w:cs="Times New Roman"/>
          <w:sz w:val="24"/>
        </w:rPr>
        <w:t>системы управления</w:t>
      </w:r>
      <w:r w:rsidR="00624B74" w:rsidRPr="007C77A7">
        <w:rPr>
          <w:rFonts w:ascii="Times New Roman" w:eastAsia="Calibri" w:hAnsi="Times New Roman" w:cs="Times New Roman"/>
          <w:sz w:val="24"/>
        </w:rPr>
        <w:t xml:space="preserve"> ПБОТОС</w:t>
      </w:r>
      <w:r w:rsidR="00624B74" w:rsidRPr="0058780A">
        <w:rPr>
          <w:rFonts w:ascii="Times New Roman" w:eastAsia="Calibri" w:hAnsi="Times New Roman" w:cs="Times New Roman"/>
          <w:sz w:val="24"/>
        </w:rPr>
        <w:t xml:space="preserve"> с целью </w:t>
      </w:r>
      <w:r w:rsidR="00517FD7">
        <w:rPr>
          <w:rFonts w:ascii="Times New Roman" w:eastAsia="Calibri" w:hAnsi="Times New Roman" w:cs="Times New Roman"/>
          <w:sz w:val="24"/>
        </w:rPr>
        <w:t>ее постоянного улучшения и совершенствования</w:t>
      </w:r>
      <w:r w:rsidR="007C314F">
        <w:rPr>
          <w:rFonts w:ascii="Times New Roman" w:eastAsia="Calibri" w:hAnsi="Times New Roman" w:cs="Times New Roman"/>
          <w:sz w:val="24"/>
        </w:rPr>
        <w:t xml:space="preserve"> (</w:t>
      </w:r>
      <w:r w:rsidR="007C314F" w:rsidRPr="007C314F">
        <w:rPr>
          <w:rFonts w:ascii="Times New Roman" w:eastAsia="Calibri" w:hAnsi="Times New Roman" w:cs="Times New Roman"/>
          <w:sz w:val="24"/>
        </w:rPr>
        <w:t>Э</w:t>
      </w:r>
      <w:r w:rsidR="00625F36" w:rsidRPr="007C314F">
        <w:rPr>
          <w:rFonts w:ascii="Times New Roman" w:eastAsia="Calibri" w:hAnsi="Times New Roman" w:cs="Times New Roman"/>
          <w:sz w:val="24"/>
        </w:rPr>
        <w:t>лемент</w:t>
      </w:r>
      <w:r w:rsidR="007C314F" w:rsidRPr="007C314F">
        <w:rPr>
          <w:rFonts w:ascii="Times New Roman" w:eastAsia="Calibri" w:hAnsi="Times New Roman" w:cs="Times New Roman"/>
          <w:sz w:val="24"/>
        </w:rPr>
        <w:t xml:space="preserve"> 14. Анализ со стороны руководств</w:t>
      </w:r>
      <w:r w:rsidR="007C314F" w:rsidRPr="00CD1797">
        <w:rPr>
          <w:rFonts w:ascii="Times New Roman" w:eastAsia="Calibri" w:hAnsi="Times New Roman" w:cs="Times New Roman"/>
          <w:sz w:val="24"/>
        </w:rPr>
        <w:t>а)</w:t>
      </w:r>
      <w:r w:rsidR="00CD1797">
        <w:rPr>
          <w:rFonts w:ascii="Times New Roman" w:eastAsia="Calibri" w:hAnsi="Times New Roman" w:cs="Times New Roman"/>
          <w:sz w:val="24"/>
        </w:rPr>
        <w:t>.</w:t>
      </w:r>
    </w:p>
    <w:p w14:paraId="5553FF42" w14:textId="77777777" w:rsidR="0065479E" w:rsidRDefault="002A35BB" w:rsidP="00C42F4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9.3.3. </w:t>
      </w:r>
      <w:r w:rsidR="0065479E">
        <w:rPr>
          <w:rFonts w:ascii="Times New Roman" w:eastAsia="Calibri" w:hAnsi="Times New Roman" w:cs="Times New Roman"/>
          <w:sz w:val="24"/>
        </w:rPr>
        <w:t>Элемент «Постоянное улучшение» включа</w:t>
      </w:r>
      <w:r w:rsidR="00F32B03">
        <w:rPr>
          <w:rFonts w:ascii="Times New Roman" w:eastAsia="Calibri" w:hAnsi="Times New Roman" w:cs="Times New Roman"/>
          <w:sz w:val="24"/>
        </w:rPr>
        <w:t>е</w:t>
      </w:r>
      <w:r w:rsidR="0065479E">
        <w:rPr>
          <w:rFonts w:ascii="Times New Roman" w:eastAsia="Calibri" w:hAnsi="Times New Roman" w:cs="Times New Roman"/>
          <w:sz w:val="24"/>
        </w:rPr>
        <w:t>т в себя следующие процессы:</w:t>
      </w:r>
    </w:p>
    <w:p w14:paraId="12745B93" w14:textId="6033FCAB" w:rsidR="00E279E0" w:rsidRDefault="00E279E0" w:rsidP="00133B17">
      <w:pPr>
        <w:numPr>
          <w:ilvl w:val="0"/>
          <w:numId w:val="8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65479E">
        <w:rPr>
          <w:rFonts w:ascii="Times New Roman" w:eastAsia="Calibri" w:hAnsi="Times New Roman" w:cs="Times New Roman"/>
          <w:sz w:val="24"/>
        </w:rPr>
        <w:t xml:space="preserve">Организация функционирования и поддержания в </w:t>
      </w:r>
      <w:r w:rsidRPr="00407213">
        <w:rPr>
          <w:rFonts w:ascii="Times New Roman" w:eastAsia="Calibri" w:hAnsi="Times New Roman" w:cs="Times New Roman"/>
          <w:iCs/>
          <w:sz w:val="24"/>
        </w:rPr>
        <w:t>работоспособном</w:t>
      </w:r>
      <w:r w:rsidRPr="0065479E">
        <w:rPr>
          <w:rFonts w:ascii="Times New Roman" w:eastAsia="Calibri" w:hAnsi="Times New Roman" w:cs="Times New Roman"/>
          <w:sz w:val="24"/>
        </w:rPr>
        <w:t xml:space="preserve"> состоянии</w:t>
      </w:r>
      <w:r w:rsidR="000B7640">
        <w:rPr>
          <w:rFonts w:ascii="Times New Roman" w:eastAsia="Calibri" w:hAnsi="Times New Roman" w:cs="Times New Roman"/>
          <w:sz w:val="24"/>
        </w:rPr>
        <w:t xml:space="preserve"> ИСУ</w:t>
      </w:r>
      <w:r w:rsidRPr="0065479E">
        <w:rPr>
          <w:rFonts w:ascii="Times New Roman" w:eastAsia="Calibri" w:hAnsi="Times New Roman" w:cs="Times New Roman"/>
          <w:sz w:val="24"/>
        </w:rPr>
        <w:t xml:space="preserve"> ПБОТОС в соответствии с требованиями законодательства </w:t>
      </w:r>
      <w:r w:rsidR="00556000">
        <w:rPr>
          <w:rFonts w:ascii="Times New Roman" w:eastAsia="Calibri" w:hAnsi="Times New Roman" w:cs="Times New Roman"/>
          <w:iCs/>
          <w:sz w:val="24"/>
        </w:rPr>
        <w:t>РФ</w:t>
      </w:r>
      <w:r w:rsidRPr="00407213">
        <w:rPr>
          <w:rFonts w:ascii="Times New Roman" w:eastAsia="Calibri" w:hAnsi="Times New Roman" w:cs="Times New Roman"/>
          <w:iCs/>
          <w:sz w:val="24"/>
        </w:rPr>
        <w:t xml:space="preserve"> и международных стандартов в области ПБОТОС</w:t>
      </w:r>
      <w:r w:rsidR="00CD1797">
        <w:rPr>
          <w:rFonts w:ascii="Times New Roman" w:eastAsia="Calibri" w:hAnsi="Times New Roman" w:cs="Times New Roman"/>
          <w:iCs/>
          <w:sz w:val="24"/>
        </w:rPr>
        <w:t>.</w:t>
      </w:r>
    </w:p>
    <w:p w14:paraId="14E9CCA7" w14:textId="398867C5" w:rsidR="00AE670F" w:rsidRPr="00AE670F" w:rsidRDefault="00AE670F" w:rsidP="00133B17">
      <w:pPr>
        <w:numPr>
          <w:ilvl w:val="0"/>
          <w:numId w:val="8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AE670F">
        <w:rPr>
          <w:rFonts w:ascii="Times New Roman" w:eastAsia="Calibri" w:hAnsi="Times New Roman" w:cs="Times New Roman"/>
          <w:sz w:val="24"/>
        </w:rPr>
        <w:t xml:space="preserve">Мониторинг </w:t>
      </w:r>
      <w:r w:rsidR="006D0D80" w:rsidRPr="00AE670F">
        <w:rPr>
          <w:rFonts w:ascii="Times New Roman" w:eastAsia="Calibri" w:hAnsi="Times New Roman" w:cs="Times New Roman"/>
          <w:sz w:val="24"/>
        </w:rPr>
        <w:t>состояни</w:t>
      </w:r>
      <w:r w:rsidR="006D0D80">
        <w:rPr>
          <w:rFonts w:ascii="Times New Roman" w:eastAsia="Calibri" w:hAnsi="Times New Roman" w:cs="Times New Roman"/>
          <w:sz w:val="24"/>
        </w:rPr>
        <w:t>я</w:t>
      </w:r>
      <w:r w:rsidR="006D0D80" w:rsidRPr="00AE670F">
        <w:rPr>
          <w:rFonts w:ascii="Times New Roman" w:eastAsia="Calibri" w:hAnsi="Times New Roman" w:cs="Times New Roman"/>
          <w:sz w:val="24"/>
        </w:rPr>
        <w:t xml:space="preserve"> </w:t>
      </w:r>
      <w:r w:rsidRPr="00AE670F">
        <w:rPr>
          <w:rFonts w:ascii="Times New Roman" w:eastAsia="Calibri" w:hAnsi="Times New Roman" w:cs="Times New Roman"/>
          <w:sz w:val="24"/>
        </w:rPr>
        <w:t xml:space="preserve">функционирования ИСУ ПБОТОС в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AE670F">
        <w:rPr>
          <w:rFonts w:ascii="Times New Roman" w:eastAsia="Calibri" w:hAnsi="Times New Roman" w:cs="Times New Roman"/>
          <w:sz w:val="24"/>
        </w:rPr>
        <w:t xml:space="preserve"> и </w:t>
      </w:r>
      <w:r w:rsidR="00BD4DD9">
        <w:rPr>
          <w:rFonts w:ascii="Times New Roman" w:eastAsia="Calibri" w:hAnsi="Times New Roman" w:cs="Times New Roman"/>
          <w:sz w:val="24"/>
        </w:rPr>
        <w:t>ОГ</w:t>
      </w:r>
      <w:r w:rsidRPr="00AE670F">
        <w:rPr>
          <w:rFonts w:ascii="Times New Roman" w:eastAsia="Calibri" w:hAnsi="Times New Roman" w:cs="Times New Roman"/>
          <w:sz w:val="24"/>
        </w:rPr>
        <w:t>.</w:t>
      </w:r>
    </w:p>
    <w:p w14:paraId="4F7B797D" w14:textId="77777777" w:rsidR="00AE670F" w:rsidRDefault="00AE670F" w:rsidP="00133B17">
      <w:pPr>
        <w:numPr>
          <w:ilvl w:val="0"/>
          <w:numId w:val="8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AE670F">
        <w:rPr>
          <w:rFonts w:ascii="Times New Roman" w:eastAsia="Calibri" w:hAnsi="Times New Roman" w:cs="Times New Roman"/>
          <w:sz w:val="24"/>
        </w:rPr>
        <w:t>Организация деятельности по развитию ИСУ ПБОТОС</w:t>
      </w:r>
      <w:r w:rsidR="00CE50B7">
        <w:rPr>
          <w:rFonts w:ascii="Times New Roman" w:eastAsia="Calibri" w:hAnsi="Times New Roman" w:cs="Times New Roman"/>
          <w:sz w:val="24"/>
        </w:rPr>
        <w:t>.</w:t>
      </w:r>
    </w:p>
    <w:p w14:paraId="4EF08C7F" w14:textId="77777777" w:rsidR="00E279E0" w:rsidRDefault="00E279E0" w:rsidP="00133B17">
      <w:pPr>
        <w:numPr>
          <w:ilvl w:val="0"/>
          <w:numId w:val="8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BB6F57">
        <w:rPr>
          <w:rFonts w:ascii="Times New Roman" w:eastAsia="Calibri" w:hAnsi="Times New Roman" w:cs="Times New Roman"/>
          <w:iCs/>
          <w:sz w:val="24"/>
        </w:rPr>
        <w:t xml:space="preserve">Организация сертификационных / ресертификационных / надзорных аудитов ИСУ ПБОТОС в </w:t>
      </w:r>
      <w:r w:rsidR="000E50C2">
        <w:rPr>
          <w:rFonts w:ascii="Times New Roman" w:eastAsia="Calibri" w:hAnsi="Times New Roman" w:cs="Times New Roman"/>
          <w:iCs/>
          <w:sz w:val="24"/>
        </w:rPr>
        <w:t>ПАО «НК «Роснефть»</w:t>
      </w:r>
      <w:r w:rsidRPr="00BB6F57">
        <w:rPr>
          <w:rFonts w:ascii="Times New Roman" w:eastAsia="Calibri" w:hAnsi="Times New Roman" w:cs="Times New Roman"/>
          <w:iCs/>
          <w:sz w:val="24"/>
        </w:rPr>
        <w:t xml:space="preserve"> и </w:t>
      </w:r>
      <w:r w:rsidR="0030584E">
        <w:rPr>
          <w:rFonts w:ascii="Times New Roman" w:eastAsia="Calibri" w:hAnsi="Times New Roman" w:cs="Times New Roman"/>
          <w:iCs/>
          <w:sz w:val="24"/>
        </w:rPr>
        <w:t>ОГ</w:t>
      </w:r>
      <w:r w:rsidRPr="00BB6F57">
        <w:rPr>
          <w:rFonts w:ascii="Times New Roman" w:eastAsia="Calibri" w:hAnsi="Times New Roman" w:cs="Times New Roman"/>
          <w:iCs/>
          <w:sz w:val="24"/>
        </w:rPr>
        <w:t>, включенных в сертификат соответствия Компании</w:t>
      </w:r>
      <w:r w:rsidR="00E3573C">
        <w:rPr>
          <w:rFonts w:ascii="Times New Roman" w:eastAsia="Calibri" w:hAnsi="Times New Roman" w:cs="Times New Roman"/>
          <w:iCs/>
          <w:sz w:val="24"/>
        </w:rPr>
        <w:t>.</w:t>
      </w:r>
    </w:p>
    <w:p w14:paraId="7D4AC70A" w14:textId="77777777" w:rsidR="000352BE" w:rsidRDefault="002A35BB" w:rsidP="0035457A">
      <w:pPr>
        <w:spacing w:before="60"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  <w:r>
        <w:rPr>
          <w:rFonts w:ascii="Times New Roman" w:eastAsia="Calibri" w:hAnsi="Times New Roman" w:cs="Times New Roman"/>
          <w:iCs/>
          <w:sz w:val="24"/>
        </w:rPr>
        <w:t xml:space="preserve">9.3.4. </w:t>
      </w:r>
      <w:r w:rsidRPr="002A35BB">
        <w:rPr>
          <w:rFonts w:ascii="Times New Roman" w:eastAsia="Calibri" w:hAnsi="Times New Roman" w:cs="Times New Roman"/>
          <w:iCs/>
          <w:sz w:val="24"/>
        </w:rPr>
        <w:t xml:space="preserve">Организация сертификационных / ресертификационных / надзорных аудитов ИСУ ПБОТОС в ПАО «НК «Роснефть» и ОГ, включенных в </w:t>
      </w:r>
      <w:r w:rsidR="000352BE">
        <w:rPr>
          <w:rFonts w:ascii="Times New Roman" w:eastAsia="Calibri" w:hAnsi="Times New Roman" w:cs="Times New Roman"/>
          <w:iCs/>
          <w:sz w:val="24"/>
        </w:rPr>
        <w:t xml:space="preserve">единый </w:t>
      </w:r>
      <w:r w:rsidRPr="002A35BB">
        <w:rPr>
          <w:rFonts w:ascii="Times New Roman" w:eastAsia="Calibri" w:hAnsi="Times New Roman" w:cs="Times New Roman"/>
          <w:iCs/>
          <w:sz w:val="24"/>
        </w:rPr>
        <w:t>сертификат соответствия Компании.</w:t>
      </w:r>
      <w:r>
        <w:rPr>
          <w:rFonts w:ascii="Times New Roman" w:eastAsia="Calibri" w:hAnsi="Times New Roman" w:cs="Times New Roman"/>
          <w:iCs/>
          <w:sz w:val="24"/>
        </w:rPr>
        <w:t xml:space="preserve"> </w:t>
      </w:r>
    </w:p>
    <w:p w14:paraId="38C2C1D8" w14:textId="77E54544" w:rsidR="00EB3904" w:rsidRDefault="000352BE" w:rsidP="0035457A">
      <w:pPr>
        <w:spacing w:before="60"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  <w:r>
        <w:rPr>
          <w:rFonts w:ascii="Times New Roman" w:eastAsia="Calibri" w:hAnsi="Times New Roman" w:cs="Times New Roman"/>
          <w:iCs/>
          <w:sz w:val="24"/>
        </w:rPr>
        <w:lastRenderedPageBreak/>
        <w:t>Процесс р</w:t>
      </w:r>
      <w:r w:rsidR="00EB3904" w:rsidRPr="00EB3904">
        <w:rPr>
          <w:rFonts w:ascii="Times New Roman" w:eastAsia="Calibri" w:hAnsi="Times New Roman" w:cs="Times New Roman"/>
          <w:iCs/>
          <w:sz w:val="24"/>
        </w:rPr>
        <w:t>еализуется по принципу 3-х уровневой системы управления от ОГ через ББ</w:t>
      </w:r>
      <w:r>
        <w:rPr>
          <w:rFonts w:ascii="Times New Roman" w:eastAsia="Calibri" w:hAnsi="Times New Roman" w:cs="Times New Roman"/>
          <w:iCs/>
          <w:sz w:val="24"/>
        </w:rPr>
        <w:t>/ФБ</w:t>
      </w:r>
      <w:r w:rsidR="00EB3904" w:rsidRPr="00EB3904">
        <w:rPr>
          <w:rFonts w:ascii="Times New Roman" w:eastAsia="Calibri" w:hAnsi="Times New Roman" w:cs="Times New Roman"/>
          <w:iCs/>
          <w:sz w:val="24"/>
        </w:rPr>
        <w:t xml:space="preserve"> до корпоративного уровня.</w:t>
      </w:r>
    </w:p>
    <w:p w14:paraId="22935503" w14:textId="77777777" w:rsidR="00EB3904" w:rsidRDefault="00EB3904" w:rsidP="0035457A">
      <w:pPr>
        <w:spacing w:before="60"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  <w:r w:rsidRPr="0002739E">
        <w:rPr>
          <w:rFonts w:ascii="Times New Roman" w:hAnsi="Times New Roman"/>
          <w:sz w:val="24"/>
        </w:rPr>
        <w:t>На корпоративном уровне</w:t>
      </w:r>
      <w:r>
        <w:rPr>
          <w:rFonts w:ascii="Times New Roman" w:eastAsia="Calibri" w:hAnsi="Times New Roman" w:cs="Times New Roman"/>
          <w:iCs/>
          <w:sz w:val="24"/>
        </w:rPr>
        <w:t xml:space="preserve"> проводится единая закупка услуг на проведение</w:t>
      </w:r>
      <w:r w:rsidRPr="00EB3904">
        <w:t xml:space="preserve"> </w:t>
      </w:r>
      <w:r w:rsidRPr="00EB3904">
        <w:rPr>
          <w:rFonts w:ascii="Times New Roman" w:eastAsia="Calibri" w:hAnsi="Times New Roman" w:cs="Times New Roman"/>
          <w:iCs/>
          <w:sz w:val="24"/>
        </w:rPr>
        <w:t xml:space="preserve">сертификационных / ресертификационных / надзорных аудитов ИСУ ПБОТОС </w:t>
      </w:r>
      <w:r w:rsidR="000E50C2">
        <w:rPr>
          <w:rFonts w:ascii="Times New Roman" w:eastAsia="Calibri" w:hAnsi="Times New Roman" w:cs="Times New Roman"/>
          <w:iCs/>
          <w:sz w:val="24"/>
        </w:rPr>
        <w:t>ПАО «НК «Роснефть»</w:t>
      </w:r>
      <w:r>
        <w:rPr>
          <w:rFonts w:ascii="Times New Roman" w:eastAsia="Calibri" w:hAnsi="Times New Roman" w:cs="Times New Roman"/>
          <w:iCs/>
          <w:sz w:val="24"/>
        </w:rPr>
        <w:t>.</w:t>
      </w:r>
    </w:p>
    <w:p w14:paraId="093109E4" w14:textId="77777777" w:rsidR="00EB3904" w:rsidRDefault="00EB3904" w:rsidP="0035457A">
      <w:pPr>
        <w:spacing w:before="60"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  <w:r>
        <w:rPr>
          <w:rFonts w:ascii="Times New Roman" w:eastAsia="Calibri" w:hAnsi="Times New Roman" w:cs="Times New Roman"/>
          <w:iCs/>
          <w:sz w:val="24"/>
        </w:rPr>
        <w:t xml:space="preserve">При взаимодействии с </w:t>
      </w:r>
      <w:r w:rsidR="00B75F3B">
        <w:rPr>
          <w:rFonts w:ascii="Times New Roman" w:eastAsia="Calibri" w:hAnsi="Times New Roman" w:cs="Times New Roman"/>
          <w:iCs/>
          <w:sz w:val="24"/>
        </w:rPr>
        <w:t>П</w:t>
      </w:r>
      <w:r>
        <w:rPr>
          <w:rFonts w:ascii="Times New Roman" w:eastAsia="Calibri" w:hAnsi="Times New Roman" w:cs="Times New Roman"/>
          <w:iCs/>
          <w:sz w:val="24"/>
        </w:rPr>
        <w:t xml:space="preserve">одрядчиком разрабатывается график проведения внешнего аудита в </w:t>
      </w:r>
      <w:r w:rsidR="000E50C2">
        <w:rPr>
          <w:rFonts w:ascii="Times New Roman" w:eastAsia="Calibri" w:hAnsi="Times New Roman" w:cs="Times New Roman"/>
          <w:iCs/>
          <w:sz w:val="24"/>
        </w:rPr>
        <w:t>ПАО «НК «Роснефть»</w:t>
      </w:r>
      <w:r w:rsidR="004823CF">
        <w:rPr>
          <w:rFonts w:ascii="Times New Roman" w:eastAsia="Calibri" w:hAnsi="Times New Roman" w:cs="Times New Roman"/>
          <w:iCs/>
          <w:sz w:val="24"/>
        </w:rPr>
        <w:t xml:space="preserve"> и </w:t>
      </w:r>
      <w:r w:rsidR="0030584E">
        <w:rPr>
          <w:rFonts w:ascii="Times New Roman" w:eastAsia="Calibri" w:hAnsi="Times New Roman" w:cs="Times New Roman"/>
          <w:iCs/>
          <w:sz w:val="24"/>
        </w:rPr>
        <w:t>ОГ</w:t>
      </w:r>
      <w:r>
        <w:rPr>
          <w:rFonts w:ascii="Times New Roman" w:eastAsia="Calibri" w:hAnsi="Times New Roman" w:cs="Times New Roman"/>
          <w:iCs/>
          <w:sz w:val="24"/>
        </w:rPr>
        <w:t xml:space="preserve"> на текущий год с указанием </w:t>
      </w:r>
      <w:r w:rsidR="0030584E">
        <w:rPr>
          <w:rFonts w:ascii="Times New Roman" w:eastAsia="Calibri" w:hAnsi="Times New Roman" w:cs="Times New Roman"/>
          <w:iCs/>
          <w:sz w:val="24"/>
        </w:rPr>
        <w:t>ОГ</w:t>
      </w:r>
      <w:r>
        <w:rPr>
          <w:rFonts w:ascii="Times New Roman" w:eastAsia="Calibri" w:hAnsi="Times New Roman" w:cs="Times New Roman"/>
          <w:iCs/>
          <w:sz w:val="24"/>
        </w:rPr>
        <w:t>, включаемых в график аудита, и дат его проведения.</w:t>
      </w:r>
    </w:p>
    <w:p w14:paraId="39553357" w14:textId="77777777" w:rsidR="004823CF" w:rsidRDefault="004823CF" w:rsidP="0035457A">
      <w:pPr>
        <w:spacing w:before="60"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  <w:r>
        <w:rPr>
          <w:rFonts w:ascii="Times New Roman" w:eastAsia="Calibri" w:hAnsi="Times New Roman" w:cs="Times New Roman"/>
          <w:iCs/>
          <w:sz w:val="24"/>
        </w:rPr>
        <w:t xml:space="preserve">В соответствии с датами, указанными в графике, организуется сопровождение </w:t>
      </w:r>
      <w:r w:rsidR="00B75F3B">
        <w:rPr>
          <w:rFonts w:ascii="Times New Roman" w:eastAsia="Calibri" w:hAnsi="Times New Roman" w:cs="Times New Roman"/>
          <w:iCs/>
          <w:sz w:val="24"/>
        </w:rPr>
        <w:t>П</w:t>
      </w:r>
      <w:r>
        <w:rPr>
          <w:rFonts w:ascii="Times New Roman" w:eastAsia="Calibri" w:hAnsi="Times New Roman" w:cs="Times New Roman"/>
          <w:iCs/>
          <w:sz w:val="24"/>
        </w:rPr>
        <w:t xml:space="preserve">одрядчика в </w:t>
      </w:r>
      <w:r w:rsidR="000E50C2">
        <w:rPr>
          <w:rFonts w:ascii="Times New Roman" w:eastAsia="Calibri" w:hAnsi="Times New Roman" w:cs="Times New Roman"/>
          <w:iCs/>
          <w:sz w:val="24"/>
        </w:rPr>
        <w:t>ПАО «НК «Роснефть»</w:t>
      </w:r>
      <w:r>
        <w:rPr>
          <w:rFonts w:ascii="Times New Roman" w:eastAsia="Calibri" w:hAnsi="Times New Roman" w:cs="Times New Roman"/>
          <w:iCs/>
          <w:sz w:val="24"/>
        </w:rPr>
        <w:t xml:space="preserve"> для проведения интервью с участниками и предостав</w:t>
      </w:r>
      <w:r w:rsidR="00CE50B7">
        <w:rPr>
          <w:rFonts w:ascii="Times New Roman" w:eastAsia="Calibri" w:hAnsi="Times New Roman" w:cs="Times New Roman"/>
          <w:iCs/>
          <w:sz w:val="24"/>
        </w:rPr>
        <w:t>ление запрашиваемой информации.</w:t>
      </w:r>
    </w:p>
    <w:p w14:paraId="149F5D56" w14:textId="77777777" w:rsidR="002E2964" w:rsidRDefault="002A35BB" w:rsidP="0035457A">
      <w:pPr>
        <w:spacing w:before="60"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  <w:r>
        <w:rPr>
          <w:rFonts w:ascii="Times New Roman" w:hAnsi="Times New Roman"/>
          <w:sz w:val="24"/>
        </w:rPr>
        <w:t xml:space="preserve">9.3.5. </w:t>
      </w:r>
      <w:r w:rsidR="00EB3904" w:rsidRPr="0002739E">
        <w:rPr>
          <w:rFonts w:ascii="Times New Roman" w:hAnsi="Times New Roman"/>
          <w:sz w:val="24"/>
        </w:rPr>
        <w:t>На уровне ББ/ФБ</w:t>
      </w:r>
      <w:r w:rsidR="002E2964">
        <w:rPr>
          <w:rFonts w:ascii="Times New Roman" w:eastAsia="Calibri" w:hAnsi="Times New Roman" w:cs="Times New Roman"/>
          <w:iCs/>
          <w:sz w:val="24"/>
        </w:rPr>
        <w:t xml:space="preserve"> осуществляется м</w:t>
      </w:r>
      <w:r w:rsidR="002E2964" w:rsidRPr="002E2964">
        <w:rPr>
          <w:rFonts w:ascii="Times New Roman" w:eastAsia="Calibri" w:hAnsi="Times New Roman" w:cs="Times New Roman"/>
          <w:iCs/>
          <w:sz w:val="24"/>
        </w:rPr>
        <w:t>ониторинг подготовки и проведения сертификационных/ ресертификационных/ надзорных внешних аудитов ИСУ ПБОТОС</w:t>
      </w:r>
      <w:r w:rsidR="002E2964">
        <w:rPr>
          <w:rFonts w:ascii="Times New Roman" w:eastAsia="Calibri" w:hAnsi="Times New Roman" w:cs="Times New Roman"/>
          <w:iCs/>
          <w:sz w:val="24"/>
        </w:rPr>
        <w:t xml:space="preserve"> в курируемых </w:t>
      </w:r>
      <w:r w:rsidR="001B16A7">
        <w:rPr>
          <w:rFonts w:ascii="Times New Roman" w:eastAsia="Calibri" w:hAnsi="Times New Roman" w:cs="Times New Roman"/>
          <w:iCs/>
          <w:sz w:val="24"/>
        </w:rPr>
        <w:t>ОГ</w:t>
      </w:r>
      <w:r w:rsidR="002E2964">
        <w:rPr>
          <w:rFonts w:ascii="Times New Roman" w:eastAsia="Calibri" w:hAnsi="Times New Roman" w:cs="Times New Roman"/>
          <w:iCs/>
          <w:sz w:val="24"/>
        </w:rPr>
        <w:t>.</w:t>
      </w:r>
    </w:p>
    <w:p w14:paraId="40CC5FB8" w14:textId="77777777" w:rsidR="00EB3904" w:rsidRDefault="002E2964" w:rsidP="0035457A">
      <w:pPr>
        <w:spacing w:before="60"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  <w:r>
        <w:rPr>
          <w:rFonts w:ascii="Times New Roman" w:eastAsia="Calibri" w:hAnsi="Times New Roman" w:cs="Times New Roman"/>
          <w:iCs/>
          <w:sz w:val="24"/>
        </w:rPr>
        <w:t xml:space="preserve">Мониторинг </w:t>
      </w:r>
      <w:r w:rsidR="0027118D">
        <w:rPr>
          <w:rFonts w:ascii="Times New Roman" w:eastAsia="Calibri" w:hAnsi="Times New Roman" w:cs="Times New Roman"/>
          <w:iCs/>
          <w:sz w:val="24"/>
        </w:rPr>
        <w:t xml:space="preserve">готовности </w:t>
      </w:r>
      <w:r w:rsidR="0030584E">
        <w:rPr>
          <w:rFonts w:ascii="Times New Roman" w:eastAsia="Calibri" w:hAnsi="Times New Roman" w:cs="Times New Roman"/>
          <w:iCs/>
          <w:sz w:val="24"/>
        </w:rPr>
        <w:t>ОГ</w:t>
      </w:r>
      <w:r>
        <w:rPr>
          <w:rFonts w:ascii="Times New Roman" w:eastAsia="Calibri" w:hAnsi="Times New Roman" w:cs="Times New Roman"/>
          <w:iCs/>
          <w:sz w:val="24"/>
        </w:rPr>
        <w:t xml:space="preserve"> к аудитам проводится в рамках внутренних аудит</w:t>
      </w:r>
      <w:r w:rsidR="0027118D">
        <w:rPr>
          <w:rFonts w:ascii="Times New Roman" w:eastAsia="Calibri" w:hAnsi="Times New Roman" w:cs="Times New Roman"/>
          <w:iCs/>
          <w:sz w:val="24"/>
        </w:rPr>
        <w:t>ов</w:t>
      </w:r>
      <w:r>
        <w:rPr>
          <w:rFonts w:ascii="Times New Roman" w:eastAsia="Calibri" w:hAnsi="Times New Roman" w:cs="Times New Roman"/>
          <w:iCs/>
          <w:sz w:val="24"/>
        </w:rPr>
        <w:t xml:space="preserve"> ИСУ ПБОТОС, организуемых в соответствии с Положением</w:t>
      </w:r>
      <w:r w:rsidRPr="002E2964">
        <w:rPr>
          <w:rFonts w:ascii="Times New Roman" w:eastAsia="Calibri" w:hAnsi="Times New Roman" w:cs="Times New Roman"/>
          <w:iCs/>
          <w:sz w:val="24"/>
        </w:rPr>
        <w:t xml:space="preserve"> Компании </w:t>
      </w:r>
      <w:r w:rsidR="004051D0" w:rsidRPr="002E2964">
        <w:rPr>
          <w:rFonts w:ascii="Times New Roman" w:eastAsia="Calibri" w:hAnsi="Times New Roman" w:cs="Times New Roman"/>
          <w:iCs/>
          <w:sz w:val="24"/>
        </w:rPr>
        <w:t xml:space="preserve">№ П3-05 Р-9399 </w:t>
      </w:r>
      <w:r w:rsidRPr="002E2964">
        <w:rPr>
          <w:rFonts w:ascii="Times New Roman" w:eastAsia="Calibri" w:hAnsi="Times New Roman" w:cs="Times New Roman"/>
          <w:iCs/>
          <w:sz w:val="24"/>
        </w:rPr>
        <w:t>«Организация и осуществление контроля в области промышленной безопасности, охраны труда и окружающей среды».</w:t>
      </w:r>
    </w:p>
    <w:p w14:paraId="7B80E783" w14:textId="77777777" w:rsidR="002E2964" w:rsidRDefault="002E2964" w:rsidP="0035457A">
      <w:pPr>
        <w:spacing w:before="60"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  <w:r>
        <w:rPr>
          <w:rFonts w:ascii="Times New Roman" w:eastAsia="Calibri" w:hAnsi="Times New Roman" w:cs="Times New Roman"/>
          <w:iCs/>
          <w:sz w:val="24"/>
        </w:rPr>
        <w:t>Мониторинг проведения внешних аудитов</w:t>
      </w:r>
      <w:r w:rsidR="008F7B8C">
        <w:rPr>
          <w:rFonts w:ascii="Times New Roman" w:eastAsia="Calibri" w:hAnsi="Times New Roman" w:cs="Times New Roman"/>
          <w:iCs/>
          <w:sz w:val="24"/>
        </w:rPr>
        <w:t xml:space="preserve"> в </w:t>
      </w:r>
      <w:r w:rsidR="0030584E">
        <w:rPr>
          <w:rFonts w:ascii="Times New Roman" w:eastAsia="Calibri" w:hAnsi="Times New Roman" w:cs="Times New Roman"/>
          <w:iCs/>
          <w:sz w:val="24"/>
        </w:rPr>
        <w:t>ОГ</w:t>
      </w:r>
      <w:r w:rsidR="008F7B8C">
        <w:rPr>
          <w:rFonts w:ascii="Times New Roman" w:eastAsia="Calibri" w:hAnsi="Times New Roman" w:cs="Times New Roman"/>
          <w:iCs/>
          <w:sz w:val="24"/>
        </w:rPr>
        <w:t xml:space="preserve"> </w:t>
      </w:r>
      <w:r>
        <w:rPr>
          <w:rFonts w:ascii="Times New Roman" w:eastAsia="Calibri" w:hAnsi="Times New Roman" w:cs="Times New Roman"/>
          <w:iCs/>
          <w:sz w:val="24"/>
        </w:rPr>
        <w:t xml:space="preserve">проводится </w:t>
      </w:r>
      <w:r w:rsidR="008F7B8C">
        <w:rPr>
          <w:rFonts w:ascii="Times New Roman" w:eastAsia="Calibri" w:hAnsi="Times New Roman" w:cs="Times New Roman"/>
          <w:iCs/>
          <w:sz w:val="24"/>
        </w:rPr>
        <w:t>дистанционно путем контроля исполнения графика внешних аудитов на текущий год.</w:t>
      </w:r>
    </w:p>
    <w:p w14:paraId="1B3E8C58" w14:textId="77777777" w:rsidR="00FA7C5D" w:rsidRDefault="002A35BB" w:rsidP="0035457A">
      <w:pPr>
        <w:spacing w:before="60"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  <w:r>
        <w:rPr>
          <w:rFonts w:ascii="Times New Roman" w:hAnsi="Times New Roman"/>
          <w:sz w:val="24"/>
        </w:rPr>
        <w:t xml:space="preserve">9.3.6. </w:t>
      </w:r>
      <w:r w:rsidR="00EB3904" w:rsidRPr="0002739E">
        <w:rPr>
          <w:rFonts w:ascii="Times New Roman" w:hAnsi="Times New Roman"/>
          <w:sz w:val="24"/>
        </w:rPr>
        <w:t>На уровне ОГ</w:t>
      </w:r>
      <w:r w:rsidR="008F7B8C" w:rsidRPr="00E33D60">
        <w:rPr>
          <w:rFonts w:ascii="Times New Roman" w:hAnsi="Times New Roman"/>
          <w:sz w:val="24"/>
        </w:rPr>
        <w:t xml:space="preserve"> </w:t>
      </w:r>
      <w:r w:rsidR="008F7B8C">
        <w:rPr>
          <w:rFonts w:ascii="Times New Roman" w:eastAsia="Calibri" w:hAnsi="Times New Roman" w:cs="Times New Roman"/>
          <w:iCs/>
          <w:sz w:val="24"/>
        </w:rPr>
        <w:t>по результатам централизовано организованной на корпоративном уровне</w:t>
      </w:r>
      <w:r w:rsidR="00B71A17">
        <w:rPr>
          <w:rFonts w:ascii="Times New Roman" w:eastAsia="Calibri" w:hAnsi="Times New Roman" w:cs="Times New Roman"/>
          <w:iCs/>
          <w:sz w:val="24"/>
        </w:rPr>
        <w:t>,</w:t>
      </w:r>
      <w:r w:rsidR="008F7B8C">
        <w:rPr>
          <w:rFonts w:ascii="Times New Roman" w:eastAsia="Calibri" w:hAnsi="Times New Roman" w:cs="Times New Roman"/>
          <w:iCs/>
          <w:sz w:val="24"/>
        </w:rPr>
        <w:t xml:space="preserve"> закупки </w:t>
      </w:r>
      <w:r w:rsidR="008F7B8C" w:rsidRPr="00ED119F">
        <w:rPr>
          <w:rFonts w:ascii="Times New Roman" w:eastAsia="Calibri" w:hAnsi="Times New Roman" w:cs="Times New Roman"/>
          <w:iCs/>
          <w:sz w:val="24"/>
        </w:rPr>
        <w:t>осуществляется</w:t>
      </w:r>
      <w:r w:rsidR="008F7B8C">
        <w:rPr>
          <w:rFonts w:ascii="Times New Roman" w:eastAsia="Calibri" w:hAnsi="Times New Roman" w:cs="Times New Roman"/>
          <w:iCs/>
          <w:sz w:val="24"/>
        </w:rPr>
        <w:t xml:space="preserve"> заключение договора с </w:t>
      </w:r>
      <w:r w:rsidR="00B75F3B">
        <w:rPr>
          <w:rFonts w:ascii="Times New Roman" w:eastAsia="Calibri" w:hAnsi="Times New Roman" w:cs="Times New Roman"/>
          <w:iCs/>
          <w:sz w:val="24"/>
        </w:rPr>
        <w:t>П</w:t>
      </w:r>
      <w:r w:rsidR="008F7B8C">
        <w:rPr>
          <w:rFonts w:ascii="Times New Roman" w:eastAsia="Calibri" w:hAnsi="Times New Roman" w:cs="Times New Roman"/>
          <w:iCs/>
          <w:sz w:val="24"/>
        </w:rPr>
        <w:t>одрядчиком</w:t>
      </w:r>
      <w:r w:rsidR="00FA7C5D">
        <w:rPr>
          <w:rFonts w:ascii="Times New Roman" w:eastAsia="Calibri" w:hAnsi="Times New Roman" w:cs="Times New Roman"/>
          <w:iCs/>
          <w:sz w:val="24"/>
        </w:rPr>
        <w:t xml:space="preserve">, а также в соответствии с графиком внешнего аудита на текущий год осуществляется подготовка </w:t>
      </w:r>
      <w:r w:rsidR="00B71A17">
        <w:rPr>
          <w:rFonts w:ascii="Times New Roman" w:eastAsia="Calibri" w:hAnsi="Times New Roman" w:cs="Times New Roman"/>
          <w:iCs/>
          <w:sz w:val="24"/>
        </w:rPr>
        <w:t>ОГ</w:t>
      </w:r>
      <w:r w:rsidR="00FA7C5D">
        <w:rPr>
          <w:rFonts w:ascii="Times New Roman" w:eastAsia="Calibri" w:hAnsi="Times New Roman" w:cs="Times New Roman"/>
          <w:iCs/>
          <w:sz w:val="24"/>
        </w:rPr>
        <w:t xml:space="preserve"> к внешнему аудиту.</w:t>
      </w:r>
    </w:p>
    <w:p w14:paraId="499ADA45" w14:textId="77777777" w:rsidR="003F4F20" w:rsidRPr="003F4F20" w:rsidRDefault="002A35BB" w:rsidP="0035457A">
      <w:pPr>
        <w:spacing w:before="60"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  <w:r>
        <w:rPr>
          <w:rFonts w:ascii="Times New Roman" w:hAnsi="Times New Roman"/>
          <w:sz w:val="24"/>
        </w:rPr>
        <w:t xml:space="preserve">9.3.7. </w:t>
      </w:r>
      <w:r w:rsidR="003F4F20" w:rsidRPr="00E33D60">
        <w:rPr>
          <w:rFonts w:ascii="Times New Roman" w:hAnsi="Times New Roman"/>
          <w:sz w:val="24"/>
        </w:rPr>
        <w:t xml:space="preserve">В соответствии с </w:t>
      </w:r>
      <w:r w:rsidR="003F4F20">
        <w:rPr>
          <w:rFonts w:ascii="Times New Roman" w:eastAsia="Calibri" w:hAnsi="Times New Roman" w:cs="Times New Roman"/>
          <w:iCs/>
          <w:sz w:val="24"/>
        </w:rPr>
        <w:t xml:space="preserve">условиями заключенного договора, а также в сроки, указанные в графике внешнего аудита на текущий год, </w:t>
      </w:r>
      <w:r w:rsidR="0030584E">
        <w:rPr>
          <w:rFonts w:ascii="Times New Roman" w:eastAsia="Calibri" w:hAnsi="Times New Roman" w:cs="Times New Roman"/>
          <w:iCs/>
          <w:sz w:val="24"/>
        </w:rPr>
        <w:t>ОГ</w:t>
      </w:r>
      <w:r w:rsidR="003F4F20">
        <w:rPr>
          <w:rFonts w:ascii="Times New Roman" w:eastAsia="Calibri" w:hAnsi="Times New Roman" w:cs="Times New Roman"/>
          <w:iCs/>
          <w:sz w:val="24"/>
        </w:rPr>
        <w:t xml:space="preserve"> самостоятельно организует сопровождение </w:t>
      </w:r>
      <w:r w:rsidR="00B75F3B">
        <w:rPr>
          <w:rFonts w:ascii="Times New Roman" w:eastAsia="Calibri" w:hAnsi="Times New Roman" w:cs="Times New Roman"/>
          <w:iCs/>
          <w:sz w:val="24"/>
        </w:rPr>
        <w:t>П</w:t>
      </w:r>
      <w:r w:rsidR="003F4F20">
        <w:rPr>
          <w:rFonts w:ascii="Times New Roman" w:eastAsia="Calibri" w:hAnsi="Times New Roman" w:cs="Times New Roman"/>
          <w:iCs/>
          <w:sz w:val="24"/>
        </w:rPr>
        <w:t xml:space="preserve">одрядчика в </w:t>
      </w:r>
      <w:r w:rsidR="0030584E">
        <w:rPr>
          <w:rFonts w:ascii="Times New Roman" w:eastAsia="Calibri" w:hAnsi="Times New Roman" w:cs="Times New Roman"/>
          <w:iCs/>
          <w:sz w:val="24"/>
        </w:rPr>
        <w:t>ОГ</w:t>
      </w:r>
      <w:r w:rsidR="003F4F20">
        <w:rPr>
          <w:rFonts w:ascii="Times New Roman" w:eastAsia="Calibri" w:hAnsi="Times New Roman" w:cs="Times New Roman"/>
          <w:iCs/>
          <w:sz w:val="24"/>
        </w:rPr>
        <w:t xml:space="preserve"> </w:t>
      </w:r>
      <w:r w:rsidR="003F4F20" w:rsidRPr="003F4F20">
        <w:rPr>
          <w:rFonts w:ascii="Times New Roman" w:eastAsia="Calibri" w:hAnsi="Times New Roman" w:cs="Times New Roman"/>
          <w:iCs/>
          <w:sz w:val="24"/>
        </w:rPr>
        <w:t xml:space="preserve">для проведения интервью, </w:t>
      </w:r>
      <w:r w:rsidR="003F4F20">
        <w:rPr>
          <w:rFonts w:ascii="Times New Roman" w:eastAsia="Calibri" w:hAnsi="Times New Roman" w:cs="Times New Roman"/>
          <w:iCs/>
          <w:sz w:val="24"/>
        </w:rPr>
        <w:t xml:space="preserve">а также предоставляет </w:t>
      </w:r>
      <w:r w:rsidR="003F4F20" w:rsidRPr="003F4F20">
        <w:rPr>
          <w:rFonts w:ascii="Times New Roman" w:eastAsia="Calibri" w:hAnsi="Times New Roman" w:cs="Times New Roman"/>
          <w:iCs/>
          <w:sz w:val="24"/>
        </w:rPr>
        <w:t>запрашиваем</w:t>
      </w:r>
      <w:r w:rsidR="003F4F20">
        <w:rPr>
          <w:rFonts w:ascii="Times New Roman" w:eastAsia="Calibri" w:hAnsi="Times New Roman" w:cs="Times New Roman"/>
          <w:iCs/>
          <w:sz w:val="24"/>
        </w:rPr>
        <w:t xml:space="preserve">ую </w:t>
      </w:r>
      <w:r w:rsidR="00B75F3B">
        <w:rPr>
          <w:rFonts w:ascii="Times New Roman" w:eastAsia="Calibri" w:hAnsi="Times New Roman" w:cs="Times New Roman"/>
          <w:iCs/>
          <w:sz w:val="24"/>
        </w:rPr>
        <w:t>П</w:t>
      </w:r>
      <w:r w:rsidR="003F4F20">
        <w:rPr>
          <w:rFonts w:ascii="Times New Roman" w:eastAsia="Calibri" w:hAnsi="Times New Roman" w:cs="Times New Roman"/>
          <w:iCs/>
          <w:sz w:val="24"/>
        </w:rPr>
        <w:t xml:space="preserve">одрядчиком </w:t>
      </w:r>
      <w:r w:rsidR="003F4F20" w:rsidRPr="003F4F20">
        <w:rPr>
          <w:rFonts w:ascii="Times New Roman" w:eastAsia="Calibri" w:hAnsi="Times New Roman" w:cs="Times New Roman"/>
          <w:iCs/>
          <w:sz w:val="24"/>
        </w:rPr>
        <w:t>информаци</w:t>
      </w:r>
      <w:r w:rsidR="003F4F20">
        <w:rPr>
          <w:rFonts w:ascii="Times New Roman" w:eastAsia="Calibri" w:hAnsi="Times New Roman" w:cs="Times New Roman"/>
          <w:iCs/>
          <w:sz w:val="24"/>
        </w:rPr>
        <w:t>ю.</w:t>
      </w:r>
    </w:p>
    <w:p w14:paraId="54B45BC9" w14:textId="77777777" w:rsidR="004F6FE2" w:rsidRDefault="002A35BB" w:rsidP="0035457A">
      <w:pPr>
        <w:spacing w:before="60"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  <w:r>
        <w:rPr>
          <w:rFonts w:ascii="Times New Roman" w:hAnsi="Times New Roman"/>
          <w:sz w:val="24"/>
        </w:rPr>
        <w:t xml:space="preserve">9.3.8. </w:t>
      </w:r>
      <w:r w:rsidR="00FA7C5D" w:rsidRPr="00E33D60">
        <w:rPr>
          <w:rFonts w:ascii="Times New Roman" w:hAnsi="Times New Roman"/>
          <w:sz w:val="24"/>
        </w:rPr>
        <w:t>Под</w:t>
      </w:r>
      <w:r w:rsidR="00FA7C5D" w:rsidRPr="00ED2371">
        <w:rPr>
          <w:rFonts w:ascii="Times New Roman" w:eastAsia="Calibri" w:hAnsi="Times New Roman" w:cs="Times New Roman"/>
          <w:iCs/>
          <w:sz w:val="24"/>
        </w:rPr>
        <w:t xml:space="preserve">готовка </w:t>
      </w:r>
      <w:r w:rsidR="0030584E">
        <w:rPr>
          <w:rFonts w:ascii="Times New Roman" w:eastAsia="Calibri" w:hAnsi="Times New Roman" w:cs="Times New Roman"/>
          <w:iCs/>
          <w:sz w:val="24"/>
        </w:rPr>
        <w:t>ОГ</w:t>
      </w:r>
      <w:r w:rsidR="00FA7C5D" w:rsidRPr="00ED2371">
        <w:rPr>
          <w:rFonts w:ascii="Times New Roman" w:eastAsia="Calibri" w:hAnsi="Times New Roman" w:cs="Times New Roman"/>
          <w:iCs/>
          <w:sz w:val="24"/>
        </w:rPr>
        <w:t xml:space="preserve"> к </w:t>
      </w:r>
      <w:r w:rsidR="00CA71F4">
        <w:rPr>
          <w:rFonts w:ascii="Times New Roman" w:eastAsia="Calibri" w:hAnsi="Times New Roman" w:cs="Times New Roman"/>
          <w:iCs/>
          <w:sz w:val="24"/>
        </w:rPr>
        <w:t>внешнему аудиту включает в себя непрерывное исполнение требований настоящего Стандарта.</w:t>
      </w:r>
    </w:p>
    <w:p w14:paraId="26321C3E" w14:textId="77777777" w:rsidR="001D1E90" w:rsidRPr="00E33D60" w:rsidRDefault="002323C9" w:rsidP="0035457A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802" w:name="_Toc67491385"/>
      <w:bookmarkStart w:id="803" w:name="_Toc124771588"/>
      <w:r w:rsidRPr="008653AE">
        <w:t>ЭЛЕМЕНТ 16</w:t>
      </w:r>
      <w:r w:rsidRPr="00E33D60">
        <w:t>.</w:t>
      </w:r>
      <w:r w:rsidRPr="008653AE">
        <w:t xml:space="preserve"> </w:t>
      </w:r>
      <w:r w:rsidRPr="00E33D60">
        <w:t>ДОГОВОРНАЯ ДЕЯТЕЛЬНОСТЬ И СОПРОВОЖДЕНИЕ ПРОЦЕССОВ ПБОТОС</w:t>
      </w:r>
      <w:bookmarkEnd w:id="802"/>
      <w:bookmarkEnd w:id="803"/>
    </w:p>
    <w:p w14:paraId="6B72316A" w14:textId="205333DB" w:rsidR="005E445A" w:rsidRDefault="00722404" w:rsidP="0074486F">
      <w:pPr>
        <w:pStyle w:val="S4"/>
        <w:spacing w:before="120" w:after="120"/>
        <w:rPr>
          <w:snapToGrid w:val="0"/>
          <w:lang w:val="ru-RU" w:eastAsia="ru-RU"/>
        </w:rPr>
      </w:pPr>
      <w:r>
        <w:rPr>
          <w:snapToGrid w:val="0"/>
          <w:lang w:val="ru-RU" w:eastAsia="ru-RU"/>
        </w:rPr>
        <w:t>В блоке ПБОТОС осуществляются процессы</w:t>
      </w:r>
      <w:r w:rsidR="005C4AAB">
        <w:rPr>
          <w:snapToGrid w:val="0"/>
          <w:lang w:val="ru-RU" w:eastAsia="ru-RU"/>
        </w:rPr>
        <w:t>, определенные в зоне ответственности блока как участника других процессов верхнего уровня</w:t>
      </w:r>
      <w:r w:rsidR="00501E12">
        <w:rPr>
          <w:snapToGrid w:val="0"/>
          <w:lang w:val="ru-RU" w:eastAsia="ru-RU"/>
        </w:rPr>
        <w:t>,</w:t>
      </w:r>
      <w:r w:rsidR="005C4AAB">
        <w:rPr>
          <w:snapToGrid w:val="0"/>
          <w:lang w:val="ru-RU" w:eastAsia="ru-RU"/>
        </w:rPr>
        <w:t xml:space="preserve"> либо необходимые для реализации целей и задач </w:t>
      </w:r>
      <w:r w:rsidR="00057C10">
        <w:rPr>
          <w:snapToGrid w:val="0"/>
          <w:lang w:val="ru-RU" w:eastAsia="ru-RU"/>
        </w:rPr>
        <w:t>бизнес-</w:t>
      </w:r>
      <w:r w:rsidR="005C4AAB">
        <w:rPr>
          <w:snapToGrid w:val="0"/>
          <w:lang w:val="ru-RU" w:eastAsia="ru-RU"/>
        </w:rPr>
        <w:t>блока</w:t>
      </w:r>
      <w:r w:rsidR="005E445A">
        <w:rPr>
          <w:snapToGrid w:val="0"/>
          <w:lang w:val="ru-RU" w:eastAsia="ru-RU"/>
        </w:rPr>
        <w:t>, включая:</w:t>
      </w:r>
    </w:p>
    <w:p w14:paraId="76B47A1F" w14:textId="77777777" w:rsidR="00AD3CC4" w:rsidRPr="00310B82" w:rsidRDefault="00AD3CC4" w:rsidP="0074486F">
      <w:pPr>
        <w:pStyle w:val="aff3"/>
        <w:numPr>
          <w:ilvl w:val="0"/>
          <w:numId w:val="81"/>
        </w:numPr>
        <w:tabs>
          <w:tab w:val="clear" w:pos="720"/>
          <w:tab w:val="left" w:pos="567"/>
        </w:tabs>
        <w:suppressAutoHyphens/>
        <w:spacing w:before="60"/>
        <w:ind w:left="567" w:hanging="397"/>
        <w:rPr>
          <w:iCs/>
        </w:rPr>
      </w:pPr>
      <w:r w:rsidRPr="005E445A">
        <w:rPr>
          <w:iCs/>
        </w:rPr>
        <w:t>контроль и консолидация по бизнес-блоку выполнения плановых показателей по профильному направлению деятельности</w:t>
      </w:r>
      <w:r w:rsidRPr="00310B82">
        <w:rPr>
          <w:iCs/>
        </w:rPr>
        <w:t>;</w:t>
      </w:r>
    </w:p>
    <w:p w14:paraId="04BDF18C" w14:textId="77777777" w:rsidR="00AD3CC4" w:rsidRPr="00E33D60" w:rsidRDefault="00AD3CC4" w:rsidP="00133B17">
      <w:pPr>
        <w:numPr>
          <w:ilvl w:val="0"/>
          <w:numId w:val="81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33D60">
        <w:rPr>
          <w:rFonts w:ascii="Times New Roman" w:eastAsia="Calibri" w:hAnsi="Times New Roman" w:cs="Times New Roman"/>
          <w:iCs/>
          <w:sz w:val="24"/>
        </w:rPr>
        <w:t>контроль и консолидация по Компании выполнения плановых показателей по профильному направлению деятельности, подго</w:t>
      </w:r>
      <w:r w:rsidR="004051D0">
        <w:rPr>
          <w:rFonts w:ascii="Times New Roman" w:eastAsia="Calibri" w:hAnsi="Times New Roman" w:cs="Times New Roman"/>
          <w:iCs/>
          <w:sz w:val="24"/>
        </w:rPr>
        <w:t>товка аналитической информации;</w:t>
      </w:r>
    </w:p>
    <w:p w14:paraId="05E84C1F" w14:textId="77777777" w:rsidR="00FE446E" w:rsidRPr="00E33D60" w:rsidRDefault="00FE446E" w:rsidP="00133B17">
      <w:pPr>
        <w:numPr>
          <w:ilvl w:val="0"/>
          <w:numId w:val="81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33D60">
        <w:rPr>
          <w:rFonts w:ascii="Times New Roman" w:eastAsia="Calibri" w:hAnsi="Times New Roman" w:cs="Times New Roman"/>
          <w:iCs/>
          <w:sz w:val="24"/>
        </w:rPr>
        <w:t>контроль и отчетность исполнения приказа о разработке Плана финансово-хозяйственной деятельности Компании в части ПБОТОС.</w:t>
      </w:r>
    </w:p>
    <w:p w14:paraId="5DC048E8" w14:textId="77777777" w:rsidR="00FE446E" w:rsidRPr="00E33D60" w:rsidRDefault="00B4176C" w:rsidP="00133B17">
      <w:pPr>
        <w:numPr>
          <w:ilvl w:val="0"/>
          <w:numId w:val="8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hyperlink r:id="rId27" w:tooltip="Детальная информация" w:history="1">
        <w:r w:rsidR="00FE446E" w:rsidRPr="00E33D60">
          <w:rPr>
            <w:rFonts w:ascii="Times New Roman" w:eastAsia="Calibri" w:hAnsi="Times New Roman" w:cs="Times New Roman"/>
            <w:iCs/>
            <w:sz w:val="24"/>
          </w:rPr>
          <w:t>организация договорной деятельности, включая подготовку проектов договоров (соглашений, контрактов), организацию процедур их согласования, подписания и передачи оригиналов договорных документов на архивное хранение (в части функций Куратора договора)</w:t>
        </w:r>
      </w:hyperlink>
      <w:r w:rsidR="00FE446E" w:rsidRPr="00E33D60">
        <w:rPr>
          <w:rFonts w:ascii="Times New Roman" w:eastAsia="Calibri" w:hAnsi="Times New Roman" w:cs="Times New Roman"/>
          <w:iCs/>
          <w:sz w:val="24"/>
        </w:rPr>
        <w:t>;</w:t>
      </w:r>
    </w:p>
    <w:p w14:paraId="34B9C1B3" w14:textId="77777777" w:rsidR="00FE446E" w:rsidRPr="00E33D60" w:rsidRDefault="00B4176C" w:rsidP="00133B17">
      <w:pPr>
        <w:numPr>
          <w:ilvl w:val="0"/>
          <w:numId w:val="8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hyperlink r:id="rId28" w:tooltip="Детальная информация" w:history="1">
        <w:r w:rsidR="00FE446E" w:rsidRPr="00E33D60">
          <w:rPr>
            <w:rFonts w:ascii="Times New Roman" w:eastAsia="Calibri" w:hAnsi="Times New Roman" w:cs="Times New Roman"/>
            <w:iCs/>
            <w:sz w:val="24"/>
          </w:rPr>
          <w:t xml:space="preserve">контроль исполнения условий договоров (соглашений, контрактов), приемка результатов работ (услуг) и контроль оплаты в соответствии с требованиями </w:t>
        </w:r>
        <w:r w:rsidR="000E50C2">
          <w:rPr>
            <w:rFonts w:ascii="Times New Roman" w:eastAsia="Calibri" w:hAnsi="Times New Roman" w:cs="Times New Roman"/>
            <w:iCs/>
            <w:sz w:val="24"/>
          </w:rPr>
          <w:lastRenderedPageBreak/>
          <w:t>ПАО «НК «Роснефть»</w:t>
        </w:r>
        <w:r w:rsidR="00FE446E" w:rsidRPr="00E33D60">
          <w:rPr>
            <w:rFonts w:ascii="Times New Roman" w:eastAsia="Calibri" w:hAnsi="Times New Roman" w:cs="Times New Roman"/>
            <w:iCs/>
            <w:sz w:val="24"/>
          </w:rPr>
          <w:t xml:space="preserve"> и договоров (соглашений, контрактов) (в части функций Куратора договора)</w:t>
        </w:r>
      </w:hyperlink>
      <w:r w:rsidR="00141945" w:rsidRPr="00E33D60">
        <w:rPr>
          <w:rFonts w:ascii="Times New Roman" w:eastAsia="Calibri" w:hAnsi="Times New Roman" w:cs="Times New Roman"/>
          <w:iCs/>
          <w:sz w:val="24"/>
        </w:rPr>
        <w:t>;</w:t>
      </w:r>
    </w:p>
    <w:p w14:paraId="5548CC90" w14:textId="77777777" w:rsidR="00141945" w:rsidRPr="00E33D60" w:rsidRDefault="00B4176C" w:rsidP="00133B17">
      <w:pPr>
        <w:numPr>
          <w:ilvl w:val="0"/>
          <w:numId w:val="8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hyperlink r:id="rId29" w:tooltip="Детальная информация" w:history="1">
        <w:r w:rsidR="00141945" w:rsidRPr="00E33D60">
          <w:rPr>
            <w:rFonts w:ascii="Times New Roman" w:eastAsia="Calibri" w:hAnsi="Times New Roman" w:cs="Times New Roman"/>
            <w:iCs/>
            <w:sz w:val="24"/>
          </w:rPr>
          <w:t>подготовка и направление отчетов о работе в области комплаенс</w:t>
        </w:r>
      </w:hyperlink>
      <w:r w:rsidR="00141945" w:rsidRPr="00E33D60">
        <w:rPr>
          <w:rFonts w:ascii="Times New Roman" w:eastAsia="Calibri" w:hAnsi="Times New Roman" w:cs="Times New Roman"/>
          <w:iCs/>
          <w:sz w:val="24"/>
        </w:rPr>
        <w:t>;</w:t>
      </w:r>
    </w:p>
    <w:p w14:paraId="64DC96AA" w14:textId="77777777" w:rsidR="00141945" w:rsidRPr="00E33D60" w:rsidRDefault="00B4176C" w:rsidP="00133B17">
      <w:pPr>
        <w:numPr>
          <w:ilvl w:val="0"/>
          <w:numId w:val="8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hyperlink r:id="rId30" w:tooltip="Детальная информация" w:history="1">
        <w:r w:rsidR="00141945" w:rsidRPr="00E33D60">
          <w:rPr>
            <w:rFonts w:ascii="Times New Roman" w:eastAsia="Calibri" w:hAnsi="Times New Roman" w:cs="Times New Roman"/>
            <w:iCs/>
            <w:sz w:val="24"/>
          </w:rPr>
          <w:t>участие в инвентаризации активов и обязательств Компании</w:t>
        </w:r>
      </w:hyperlink>
      <w:r w:rsidR="00141945" w:rsidRPr="00E33D60">
        <w:rPr>
          <w:rFonts w:ascii="Times New Roman" w:eastAsia="Calibri" w:hAnsi="Times New Roman" w:cs="Times New Roman"/>
          <w:iCs/>
          <w:sz w:val="24"/>
        </w:rPr>
        <w:t>.</w:t>
      </w:r>
    </w:p>
    <w:p w14:paraId="1F03E43D" w14:textId="77777777" w:rsidR="00C42F45" w:rsidRDefault="00B4176C" w:rsidP="00133B17">
      <w:pPr>
        <w:numPr>
          <w:ilvl w:val="0"/>
          <w:numId w:val="8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hyperlink r:id="rId31" w:tooltip="Детальная информация" w:history="1">
        <w:r w:rsidR="00141945" w:rsidRPr="00F56C7E">
          <w:rPr>
            <w:rFonts w:ascii="Times New Roman" w:hAnsi="Times New Roman" w:cs="Times New Roman"/>
            <w:sz w:val="24"/>
          </w:rPr>
          <w:t>мониторинг реализации Программ, влияющих на показатели ПБОТОС (в части финансирования и освоения плановых финансовых показателей)</w:t>
        </w:r>
      </w:hyperlink>
      <w:r w:rsidR="0030584E" w:rsidRPr="00F56C7E">
        <w:rPr>
          <w:rFonts w:ascii="Times New Roman" w:eastAsia="Calibri" w:hAnsi="Times New Roman" w:cs="Times New Roman"/>
          <w:iCs/>
          <w:sz w:val="24"/>
        </w:rPr>
        <w:t>.</w:t>
      </w:r>
    </w:p>
    <w:p w14:paraId="7357B839" w14:textId="77777777" w:rsidR="0035457A" w:rsidRDefault="0035457A" w:rsidP="001B0567">
      <w:pPr>
        <w:tabs>
          <w:tab w:val="left" w:pos="567"/>
        </w:tabs>
        <w:suppressAutoHyphens/>
        <w:spacing w:before="60"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</w:p>
    <w:p w14:paraId="0743482A" w14:textId="77777777" w:rsidR="0035457A" w:rsidRDefault="0035457A" w:rsidP="001B0567">
      <w:pPr>
        <w:tabs>
          <w:tab w:val="left" w:pos="567"/>
        </w:tabs>
        <w:suppressAutoHyphens/>
        <w:spacing w:before="60"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  <w:sectPr w:rsidR="0035457A" w:rsidSect="00281AFA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B3424A3" w14:textId="77777777" w:rsidR="00C42F45" w:rsidRPr="008A7003" w:rsidRDefault="008D4965" w:rsidP="007A1C8B">
      <w:pPr>
        <w:pStyle w:val="S1"/>
        <w:tabs>
          <w:tab w:val="left" w:pos="709"/>
        </w:tabs>
        <w:spacing w:after="240"/>
        <w:ind w:left="0" w:firstLine="0"/>
        <w:rPr>
          <w:caps w:val="0"/>
        </w:rPr>
      </w:pPr>
      <w:bookmarkStart w:id="804" w:name="_Toc124771589"/>
      <w:r w:rsidRPr="008A7003">
        <w:rPr>
          <w:caps w:val="0"/>
        </w:rPr>
        <w:lastRenderedPageBreak/>
        <w:t>ТРЕБОВАНИЯ К ОТЧЕТНОСТИ ПО БИЗНЕС- ПРОЦЕССУ</w:t>
      </w:r>
      <w:bookmarkEnd w:id="804"/>
    </w:p>
    <w:p w14:paraId="5A6E4F97" w14:textId="6110FF68" w:rsidR="00176BDC" w:rsidRDefault="00E324FD" w:rsidP="00F45796">
      <w:pPr>
        <w:pStyle w:val="S4"/>
        <w:spacing w:before="120"/>
        <w:rPr>
          <w:lang w:val="ru-RU"/>
        </w:rPr>
      </w:pPr>
      <w:r w:rsidRPr="008A7003">
        <w:rPr>
          <w:rFonts w:eastAsia="Calibri"/>
          <w:szCs w:val="22"/>
          <w:lang w:val="ru-RU" w:eastAsia="en-US"/>
        </w:rPr>
        <w:t xml:space="preserve">Требования к отчетности по бизнес-процессу регламентированы в </w:t>
      </w:r>
      <w:r w:rsidR="009175BA">
        <w:rPr>
          <w:rFonts w:eastAsia="Calibri"/>
          <w:szCs w:val="22"/>
          <w:lang w:val="ru-RU" w:eastAsia="en-US"/>
        </w:rPr>
        <w:t>Типовых требования</w:t>
      </w:r>
      <w:r w:rsidR="005C5BF8">
        <w:rPr>
          <w:rFonts w:eastAsia="Calibri"/>
          <w:szCs w:val="22"/>
          <w:lang w:val="ru-RU" w:eastAsia="en-US"/>
        </w:rPr>
        <w:t xml:space="preserve">х </w:t>
      </w:r>
      <w:r w:rsidRPr="008A7003">
        <w:rPr>
          <w:rFonts w:eastAsia="Calibri"/>
          <w:szCs w:val="22"/>
          <w:lang w:val="ru-RU" w:eastAsia="en-US"/>
        </w:rPr>
        <w:t xml:space="preserve">Компании </w:t>
      </w:r>
      <w:r w:rsidR="009175BA" w:rsidRPr="009175BA">
        <w:rPr>
          <w:rFonts w:eastAsia="Calibri"/>
        </w:rPr>
        <w:t>№ П3-05 ТТР-0003</w:t>
      </w:r>
      <w:r w:rsidRPr="008A7003">
        <w:rPr>
          <w:rFonts w:eastAsia="Calibri"/>
          <w:szCs w:val="22"/>
          <w:lang w:val="ru-RU" w:eastAsia="en-US"/>
        </w:rPr>
        <w:t xml:space="preserve"> «Формирование и предоставление периодической отчетности по показателям и информации в области промышленной безопасности и охраны</w:t>
      </w:r>
      <w:r w:rsidRPr="00E324FD">
        <w:rPr>
          <w:lang w:val="ru-RU"/>
        </w:rPr>
        <w:t xml:space="preserve"> труда».</w:t>
      </w:r>
    </w:p>
    <w:p w14:paraId="54F02D8B" w14:textId="77777777" w:rsidR="007A1C8B" w:rsidRDefault="007A1C8B" w:rsidP="008A7003">
      <w:pPr>
        <w:pStyle w:val="S4"/>
        <w:rPr>
          <w:lang w:val="ru-RU"/>
        </w:rPr>
      </w:pPr>
    </w:p>
    <w:p w14:paraId="1D101799" w14:textId="77777777" w:rsidR="007A1C8B" w:rsidRPr="004046DA" w:rsidRDefault="007A1C8B" w:rsidP="008A7003">
      <w:pPr>
        <w:pStyle w:val="S4"/>
        <w:sectPr w:rsidR="007A1C8B" w:rsidRPr="004046DA" w:rsidSect="00281AFA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D6603DB" w14:textId="77777777" w:rsidR="00E945AE" w:rsidRPr="00C0090C" w:rsidRDefault="00E945AE" w:rsidP="007A1C8B">
      <w:pPr>
        <w:pStyle w:val="S1"/>
        <w:tabs>
          <w:tab w:val="left" w:pos="709"/>
        </w:tabs>
        <w:spacing w:after="240"/>
        <w:ind w:left="0" w:firstLine="0"/>
      </w:pPr>
      <w:bookmarkStart w:id="805" w:name="_Toc153013102"/>
      <w:bookmarkStart w:id="806" w:name="_Toc156727027"/>
      <w:bookmarkStart w:id="807" w:name="_Toc164238421"/>
      <w:bookmarkStart w:id="808" w:name="_Toc505687029"/>
      <w:bookmarkStart w:id="809" w:name="_Toc505695677"/>
      <w:bookmarkStart w:id="810" w:name="_Toc52812475"/>
      <w:bookmarkStart w:id="811" w:name="_Toc67491386"/>
      <w:bookmarkStart w:id="812" w:name="_Toc124771590"/>
      <w:bookmarkEnd w:id="439"/>
      <w:bookmarkEnd w:id="440"/>
      <w:r w:rsidRPr="00C0090C">
        <w:lastRenderedPageBreak/>
        <w:t>ССЫЛКИ</w:t>
      </w:r>
      <w:bookmarkEnd w:id="805"/>
      <w:bookmarkEnd w:id="806"/>
      <w:bookmarkEnd w:id="807"/>
      <w:bookmarkEnd w:id="808"/>
      <w:bookmarkEnd w:id="809"/>
      <w:bookmarkEnd w:id="810"/>
      <w:bookmarkEnd w:id="811"/>
      <w:bookmarkEnd w:id="812"/>
    </w:p>
    <w:p w14:paraId="1DAE8FAC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38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Гражданский кодекс </w:t>
      </w:r>
      <w:r w:rsidR="00556000" w:rsidRPr="00B438CD">
        <w:rPr>
          <w:rFonts w:ascii="Times New Roman" w:eastAsia="Calibri" w:hAnsi="Times New Roman" w:cs="Times New Roman"/>
          <w:sz w:val="24"/>
          <w:szCs w:val="24"/>
          <w:lang w:eastAsia="ru-RU"/>
        </w:rPr>
        <w:t>РФ</w:t>
      </w:r>
      <w:r w:rsidRPr="00B438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(часть вторая) от 26.01.1996 №</w:t>
      </w:r>
      <w:r w:rsidR="001B0567" w:rsidRPr="00B438CD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B438CD">
        <w:rPr>
          <w:rFonts w:ascii="Times New Roman" w:eastAsia="Calibri" w:hAnsi="Times New Roman" w:cs="Times New Roman"/>
          <w:sz w:val="24"/>
          <w:szCs w:val="24"/>
          <w:lang w:eastAsia="ru-RU"/>
        </w:rPr>
        <w:t>14-ФЗ.</w:t>
      </w:r>
    </w:p>
    <w:p w14:paraId="4CCA8C48" w14:textId="4101D3B2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38CD">
        <w:rPr>
          <w:rFonts w:ascii="Times New Roman" w:eastAsia="Calibri" w:hAnsi="Times New Roman" w:cs="Times New Roman"/>
          <w:sz w:val="24"/>
        </w:rPr>
        <w:t xml:space="preserve">Трудовой </w:t>
      </w:r>
      <w:r w:rsidR="006D0D80">
        <w:rPr>
          <w:rFonts w:ascii="Times New Roman" w:eastAsia="Calibri" w:hAnsi="Times New Roman" w:cs="Times New Roman"/>
          <w:sz w:val="24"/>
        </w:rPr>
        <w:t>к</w:t>
      </w:r>
      <w:r w:rsidR="006D0D80" w:rsidRPr="00B438CD">
        <w:rPr>
          <w:rFonts w:ascii="Times New Roman" w:eastAsia="Calibri" w:hAnsi="Times New Roman" w:cs="Times New Roman"/>
          <w:sz w:val="24"/>
        </w:rPr>
        <w:t xml:space="preserve">одекс </w:t>
      </w:r>
      <w:r w:rsidR="00556000" w:rsidRPr="00B438CD">
        <w:rPr>
          <w:rFonts w:ascii="Times New Roman" w:eastAsia="Calibri" w:hAnsi="Times New Roman" w:cs="Times New Roman"/>
          <w:sz w:val="24"/>
        </w:rPr>
        <w:t>РФ</w:t>
      </w:r>
      <w:r w:rsidRPr="00B438CD">
        <w:rPr>
          <w:rFonts w:ascii="Times New Roman" w:eastAsia="Calibri" w:hAnsi="Times New Roman" w:cs="Times New Roman"/>
          <w:sz w:val="24"/>
        </w:rPr>
        <w:t xml:space="preserve"> от 30.12.2001 № 197-ФЗ.</w:t>
      </w:r>
    </w:p>
    <w:p w14:paraId="117474FC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Градостроительный кодекс </w:t>
      </w:r>
      <w:r w:rsidR="00556000" w:rsidRPr="00B438CD">
        <w:rPr>
          <w:rFonts w:ascii="Times New Roman" w:eastAsia="Calibri" w:hAnsi="Times New Roman" w:cs="Times New Roman"/>
          <w:sz w:val="24"/>
        </w:rPr>
        <w:t>РФ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 от 29.12.2004 № 190-ФЗ.</w:t>
      </w:r>
    </w:p>
    <w:p w14:paraId="3BB89E52" w14:textId="77777777" w:rsidR="00CD200A" w:rsidRPr="00B438CD" w:rsidRDefault="00CD200A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</w:rPr>
        <w:t xml:space="preserve">Земельный кодекс </w:t>
      </w:r>
      <w:r w:rsidR="00556000" w:rsidRPr="00B438CD">
        <w:rPr>
          <w:rFonts w:ascii="Times New Roman" w:eastAsia="Calibri" w:hAnsi="Times New Roman" w:cs="Times New Roman"/>
          <w:sz w:val="24"/>
        </w:rPr>
        <w:t>РФ</w:t>
      </w:r>
      <w:r w:rsidRPr="00B438CD">
        <w:rPr>
          <w:rFonts w:ascii="Times New Roman" w:eastAsia="Calibri" w:hAnsi="Times New Roman" w:cs="Times New Roman"/>
          <w:sz w:val="24"/>
        </w:rPr>
        <w:t xml:space="preserve"> от 25.10.2001 № 136-ФЗ.</w:t>
      </w:r>
    </w:p>
    <w:p w14:paraId="349E812A" w14:textId="77777777" w:rsidR="00D15AAA" w:rsidRPr="00B438CD" w:rsidRDefault="00D15AAA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</w:rPr>
        <w:t xml:space="preserve">Водный кодекс </w:t>
      </w:r>
      <w:r w:rsidR="00556000" w:rsidRPr="00B438CD">
        <w:rPr>
          <w:rFonts w:ascii="Times New Roman" w:eastAsia="Calibri" w:hAnsi="Times New Roman" w:cs="Times New Roman"/>
          <w:sz w:val="24"/>
        </w:rPr>
        <w:t>РФ</w:t>
      </w:r>
      <w:r w:rsidRPr="00B438CD">
        <w:rPr>
          <w:rFonts w:ascii="Times New Roman" w:eastAsia="Calibri" w:hAnsi="Times New Roman" w:cs="Times New Roman"/>
          <w:sz w:val="24"/>
        </w:rPr>
        <w:t xml:space="preserve"> от 03.06.2006 № 74-ФЗ.</w:t>
      </w:r>
    </w:p>
    <w:p w14:paraId="3FCDE5C6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38CD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10.01.2002 № 7-ФЗ «Об охране окружающей среды».</w:t>
      </w:r>
    </w:p>
    <w:p w14:paraId="58F4BBA3" w14:textId="77777777" w:rsidR="004C52D5" w:rsidRPr="00B438CD" w:rsidRDefault="004C52D5" w:rsidP="007A1C8B">
      <w:pPr>
        <w:numPr>
          <w:ilvl w:val="0"/>
          <w:numId w:val="3"/>
        </w:numPr>
        <w:tabs>
          <w:tab w:val="clear" w:pos="360"/>
          <w:tab w:val="num" w:pos="567"/>
        </w:tabs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38CD">
        <w:rPr>
          <w:rFonts w:ascii="Times New Roman" w:eastAsia="Calibri" w:hAnsi="Times New Roman" w:cs="Times New Roman"/>
          <w:sz w:val="24"/>
        </w:rPr>
        <w:t>Федеральный закон от 04.05.1999 № 96-ФЗ «Об охране атмосферного воздуха».</w:t>
      </w:r>
    </w:p>
    <w:p w14:paraId="3FCF4CD5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>Федеральный закон от 23.11.1995 № 174-ФЗ «Об экологической экспертизе».</w:t>
      </w:r>
    </w:p>
    <w:p w14:paraId="0EC36172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>Федеральный закон от 21.07.1997 № 116-ФЗ «О промышленной безопасности опасных производственных объектов».</w:t>
      </w:r>
    </w:p>
    <w:p w14:paraId="787E12A0" w14:textId="285E8AF9" w:rsidR="00183755" w:rsidRPr="00B438CD" w:rsidRDefault="00183755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B438CD">
        <w:rPr>
          <w:rFonts w:ascii="Times New Roman" w:hAnsi="Times New Roman" w:cs="Times New Roman"/>
          <w:sz w:val="24"/>
          <w:szCs w:val="24"/>
        </w:rPr>
        <w:t>Федеральный закон от 28.12.2013 № 426-ФЗ «О специальной оценке условий труда».</w:t>
      </w:r>
    </w:p>
    <w:p w14:paraId="179D7784" w14:textId="77777777" w:rsidR="006A4BBD" w:rsidRPr="00B438CD" w:rsidRDefault="006A4BBD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B438CD">
        <w:rPr>
          <w:rFonts w:ascii="Times New Roman" w:eastAsia="Calibri" w:hAnsi="Times New Roman" w:cs="Times New Roman"/>
          <w:sz w:val="24"/>
        </w:rPr>
        <w:t>Федеральный закон от 26.03.2003 № 35-ФЗ «Об электроэнергетике».</w:t>
      </w:r>
    </w:p>
    <w:p w14:paraId="0EFED24E" w14:textId="77777777" w:rsidR="00854769" w:rsidRPr="00B438CD" w:rsidRDefault="00286BCA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B438CD">
        <w:rPr>
          <w:rFonts w:ascii="Times New Roman" w:eastAsia="Calibri" w:hAnsi="Times New Roman" w:cs="Times New Roman"/>
          <w:sz w:val="24"/>
        </w:rPr>
        <w:t xml:space="preserve">Федеральный </w:t>
      </w:r>
      <w:r w:rsidR="00854769" w:rsidRPr="00B438CD">
        <w:rPr>
          <w:rFonts w:ascii="Times New Roman" w:eastAsia="Calibri" w:hAnsi="Times New Roman" w:cs="Times New Roman"/>
          <w:sz w:val="24"/>
        </w:rPr>
        <w:t>закон от 24.06.1998 № 89-ФЗ «Об отходах производства и потребления».</w:t>
      </w:r>
    </w:p>
    <w:p w14:paraId="60D6BB86" w14:textId="77777777" w:rsidR="00854769" w:rsidRPr="00B438CD" w:rsidRDefault="00286BCA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B438CD">
        <w:rPr>
          <w:rFonts w:ascii="Times New Roman" w:eastAsia="Calibri" w:hAnsi="Times New Roman" w:cs="Times New Roman"/>
          <w:sz w:val="24"/>
        </w:rPr>
        <w:t xml:space="preserve">Федеральный </w:t>
      </w:r>
      <w:r w:rsidR="00854769" w:rsidRPr="00B438CD">
        <w:rPr>
          <w:rFonts w:ascii="Times New Roman" w:eastAsia="Calibri" w:hAnsi="Times New Roman" w:cs="Times New Roman"/>
          <w:sz w:val="24"/>
        </w:rPr>
        <w:t>закон от 04.05.2011 № 99-ФЗ «О лицензировании отдельных видов деятельности».</w:t>
      </w:r>
    </w:p>
    <w:p w14:paraId="28E4DE92" w14:textId="087BF636" w:rsidR="009E65DF" w:rsidRPr="0002739E" w:rsidRDefault="00BC2528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BF6EF9">
        <w:rPr>
          <w:rFonts w:ascii="Times New Roman" w:hAnsi="Times New Roman" w:cs="Times New Roman"/>
          <w:sz w:val="24"/>
        </w:rPr>
        <w:t>Приказ Минздрава России</w:t>
      </w:r>
      <w:r>
        <w:rPr>
          <w:rFonts w:ascii="Times New Roman" w:hAnsi="Times New Roman" w:cs="Times New Roman"/>
          <w:sz w:val="24"/>
        </w:rPr>
        <w:t xml:space="preserve"> от 20.05.2022</w:t>
      </w:r>
      <w:r w:rsidR="009E65DF" w:rsidRPr="00B438CD">
        <w:rPr>
          <w:rFonts w:ascii="Times New Roman" w:eastAsia="Calibri" w:hAnsi="Times New Roman" w:cs="Times New Roman"/>
          <w:sz w:val="24"/>
        </w:rPr>
        <w:t xml:space="preserve"> «</w:t>
      </w:r>
      <w:r>
        <w:rPr>
          <w:rFonts w:ascii="Times New Roman" w:eastAsia="Calibri" w:hAnsi="Times New Roman" w:cs="Times New Roman"/>
          <w:sz w:val="24"/>
        </w:rPr>
        <w:t>Об утверждении Порядка прохождения обязательного психиатрического освидетельствования работниками, осуществляющими отдельные виды деятельности, его периодичности, а также видов деятельности, при осуществлении которых проводится психиатрическое освидетельствование</w:t>
      </w:r>
      <w:r w:rsidR="009E65DF" w:rsidRPr="00B438CD">
        <w:rPr>
          <w:rFonts w:ascii="Times New Roman" w:eastAsia="Calibri" w:hAnsi="Times New Roman" w:cs="Times New Roman"/>
          <w:sz w:val="24"/>
        </w:rPr>
        <w:t>».</w:t>
      </w:r>
    </w:p>
    <w:p w14:paraId="6F3B472D" w14:textId="4E0648D9" w:rsidR="00BF6EF9" w:rsidRPr="00BF6EF9" w:rsidRDefault="00BF6EF9" w:rsidP="00BF6EF9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BF6EF9">
        <w:rPr>
          <w:rFonts w:ascii="Times New Roman" w:hAnsi="Times New Roman" w:cs="Times New Roman"/>
          <w:sz w:val="24"/>
        </w:rPr>
        <w:t xml:space="preserve">Приказ Минздрава России от 28.01.2021 </w:t>
      </w:r>
      <w:r w:rsidR="00107A89">
        <w:rPr>
          <w:rFonts w:ascii="Times New Roman" w:hAnsi="Times New Roman" w:cs="Times New Roman"/>
          <w:sz w:val="24"/>
        </w:rPr>
        <w:t>№</w:t>
      </w:r>
      <w:r w:rsidR="00107A89" w:rsidRPr="00BF6EF9">
        <w:rPr>
          <w:rFonts w:ascii="Times New Roman" w:hAnsi="Times New Roman" w:cs="Times New Roman"/>
          <w:sz w:val="24"/>
        </w:rPr>
        <w:t xml:space="preserve"> </w:t>
      </w:r>
      <w:r w:rsidRPr="00BF6EF9">
        <w:rPr>
          <w:rFonts w:ascii="Times New Roman" w:hAnsi="Times New Roman" w:cs="Times New Roman"/>
          <w:sz w:val="24"/>
        </w:rPr>
        <w:t xml:space="preserve">29н «Порядок проведения обязательных предварительных и периодических медицинских осмотров работников; </w:t>
      </w:r>
      <w:r w:rsidRPr="007311F3">
        <w:rPr>
          <w:rFonts w:ascii="Times New Roman" w:hAnsi="Times New Roman" w:cs="Times New Roman"/>
          <w:sz w:val="24"/>
        </w:rPr>
        <w:t>Перечень медицинских противопоказаний к осуществлению работ с вредными пр</w:t>
      </w:r>
      <w:r w:rsidRPr="00BF6EF9">
        <w:rPr>
          <w:rFonts w:ascii="Times New Roman" w:hAnsi="Times New Roman" w:cs="Times New Roman"/>
          <w:sz w:val="24"/>
        </w:rPr>
        <w:t>оизводственными факторами, а также работ, при выполнении которых проводятся обязательные медицинские осмотры».</w:t>
      </w:r>
    </w:p>
    <w:p w14:paraId="502675C5" w14:textId="77777777" w:rsidR="00854769" w:rsidRPr="00B438CD" w:rsidRDefault="00854769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B438CD">
        <w:rPr>
          <w:rFonts w:ascii="Times New Roman" w:eastAsia="Calibri" w:hAnsi="Times New Roman" w:cs="Times New Roman"/>
          <w:sz w:val="24"/>
        </w:rPr>
        <w:t>Постановление Правительства РФ от 10.07.2018 № 800 «О проведении рекультивации и консервации земель».</w:t>
      </w:r>
    </w:p>
    <w:p w14:paraId="6E80DA1C" w14:textId="555E7AF1" w:rsidR="00B438CD" w:rsidRPr="00B438CD" w:rsidRDefault="00A55231" w:rsidP="00B438CD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>
        <w:rPr>
          <w:rFonts w:ascii="Times New Roman" w:eastAsia="Calibri" w:hAnsi="Times New Roman" w:cs="Times New Roman"/>
          <w:sz w:val="24"/>
        </w:rPr>
        <w:t>Приказ Минтруда России от 17.12.2021 № 894 «</w:t>
      </w:r>
      <w:r w:rsidR="00BC2528">
        <w:rPr>
          <w:rFonts w:ascii="Times New Roman" w:eastAsia="Calibri" w:hAnsi="Times New Roman" w:cs="Times New Roman"/>
          <w:sz w:val="24"/>
        </w:rPr>
        <w:t>Об утверждении Р</w:t>
      </w:r>
      <w:r>
        <w:rPr>
          <w:rFonts w:ascii="Times New Roman" w:eastAsia="Calibri" w:hAnsi="Times New Roman" w:cs="Times New Roman"/>
          <w:sz w:val="24"/>
        </w:rPr>
        <w:t>екомендаций по размещению работодателем информационных материалов в целях информирования работников об их трудовых правах, включая право на безопасные условия и охрану труда».</w:t>
      </w:r>
    </w:p>
    <w:p w14:paraId="603C5251" w14:textId="0F592149" w:rsidR="00AF5693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Приказ Минтруда России от </w:t>
      </w:r>
      <w:r w:rsidR="007C2558">
        <w:rPr>
          <w:rFonts w:ascii="Times New Roman" w:eastAsia="Calibri" w:hAnsi="Times New Roman" w:cs="Times New Roman"/>
          <w:sz w:val="24"/>
        </w:rPr>
        <w:t>29.10.2021 № 776н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 «Об утверждении </w:t>
      </w:r>
      <w:r w:rsidR="007C2558">
        <w:rPr>
          <w:rFonts w:ascii="Times New Roman" w:eastAsia="Calibri" w:hAnsi="Times New Roman" w:cs="Times New Roman"/>
          <w:sz w:val="24"/>
        </w:rPr>
        <w:t>Примерного положения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 о системе </w:t>
      </w:r>
      <w:r w:rsidR="001B0567" w:rsidRPr="00B438CD">
        <w:rPr>
          <w:rFonts w:ascii="Times New Roman" w:eastAsia="Calibri" w:hAnsi="Times New Roman" w:cs="Times New Roman"/>
          <w:sz w:val="24"/>
          <w:lang w:val="x-none"/>
        </w:rPr>
        <w:t>управления охраной труда».</w:t>
      </w:r>
    </w:p>
    <w:p w14:paraId="052EC7DE" w14:textId="0C2C53C9" w:rsidR="001013C7" w:rsidRDefault="001013C7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1013C7">
        <w:rPr>
          <w:rFonts w:ascii="Times New Roman" w:eastAsia="Calibri" w:hAnsi="Times New Roman" w:cs="Times New Roman"/>
          <w:sz w:val="24"/>
          <w:lang w:val="x-none"/>
        </w:rPr>
        <w:t>Приказ Федеральной службы по экологическому, технологическому и атомному надзору от 26.11.2020 № 459 «Об утверждении Административного Регламента Федеральной службы по экологическому, технологическому и атомному надзору предоставления государственной услуги по организации проведения аттестации по вопросам промышленной безопасности, по вопросам безопасности гидротехнических сооружений, безопасности в сфере электроэнергетики»</w:t>
      </w:r>
      <w:r w:rsidR="005B096B">
        <w:rPr>
          <w:rFonts w:ascii="Times New Roman" w:eastAsia="Calibri" w:hAnsi="Times New Roman" w:cs="Times New Roman"/>
          <w:sz w:val="24"/>
        </w:rPr>
        <w:t>.</w:t>
      </w:r>
    </w:p>
    <w:p w14:paraId="6EB64C56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en-US"/>
        </w:rPr>
        <w:t>ISO 14001:2015 Environmental management systems – Requirements with guidance for use</w:t>
      </w:r>
      <w:r w:rsidRPr="00B438CD" w:rsidDel="0022132C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en-US"/>
        </w:rPr>
        <w:t xml:space="preserve">=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Система</w:t>
      </w:r>
      <w:r w:rsidRPr="00B438CD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экологического</w:t>
      </w:r>
      <w:r w:rsidRPr="00B438CD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менеджмента</w:t>
      </w:r>
      <w:r w:rsidRPr="00B438CD">
        <w:rPr>
          <w:rFonts w:ascii="Times New Roman" w:eastAsia="Calibri" w:hAnsi="Times New Roman" w:cs="Times New Roman"/>
          <w:sz w:val="24"/>
          <w:lang w:val="en-US"/>
        </w:rPr>
        <w:t xml:space="preserve">.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Требования и руководство по применению.</w:t>
      </w:r>
    </w:p>
    <w:p w14:paraId="629B8463" w14:textId="77777777" w:rsidR="00E945AE" w:rsidRPr="00D16246" w:rsidRDefault="00FA79D9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en-US"/>
        </w:rPr>
      </w:pPr>
      <w:r w:rsidRPr="00B438CD">
        <w:rPr>
          <w:rFonts w:ascii="Times New Roman" w:eastAsia="Calibri" w:hAnsi="Times New Roman" w:cs="Times New Roman"/>
          <w:sz w:val="24"/>
          <w:lang w:val="en-US"/>
        </w:rPr>
        <w:lastRenderedPageBreak/>
        <w:t>ISO 45001</w:t>
      </w:r>
      <w:r w:rsidR="00E945AE" w:rsidRPr="00B438CD">
        <w:rPr>
          <w:rFonts w:ascii="Times New Roman" w:eastAsia="Calibri" w:hAnsi="Times New Roman" w:cs="Times New Roman"/>
          <w:sz w:val="24"/>
          <w:lang w:val="en-US"/>
        </w:rPr>
        <w:t>:</w:t>
      </w:r>
      <w:r w:rsidR="00AF5693" w:rsidRPr="00B438CD">
        <w:rPr>
          <w:rFonts w:ascii="Times New Roman" w:eastAsia="Calibri" w:hAnsi="Times New Roman" w:cs="Times New Roman"/>
          <w:sz w:val="24"/>
          <w:lang w:val="en-US"/>
        </w:rPr>
        <w:t xml:space="preserve">2018 </w:t>
      </w:r>
      <w:r w:rsidR="003C2E0F" w:rsidRPr="00B438CD">
        <w:rPr>
          <w:rFonts w:ascii="Times New Roman" w:eastAsia="Calibri" w:hAnsi="Times New Roman" w:cs="Times New Roman"/>
          <w:sz w:val="24"/>
          <w:lang w:val="en-US"/>
        </w:rPr>
        <w:t>Occupational health and safety management systems — Requirements with guidance for use</w:t>
      </w:r>
      <w:r w:rsidR="003C2E0F" w:rsidRPr="00B438CD" w:rsidDel="003C2E0F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r w:rsidR="00E945AE" w:rsidRPr="00B438CD">
        <w:rPr>
          <w:rFonts w:ascii="Times New Roman" w:eastAsia="Calibri" w:hAnsi="Times New Roman" w:cs="Times New Roman"/>
          <w:sz w:val="24"/>
          <w:lang w:val="en-US"/>
        </w:rPr>
        <w:t xml:space="preserve">= </w:t>
      </w:r>
      <w:r w:rsidR="003C2E0F" w:rsidRPr="00B438CD">
        <w:rPr>
          <w:rFonts w:ascii="Times New Roman" w:eastAsia="Calibri" w:hAnsi="Times New Roman" w:cs="Times New Roman"/>
          <w:sz w:val="24"/>
          <w:lang w:val="en-US"/>
        </w:rPr>
        <w:t>Системы менеджмента</w:t>
      </w:r>
      <w:r w:rsidR="003C2E0F" w:rsidRPr="001B0567">
        <w:rPr>
          <w:rFonts w:ascii="Times New Roman" w:eastAsia="Calibri" w:hAnsi="Times New Roman" w:cs="Times New Roman"/>
          <w:sz w:val="24"/>
          <w:lang w:val="en-US"/>
        </w:rPr>
        <w:t xml:space="preserve"> охраны здоровья и безопасности труда</w:t>
      </w:r>
      <w:r w:rsidR="00E945AE" w:rsidRPr="001B0567">
        <w:rPr>
          <w:rFonts w:ascii="Times New Roman" w:eastAsia="Calibri" w:hAnsi="Times New Roman" w:cs="Times New Roman"/>
          <w:sz w:val="24"/>
          <w:lang w:val="en-US"/>
        </w:rPr>
        <w:t>.</w:t>
      </w:r>
    </w:p>
    <w:p w14:paraId="0332C1A1" w14:textId="77777777" w:rsidR="00D16246" w:rsidRPr="00D16246" w:rsidRDefault="00D16246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A96A62">
        <w:rPr>
          <w:rFonts w:ascii="Times New Roman" w:eastAsia="Calibri" w:hAnsi="Times New Roman" w:cs="Times New Roman"/>
          <w:sz w:val="24"/>
        </w:rPr>
        <w:t>ГОСТ 12.0.230-</w:t>
      </w:r>
      <w:r w:rsidRPr="00DD5319">
        <w:rPr>
          <w:rFonts w:ascii="Times New Roman" w:eastAsia="Calibri" w:hAnsi="Times New Roman" w:cs="Times New Roman"/>
          <w:sz w:val="24"/>
        </w:rPr>
        <w:t>2007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956D9">
        <w:rPr>
          <w:rFonts w:ascii="Times New Roman" w:eastAsia="Calibri" w:hAnsi="Times New Roman" w:cs="Times New Roman"/>
          <w:sz w:val="24"/>
          <w:lang w:val="x-none"/>
        </w:rPr>
        <w:t>Система стандартов безопасности труда. Системы управления охраной труда</w:t>
      </w:r>
      <w:r>
        <w:rPr>
          <w:rFonts w:ascii="Times New Roman" w:eastAsia="Calibri" w:hAnsi="Times New Roman" w:cs="Times New Roman"/>
          <w:sz w:val="24"/>
        </w:rPr>
        <w:t>. Общие требования.</w:t>
      </w:r>
    </w:p>
    <w:p w14:paraId="4D3AF409" w14:textId="77777777" w:rsidR="00E945AE" w:rsidRPr="00B438CD" w:rsidRDefault="00375C21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Политика Компании </w:t>
      </w:r>
      <w:r w:rsidR="00447E64" w:rsidRPr="00B438CD">
        <w:rPr>
          <w:rFonts w:ascii="Times New Roman" w:eastAsia="Calibri" w:hAnsi="Times New Roman" w:cs="Times New Roman"/>
          <w:sz w:val="24"/>
        </w:rPr>
        <w:t>№ </w:t>
      </w:r>
      <w:r w:rsidR="00447E64" w:rsidRPr="00B438CD">
        <w:rPr>
          <w:rFonts w:ascii="Times New Roman" w:eastAsia="Calibri" w:hAnsi="Times New Roman" w:cs="Times New Roman"/>
          <w:sz w:val="24"/>
          <w:lang w:val="x-none"/>
        </w:rPr>
        <w:t>П3-05 П-11</w:t>
      </w:r>
      <w:r w:rsidR="00447E64" w:rsidRPr="00B438CD">
        <w:rPr>
          <w:rFonts w:ascii="Times New Roman" w:eastAsia="Calibri" w:hAnsi="Times New Roman" w:cs="Times New Roman"/>
          <w:sz w:val="24"/>
        </w:rPr>
        <w:t xml:space="preserve"> «В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 области промышленной безопасности, охраны труда и окружающей среды</w:t>
      </w:r>
      <w:r w:rsidR="00447E64" w:rsidRPr="00B438CD">
        <w:rPr>
          <w:rFonts w:ascii="Times New Roman" w:eastAsia="Calibri" w:hAnsi="Times New Roman" w:cs="Times New Roman"/>
          <w:sz w:val="24"/>
        </w:rPr>
        <w:t>»</w:t>
      </w:r>
      <w:r w:rsidR="00E945AE" w:rsidRPr="00B438CD">
        <w:rPr>
          <w:rFonts w:ascii="Times New Roman" w:eastAsia="Calibri" w:hAnsi="Times New Roman" w:cs="Times New Roman"/>
          <w:sz w:val="24"/>
          <w:lang w:val="x-none"/>
        </w:rPr>
        <w:t>.</w:t>
      </w:r>
    </w:p>
    <w:p w14:paraId="69B0E01A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</w:rPr>
        <w:t xml:space="preserve">Политика Компании </w:t>
      </w:r>
      <w:r w:rsidR="00447E64" w:rsidRPr="00B438CD">
        <w:rPr>
          <w:rFonts w:ascii="Times New Roman" w:eastAsia="Calibri" w:hAnsi="Times New Roman" w:cs="Times New Roman"/>
          <w:sz w:val="24"/>
        </w:rPr>
        <w:t>№</w:t>
      </w:r>
      <w:r w:rsidR="007A1C8B" w:rsidRPr="00B438CD">
        <w:rPr>
          <w:rFonts w:ascii="Times New Roman" w:eastAsia="Calibri" w:hAnsi="Times New Roman" w:cs="Times New Roman"/>
          <w:sz w:val="24"/>
        </w:rPr>
        <w:t> </w:t>
      </w:r>
      <w:r w:rsidR="00447E64" w:rsidRPr="00B438CD">
        <w:rPr>
          <w:rFonts w:ascii="Times New Roman" w:eastAsia="Calibri" w:hAnsi="Times New Roman" w:cs="Times New Roman"/>
          <w:sz w:val="24"/>
          <w:lang w:val="x-none"/>
        </w:rPr>
        <w:t>П3-09 П-01</w:t>
      </w:r>
      <w:r w:rsidR="00447E64" w:rsidRPr="00B438CD">
        <w:rPr>
          <w:rFonts w:ascii="Times New Roman" w:eastAsia="Calibri" w:hAnsi="Times New Roman" w:cs="Times New Roman"/>
          <w:sz w:val="24"/>
        </w:rPr>
        <w:t xml:space="preserve"> «В</w:t>
      </w:r>
      <w:r w:rsidRPr="00B438CD">
        <w:rPr>
          <w:rFonts w:ascii="Times New Roman" w:eastAsia="Calibri" w:hAnsi="Times New Roman" w:cs="Times New Roman"/>
          <w:sz w:val="24"/>
        </w:rPr>
        <w:t xml:space="preserve"> области устойчивого развития</w:t>
      </w:r>
      <w:r w:rsidR="00447E64" w:rsidRPr="00B438CD">
        <w:rPr>
          <w:rFonts w:ascii="Times New Roman" w:eastAsia="Calibri" w:hAnsi="Times New Roman" w:cs="Times New Roman"/>
          <w:sz w:val="24"/>
        </w:rPr>
        <w:t>»</w:t>
      </w:r>
      <w:r w:rsidRPr="00B438CD">
        <w:rPr>
          <w:rFonts w:ascii="Times New Roman" w:eastAsia="Calibri" w:hAnsi="Times New Roman" w:cs="Times New Roman"/>
          <w:sz w:val="24"/>
        </w:rPr>
        <w:t>.</w:t>
      </w:r>
    </w:p>
    <w:p w14:paraId="41922654" w14:textId="77777777" w:rsidR="00E945AE" w:rsidRPr="00B438CD" w:rsidRDefault="00E945AE" w:rsidP="007A1C8B">
      <w:pPr>
        <w:widowControl w:val="0"/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438C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Политика Компании </w:t>
      </w:r>
      <w:r w:rsidR="00447E64" w:rsidRPr="00B438C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 П4-01 П-01</w:t>
      </w:r>
      <w:r w:rsidR="00447E64" w:rsidRPr="00B438C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438C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«Система управления рисками и внутреннего контроля».</w:t>
      </w:r>
    </w:p>
    <w:p w14:paraId="1ED53909" w14:textId="77777777" w:rsidR="00223D47" w:rsidRPr="00B438CD" w:rsidRDefault="00223D47" w:rsidP="007A1C8B">
      <w:pPr>
        <w:widowControl w:val="0"/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438CD">
        <w:rPr>
          <w:rFonts w:ascii="Times New Roman" w:eastAsia="Calibri" w:hAnsi="Times New Roman" w:cs="Times New Roman"/>
          <w:sz w:val="24"/>
        </w:rPr>
        <w:t>Политика Компании №</w:t>
      </w:r>
      <w:r w:rsidR="007A1C8B" w:rsidRPr="00B438CD">
        <w:rPr>
          <w:rFonts w:ascii="Times New Roman" w:eastAsia="Calibri" w:hAnsi="Times New Roman" w:cs="Times New Roman"/>
          <w:sz w:val="24"/>
        </w:rPr>
        <w:t> </w:t>
      </w:r>
      <w:r w:rsidRPr="00B438CD">
        <w:rPr>
          <w:rFonts w:ascii="Times New Roman" w:eastAsia="Calibri" w:hAnsi="Times New Roman" w:cs="Times New Roman"/>
          <w:sz w:val="24"/>
        </w:rPr>
        <w:t>П2-04.02 П-01 «В области повышения энергоэффективности и энергосбережени</w:t>
      </w:r>
      <w:r w:rsidR="00AF3704" w:rsidRPr="00B438CD">
        <w:rPr>
          <w:rFonts w:ascii="Times New Roman" w:eastAsia="Calibri" w:hAnsi="Times New Roman" w:cs="Times New Roman"/>
          <w:sz w:val="24"/>
        </w:rPr>
        <w:t>я</w:t>
      </w:r>
      <w:r w:rsidRPr="00B438CD">
        <w:rPr>
          <w:rFonts w:ascii="Times New Roman" w:eastAsia="Calibri" w:hAnsi="Times New Roman" w:cs="Times New Roman"/>
          <w:sz w:val="24"/>
        </w:rPr>
        <w:t>»</w:t>
      </w:r>
      <w:r w:rsidR="009469D1" w:rsidRPr="00B438CD">
        <w:rPr>
          <w:rFonts w:ascii="Times New Roman" w:eastAsia="Calibri" w:hAnsi="Times New Roman" w:cs="Times New Roman"/>
          <w:sz w:val="24"/>
        </w:rPr>
        <w:t>.</w:t>
      </w:r>
    </w:p>
    <w:p w14:paraId="74F9E3E9" w14:textId="77777777" w:rsidR="00E945AE" w:rsidRPr="00B438CD" w:rsidRDefault="00E945AE" w:rsidP="007A1C8B">
      <w:pPr>
        <w:widowControl w:val="0"/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438C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Информационная </w:t>
      </w:r>
      <w:r w:rsidR="00625075" w:rsidRPr="00B438C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политика </w:t>
      </w:r>
      <w:r w:rsidR="000E50C2" w:rsidRPr="00B438CD">
        <w:rPr>
          <w:rFonts w:ascii="Times New Roman" w:eastAsia="Times New Roman" w:hAnsi="Times New Roman" w:cs="Times New Roman"/>
          <w:sz w:val="24"/>
          <w:szCs w:val="24"/>
          <w:lang w:eastAsia="x-none"/>
        </w:rPr>
        <w:t>ПАО «НК «Роснефть»</w:t>
      </w:r>
      <w:r w:rsidRPr="00B438C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№</w:t>
      </w:r>
      <w:r w:rsidR="007A1C8B" w:rsidRPr="00B438CD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B438C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П3-01.04 П-01 ЮЛ-001</w:t>
      </w:r>
      <w:r w:rsidRPr="00B438CD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31A95316" w14:textId="57278993" w:rsidR="00417EC7" w:rsidRPr="00B438CD" w:rsidRDefault="00417EC7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</w:pPr>
      <w:r w:rsidRPr="00B438CD">
        <w:rPr>
          <w:rFonts w:ascii="Times New Roman" w:eastAsia="Calibri" w:hAnsi="Times New Roman" w:cs="Times New Roman"/>
          <w:sz w:val="24"/>
          <w:lang w:val="x-none"/>
        </w:rPr>
        <w:t>Стандарт Компании №</w:t>
      </w:r>
      <w:r w:rsidR="007A1C8B" w:rsidRPr="00B438CD">
        <w:rPr>
          <w:rFonts w:ascii="Times New Roman" w:eastAsia="Calibri" w:hAnsi="Times New Roman" w:cs="Times New Roman"/>
          <w:sz w:val="24"/>
        </w:rPr>
        <w:t> 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П3-12.02 С-0001 «Нормативное регулирование»</w:t>
      </w:r>
      <w:r w:rsidR="00323941">
        <w:rPr>
          <w:rFonts w:ascii="Times New Roman" w:eastAsia="Calibri" w:hAnsi="Times New Roman" w:cs="Times New Roman"/>
          <w:sz w:val="24"/>
        </w:rPr>
        <w:t>.</w:t>
      </w:r>
    </w:p>
    <w:p w14:paraId="47E54D21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Стандарт Компании </w:t>
      </w:r>
      <w:r w:rsidR="00A06B9D" w:rsidRPr="00B438CD">
        <w:rPr>
          <w:rFonts w:ascii="Times New Roman" w:eastAsia="Calibri" w:hAnsi="Times New Roman" w:cs="Times New Roman"/>
          <w:sz w:val="24"/>
          <w:lang w:val="x-none"/>
        </w:rPr>
        <w:t>№</w:t>
      </w:r>
      <w:r w:rsidR="00A06B9D" w:rsidRPr="00B438CD">
        <w:rPr>
          <w:rFonts w:ascii="Times New Roman" w:eastAsia="Calibri" w:hAnsi="Times New Roman" w:cs="Times New Roman"/>
          <w:sz w:val="24"/>
        </w:rPr>
        <w:t> </w:t>
      </w:r>
      <w:r w:rsidR="00A06B9D" w:rsidRPr="00B438CD">
        <w:rPr>
          <w:rFonts w:ascii="Times New Roman" w:eastAsia="Calibri" w:hAnsi="Times New Roman" w:cs="Times New Roman"/>
          <w:sz w:val="24"/>
          <w:lang w:val="x-none"/>
        </w:rPr>
        <w:t>П2-03 С-0005</w:t>
      </w:r>
      <w:r w:rsidR="00A06B9D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«Организация обучения персонала».</w:t>
      </w:r>
    </w:p>
    <w:p w14:paraId="42CCD889" w14:textId="77777777" w:rsidR="00E945AE" w:rsidRPr="00B756AC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Стандарт Компании </w:t>
      </w:r>
      <w:r w:rsidR="00A06B9D" w:rsidRPr="00B438CD">
        <w:rPr>
          <w:rFonts w:ascii="Times New Roman" w:eastAsia="Calibri" w:hAnsi="Times New Roman" w:cs="Times New Roman"/>
          <w:sz w:val="24"/>
          <w:lang w:val="x-none"/>
        </w:rPr>
        <w:t>№</w:t>
      </w:r>
      <w:r w:rsidR="00A06B9D" w:rsidRPr="00B438CD">
        <w:rPr>
          <w:rFonts w:ascii="Times New Roman" w:eastAsia="Calibri" w:hAnsi="Times New Roman" w:cs="Times New Roman"/>
          <w:sz w:val="24"/>
        </w:rPr>
        <w:t> </w:t>
      </w:r>
      <w:r w:rsidR="00A06B9D" w:rsidRPr="00B438CD">
        <w:rPr>
          <w:rFonts w:ascii="Times New Roman" w:eastAsia="Calibri" w:hAnsi="Times New Roman" w:cs="Times New Roman"/>
          <w:sz w:val="24"/>
          <w:lang w:val="x-none"/>
        </w:rPr>
        <w:t>П2-03 С-0126</w:t>
      </w:r>
      <w:r w:rsidR="00A06B9D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«Оценка и развитие</w:t>
      </w:r>
      <w:r w:rsidRPr="001B0567">
        <w:rPr>
          <w:rFonts w:ascii="Times New Roman" w:eastAsia="Calibri" w:hAnsi="Times New Roman" w:cs="Times New Roman"/>
          <w:sz w:val="24"/>
          <w:lang w:val="x-none"/>
        </w:rPr>
        <w:t xml:space="preserve"> персонала по компетенциям».</w:t>
      </w:r>
    </w:p>
    <w:p w14:paraId="479BC8AD" w14:textId="77777777" w:rsidR="00B756AC" w:rsidRPr="001B0567" w:rsidRDefault="00B756AC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7C4CDE">
        <w:rPr>
          <w:rFonts w:ascii="Times New Roman" w:eastAsia="Calibri" w:hAnsi="Times New Roman" w:cs="Times New Roman"/>
          <w:sz w:val="24"/>
        </w:rPr>
        <w:t>Стандарт</w:t>
      </w:r>
      <w:r>
        <w:rPr>
          <w:rFonts w:ascii="Times New Roman" w:eastAsia="Calibri" w:hAnsi="Times New Roman" w:cs="Times New Roman"/>
          <w:sz w:val="24"/>
        </w:rPr>
        <w:t xml:space="preserve"> Компании</w:t>
      </w:r>
      <w:r w:rsidRPr="007C4CDE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№ П3-05 С-0390</w:t>
      </w:r>
      <w:r w:rsidRPr="007C4CDE">
        <w:rPr>
          <w:rFonts w:ascii="Times New Roman" w:eastAsia="Calibri" w:hAnsi="Times New Roman" w:cs="Times New Roman"/>
          <w:sz w:val="24"/>
        </w:rPr>
        <w:t xml:space="preserve"> «Порядок управления рекультивацией нарушенных, загрязненных земель»</w:t>
      </w:r>
      <w:r>
        <w:rPr>
          <w:rFonts w:ascii="Times New Roman" w:eastAsia="Calibri" w:hAnsi="Times New Roman" w:cs="Times New Roman"/>
          <w:sz w:val="24"/>
        </w:rPr>
        <w:t>.</w:t>
      </w:r>
    </w:p>
    <w:p w14:paraId="3E6E6492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Стандарт Компании 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№</w:t>
      </w:r>
      <w:r w:rsidR="007A1C8B" w:rsidRPr="00B438CD">
        <w:rPr>
          <w:rFonts w:ascii="Times New Roman" w:eastAsia="Calibri" w:hAnsi="Times New Roman" w:cs="Times New Roman"/>
          <w:sz w:val="24"/>
        </w:rPr>
        <w:t> 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П3-10 С-0003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«Основные принципы бизнес-планирования и бюджетирования».</w:t>
      </w:r>
    </w:p>
    <w:p w14:paraId="2C151912" w14:textId="77777777" w:rsidR="00712D1B" w:rsidRPr="00B438CD" w:rsidRDefault="00712D1B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>Стандарт Компании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№</w:t>
      </w:r>
      <w:r w:rsidR="007A1C8B" w:rsidRPr="00B438CD">
        <w:rPr>
          <w:rFonts w:ascii="Times New Roman" w:eastAsia="Calibri" w:hAnsi="Times New Roman" w:cs="Times New Roman"/>
          <w:sz w:val="24"/>
        </w:rPr>
        <w:t> 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П3-05 С-0431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 «Лидерство в области промышленной безопасности</w:t>
      </w:r>
      <w:r w:rsidR="00152459" w:rsidRPr="00B438CD">
        <w:rPr>
          <w:rFonts w:ascii="Times New Roman" w:eastAsia="Calibri" w:hAnsi="Times New Roman" w:cs="Times New Roman"/>
          <w:sz w:val="24"/>
        </w:rPr>
        <w:t>,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 охраны труда и окружающей среды».</w:t>
      </w:r>
    </w:p>
    <w:p w14:paraId="406F8DD2" w14:textId="77777777" w:rsidR="00854769" w:rsidRPr="00B438CD" w:rsidRDefault="00854769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</w:rPr>
        <w:t>Стандарт Компании № П3-05 С-0084 «Управление отходами».</w:t>
      </w:r>
    </w:p>
    <w:p w14:paraId="12A099AB" w14:textId="77777777" w:rsidR="00390181" w:rsidRPr="00B438CD" w:rsidRDefault="00390181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</w:rPr>
        <w:t>Стандарт Компании №</w:t>
      </w:r>
      <w:r w:rsidR="000121A3" w:rsidRPr="00B438CD">
        <w:rPr>
          <w:rFonts w:ascii="Times New Roman" w:eastAsia="Calibri" w:hAnsi="Times New Roman" w:cs="Times New Roman"/>
          <w:sz w:val="24"/>
        </w:rPr>
        <w:t> </w:t>
      </w:r>
      <w:r w:rsidR="00BB4EAB" w:rsidRPr="00B438CD">
        <w:rPr>
          <w:rFonts w:ascii="Times New Roman" w:eastAsia="Calibri" w:hAnsi="Times New Roman" w:cs="Times New Roman"/>
          <w:sz w:val="24"/>
        </w:rPr>
        <w:t>П3-05 С-0227</w:t>
      </w:r>
      <w:r w:rsidRPr="00B438CD">
        <w:rPr>
          <w:rFonts w:ascii="Times New Roman" w:eastAsia="Calibri" w:hAnsi="Times New Roman" w:cs="Times New Roman"/>
          <w:sz w:val="24"/>
        </w:rPr>
        <w:t xml:space="preserve"> «Табель срочных донесений по вопросам гражданской обороны, предупреждению, ликвидации чрезвычайных ситуаций, пожарной и экологической безопасности».</w:t>
      </w:r>
    </w:p>
    <w:p w14:paraId="3633E992" w14:textId="77777777" w:rsidR="00B131AF" w:rsidRPr="001B0567" w:rsidRDefault="00B131AF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Стандарт</w:t>
      </w:r>
      <w:r w:rsidRPr="00CA1C4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Компании № П4-05 С-0012 «Общекорпоративн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ая система управления рисками».</w:t>
      </w:r>
    </w:p>
    <w:p w14:paraId="00946594" w14:textId="77777777" w:rsidR="00B6646A" w:rsidRPr="00B6646A" w:rsidRDefault="00B6646A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>
        <w:rPr>
          <w:rFonts w:ascii="Times New Roman" w:eastAsia="Calibri" w:hAnsi="Times New Roman" w:cs="Times New Roman"/>
          <w:sz w:val="24"/>
        </w:rPr>
        <w:t>Положение</w:t>
      </w:r>
      <w:r w:rsidRPr="0058780A">
        <w:rPr>
          <w:rFonts w:ascii="Times New Roman" w:eastAsia="Calibri" w:hAnsi="Times New Roman" w:cs="Times New Roman"/>
          <w:sz w:val="24"/>
        </w:rPr>
        <w:t xml:space="preserve"> Компании №</w:t>
      </w:r>
      <w:r>
        <w:rPr>
          <w:rFonts w:ascii="Times New Roman" w:eastAsia="Calibri" w:hAnsi="Times New Roman" w:cs="Times New Roman"/>
          <w:sz w:val="24"/>
        </w:rPr>
        <w:t> </w:t>
      </w:r>
      <w:r w:rsidRPr="0058780A">
        <w:rPr>
          <w:rFonts w:ascii="Times New Roman" w:eastAsia="Calibri" w:hAnsi="Times New Roman" w:cs="Times New Roman"/>
          <w:sz w:val="24"/>
        </w:rPr>
        <w:t xml:space="preserve">П2-07 Р-0180 «Организация авиационного обеспечения </w:t>
      </w:r>
      <w:r>
        <w:rPr>
          <w:rFonts w:ascii="Times New Roman" w:eastAsia="Calibri" w:hAnsi="Times New Roman" w:cs="Times New Roman"/>
          <w:sz w:val="24"/>
        </w:rPr>
        <w:t>ПАО «НК «Роснефть»</w:t>
      </w:r>
      <w:r w:rsidRPr="0058780A">
        <w:rPr>
          <w:rFonts w:ascii="Times New Roman" w:eastAsia="Calibri" w:hAnsi="Times New Roman" w:cs="Times New Roman"/>
          <w:sz w:val="24"/>
        </w:rPr>
        <w:t xml:space="preserve"> и Обществ группы</w:t>
      </w:r>
      <w:r>
        <w:rPr>
          <w:rFonts w:ascii="Times New Roman" w:eastAsia="Calibri" w:hAnsi="Times New Roman" w:cs="Times New Roman"/>
          <w:sz w:val="24"/>
        </w:rPr>
        <w:t>».</w:t>
      </w:r>
    </w:p>
    <w:p w14:paraId="58098295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Положение Компании 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№ П3-05 Р-0778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«Порядок расследования происшествий».</w:t>
      </w:r>
    </w:p>
    <w:p w14:paraId="7FE36139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Положение Компании 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№</w:t>
      </w:r>
      <w:r w:rsidR="007A1C8B" w:rsidRPr="00B438CD">
        <w:rPr>
          <w:rFonts w:ascii="Times New Roman" w:eastAsia="Calibri" w:hAnsi="Times New Roman" w:cs="Times New Roman"/>
          <w:sz w:val="24"/>
        </w:rPr>
        <w:t> 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П3-05 Р-0877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«Система управления промышленной безопасностью».</w:t>
      </w:r>
    </w:p>
    <w:p w14:paraId="5115BDDE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Положение Компании </w:t>
      </w:r>
      <w:r w:rsidR="006C0BAE" w:rsidRPr="00B438CD">
        <w:rPr>
          <w:rFonts w:ascii="Times New Roman" w:eastAsia="Calibri" w:hAnsi="Times New Roman" w:cs="Times New Roman"/>
          <w:sz w:val="24"/>
          <w:lang w:val="x-none"/>
        </w:rPr>
        <w:t>№ П3-05 Р-0853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«Система управления безопасной эксплуатацией транспортных средств».</w:t>
      </w:r>
    </w:p>
    <w:p w14:paraId="4A21D8B8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Положение Компании 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№</w:t>
      </w:r>
      <w:r w:rsidR="007A1C8B" w:rsidRPr="00B438CD">
        <w:rPr>
          <w:rFonts w:ascii="Times New Roman" w:eastAsia="Calibri" w:hAnsi="Times New Roman" w:cs="Times New Roman"/>
          <w:sz w:val="24"/>
        </w:rPr>
        <w:t> 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П3-05 Р-0809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«Система обеспечения пожарной безопасности Компании».</w:t>
      </w:r>
    </w:p>
    <w:p w14:paraId="0F83FA57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Положение Компании 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№ П3-05 Р-0903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«Обязанности работников </w:t>
      </w:r>
      <w:r w:rsidR="000E50C2" w:rsidRPr="00B438CD">
        <w:rPr>
          <w:rFonts w:ascii="Times New Roman" w:eastAsia="Calibri" w:hAnsi="Times New Roman" w:cs="Times New Roman"/>
          <w:sz w:val="24"/>
          <w:lang w:val="x-none"/>
        </w:rPr>
        <w:t>ПАО «НК «Роснефть»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 и Обществ Группы в области промышленной и пожарной безопасности, охраны труда и окружающей среды».</w:t>
      </w:r>
    </w:p>
    <w:p w14:paraId="552799DF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Положение Компании 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№ П3-05 С-0001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«Порядок планирования, организации, проведения тематических совещаний «Час безопасности» и мониторинга реализации принятых на совещаниях решений».</w:t>
      </w:r>
    </w:p>
    <w:p w14:paraId="6B46D7AD" w14:textId="77777777" w:rsidR="00E945AE" w:rsidRPr="00B438CD" w:rsidRDefault="007E1B20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lastRenderedPageBreak/>
        <w:t xml:space="preserve">Положение Компании 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№</w:t>
      </w:r>
      <w:r w:rsidR="007A1C8B" w:rsidRPr="00B438CD">
        <w:rPr>
          <w:rFonts w:ascii="Times New Roman" w:eastAsia="Calibri" w:hAnsi="Times New Roman" w:cs="Times New Roman"/>
          <w:sz w:val="24"/>
        </w:rPr>
        <w:t> 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П3-05 Р-0881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«Порядок взаимодействия с подрядными организациями в области промышленной и пожарной безопасности, охраны труда и окружающей среды»</w:t>
      </w:r>
      <w:r w:rsidR="00E945AE" w:rsidRPr="00B438CD">
        <w:rPr>
          <w:rFonts w:ascii="Times New Roman" w:eastAsia="Calibri" w:hAnsi="Times New Roman" w:cs="Times New Roman"/>
          <w:sz w:val="24"/>
          <w:lang w:val="x-none"/>
        </w:rPr>
        <w:t>.</w:t>
      </w:r>
    </w:p>
    <w:p w14:paraId="17CCF59F" w14:textId="77777777" w:rsidR="00BB5CE5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iCs/>
          <w:sz w:val="24"/>
          <w:lang w:val="x-none"/>
        </w:rPr>
      </w:pPr>
      <w:r w:rsidRPr="00B438CD">
        <w:rPr>
          <w:rFonts w:ascii="Times New Roman" w:eastAsia="Calibri" w:hAnsi="Times New Roman" w:cs="Times New Roman"/>
          <w:iCs/>
          <w:sz w:val="24"/>
          <w:lang w:val="x-none"/>
        </w:rPr>
        <w:t xml:space="preserve">Положение Компании </w:t>
      </w:r>
      <w:r w:rsidR="006C3C5B" w:rsidRPr="00B438CD">
        <w:rPr>
          <w:rFonts w:ascii="Times New Roman" w:eastAsia="Calibri" w:hAnsi="Times New Roman" w:cs="Times New Roman"/>
          <w:iCs/>
          <w:sz w:val="24"/>
          <w:lang w:val="x-none"/>
        </w:rPr>
        <w:t>№</w:t>
      </w:r>
      <w:r w:rsidR="007A1C8B" w:rsidRPr="00B438CD">
        <w:rPr>
          <w:rFonts w:ascii="Times New Roman" w:eastAsia="Calibri" w:hAnsi="Times New Roman" w:cs="Times New Roman"/>
          <w:iCs/>
          <w:sz w:val="24"/>
        </w:rPr>
        <w:t> </w:t>
      </w:r>
      <w:r w:rsidR="006C3C5B" w:rsidRPr="00B438CD">
        <w:rPr>
          <w:rFonts w:ascii="Times New Roman" w:eastAsia="Calibri" w:hAnsi="Times New Roman" w:cs="Times New Roman"/>
          <w:iCs/>
          <w:sz w:val="24"/>
          <w:lang w:val="x-none"/>
        </w:rPr>
        <w:t xml:space="preserve">П3-05 </w:t>
      </w:r>
      <w:r w:rsidR="006C3C5B" w:rsidRPr="00B438CD">
        <w:rPr>
          <w:rFonts w:ascii="Times New Roman" w:eastAsia="Calibri" w:hAnsi="Times New Roman" w:cs="Times New Roman"/>
          <w:iCs/>
          <w:sz w:val="24"/>
        </w:rPr>
        <w:t>Р</w:t>
      </w:r>
      <w:r w:rsidR="006C3C5B" w:rsidRPr="00B438CD">
        <w:rPr>
          <w:rFonts w:ascii="Times New Roman" w:eastAsia="Calibri" w:hAnsi="Times New Roman" w:cs="Times New Roman"/>
          <w:iCs/>
          <w:sz w:val="24"/>
          <w:lang w:val="x-none"/>
        </w:rPr>
        <w:t>-0906</w:t>
      </w:r>
      <w:r w:rsidR="006C3C5B" w:rsidRPr="00B438CD">
        <w:rPr>
          <w:rFonts w:ascii="Times New Roman" w:eastAsia="Calibri" w:hAnsi="Times New Roman" w:cs="Times New Roman"/>
          <w:iCs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iCs/>
          <w:sz w:val="24"/>
          <w:lang w:val="x-none"/>
        </w:rPr>
        <w:t>«Управление рисками в области промышленной безопасности, охраны труда и окружающей среды».</w:t>
      </w:r>
    </w:p>
    <w:p w14:paraId="2CF78C49" w14:textId="77777777" w:rsidR="00BB5CE5" w:rsidRPr="00B438CD" w:rsidRDefault="00BB5CE5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iCs/>
          <w:sz w:val="24"/>
          <w:lang w:val="x-none"/>
        </w:rPr>
        <w:t xml:space="preserve">Положение Компании 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№</w:t>
      </w:r>
      <w:r w:rsidR="007A1C8B" w:rsidRPr="00B438CD">
        <w:rPr>
          <w:rFonts w:ascii="Times New Roman" w:eastAsia="Calibri" w:hAnsi="Times New Roman" w:cs="Times New Roman"/>
          <w:sz w:val="24"/>
        </w:rPr>
        <w:t> 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П3-05 Р-9399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iCs/>
          <w:sz w:val="24"/>
          <w:lang w:val="x-none"/>
        </w:rPr>
        <w:t xml:space="preserve">«Организация и осуществление контроля в области промышленной безопасности,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охраны труда и окружающей среды»</w:t>
      </w:r>
      <w:r w:rsidR="00B142F1" w:rsidRPr="00B438CD">
        <w:rPr>
          <w:rFonts w:ascii="Times New Roman" w:eastAsia="Calibri" w:hAnsi="Times New Roman" w:cs="Times New Roman"/>
          <w:sz w:val="24"/>
          <w:lang w:val="x-none"/>
        </w:rPr>
        <w:t>.</w:t>
      </w:r>
    </w:p>
    <w:p w14:paraId="2FCD96DA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Положение Компании 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№</w:t>
      </w:r>
      <w:r w:rsidR="007A1C8B" w:rsidRPr="00B438CD">
        <w:rPr>
          <w:rFonts w:ascii="Times New Roman" w:eastAsia="Calibri" w:hAnsi="Times New Roman" w:cs="Times New Roman"/>
          <w:sz w:val="24"/>
        </w:rPr>
        <w:t> 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П3-05 Р-0389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«Корректирующие и предупреждающие действия в области промышленной безопасности, охраны труда и окружающей среды».</w:t>
      </w:r>
    </w:p>
    <w:p w14:paraId="32488193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Положение Компании 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№ П3-01.01 Р-0173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«Типовые требования к организации делопроизводства в Обществах Группы».</w:t>
      </w:r>
    </w:p>
    <w:p w14:paraId="65522231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Положение Компании 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№</w:t>
      </w:r>
      <w:r w:rsidR="007A1C8B" w:rsidRPr="00B438CD">
        <w:rPr>
          <w:rFonts w:ascii="Times New Roman" w:eastAsia="Calibri" w:hAnsi="Times New Roman" w:cs="Times New Roman"/>
          <w:sz w:val="24"/>
        </w:rPr>
        <w:t> 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П3-05 Р-0061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«Порядок обучения мерам пожарной безопасности работников Компании».</w:t>
      </w:r>
    </w:p>
    <w:p w14:paraId="1AF6B18E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Положение Компании 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№ П3-10.02 Р-0046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«Порядок формирования пакета управленческой отчетности </w:t>
      </w:r>
      <w:r w:rsidR="000E50C2" w:rsidRPr="00B438CD">
        <w:rPr>
          <w:rFonts w:ascii="Times New Roman" w:eastAsia="Calibri" w:hAnsi="Times New Roman" w:cs="Times New Roman"/>
          <w:sz w:val="24"/>
        </w:rPr>
        <w:t>ПАО «НК «Роснефть»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 в информационной системе «Президентский мониторинг».</w:t>
      </w:r>
    </w:p>
    <w:p w14:paraId="050662D1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Положение Компании </w:t>
      </w:r>
      <w:r w:rsidR="00E83B2F" w:rsidRPr="00B438CD">
        <w:rPr>
          <w:rFonts w:ascii="Times New Roman" w:eastAsia="Calibri" w:hAnsi="Times New Roman" w:cs="Times New Roman"/>
          <w:sz w:val="24"/>
          <w:lang w:val="x-none"/>
        </w:rPr>
        <w:t>№ П3-05 Р-0038</w:t>
      </w:r>
      <w:r w:rsidR="00E83B2F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«Порядок организации и проведения ежегодного смотра-конкурса на лучшее Общество Группы по результатам работы в области промышленной безопасности и охраны труда и порядок формирования рейтинга Обществ Группы в области промышленной безопасности и охраны труда».</w:t>
      </w:r>
    </w:p>
    <w:p w14:paraId="61099150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Положение Компании </w:t>
      </w:r>
      <w:r w:rsidR="00E83B2F" w:rsidRPr="00B438CD">
        <w:rPr>
          <w:rFonts w:ascii="Times New Roman" w:eastAsia="Calibri" w:hAnsi="Times New Roman" w:cs="Times New Roman"/>
          <w:sz w:val="24"/>
          <w:lang w:val="x-none"/>
        </w:rPr>
        <w:t>№ П4-05 СЦ-097</w:t>
      </w:r>
      <w:r w:rsidR="00E83B2F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«Порядок проведения ежегодного смотра-конкурса на лучшее </w:t>
      </w:r>
      <w:r w:rsidR="00AB23A7" w:rsidRPr="00B438CD">
        <w:rPr>
          <w:rFonts w:ascii="Times New Roman" w:eastAsia="Calibri" w:hAnsi="Times New Roman" w:cs="Times New Roman"/>
          <w:sz w:val="24"/>
        </w:rPr>
        <w:t>дочернее общество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 </w:t>
      </w:r>
      <w:r w:rsidR="000E50C2" w:rsidRPr="00B438CD">
        <w:rPr>
          <w:rFonts w:ascii="Times New Roman" w:eastAsia="Calibri" w:hAnsi="Times New Roman" w:cs="Times New Roman"/>
          <w:sz w:val="24"/>
          <w:lang w:val="x-none"/>
        </w:rPr>
        <w:t>ПАО «НК «Роснефть»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 по результатам работы в области экологической безопасности».</w:t>
      </w:r>
    </w:p>
    <w:p w14:paraId="09BFEA7F" w14:textId="77777777" w:rsidR="002C50CD" w:rsidRPr="00B438CD" w:rsidRDefault="002C50CD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B438CD">
        <w:rPr>
          <w:rFonts w:ascii="Times New Roman" w:eastAsia="Calibri" w:hAnsi="Times New Roman" w:cs="Times New Roman"/>
          <w:sz w:val="24"/>
        </w:rPr>
        <w:t xml:space="preserve">Положение Компании </w:t>
      </w:r>
      <w:r w:rsidR="00E83B2F" w:rsidRPr="00B438CD">
        <w:rPr>
          <w:rFonts w:ascii="Times New Roman" w:eastAsia="Calibri" w:hAnsi="Times New Roman" w:cs="Times New Roman"/>
          <w:sz w:val="24"/>
        </w:rPr>
        <w:t>№</w:t>
      </w:r>
      <w:r w:rsidR="007A1C8B" w:rsidRPr="00B438CD">
        <w:rPr>
          <w:rFonts w:ascii="Times New Roman" w:eastAsia="Calibri" w:hAnsi="Times New Roman" w:cs="Times New Roman"/>
          <w:sz w:val="24"/>
        </w:rPr>
        <w:t> </w:t>
      </w:r>
      <w:r w:rsidR="00E83B2F" w:rsidRPr="00B438CD">
        <w:rPr>
          <w:rFonts w:ascii="Times New Roman" w:eastAsia="Calibri" w:hAnsi="Times New Roman" w:cs="Times New Roman"/>
          <w:sz w:val="24"/>
        </w:rPr>
        <w:t xml:space="preserve">П3-01.04 Р-0022 </w:t>
      </w:r>
      <w:r w:rsidRPr="00B438CD">
        <w:rPr>
          <w:rFonts w:ascii="Times New Roman" w:eastAsia="Calibri" w:hAnsi="Times New Roman" w:cs="Times New Roman"/>
          <w:sz w:val="24"/>
        </w:rPr>
        <w:t>«По взаимодействию со средствами массовой информации».</w:t>
      </w:r>
    </w:p>
    <w:p w14:paraId="2293B96B" w14:textId="77777777" w:rsidR="002C50CD" w:rsidRPr="00B438CD" w:rsidRDefault="00286BCA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B438CD">
        <w:rPr>
          <w:rFonts w:ascii="Times New Roman" w:eastAsia="Calibri" w:hAnsi="Times New Roman" w:cs="Times New Roman"/>
          <w:sz w:val="24"/>
        </w:rPr>
        <w:t xml:space="preserve">Положение </w:t>
      </w:r>
      <w:r w:rsidR="002C50CD" w:rsidRPr="00B438CD">
        <w:rPr>
          <w:rFonts w:ascii="Times New Roman" w:eastAsia="Calibri" w:hAnsi="Times New Roman" w:cs="Times New Roman"/>
          <w:sz w:val="24"/>
        </w:rPr>
        <w:t xml:space="preserve">Компании № П3-05-Р-0888 «Требования к </w:t>
      </w:r>
      <w:r w:rsidR="00323B0F" w:rsidRPr="00B438CD">
        <w:rPr>
          <w:rFonts w:ascii="Times New Roman" w:eastAsia="Calibri" w:hAnsi="Times New Roman" w:cs="Times New Roman"/>
          <w:sz w:val="24"/>
        </w:rPr>
        <w:t>средствам индивидуальной защиты</w:t>
      </w:r>
      <w:r w:rsidR="002C50CD" w:rsidRPr="00B438CD">
        <w:rPr>
          <w:rFonts w:ascii="Times New Roman" w:eastAsia="Calibri" w:hAnsi="Times New Roman" w:cs="Times New Roman"/>
          <w:sz w:val="24"/>
        </w:rPr>
        <w:t xml:space="preserve"> и порядок обеспечения ими работников Компании».</w:t>
      </w:r>
    </w:p>
    <w:p w14:paraId="183D08F4" w14:textId="77777777" w:rsidR="00FA6E58" w:rsidRPr="00B438CD" w:rsidRDefault="00FA6E58" w:rsidP="007A1C8B">
      <w:pPr>
        <w:pStyle w:val="aff3"/>
        <w:numPr>
          <w:ilvl w:val="0"/>
          <w:numId w:val="3"/>
        </w:numPr>
        <w:tabs>
          <w:tab w:val="clear" w:pos="360"/>
          <w:tab w:val="num" w:pos="567"/>
        </w:tabs>
        <w:suppressAutoHyphens/>
        <w:spacing w:before="120"/>
        <w:ind w:left="567" w:hanging="567"/>
        <w:contextualSpacing w:val="0"/>
      </w:pPr>
      <w:r w:rsidRPr="00B438CD">
        <w:t>Положение Компании №</w:t>
      </w:r>
      <w:r w:rsidR="007A1C8B" w:rsidRPr="00B438CD">
        <w:rPr>
          <w:lang w:val="ru-RU"/>
        </w:rPr>
        <w:t> </w:t>
      </w:r>
      <w:r w:rsidR="00206B01" w:rsidRPr="00B438CD">
        <w:t>П3-05 С-0257</w:t>
      </w:r>
      <w:r w:rsidRPr="00B438CD">
        <w:t xml:space="preserve"> «Предупреждение и ликвидация газонефтеводопроявлений и открытых фонтанов скважин»</w:t>
      </w:r>
      <w:r w:rsidRPr="00B438CD">
        <w:rPr>
          <w:lang w:val="ru-RU"/>
        </w:rPr>
        <w:t>.</w:t>
      </w:r>
    </w:p>
    <w:p w14:paraId="788D2C43" w14:textId="77777777" w:rsidR="00FA6E58" w:rsidRPr="00B438CD" w:rsidRDefault="00FA6E58" w:rsidP="007A1C8B">
      <w:pPr>
        <w:pStyle w:val="aff3"/>
        <w:numPr>
          <w:ilvl w:val="0"/>
          <w:numId w:val="3"/>
        </w:numPr>
        <w:tabs>
          <w:tab w:val="clear" w:pos="360"/>
        </w:tabs>
        <w:suppressAutoHyphens/>
        <w:spacing w:before="120"/>
        <w:ind w:left="567" w:hanging="567"/>
        <w:contextualSpacing w:val="0"/>
      </w:pPr>
      <w:r w:rsidRPr="00B438CD">
        <w:t>Положение Компании №</w:t>
      </w:r>
      <w:r w:rsidR="007A1C8B" w:rsidRPr="00B438CD">
        <w:rPr>
          <w:lang w:val="ru-RU"/>
        </w:rPr>
        <w:t> </w:t>
      </w:r>
      <w:r w:rsidRPr="00B438CD">
        <w:t xml:space="preserve">П3-05 Р-0006 «О пожарно-технических комиссиях на предприятиях и в организациях Компании </w:t>
      </w:r>
      <w:r w:rsidR="000E50C2" w:rsidRPr="00B438CD">
        <w:t>ПАО «НК «Роснефть»</w:t>
      </w:r>
      <w:r w:rsidRPr="00B438CD">
        <w:rPr>
          <w:lang w:val="ru-RU"/>
        </w:rPr>
        <w:t>.</w:t>
      </w:r>
    </w:p>
    <w:p w14:paraId="5AE80C4F" w14:textId="77777777" w:rsidR="00FA6E58" w:rsidRPr="00B438CD" w:rsidRDefault="00FA6E58" w:rsidP="007A1C8B">
      <w:pPr>
        <w:pStyle w:val="aff3"/>
        <w:numPr>
          <w:ilvl w:val="0"/>
          <w:numId w:val="3"/>
        </w:numPr>
        <w:tabs>
          <w:tab w:val="clear" w:pos="360"/>
        </w:tabs>
        <w:suppressAutoHyphens/>
        <w:spacing w:before="120"/>
        <w:ind w:left="567" w:hanging="567"/>
        <w:contextualSpacing w:val="0"/>
      </w:pPr>
      <w:r w:rsidRPr="00B438CD">
        <w:t>Положение Компании №</w:t>
      </w:r>
      <w:r w:rsidR="007A1C8B" w:rsidRPr="00B438CD">
        <w:rPr>
          <w:lang w:val="ru-RU"/>
        </w:rPr>
        <w:t> </w:t>
      </w:r>
      <w:r w:rsidR="00AD24F1" w:rsidRPr="00B438CD">
        <w:t>П3-05 С-0102</w:t>
      </w:r>
      <w:r w:rsidRPr="00B438CD">
        <w:t xml:space="preserve"> «Организация и осуществление пожарного надзора на объектах Компании»</w:t>
      </w:r>
      <w:r w:rsidRPr="00B438CD">
        <w:rPr>
          <w:lang w:val="ru-RU"/>
        </w:rPr>
        <w:t>.</w:t>
      </w:r>
    </w:p>
    <w:p w14:paraId="46B92897" w14:textId="5B5255F0" w:rsidR="00FA6E58" w:rsidRPr="001B0567" w:rsidRDefault="00C5781F" w:rsidP="007A1C8B">
      <w:pPr>
        <w:pStyle w:val="aff3"/>
        <w:numPr>
          <w:ilvl w:val="0"/>
          <w:numId w:val="3"/>
        </w:numPr>
        <w:tabs>
          <w:tab w:val="clear" w:pos="360"/>
          <w:tab w:val="num" w:pos="567"/>
        </w:tabs>
        <w:suppressAutoHyphens/>
        <w:spacing w:before="120"/>
        <w:ind w:left="567" w:hanging="567"/>
        <w:contextualSpacing w:val="0"/>
      </w:pPr>
      <w:r>
        <w:rPr>
          <w:lang w:val="ru-RU"/>
        </w:rPr>
        <w:t>Положение Компании № П3-05 Р-0624 «</w:t>
      </w:r>
      <w:r>
        <w:rPr>
          <w:rStyle w:val="urtxtstd"/>
        </w:rPr>
        <w:t>Организация пожарной охраны на объектах Компании</w:t>
      </w:r>
      <w:r>
        <w:rPr>
          <w:lang w:val="ru-RU"/>
        </w:rPr>
        <w:t>».</w:t>
      </w:r>
    </w:p>
    <w:p w14:paraId="485713EE" w14:textId="77777777" w:rsidR="001E22C9" w:rsidRPr="00B438CD" w:rsidRDefault="001E22C9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B438CD">
        <w:rPr>
          <w:rFonts w:ascii="Times New Roman" w:eastAsia="Calibri" w:hAnsi="Times New Roman" w:cs="Times New Roman"/>
          <w:sz w:val="24"/>
        </w:rPr>
        <w:t xml:space="preserve">Регламент бизнес-процесса </w:t>
      </w:r>
      <w:r w:rsidR="000E50C2" w:rsidRPr="00B438CD">
        <w:rPr>
          <w:rFonts w:ascii="Times New Roman" w:eastAsia="Calibri" w:hAnsi="Times New Roman" w:cs="Times New Roman"/>
          <w:sz w:val="24"/>
        </w:rPr>
        <w:t>ПАО «НК «Роснефть»</w:t>
      </w:r>
      <w:r w:rsidRPr="00B438CD">
        <w:rPr>
          <w:rFonts w:ascii="Times New Roman" w:eastAsia="Calibri" w:hAnsi="Times New Roman" w:cs="Times New Roman"/>
          <w:sz w:val="24"/>
        </w:rPr>
        <w:t xml:space="preserve"> №</w:t>
      </w:r>
      <w:r w:rsidR="007A1C8B" w:rsidRPr="00B438CD">
        <w:rPr>
          <w:rFonts w:ascii="Times New Roman" w:eastAsia="Calibri" w:hAnsi="Times New Roman" w:cs="Times New Roman"/>
          <w:sz w:val="24"/>
        </w:rPr>
        <w:t> </w:t>
      </w:r>
      <w:r w:rsidRPr="00B438CD">
        <w:rPr>
          <w:rFonts w:ascii="Times New Roman" w:eastAsia="Calibri" w:hAnsi="Times New Roman" w:cs="Times New Roman"/>
          <w:sz w:val="24"/>
        </w:rPr>
        <w:t>П3-012.01 РГБП-0179 ЮЛ-001 «</w:t>
      </w:r>
      <w:r w:rsidR="00286BCA" w:rsidRPr="00B438CD">
        <w:rPr>
          <w:rFonts w:ascii="Times New Roman" w:eastAsia="Calibri" w:hAnsi="Times New Roman" w:cs="Times New Roman"/>
          <w:sz w:val="24"/>
        </w:rPr>
        <w:t>П</w:t>
      </w:r>
      <w:r w:rsidRPr="00B438CD">
        <w:rPr>
          <w:rFonts w:ascii="Times New Roman" w:eastAsia="Calibri" w:hAnsi="Times New Roman" w:cs="Times New Roman"/>
          <w:sz w:val="24"/>
        </w:rPr>
        <w:t>одготовк</w:t>
      </w:r>
      <w:r w:rsidR="00286BCA" w:rsidRPr="00B438CD">
        <w:rPr>
          <w:rFonts w:ascii="Times New Roman" w:eastAsia="Calibri" w:hAnsi="Times New Roman" w:cs="Times New Roman"/>
          <w:sz w:val="24"/>
        </w:rPr>
        <w:t>а</w:t>
      </w:r>
      <w:r w:rsidRPr="00B438CD">
        <w:rPr>
          <w:rFonts w:ascii="Times New Roman" w:eastAsia="Calibri" w:hAnsi="Times New Roman" w:cs="Times New Roman"/>
          <w:sz w:val="24"/>
        </w:rPr>
        <w:t xml:space="preserve">, </w:t>
      </w:r>
      <w:r w:rsidR="00286BCA" w:rsidRPr="00B438CD">
        <w:rPr>
          <w:rFonts w:ascii="Times New Roman" w:eastAsia="Calibri" w:hAnsi="Times New Roman" w:cs="Times New Roman"/>
          <w:sz w:val="24"/>
        </w:rPr>
        <w:t xml:space="preserve">согласование </w:t>
      </w:r>
      <w:r w:rsidRPr="00B438CD">
        <w:rPr>
          <w:rFonts w:ascii="Times New Roman" w:eastAsia="Calibri" w:hAnsi="Times New Roman" w:cs="Times New Roman"/>
          <w:sz w:val="24"/>
        </w:rPr>
        <w:t xml:space="preserve">и </w:t>
      </w:r>
      <w:r w:rsidR="00286BCA" w:rsidRPr="00B438CD">
        <w:rPr>
          <w:rFonts w:ascii="Times New Roman" w:eastAsia="Calibri" w:hAnsi="Times New Roman" w:cs="Times New Roman"/>
          <w:sz w:val="24"/>
        </w:rPr>
        <w:t xml:space="preserve">подписание </w:t>
      </w:r>
      <w:r w:rsidRPr="00B438CD">
        <w:rPr>
          <w:rFonts w:ascii="Times New Roman" w:eastAsia="Calibri" w:hAnsi="Times New Roman" w:cs="Times New Roman"/>
          <w:sz w:val="24"/>
        </w:rPr>
        <w:t xml:space="preserve">приказов и распоряжений в </w:t>
      </w:r>
      <w:r w:rsidR="000E50C2" w:rsidRPr="00B438CD">
        <w:rPr>
          <w:rFonts w:ascii="Times New Roman" w:eastAsia="Calibri" w:hAnsi="Times New Roman" w:cs="Times New Roman"/>
          <w:sz w:val="24"/>
        </w:rPr>
        <w:t>ПАО «НК «Роснефть»</w:t>
      </w:r>
      <w:r w:rsidR="00391AC6" w:rsidRPr="00B438CD">
        <w:rPr>
          <w:rFonts w:ascii="Times New Roman" w:eastAsia="Calibri" w:hAnsi="Times New Roman" w:cs="Times New Roman"/>
          <w:sz w:val="24"/>
        </w:rPr>
        <w:t>.</w:t>
      </w:r>
    </w:p>
    <w:p w14:paraId="4FA45A97" w14:textId="57B3223A" w:rsidR="00E945AE" w:rsidRDefault="00AA72EF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B438CD">
        <w:rPr>
          <w:rFonts w:ascii="Times New Roman" w:eastAsia="Calibri" w:hAnsi="Times New Roman" w:cs="Times New Roman"/>
          <w:sz w:val="24"/>
        </w:rPr>
        <w:t>Регламент бизнес-процесса</w:t>
      </w:r>
      <w:r w:rsidR="00E945AE" w:rsidRPr="00B438CD">
        <w:rPr>
          <w:rFonts w:ascii="Times New Roman" w:eastAsia="Calibri" w:hAnsi="Times New Roman" w:cs="Times New Roman"/>
          <w:sz w:val="24"/>
        </w:rPr>
        <w:t xml:space="preserve"> </w:t>
      </w:r>
      <w:r w:rsidR="000E50C2" w:rsidRPr="00B438CD">
        <w:rPr>
          <w:rFonts w:ascii="Times New Roman" w:eastAsia="Calibri" w:hAnsi="Times New Roman" w:cs="Times New Roman"/>
          <w:sz w:val="24"/>
        </w:rPr>
        <w:t>ПАО «НК «Роснефть»</w:t>
      </w:r>
      <w:r w:rsidR="00E945AE" w:rsidRPr="00B438CD">
        <w:rPr>
          <w:rFonts w:ascii="Times New Roman" w:eastAsia="Calibri" w:hAnsi="Times New Roman" w:cs="Times New Roman"/>
          <w:sz w:val="24"/>
        </w:rPr>
        <w:t xml:space="preserve"> </w:t>
      </w:r>
      <w:r w:rsidR="006C3C5B" w:rsidRPr="00B438CD">
        <w:rPr>
          <w:rFonts w:ascii="Times New Roman" w:eastAsia="Calibri" w:hAnsi="Times New Roman" w:cs="Times New Roman"/>
          <w:sz w:val="24"/>
        </w:rPr>
        <w:t>№ П3-</w:t>
      </w:r>
      <w:r>
        <w:rPr>
          <w:rFonts w:ascii="Times New Roman" w:eastAsia="Calibri" w:hAnsi="Times New Roman" w:cs="Times New Roman"/>
          <w:sz w:val="24"/>
        </w:rPr>
        <w:t>12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.01 </w:t>
      </w:r>
      <w:r>
        <w:rPr>
          <w:rFonts w:ascii="Times New Roman" w:eastAsia="Calibri" w:hAnsi="Times New Roman" w:cs="Times New Roman"/>
          <w:sz w:val="24"/>
        </w:rPr>
        <w:t>РГБП-0181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ЮЛ-001 </w:t>
      </w:r>
      <w:r w:rsidR="00E945AE" w:rsidRPr="00B438CD">
        <w:rPr>
          <w:rFonts w:ascii="Times New Roman" w:eastAsia="Calibri" w:hAnsi="Times New Roman" w:cs="Times New Roman"/>
          <w:sz w:val="24"/>
        </w:rPr>
        <w:t>«Организация делопроизводства</w:t>
      </w:r>
      <w:r w:rsidR="000E50C2" w:rsidRPr="00B438CD">
        <w:rPr>
          <w:rFonts w:ascii="Times New Roman" w:eastAsia="Calibri" w:hAnsi="Times New Roman" w:cs="Times New Roman"/>
          <w:sz w:val="24"/>
        </w:rPr>
        <w:t>»</w:t>
      </w:r>
      <w:r w:rsidR="00E945AE" w:rsidRPr="00B438CD">
        <w:rPr>
          <w:rFonts w:ascii="Times New Roman" w:eastAsia="Calibri" w:hAnsi="Times New Roman" w:cs="Times New Roman"/>
          <w:sz w:val="24"/>
        </w:rPr>
        <w:t>.</w:t>
      </w:r>
    </w:p>
    <w:p w14:paraId="004B3888" w14:textId="3F69FC5F" w:rsidR="00425601" w:rsidRDefault="00425601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B438CD">
        <w:rPr>
          <w:rFonts w:ascii="Times New Roman" w:eastAsia="Calibri" w:hAnsi="Times New Roman" w:cs="Times New Roman"/>
          <w:sz w:val="24"/>
        </w:rPr>
        <w:t>Регламент бизнес-процесса ПАО «НК «Роснефть»</w:t>
      </w:r>
      <w:r>
        <w:rPr>
          <w:rFonts w:ascii="Times New Roman" w:eastAsia="Calibri" w:hAnsi="Times New Roman" w:cs="Times New Roman"/>
          <w:sz w:val="24"/>
        </w:rPr>
        <w:t xml:space="preserve"> № П3-12.02 РГБП-0001 ЮЛ-001 «</w:t>
      </w:r>
      <w:r w:rsidR="00DF6B78" w:rsidRPr="00DF6B78">
        <w:rPr>
          <w:rFonts w:ascii="Times New Roman" w:eastAsia="Calibri" w:hAnsi="Times New Roman" w:cs="Times New Roman"/>
          <w:sz w:val="24"/>
        </w:rPr>
        <w:t>Разработка и актуализация локальных нормативных документов</w:t>
      </w:r>
      <w:r>
        <w:rPr>
          <w:rFonts w:ascii="Times New Roman" w:eastAsia="Calibri" w:hAnsi="Times New Roman" w:cs="Times New Roman"/>
          <w:sz w:val="24"/>
        </w:rPr>
        <w:t>».</w:t>
      </w:r>
    </w:p>
    <w:p w14:paraId="55202A9B" w14:textId="57D96EFC" w:rsidR="00D50E05" w:rsidRDefault="00D50E05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D50E05">
        <w:rPr>
          <w:rFonts w:ascii="Times New Roman" w:eastAsia="Calibri" w:hAnsi="Times New Roman" w:cs="Times New Roman"/>
          <w:sz w:val="24"/>
        </w:rPr>
        <w:lastRenderedPageBreak/>
        <w:t>Регламе</w:t>
      </w:r>
      <w:r w:rsidRPr="00B438CD">
        <w:rPr>
          <w:rFonts w:ascii="Times New Roman" w:eastAsia="Calibri" w:hAnsi="Times New Roman" w:cs="Times New Roman"/>
          <w:sz w:val="24"/>
        </w:rPr>
        <w:t>нт бизнес-процесса ПАО «НК «Роснефть»</w:t>
      </w:r>
      <w:r>
        <w:rPr>
          <w:rFonts w:ascii="Times New Roman" w:eastAsia="Calibri" w:hAnsi="Times New Roman" w:cs="Times New Roman"/>
          <w:sz w:val="24"/>
        </w:rPr>
        <w:t xml:space="preserve"> № П3-05 РГБП-0003 ЮЛ-001 «</w:t>
      </w:r>
      <w:r w:rsidRPr="00D50E05">
        <w:rPr>
          <w:rFonts w:ascii="Times New Roman" w:eastAsia="Calibri" w:hAnsi="Times New Roman" w:cs="Times New Roman"/>
          <w:sz w:val="24"/>
        </w:rPr>
        <w:t>Формирование плановых и фактических показателей раздела 11.2 "Промышленная безопасность и охрана труда" бизнес-плана. Консолидация плановых и фактических данных</w:t>
      </w:r>
      <w:r>
        <w:rPr>
          <w:rFonts w:ascii="Times New Roman" w:eastAsia="Calibri" w:hAnsi="Times New Roman" w:cs="Times New Roman"/>
          <w:sz w:val="24"/>
        </w:rPr>
        <w:t>».</w:t>
      </w:r>
    </w:p>
    <w:p w14:paraId="3DCD1B09" w14:textId="7B031D0E" w:rsidR="00B26DCE" w:rsidRDefault="00B26DC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D50E05">
        <w:rPr>
          <w:rFonts w:ascii="Times New Roman" w:eastAsia="Calibri" w:hAnsi="Times New Roman" w:cs="Times New Roman"/>
          <w:sz w:val="24"/>
        </w:rPr>
        <w:t>Регламе</w:t>
      </w:r>
      <w:r w:rsidRPr="00B438CD">
        <w:rPr>
          <w:rFonts w:ascii="Times New Roman" w:eastAsia="Calibri" w:hAnsi="Times New Roman" w:cs="Times New Roman"/>
          <w:sz w:val="24"/>
        </w:rPr>
        <w:t>нт бизнес-процесса ПАО «НК «Роснефть»</w:t>
      </w:r>
      <w:r>
        <w:rPr>
          <w:rFonts w:ascii="Times New Roman" w:eastAsia="Calibri" w:hAnsi="Times New Roman" w:cs="Times New Roman"/>
          <w:sz w:val="24"/>
        </w:rPr>
        <w:t xml:space="preserve"> № П3-12.01 РГБП-0180 ЮЛ-001 «</w:t>
      </w:r>
      <w:r w:rsidRPr="00B26DCE">
        <w:rPr>
          <w:rFonts w:ascii="Times New Roman" w:eastAsia="Calibri" w:hAnsi="Times New Roman" w:cs="Times New Roman"/>
          <w:sz w:val="24"/>
        </w:rPr>
        <w:t>Управление архивным фондом ПАО</w:t>
      </w:r>
      <w:r>
        <w:rPr>
          <w:rFonts w:ascii="Times New Roman" w:eastAsia="Calibri" w:hAnsi="Times New Roman" w:cs="Times New Roman"/>
          <w:sz w:val="24"/>
        </w:rPr>
        <w:t> «НК «Роснефть».</w:t>
      </w:r>
    </w:p>
    <w:p w14:paraId="7EEAE526" w14:textId="77777777" w:rsidR="002A4F9F" w:rsidRPr="002A4F9F" w:rsidRDefault="002A4F9F" w:rsidP="002A4F9F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2A4F9F">
        <w:rPr>
          <w:rFonts w:ascii="Times New Roman" w:eastAsia="Calibri" w:hAnsi="Times New Roman" w:cs="Times New Roman"/>
          <w:sz w:val="24"/>
        </w:rPr>
        <w:t>Регламент бизнес-процесса ПАО «НК «Роснефть» № П3-12.02 РГБП-0002 ЮЛ-001 «Управление фондом локальных нормативных документов».</w:t>
      </w:r>
    </w:p>
    <w:p w14:paraId="414167B7" w14:textId="77777777" w:rsidR="002A69F2" w:rsidRPr="001B0567" w:rsidRDefault="002A69F2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Положение</w:t>
      </w:r>
      <w:r w:rsidRPr="002254BB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ПАО «НК «Роснефть»</w:t>
      </w:r>
      <w:r w:rsidRPr="002254BB">
        <w:rPr>
          <w:rFonts w:ascii="Times New Roman" w:eastAsia="Calibri" w:hAnsi="Times New Roman" w:cs="Times New Roman"/>
          <w:sz w:val="24"/>
        </w:rPr>
        <w:t xml:space="preserve"> № П3-05 Р-9440 ЮЛ-001 «О комитете по углеродному менеджменту </w:t>
      </w:r>
      <w:r>
        <w:rPr>
          <w:rFonts w:ascii="Times New Roman" w:eastAsia="Calibri" w:hAnsi="Times New Roman" w:cs="Times New Roman"/>
          <w:sz w:val="24"/>
        </w:rPr>
        <w:t>ПАО «НК «Роснефть».</w:t>
      </w:r>
    </w:p>
    <w:p w14:paraId="426AFD0B" w14:textId="6B91737E" w:rsidR="009175BA" w:rsidRPr="009175BA" w:rsidRDefault="009175BA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>
        <w:rPr>
          <w:rFonts w:ascii="Times New Roman" w:eastAsia="Calibri" w:hAnsi="Times New Roman" w:cs="Times New Roman"/>
          <w:sz w:val="24"/>
        </w:rPr>
        <w:t xml:space="preserve">Типовые требования </w:t>
      </w:r>
      <w:r w:rsidRPr="009175BA">
        <w:rPr>
          <w:rFonts w:ascii="Times New Roman" w:eastAsia="Calibri" w:hAnsi="Times New Roman" w:cs="Times New Roman"/>
          <w:sz w:val="24"/>
          <w:lang w:val="x-none"/>
        </w:rPr>
        <w:t>Компании № П3-05 ТТР-0003 «Формирование и предоставление периодической отчетности по показателям и информации в области промышленной безопасности и охраны труда».</w:t>
      </w:r>
    </w:p>
    <w:p w14:paraId="41A28220" w14:textId="7E0610F1" w:rsidR="001179F7" w:rsidRPr="001179F7" w:rsidRDefault="001179F7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>
        <w:rPr>
          <w:rFonts w:ascii="Times New Roman" w:eastAsia="Calibri" w:hAnsi="Times New Roman" w:cs="Times New Roman"/>
          <w:sz w:val="24"/>
        </w:rPr>
        <w:t xml:space="preserve">Типовые требования </w:t>
      </w:r>
      <w:r w:rsidRPr="009175BA">
        <w:rPr>
          <w:rFonts w:ascii="Times New Roman" w:eastAsia="Calibri" w:hAnsi="Times New Roman" w:cs="Times New Roman"/>
          <w:sz w:val="24"/>
          <w:lang w:val="x-none"/>
        </w:rPr>
        <w:t>Компании</w:t>
      </w:r>
      <w:r>
        <w:rPr>
          <w:rFonts w:ascii="Times New Roman" w:eastAsia="Calibri" w:hAnsi="Times New Roman" w:cs="Times New Roman"/>
          <w:sz w:val="24"/>
        </w:rPr>
        <w:t xml:space="preserve"> № П3-12.02 ТТР-0001 </w:t>
      </w:r>
      <w:r w:rsidRPr="001179F7">
        <w:rPr>
          <w:rFonts w:ascii="Times New Roman" w:eastAsia="Calibri" w:hAnsi="Times New Roman" w:cs="Times New Roman"/>
          <w:sz w:val="24"/>
          <w:lang w:val="x-none"/>
        </w:rPr>
        <w:t>«Процедуры нормативного регулирования в Обществах Группы».</w:t>
      </w:r>
    </w:p>
    <w:p w14:paraId="347E3A35" w14:textId="408DCF5F" w:rsidR="00D50E05" w:rsidRPr="00D50E05" w:rsidRDefault="00D50E05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D50E05">
        <w:rPr>
          <w:rFonts w:ascii="Times New Roman" w:eastAsia="Calibri" w:hAnsi="Times New Roman" w:cs="Times New Roman"/>
          <w:sz w:val="24"/>
          <w:lang w:val="x-none"/>
        </w:rPr>
        <w:t xml:space="preserve">Типовые требования </w:t>
      </w:r>
      <w:r w:rsidRPr="009175BA">
        <w:rPr>
          <w:rFonts w:ascii="Times New Roman" w:eastAsia="Calibri" w:hAnsi="Times New Roman" w:cs="Times New Roman"/>
          <w:sz w:val="24"/>
          <w:lang w:val="x-none"/>
        </w:rPr>
        <w:t>Компании</w:t>
      </w:r>
      <w:r w:rsidRPr="00D50E05">
        <w:rPr>
          <w:rFonts w:ascii="Times New Roman" w:eastAsia="Calibri" w:hAnsi="Times New Roman" w:cs="Times New Roman"/>
          <w:sz w:val="24"/>
          <w:lang w:val="x-none"/>
        </w:rPr>
        <w:t xml:space="preserve"> № П3-05 ТТР-0005 «Формирование раздела 11.2 "Промышленная безопасность и охрана труда" бизнес-плана Компании и предоставление отчетности по нему».</w:t>
      </w:r>
    </w:p>
    <w:p w14:paraId="05349F0A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Методические указания Компании 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№ П4-04 М-0116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«Табель оснащенности эталонами, средствами измерений и вспомогательным оборудованием метрологических лабораторий Обществ Группы».</w:t>
      </w:r>
    </w:p>
    <w:p w14:paraId="4EC60804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Методические указания Компании 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№ П1-02.08 М-0023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«Разработка/актуализация планов локализации и ликвидации аварий и пожаров и порядок проведения учебно-тренировочных занятий на </w:t>
      </w:r>
      <w:r w:rsidRPr="00B438CD">
        <w:rPr>
          <w:rFonts w:ascii="Times New Roman" w:eastAsia="Calibri" w:hAnsi="Times New Roman" w:cs="Times New Roman"/>
          <w:sz w:val="24"/>
        </w:rPr>
        <w:t>автозаправочных станциях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 и </w:t>
      </w:r>
      <w:r w:rsidRPr="00B438CD">
        <w:rPr>
          <w:rFonts w:ascii="Times New Roman" w:eastAsia="Calibri" w:hAnsi="Times New Roman" w:cs="Times New Roman"/>
          <w:sz w:val="24"/>
        </w:rPr>
        <w:t>комплексах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 Компании, не являющихся опасными производственными объектами».</w:t>
      </w:r>
    </w:p>
    <w:p w14:paraId="1E2E62F0" w14:textId="77777777" w:rsidR="009E65DF" w:rsidRPr="00B438CD" w:rsidRDefault="009E65DF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</w:rPr>
        <w:t>М</w:t>
      </w:r>
      <w:r w:rsidR="001463C5" w:rsidRPr="00B438CD">
        <w:rPr>
          <w:rFonts w:ascii="Times New Roman" w:eastAsia="Calibri" w:hAnsi="Times New Roman" w:cs="Times New Roman"/>
          <w:sz w:val="24"/>
        </w:rPr>
        <w:t>етодические указания Компании №</w:t>
      </w:r>
      <w:r w:rsidR="007A1C8B" w:rsidRPr="00B438CD">
        <w:rPr>
          <w:rFonts w:ascii="Times New Roman" w:eastAsia="Calibri" w:hAnsi="Times New Roman" w:cs="Times New Roman"/>
          <w:sz w:val="24"/>
        </w:rPr>
        <w:t> </w:t>
      </w:r>
      <w:r w:rsidR="001463C5" w:rsidRPr="00B438CD">
        <w:rPr>
          <w:rFonts w:ascii="Times New Roman" w:eastAsia="Calibri" w:hAnsi="Times New Roman" w:cs="Times New Roman"/>
          <w:sz w:val="24"/>
        </w:rPr>
        <w:t>П3-05 М-0148 «</w:t>
      </w:r>
      <w:r w:rsidRPr="00B438CD">
        <w:rPr>
          <w:rFonts w:ascii="Times New Roman" w:eastAsia="Calibri" w:hAnsi="Times New Roman" w:cs="Times New Roman"/>
          <w:sz w:val="24"/>
        </w:rPr>
        <w:t xml:space="preserve">Обеспечение безопасности перевозок нефтеналивных грузов </w:t>
      </w:r>
      <w:r w:rsidR="00D97A92" w:rsidRPr="00B438CD">
        <w:rPr>
          <w:rFonts w:ascii="Times New Roman" w:eastAsia="Calibri" w:hAnsi="Times New Roman" w:cs="Times New Roman"/>
          <w:sz w:val="24"/>
        </w:rPr>
        <w:t xml:space="preserve">Компании </w:t>
      </w:r>
      <w:r w:rsidRPr="00B438CD">
        <w:rPr>
          <w:rFonts w:ascii="Times New Roman" w:eastAsia="Calibri" w:hAnsi="Times New Roman" w:cs="Times New Roman"/>
          <w:sz w:val="24"/>
        </w:rPr>
        <w:t>морскими и речными судами».</w:t>
      </w:r>
    </w:p>
    <w:p w14:paraId="749650B9" w14:textId="77777777" w:rsidR="00FA6E58" w:rsidRPr="00B438CD" w:rsidRDefault="00FA6E58" w:rsidP="007A1C8B">
      <w:pPr>
        <w:pStyle w:val="aff3"/>
        <w:numPr>
          <w:ilvl w:val="0"/>
          <w:numId w:val="3"/>
        </w:numPr>
        <w:tabs>
          <w:tab w:val="clear" w:pos="360"/>
        </w:tabs>
        <w:suppressAutoHyphens/>
        <w:spacing w:before="120"/>
        <w:ind w:left="567" w:hanging="567"/>
        <w:contextualSpacing w:val="0"/>
      </w:pPr>
      <w:r w:rsidRPr="00B438CD">
        <w:t>Методические указания Компании № П3-05 М-0072 «Оснащение средствами пожаротушения, пожарной техникой и другими ресурсами для целей пожаротушения объектов Компании»</w:t>
      </w:r>
      <w:r w:rsidRPr="00B438CD">
        <w:rPr>
          <w:lang w:val="ru-RU"/>
        </w:rPr>
        <w:t>.</w:t>
      </w:r>
    </w:p>
    <w:p w14:paraId="45A3CA9C" w14:textId="77777777" w:rsidR="00FA6E58" w:rsidRPr="00B438CD" w:rsidRDefault="00FA6E58" w:rsidP="007A1C8B">
      <w:pPr>
        <w:pStyle w:val="aff3"/>
        <w:numPr>
          <w:ilvl w:val="0"/>
          <w:numId w:val="3"/>
        </w:numPr>
        <w:tabs>
          <w:tab w:val="clear" w:pos="360"/>
        </w:tabs>
        <w:suppressAutoHyphens/>
        <w:spacing w:before="120"/>
        <w:ind w:left="567" w:hanging="567"/>
        <w:contextualSpacing w:val="0"/>
      </w:pPr>
      <w:r w:rsidRPr="00B438CD">
        <w:t>Методические указания Компании №</w:t>
      </w:r>
      <w:r w:rsidR="007A1C8B" w:rsidRPr="00B438CD">
        <w:rPr>
          <w:lang w:val="ru-RU"/>
        </w:rPr>
        <w:t> </w:t>
      </w:r>
      <w:r w:rsidRPr="00B438CD">
        <w:t>П3-05 М-0076 «Формирование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скважин»</w:t>
      </w:r>
      <w:r w:rsidRPr="00B438CD">
        <w:rPr>
          <w:lang w:val="ru-RU"/>
        </w:rPr>
        <w:t>.</w:t>
      </w:r>
    </w:p>
    <w:p w14:paraId="37A090D3" w14:textId="77777777" w:rsidR="00FA6E58" w:rsidRPr="00B438CD" w:rsidRDefault="00FA6E58" w:rsidP="007A1C8B">
      <w:pPr>
        <w:pStyle w:val="aff3"/>
        <w:numPr>
          <w:ilvl w:val="0"/>
          <w:numId w:val="3"/>
        </w:numPr>
        <w:tabs>
          <w:tab w:val="clear" w:pos="360"/>
        </w:tabs>
        <w:suppressAutoHyphens/>
        <w:spacing w:before="120"/>
        <w:ind w:left="567" w:hanging="567"/>
        <w:contextualSpacing w:val="0"/>
      </w:pPr>
      <w:r w:rsidRPr="00B438CD">
        <w:t>Методические указания Компании № П3-05 М-0084 «Расчет начальных (максимальных) цен при проведении закупок на оказание услуг по предупреждению и тушению пожаров»</w:t>
      </w:r>
      <w:r w:rsidRPr="00B438CD">
        <w:rPr>
          <w:lang w:val="ru-RU"/>
        </w:rPr>
        <w:t>.</w:t>
      </w:r>
    </w:p>
    <w:p w14:paraId="25E0B370" w14:textId="77777777" w:rsidR="00FA6E58" w:rsidRPr="001B0567" w:rsidRDefault="00FA6E58" w:rsidP="007A1C8B">
      <w:pPr>
        <w:pStyle w:val="aff3"/>
        <w:numPr>
          <w:ilvl w:val="0"/>
          <w:numId w:val="3"/>
        </w:numPr>
        <w:tabs>
          <w:tab w:val="clear" w:pos="360"/>
        </w:tabs>
        <w:suppressAutoHyphens/>
        <w:spacing w:before="120"/>
        <w:ind w:left="567" w:hanging="567"/>
        <w:contextualSpacing w:val="0"/>
      </w:pPr>
      <w:r w:rsidRPr="00B438CD">
        <w:t>Методические указания Компании №</w:t>
      </w:r>
      <w:r w:rsidR="007A1C8B" w:rsidRPr="00B438CD">
        <w:rPr>
          <w:lang w:val="ru-RU"/>
        </w:rPr>
        <w:t> </w:t>
      </w:r>
      <w:r w:rsidRPr="00B438CD">
        <w:t xml:space="preserve">П3-05 М-0093 «Порядок разработки планов мероприятий по локализации и ликвидации последствий аварий на опасных производственных объектах Обществ Группы </w:t>
      </w:r>
      <w:r w:rsidR="000E50C2" w:rsidRPr="00B438CD">
        <w:t>ПАО «НК «Роснефть</w:t>
      </w:r>
      <w:r w:rsidR="000E50C2">
        <w:t>»</w:t>
      </w:r>
      <w:r w:rsidRPr="001B0567">
        <w:t>.</w:t>
      </w:r>
    </w:p>
    <w:p w14:paraId="38509FC9" w14:textId="77777777" w:rsidR="00D5447B" w:rsidRPr="001B0567" w:rsidRDefault="00D5447B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>
        <w:rPr>
          <w:rFonts w:ascii="Times New Roman" w:eastAsia="Calibri" w:hAnsi="Times New Roman" w:cs="Times New Roman"/>
          <w:sz w:val="24"/>
        </w:rPr>
        <w:t>Методические указания Компании № П3-12.02 М-0001 «Подготовка локальных нормативных документов»</w:t>
      </w:r>
      <w:r w:rsidR="00B45678">
        <w:rPr>
          <w:rFonts w:ascii="Times New Roman" w:eastAsia="Calibri" w:hAnsi="Times New Roman" w:cs="Times New Roman"/>
          <w:sz w:val="24"/>
        </w:rPr>
        <w:t>.</w:t>
      </w:r>
    </w:p>
    <w:p w14:paraId="080EC288" w14:textId="77777777" w:rsidR="006E208F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B438CD">
        <w:rPr>
          <w:rFonts w:ascii="Times New Roman" w:eastAsia="Calibri" w:hAnsi="Times New Roman" w:cs="Times New Roman"/>
          <w:sz w:val="24"/>
        </w:rPr>
        <w:t xml:space="preserve">Инструкция Компании 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№ П3-05 И-0016 </w:t>
      </w:r>
      <w:r w:rsidRPr="00B438CD">
        <w:rPr>
          <w:rFonts w:ascii="Times New Roman" w:eastAsia="Calibri" w:hAnsi="Times New Roman" w:cs="Times New Roman"/>
          <w:sz w:val="24"/>
        </w:rPr>
        <w:t>«Золотые правила безопасности труда» и порядок их доведения».</w:t>
      </w:r>
    </w:p>
    <w:p w14:paraId="39498D16" w14:textId="77777777" w:rsidR="00F95244" w:rsidRPr="00B438CD" w:rsidRDefault="00F95244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B438CD">
        <w:rPr>
          <w:rFonts w:ascii="Times New Roman" w:eastAsia="Calibri" w:hAnsi="Times New Roman" w:cs="Times New Roman"/>
          <w:sz w:val="24"/>
        </w:rPr>
        <w:lastRenderedPageBreak/>
        <w:t>Инструкция Компании №</w:t>
      </w:r>
      <w:r w:rsidR="007A1C8B" w:rsidRPr="00B438CD">
        <w:rPr>
          <w:rFonts w:ascii="Times New Roman" w:eastAsia="Calibri" w:hAnsi="Times New Roman" w:cs="Times New Roman"/>
          <w:sz w:val="24"/>
        </w:rPr>
        <w:t> </w:t>
      </w:r>
      <w:r w:rsidRPr="00B438CD">
        <w:rPr>
          <w:rFonts w:ascii="Times New Roman" w:eastAsia="Calibri" w:hAnsi="Times New Roman" w:cs="Times New Roman"/>
          <w:sz w:val="24"/>
        </w:rPr>
        <w:t>П3-05 И-0019 «Проведение технического аудита судов подрядных организаций в области промышленной безопасности, охраны труда и окружающей среды при осуществлении работ на шельфовых лицензионных участках».</w:t>
      </w:r>
    </w:p>
    <w:p w14:paraId="55B648E0" w14:textId="77777777" w:rsidR="009C48CD" w:rsidRPr="007A1C8B" w:rsidRDefault="009C48CD" w:rsidP="007A1C8B">
      <w:pPr>
        <w:pStyle w:val="aff3"/>
        <w:numPr>
          <w:ilvl w:val="0"/>
          <w:numId w:val="3"/>
        </w:numPr>
        <w:tabs>
          <w:tab w:val="clear" w:pos="360"/>
        </w:tabs>
        <w:suppressAutoHyphens/>
        <w:spacing w:before="120"/>
        <w:ind w:left="567" w:hanging="567"/>
        <w:contextualSpacing w:val="0"/>
      </w:pPr>
      <w:r w:rsidRPr="00B438CD">
        <w:t>Инструкция Компании №</w:t>
      </w:r>
      <w:r w:rsidR="007A1C8B" w:rsidRPr="00B438CD">
        <w:rPr>
          <w:lang w:val="ru-RU"/>
        </w:rPr>
        <w:t> </w:t>
      </w:r>
      <w:r w:rsidRPr="00B438CD">
        <w:t xml:space="preserve">П3-05 И-76506 «Проверка и оценка деятельности подразделений пожарной охраны, оказывающих услуги по предупреждению и тушению пожаров на объектах </w:t>
      </w:r>
      <w:r w:rsidR="000E50C2" w:rsidRPr="00B438CD">
        <w:t>ПАО «НК «Роснефть»</w:t>
      </w:r>
      <w:r w:rsidRPr="00B438CD">
        <w:t xml:space="preserve"> и Обществ Группы</w:t>
      </w:r>
      <w:r w:rsidRPr="001B0567">
        <w:t>»</w:t>
      </w:r>
      <w:r w:rsidRPr="001B0567">
        <w:rPr>
          <w:lang w:val="ru-RU"/>
        </w:rPr>
        <w:t>.</w:t>
      </w:r>
    </w:p>
    <w:p w14:paraId="4D16A8F1" w14:textId="77777777" w:rsidR="007A1C8B" w:rsidRPr="001B0567" w:rsidRDefault="007A1C8B" w:rsidP="007A1C8B">
      <w:pPr>
        <w:suppressAutoHyphens/>
        <w:spacing w:before="120"/>
      </w:pPr>
    </w:p>
    <w:p w14:paraId="795C1125" w14:textId="77777777" w:rsidR="00E945AE" w:rsidRPr="00F95244" w:rsidRDefault="00E945AE" w:rsidP="00740F76">
      <w:pPr>
        <w:numPr>
          <w:ilvl w:val="0"/>
          <w:numId w:val="3"/>
        </w:numPr>
        <w:tabs>
          <w:tab w:val="clear" w:pos="360"/>
          <w:tab w:val="num" w:pos="567"/>
        </w:tabs>
        <w:spacing w:before="60" w:after="0" w:line="240" w:lineRule="auto"/>
        <w:ind w:left="567" w:hanging="567"/>
        <w:contextualSpacing/>
        <w:jc w:val="both"/>
        <w:rPr>
          <w:rFonts w:ascii="Arial" w:eastAsia="Calibri" w:hAnsi="Arial" w:cs="Arial"/>
          <w:b/>
          <w:bCs/>
          <w:caps/>
          <w:sz w:val="32"/>
          <w:szCs w:val="10"/>
        </w:rPr>
        <w:sectPr w:rsidR="00E945AE" w:rsidRPr="00F95244" w:rsidSect="00FA79D9">
          <w:headerReference w:type="even" r:id="rId32"/>
          <w:headerReference w:type="first" r:id="rId3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bookmarkStart w:id="813" w:name="_Toc153013103"/>
      <w:bookmarkStart w:id="814" w:name="_Toc156727028"/>
      <w:bookmarkStart w:id="815" w:name="_Toc164238422"/>
    </w:p>
    <w:p w14:paraId="5C0AB259" w14:textId="77777777" w:rsidR="00E945AE" w:rsidRPr="00E945AE" w:rsidRDefault="00E945AE" w:rsidP="00190D64">
      <w:pPr>
        <w:pStyle w:val="13"/>
        <w:spacing w:before="0" w:after="240"/>
      </w:pPr>
      <w:bookmarkStart w:id="816" w:name="_Toc505687030"/>
      <w:bookmarkStart w:id="817" w:name="_Toc505695679"/>
      <w:bookmarkStart w:id="818" w:name="_Toc52812477"/>
      <w:bookmarkStart w:id="819" w:name="_Toc67491388"/>
      <w:bookmarkStart w:id="820" w:name="_Toc124771591"/>
      <w:bookmarkEnd w:id="813"/>
      <w:bookmarkEnd w:id="814"/>
      <w:bookmarkEnd w:id="815"/>
      <w:r w:rsidRPr="00E945AE">
        <w:lastRenderedPageBreak/>
        <w:t>ПРИЛОЖЕНИЯ</w:t>
      </w:r>
      <w:bookmarkEnd w:id="816"/>
      <w:bookmarkEnd w:id="817"/>
      <w:bookmarkEnd w:id="818"/>
      <w:bookmarkEnd w:id="819"/>
      <w:bookmarkEnd w:id="820"/>
    </w:p>
    <w:p w14:paraId="2168EE8E" w14:textId="77777777" w:rsidR="00E945AE" w:rsidRPr="00E945AE" w:rsidRDefault="00E945AE" w:rsidP="00190D64">
      <w:pPr>
        <w:keepNext/>
        <w:widowControl w:val="0"/>
        <w:spacing w:before="120" w:after="0" w:line="240" w:lineRule="auto"/>
        <w:jc w:val="right"/>
        <w:rPr>
          <w:rFonts w:ascii="Arial" w:eastAsia="Times New Roman" w:hAnsi="Arial" w:cs="Arial"/>
          <w:b/>
          <w:sz w:val="20"/>
          <w:szCs w:val="24"/>
          <w:lang w:val="x-none" w:eastAsia="x-none"/>
        </w:rPr>
      </w:pPr>
      <w:r w:rsidRPr="00E945AE">
        <w:rPr>
          <w:rFonts w:ascii="Arial" w:eastAsia="Times New Roman" w:hAnsi="Arial" w:cs="Times New Roman"/>
          <w:b/>
          <w:sz w:val="20"/>
          <w:szCs w:val="24"/>
          <w:lang w:val="x-none" w:eastAsia="x-none"/>
        </w:rPr>
        <w:t xml:space="preserve">Таблица </w:t>
      </w:r>
      <w:r w:rsidRPr="00E945AE">
        <w:rPr>
          <w:rFonts w:ascii="Arial" w:eastAsia="Times New Roman" w:hAnsi="Arial" w:cs="Times New Roman"/>
          <w:b/>
          <w:sz w:val="20"/>
          <w:szCs w:val="24"/>
          <w:lang w:val="x-none" w:eastAsia="x-none"/>
        </w:rPr>
        <w:fldChar w:fldCharType="begin"/>
      </w:r>
      <w:r w:rsidRPr="00E945AE">
        <w:rPr>
          <w:rFonts w:ascii="Arial" w:eastAsia="Times New Roman" w:hAnsi="Arial" w:cs="Times New Roman"/>
          <w:b/>
          <w:sz w:val="20"/>
          <w:szCs w:val="24"/>
          <w:lang w:val="x-none" w:eastAsia="x-none"/>
        </w:rPr>
        <w:instrText xml:space="preserve"> SEQ Таблица \* ARABIC </w:instrText>
      </w:r>
      <w:r w:rsidRPr="00E945AE">
        <w:rPr>
          <w:rFonts w:ascii="Arial" w:eastAsia="Times New Roman" w:hAnsi="Arial" w:cs="Times New Roman"/>
          <w:b/>
          <w:sz w:val="20"/>
          <w:szCs w:val="24"/>
          <w:lang w:val="x-none" w:eastAsia="x-none"/>
        </w:rPr>
        <w:fldChar w:fldCharType="separate"/>
      </w:r>
      <w:r w:rsidR="009507AA">
        <w:rPr>
          <w:rFonts w:ascii="Arial" w:eastAsia="Times New Roman" w:hAnsi="Arial" w:cs="Times New Roman"/>
          <w:b/>
          <w:noProof/>
          <w:sz w:val="20"/>
          <w:szCs w:val="24"/>
          <w:lang w:val="x-none" w:eastAsia="x-none"/>
        </w:rPr>
        <w:t>7</w:t>
      </w:r>
      <w:r w:rsidRPr="00E945AE">
        <w:rPr>
          <w:rFonts w:ascii="Arial" w:eastAsia="Times New Roman" w:hAnsi="Arial" w:cs="Times New Roman"/>
          <w:b/>
          <w:sz w:val="20"/>
          <w:szCs w:val="24"/>
          <w:lang w:val="x-none" w:eastAsia="x-none"/>
        </w:rPr>
        <w:fldChar w:fldCharType="end"/>
      </w:r>
    </w:p>
    <w:p w14:paraId="5194787B" w14:textId="77777777" w:rsidR="00E945AE" w:rsidRPr="00E945AE" w:rsidRDefault="00E945AE" w:rsidP="00190D64">
      <w:pPr>
        <w:keepNext/>
        <w:widowControl w:val="0"/>
        <w:spacing w:after="60" w:line="240" w:lineRule="auto"/>
        <w:jc w:val="right"/>
        <w:rPr>
          <w:rFonts w:ascii="Arial" w:eastAsia="Times New Roman" w:hAnsi="Arial" w:cs="Arial"/>
          <w:b/>
          <w:sz w:val="20"/>
          <w:szCs w:val="24"/>
          <w:lang w:val="x-none" w:eastAsia="x-none"/>
        </w:rPr>
      </w:pPr>
      <w:r w:rsidRPr="00E945AE">
        <w:rPr>
          <w:rFonts w:ascii="Arial" w:eastAsia="Times New Roman" w:hAnsi="Arial" w:cs="Arial"/>
          <w:b/>
          <w:sz w:val="20"/>
          <w:szCs w:val="24"/>
          <w:lang w:val="x-none" w:eastAsia="x-none"/>
        </w:rPr>
        <w:t>Перечень Приложений к Стандарту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423"/>
        <w:gridCol w:w="5782"/>
        <w:gridCol w:w="2649"/>
      </w:tblGrid>
      <w:tr w:rsidR="00E04A85" w:rsidRPr="00E945AE" w14:paraId="2E35564B" w14:textId="77777777" w:rsidTr="00F56C7E">
        <w:trPr>
          <w:trHeight w:val="20"/>
        </w:trPr>
        <w:tc>
          <w:tcPr>
            <w:tcW w:w="7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7DED7AE" w14:textId="77777777" w:rsidR="00E945AE" w:rsidRPr="00E945AE" w:rsidRDefault="00E945AE" w:rsidP="00F56C7E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sz w:val="16"/>
                <w:szCs w:val="16"/>
              </w:rPr>
            </w:pPr>
            <w:r w:rsidRPr="00E945AE">
              <w:rPr>
                <w:rFonts w:ascii="Arial" w:eastAsia="Times New Roman" w:hAnsi="Arial" w:cs="Times New Roman"/>
                <w:b/>
                <w:caps/>
                <w:sz w:val="16"/>
                <w:szCs w:val="16"/>
              </w:rPr>
              <w:t>Номер Приложения</w:t>
            </w:r>
          </w:p>
        </w:tc>
        <w:tc>
          <w:tcPr>
            <w:tcW w:w="29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B05159D" w14:textId="77777777" w:rsidR="00E945AE" w:rsidRPr="00E945AE" w:rsidRDefault="00E945AE" w:rsidP="00F56C7E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sz w:val="16"/>
                <w:szCs w:val="16"/>
              </w:rPr>
            </w:pPr>
            <w:r w:rsidRPr="00E945AE">
              <w:rPr>
                <w:rFonts w:ascii="Arial" w:eastAsia="Times New Roman" w:hAnsi="Arial" w:cs="Times New Roman"/>
                <w:b/>
                <w:cap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3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D1AF4FD" w14:textId="77777777" w:rsidR="00E945AE" w:rsidRPr="00E945AE" w:rsidRDefault="00E945AE" w:rsidP="00F56C7E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sz w:val="16"/>
                <w:szCs w:val="16"/>
              </w:rPr>
            </w:pPr>
            <w:r w:rsidRPr="00E945AE">
              <w:rPr>
                <w:rFonts w:ascii="Arial" w:eastAsia="Times New Roman" w:hAnsi="Arial" w:cs="Times New Roman"/>
                <w:b/>
                <w:caps/>
                <w:sz w:val="16"/>
                <w:szCs w:val="16"/>
              </w:rPr>
              <w:t>Примечание</w:t>
            </w:r>
          </w:p>
        </w:tc>
      </w:tr>
      <w:tr w:rsidR="00E04A85" w:rsidRPr="00E945AE" w14:paraId="26483D79" w14:textId="77777777" w:rsidTr="00F56C7E">
        <w:trPr>
          <w:trHeight w:val="20"/>
        </w:trPr>
        <w:tc>
          <w:tcPr>
            <w:tcW w:w="7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F3C408E" w14:textId="77777777" w:rsidR="00E945AE" w:rsidRPr="00E945AE" w:rsidRDefault="00E945AE" w:rsidP="00F56C7E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sz w:val="16"/>
                <w:szCs w:val="16"/>
              </w:rPr>
            </w:pPr>
            <w:r w:rsidRPr="00E945AE">
              <w:rPr>
                <w:rFonts w:ascii="Arial" w:eastAsia="Times New Roman" w:hAnsi="Arial" w:cs="Times New Roman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29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5856219" w14:textId="77777777" w:rsidR="00E945AE" w:rsidRPr="00E945AE" w:rsidRDefault="00E945AE" w:rsidP="00F56C7E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sz w:val="16"/>
                <w:szCs w:val="16"/>
              </w:rPr>
            </w:pPr>
            <w:r w:rsidRPr="00E945AE">
              <w:rPr>
                <w:rFonts w:ascii="Arial" w:eastAsia="Times New Roman" w:hAnsi="Arial" w:cs="Times New Roman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13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911431A" w14:textId="77777777" w:rsidR="00E945AE" w:rsidRPr="00E945AE" w:rsidRDefault="00E945AE" w:rsidP="00F56C7E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sz w:val="16"/>
                <w:szCs w:val="16"/>
              </w:rPr>
            </w:pPr>
            <w:r w:rsidRPr="00E945AE">
              <w:rPr>
                <w:rFonts w:ascii="Arial" w:eastAsia="Times New Roman" w:hAnsi="Arial" w:cs="Times New Roman"/>
                <w:b/>
                <w:caps/>
                <w:sz w:val="16"/>
                <w:szCs w:val="16"/>
              </w:rPr>
              <w:t>3</w:t>
            </w:r>
          </w:p>
        </w:tc>
      </w:tr>
      <w:tr w:rsidR="00E945AE" w:rsidRPr="00E945AE" w14:paraId="38F67DC3" w14:textId="77777777" w:rsidTr="00F56C7E">
        <w:trPr>
          <w:trHeight w:val="20"/>
        </w:trPr>
        <w:tc>
          <w:tcPr>
            <w:tcW w:w="722" w:type="pct"/>
            <w:tcBorders>
              <w:top w:val="single" w:sz="12" w:space="0" w:color="auto"/>
            </w:tcBorders>
          </w:tcPr>
          <w:p w14:paraId="3C6B1CB4" w14:textId="77777777" w:rsidR="00E945AE" w:rsidRPr="00E945AE" w:rsidRDefault="00E945AE" w:rsidP="00F56C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E945AE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2934" w:type="pct"/>
            <w:tcBorders>
              <w:top w:val="single" w:sz="12" w:space="0" w:color="auto"/>
            </w:tcBorders>
          </w:tcPr>
          <w:p w14:paraId="743905BF" w14:textId="77777777" w:rsidR="00E945AE" w:rsidRPr="00E945AE" w:rsidRDefault="00E945AE" w:rsidP="0061464E">
            <w:pPr>
              <w:tabs>
                <w:tab w:val="left" w:pos="3024"/>
                <w:tab w:val="left" w:pos="3380"/>
                <w:tab w:val="left" w:pos="9853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E945A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перечня применимых требований в области ПБОТОС</w:t>
            </w:r>
          </w:p>
        </w:tc>
        <w:tc>
          <w:tcPr>
            <w:tcW w:w="1344" w:type="pct"/>
            <w:tcBorders>
              <w:top w:val="single" w:sz="12" w:space="0" w:color="auto"/>
            </w:tcBorders>
          </w:tcPr>
          <w:p w14:paraId="4A9E60DB" w14:textId="77777777" w:rsidR="00E945AE" w:rsidRPr="00E945AE" w:rsidRDefault="00E945AE" w:rsidP="00F56C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E945AE">
              <w:rPr>
                <w:rFonts w:ascii="Times New Roman" w:eastAsia="Calibri" w:hAnsi="Times New Roman" w:cs="Times New Roman"/>
                <w:sz w:val="24"/>
                <w:szCs w:val="24"/>
              </w:rPr>
              <w:t>Включено в настоящий файл</w:t>
            </w:r>
          </w:p>
        </w:tc>
      </w:tr>
      <w:tr w:rsidR="00E945AE" w:rsidRPr="00E945AE" w14:paraId="4D1909D0" w14:textId="77777777" w:rsidTr="00F56C7E">
        <w:trPr>
          <w:trHeight w:val="20"/>
        </w:trPr>
        <w:tc>
          <w:tcPr>
            <w:tcW w:w="722" w:type="pct"/>
          </w:tcPr>
          <w:p w14:paraId="63437143" w14:textId="77777777" w:rsidR="00E945AE" w:rsidRPr="00E945AE" w:rsidRDefault="00E945AE" w:rsidP="00F56C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E945A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2934" w:type="pct"/>
          </w:tcPr>
          <w:p w14:paraId="2D5D05DC" w14:textId="77777777" w:rsidR="00E945AE" w:rsidRPr="00E945AE" w:rsidRDefault="00E945AE" w:rsidP="00F56C7E">
            <w:pPr>
              <w:tabs>
                <w:tab w:val="left" w:pos="3024"/>
                <w:tab w:val="left" w:pos="3380"/>
                <w:tab w:val="left" w:pos="985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5A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документирования возможностей в области ПБОТОС</w:t>
            </w:r>
          </w:p>
        </w:tc>
        <w:tc>
          <w:tcPr>
            <w:tcW w:w="1344" w:type="pct"/>
          </w:tcPr>
          <w:p w14:paraId="64B69FB0" w14:textId="77777777" w:rsidR="00E945AE" w:rsidRPr="00E945AE" w:rsidRDefault="00E945AE" w:rsidP="00F56C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E945AE">
              <w:rPr>
                <w:rFonts w:ascii="Times New Roman" w:eastAsia="Calibri" w:hAnsi="Times New Roman" w:cs="Times New Roman"/>
                <w:sz w:val="24"/>
                <w:szCs w:val="24"/>
              </w:rPr>
              <w:t>Включено в настоящий файл</w:t>
            </w:r>
          </w:p>
        </w:tc>
      </w:tr>
      <w:tr w:rsidR="000E11F7" w:rsidRPr="00E945AE" w14:paraId="4521205E" w14:textId="77777777" w:rsidTr="00F56C7E">
        <w:trPr>
          <w:trHeight w:val="20"/>
        </w:trPr>
        <w:tc>
          <w:tcPr>
            <w:tcW w:w="722" w:type="pct"/>
          </w:tcPr>
          <w:p w14:paraId="549A5976" w14:textId="77777777" w:rsidR="000E11F7" w:rsidRPr="00E945AE" w:rsidRDefault="000E11F7" w:rsidP="00F56C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3 </w:t>
            </w:r>
          </w:p>
        </w:tc>
        <w:tc>
          <w:tcPr>
            <w:tcW w:w="2934" w:type="pct"/>
          </w:tcPr>
          <w:p w14:paraId="4066E918" w14:textId="590C559E" w:rsidR="000E11F7" w:rsidRPr="00E945AE" w:rsidRDefault="000E11F7" w:rsidP="00F83927">
            <w:pPr>
              <w:tabs>
                <w:tab w:val="left" w:pos="3024"/>
                <w:tab w:val="left" w:pos="3380"/>
                <w:tab w:val="left" w:pos="985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1F7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рол</w:t>
            </w:r>
            <w:r w:rsidR="00F8392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E11F7">
              <w:rPr>
                <w:rFonts w:ascii="Times New Roman" w:eastAsia="Times New Roman" w:hAnsi="Times New Roman" w:cs="Times New Roman"/>
                <w:sz w:val="24"/>
                <w:szCs w:val="24"/>
              </w:rPr>
              <w:t>, основания и критерии для выполнения рол</w:t>
            </w:r>
            <w:r w:rsidR="00F8392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E11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Представитель высшего руководства по ИСУ ПБОТОС</w:t>
            </w:r>
          </w:p>
        </w:tc>
        <w:tc>
          <w:tcPr>
            <w:tcW w:w="1344" w:type="pct"/>
          </w:tcPr>
          <w:p w14:paraId="470926C5" w14:textId="77777777" w:rsidR="000E11F7" w:rsidRPr="00E945AE" w:rsidRDefault="000E11F7" w:rsidP="00F56C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1F7">
              <w:rPr>
                <w:rFonts w:ascii="Times New Roman" w:eastAsia="Calibri" w:hAnsi="Times New Roman" w:cs="Times New Roman"/>
                <w:sz w:val="24"/>
                <w:szCs w:val="24"/>
              </w:rPr>
              <w:t>Включено в настоящий файл</w:t>
            </w:r>
          </w:p>
        </w:tc>
      </w:tr>
    </w:tbl>
    <w:p w14:paraId="22E396F5" w14:textId="77777777" w:rsidR="00E945AE" w:rsidRPr="00E945AE" w:rsidRDefault="00E945AE" w:rsidP="00E945A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1023028F" w14:textId="77777777" w:rsidR="00E945AE" w:rsidRPr="00E945AE" w:rsidRDefault="00E945AE" w:rsidP="00E945AE">
      <w:pPr>
        <w:spacing w:after="0" w:line="240" w:lineRule="auto"/>
        <w:jc w:val="both"/>
        <w:outlineLvl w:val="1"/>
        <w:rPr>
          <w:rFonts w:ascii="Arial" w:eastAsia="Calibri" w:hAnsi="Arial" w:cs="Times New Roman"/>
          <w:b/>
          <w:bCs/>
          <w:iCs/>
          <w:caps/>
          <w:snapToGrid w:val="0"/>
          <w:sz w:val="24"/>
          <w:szCs w:val="24"/>
          <w:lang w:val="x-none"/>
        </w:rPr>
        <w:sectPr w:rsidR="00E945AE" w:rsidRPr="00E945AE" w:rsidSect="00FA79D9">
          <w:headerReference w:type="even" r:id="rId34"/>
          <w:headerReference w:type="first" r:id="rId3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821" w:name="_Toc346008430"/>
      <w:bookmarkStart w:id="822" w:name="_Toc357083010"/>
      <w:bookmarkStart w:id="823" w:name="_Toc371584457"/>
    </w:p>
    <w:p w14:paraId="2A25DB5A" w14:textId="77777777" w:rsidR="00E945AE" w:rsidRPr="00E945AE" w:rsidRDefault="00E945AE" w:rsidP="00CD6C53">
      <w:pPr>
        <w:pStyle w:val="21"/>
        <w:spacing w:before="0" w:after="240"/>
        <w:jc w:val="both"/>
        <w:rPr>
          <w:lang w:eastAsia="ru-RU"/>
        </w:rPr>
      </w:pPr>
      <w:bookmarkStart w:id="824" w:name="_ПРИЛОЖЕНИЕ_1._ШАБЛОН"/>
      <w:bookmarkStart w:id="825" w:name="_ПРИЛОЖЕНИЕ_1._ФОРМА"/>
      <w:bookmarkStart w:id="826" w:name="_Toc477330776"/>
      <w:bookmarkStart w:id="827" w:name="_Toc505774078"/>
      <w:bookmarkStart w:id="828" w:name="_Toc509319365"/>
      <w:bookmarkStart w:id="829" w:name="_Toc518919231"/>
      <w:bookmarkStart w:id="830" w:name="_Toc520369334"/>
      <w:bookmarkStart w:id="831" w:name="_Toc520890161"/>
      <w:bookmarkStart w:id="832" w:name="_Toc525734437"/>
      <w:bookmarkStart w:id="833" w:name="_Toc52812478"/>
      <w:bookmarkStart w:id="834" w:name="_Toc67491389"/>
      <w:bookmarkStart w:id="835" w:name="_Toc68154343"/>
      <w:bookmarkStart w:id="836" w:name="_Toc68182739"/>
      <w:bookmarkStart w:id="837" w:name="_Toc74140890"/>
      <w:bookmarkStart w:id="838" w:name="_Toc76466990"/>
      <w:bookmarkStart w:id="839" w:name="_Toc81319611"/>
      <w:bookmarkStart w:id="840" w:name="_Toc124771592"/>
      <w:bookmarkEnd w:id="824"/>
      <w:bookmarkEnd w:id="825"/>
      <w:r w:rsidRPr="00E945AE">
        <w:rPr>
          <w:lang w:eastAsia="ru-RU"/>
        </w:rPr>
        <w:lastRenderedPageBreak/>
        <w:t xml:space="preserve">ПРИЛОЖЕНИЕ 1. ФОРМА ПЕРЕЧНЯ ПРИМЕНИМЫХ ТРЕБОВАНИЙ В ОБЛАСТИ </w:t>
      </w:r>
      <w:bookmarkEnd w:id="826"/>
      <w:bookmarkEnd w:id="827"/>
      <w:bookmarkEnd w:id="828"/>
      <w:r w:rsidRPr="00E945AE">
        <w:rPr>
          <w:lang w:eastAsia="ru-RU"/>
        </w:rPr>
        <w:t>ПБОТОС</w:t>
      </w:r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14:paraId="095CD667" w14:textId="77777777" w:rsidR="00E945AE" w:rsidRPr="00E945AE" w:rsidRDefault="00E945AE" w:rsidP="00E945A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tbl>
      <w:tblPr>
        <w:tblW w:w="6252" w:type="dxa"/>
        <w:tblInd w:w="9514" w:type="dxa"/>
        <w:tblLook w:val="04A0" w:firstRow="1" w:lastRow="0" w:firstColumn="1" w:lastColumn="0" w:noHBand="0" w:noVBand="1"/>
      </w:tblPr>
      <w:tblGrid>
        <w:gridCol w:w="6252"/>
      </w:tblGrid>
      <w:tr w:rsidR="00E945AE" w:rsidRPr="00E945AE" w14:paraId="2FE25C87" w14:textId="77777777" w:rsidTr="00E33D60">
        <w:trPr>
          <w:trHeight w:val="37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9E491" w14:textId="77777777" w:rsidR="00E945AE" w:rsidRPr="00E945AE" w:rsidRDefault="00E945AE" w:rsidP="00E94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aps/>
                <w:sz w:val="24"/>
              </w:rPr>
            </w:pPr>
            <w:r w:rsidRPr="00E945AE">
              <w:rPr>
                <w:rFonts w:ascii="Times New Roman" w:eastAsia="Times New Roman" w:hAnsi="Times New Roman" w:cs="Times New Roman"/>
                <w:caps/>
                <w:sz w:val="24"/>
              </w:rPr>
              <w:t>Утверждаю</w:t>
            </w:r>
          </w:p>
        </w:tc>
      </w:tr>
      <w:tr w:rsidR="00E945AE" w:rsidRPr="00E945AE" w14:paraId="383BE202" w14:textId="77777777" w:rsidTr="00E33D60">
        <w:trPr>
          <w:trHeight w:val="37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47652" w14:textId="77777777" w:rsidR="00E945AE" w:rsidRPr="00E945AE" w:rsidRDefault="00E945AE" w:rsidP="00E94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E945AE">
              <w:rPr>
                <w:rFonts w:ascii="Times New Roman" w:eastAsia="Times New Roman" w:hAnsi="Times New Roman" w:cs="Times New Roman"/>
                <w:sz w:val="24"/>
              </w:rPr>
              <w:t>Должность</w:t>
            </w:r>
          </w:p>
        </w:tc>
      </w:tr>
      <w:tr w:rsidR="00E945AE" w:rsidRPr="00E945AE" w14:paraId="5E32236C" w14:textId="77777777" w:rsidTr="00E33D60">
        <w:trPr>
          <w:trHeight w:val="37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A45BC" w14:textId="77777777" w:rsidR="00E945AE" w:rsidRPr="00E945AE" w:rsidRDefault="00E945AE" w:rsidP="00E94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E945AE">
              <w:rPr>
                <w:rFonts w:ascii="Times New Roman" w:eastAsia="Times New Roman" w:hAnsi="Times New Roman" w:cs="Times New Roman"/>
                <w:sz w:val="24"/>
              </w:rPr>
              <w:t>_____(подпись)______ ФИО</w:t>
            </w:r>
          </w:p>
        </w:tc>
      </w:tr>
      <w:tr w:rsidR="00E945AE" w:rsidRPr="00E945AE" w14:paraId="5D79444B" w14:textId="77777777" w:rsidTr="00E33D60">
        <w:trPr>
          <w:trHeight w:val="37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85D641" w14:textId="77777777" w:rsidR="00E945AE" w:rsidRPr="00E945AE" w:rsidRDefault="00E945AE" w:rsidP="00E94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  <w:r w:rsidRPr="00E945AE">
              <w:rPr>
                <w:rFonts w:ascii="Times New Roman" w:eastAsia="Times New Roman" w:hAnsi="Times New Roman" w:cs="Times New Roman"/>
                <w:sz w:val="24"/>
              </w:rPr>
              <w:t>«____» _____________ 20___ г.</w:t>
            </w:r>
          </w:p>
        </w:tc>
      </w:tr>
    </w:tbl>
    <w:p w14:paraId="103DD26E" w14:textId="77777777" w:rsidR="00E945AE" w:rsidRPr="00E945AE" w:rsidRDefault="00E945AE" w:rsidP="00E945A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2EBE8FFE" w14:textId="77777777" w:rsidR="00E945AE" w:rsidRPr="00E945AE" w:rsidRDefault="00E945AE" w:rsidP="00E94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E945A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ПЕРЕЧЕНЬ ПРИМЕНИМЫХ ТРЕБОВАНИЙ</w:t>
      </w:r>
    </w:p>
    <w:p w14:paraId="5FA6C86E" w14:textId="77777777" w:rsidR="00E945AE" w:rsidRPr="00190D64" w:rsidRDefault="00190D64" w:rsidP="00190D6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В ОБЛАСТИ ПБОТОС 20___ года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60"/>
        <w:gridCol w:w="2267"/>
        <w:gridCol w:w="5528"/>
        <w:gridCol w:w="2093"/>
        <w:gridCol w:w="1550"/>
        <w:gridCol w:w="1553"/>
        <w:gridCol w:w="2026"/>
      </w:tblGrid>
      <w:tr w:rsidR="00E04A85" w:rsidRPr="00E945AE" w14:paraId="7E798B75" w14:textId="77777777" w:rsidTr="00F56C7E">
        <w:trPr>
          <w:trHeight w:val="20"/>
        </w:trPr>
        <w:tc>
          <w:tcPr>
            <w:tcW w:w="3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C6416E7" w14:textId="77777777" w:rsidR="00E945AE" w:rsidRPr="00E945AE" w:rsidRDefault="00E945AE" w:rsidP="00F56C7E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945AE"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  <w:t>№ П/П</w:t>
            </w:r>
          </w:p>
        </w:tc>
        <w:tc>
          <w:tcPr>
            <w:tcW w:w="7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6CF67D2" w14:textId="77777777" w:rsidR="00E945AE" w:rsidRPr="00E945AE" w:rsidRDefault="00E945AE" w:rsidP="00F56C7E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945AE"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  <w:t>ВИД ДОКУМЕНТА</w:t>
            </w:r>
          </w:p>
        </w:tc>
        <w:tc>
          <w:tcPr>
            <w:tcW w:w="173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DCEBD35" w14:textId="77777777" w:rsidR="00E945AE" w:rsidRPr="00E945AE" w:rsidRDefault="00E945AE" w:rsidP="00F56C7E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945AE"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ДОКУМЕНТА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F3D4C88" w14:textId="77777777" w:rsidR="00E945AE" w:rsidRPr="00E945AE" w:rsidRDefault="00E945AE" w:rsidP="00F56C7E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945AE"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  <w:t>НОМЕР</w:t>
            </w:r>
          </w:p>
        </w:tc>
        <w:tc>
          <w:tcPr>
            <w:tcW w:w="48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DADD2AE" w14:textId="77777777" w:rsidR="00E945AE" w:rsidRPr="00E945AE" w:rsidRDefault="00E945AE" w:rsidP="00F56C7E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945AE"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  <w:t>ДАТА ПРИНЯТИЯ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0780572" w14:textId="77777777" w:rsidR="00E945AE" w:rsidRPr="00E945AE" w:rsidRDefault="00E945AE" w:rsidP="00F56C7E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945AE"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  <w:t>дата последнего изменения</w:t>
            </w:r>
          </w:p>
        </w:tc>
        <w:tc>
          <w:tcPr>
            <w:tcW w:w="63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775D501" w14:textId="77777777" w:rsidR="00E945AE" w:rsidRPr="00E945AE" w:rsidRDefault="00E945AE" w:rsidP="00F56C7E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945AE"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E04A85" w:rsidRPr="00E945AE" w14:paraId="6C47792E" w14:textId="77777777" w:rsidTr="00F56C7E">
        <w:trPr>
          <w:trHeight w:val="20"/>
        </w:trPr>
        <w:tc>
          <w:tcPr>
            <w:tcW w:w="3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7E810B3" w14:textId="77777777" w:rsidR="00E945AE" w:rsidRPr="00E945AE" w:rsidRDefault="00E945AE" w:rsidP="00F56C7E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945AE"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7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CD56CFB" w14:textId="77777777" w:rsidR="00E945AE" w:rsidRPr="00E945AE" w:rsidRDefault="00E945AE" w:rsidP="00F56C7E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945AE"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73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2C2BDBC" w14:textId="77777777" w:rsidR="00E945AE" w:rsidRPr="00E945AE" w:rsidRDefault="00E945AE" w:rsidP="00F56C7E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945AE"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3F5CC5B" w14:textId="77777777" w:rsidR="00E945AE" w:rsidRPr="00E945AE" w:rsidRDefault="00E945AE" w:rsidP="00F56C7E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945AE"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  <w:t>4</w:t>
            </w:r>
          </w:p>
        </w:tc>
        <w:tc>
          <w:tcPr>
            <w:tcW w:w="48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7ADB0F3" w14:textId="77777777" w:rsidR="00E945AE" w:rsidRPr="00E945AE" w:rsidRDefault="00E945AE" w:rsidP="00F56C7E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945AE"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  <w:t>5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D6A37B7" w14:textId="77777777" w:rsidR="00E945AE" w:rsidRPr="00E945AE" w:rsidRDefault="00E945AE" w:rsidP="00F56C7E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945AE"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  <w:t>6</w:t>
            </w:r>
          </w:p>
        </w:tc>
        <w:tc>
          <w:tcPr>
            <w:tcW w:w="63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EE82E5D" w14:textId="77777777" w:rsidR="00E945AE" w:rsidRPr="00E945AE" w:rsidRDefault="00E945AE" w:rsidP="00F56C7E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945AE"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  <w:t>7</w:t>
            </w:r>
          </w:p>
        </w:tc>
      </w:tr>
      <w:tr w:rsidR="00E04A85" w:rsidRPr="00E945AE" w14:paraId="775D842C" w14:textId="77777777" w:rsidTr="0002739E">
        <w:trPr>
          <w:trHeight w:val="20"/>
        </w:trPr>
        <w:tc>
          <w:tcPr>
            <w:tcW w:w="3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D00B9EC" w14:textId="77777777" w:rsidR="00E945AE" w:rsidRPr="00E945AE" w:rsidRDefault="00E945AE" w:rsidP="00F56C7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14:paraId="6FE94EE6" w14:textId="77777777" w:rsidR="00E945AE" w:rsidRPr="00E945AE" w:rsidRDefault="00E945AE" w:rsidP="00F56C7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30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14:paraId="6484C849" w14:textId="77777777" w:rsidR="00E945AE" w:rsidRPr="00E945AE" w:rsidRDefault="00E945AE" w:rsidP="00F56C7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550486BD" w14:textId="77777777" w:rsidR="00E945AE" w:rsidRPr="00E945AE" w:rsidRDefault="00E945AE" w:rsidP="00F56C7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29B1E1EB" w14:textId="77777777" w:rsidR="00E945AE" w:rsidRPr="00E945AE" w:rsidRDefault="00E945AE" w:rsidP="00F56C7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2834C55F" w14:textId="77777777" w:rsidR="00E945AE" w:rsidRPr="00E945AE" w:rsidRDefault="00E945AE" w:rsidP="00F56C7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848E8E" w14:textId="77777777" w:rsidR="00E945AE" w:rsidRPr="00E945AE" w:rsidRDefault="00E945AE" w:rsidP="00F56C7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59A47ABA" w14:textId="77777777" w:rsidR="00E945AE" w:rsidRPr="00E945AE" w:rsidRDefault="00E945AE" w:rsidP="00E945A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984" w:type="dxa"/>
        <w:tblLook w:val="04A0" w:firstRow="1" w:lastRow="0" w:firstColumn="1" w:lastColumn="0" w:noHBand="0" w:noVBand="1"/>
      </w:tblPr>
      <w:tblGrid>
        <w:gridCol w:w="8472"/>
        <w:gridCol w:w="7512"/>
      </w:tblGrid>
      <w:tr w:rsidR="00E945AE" w:rsidRPr="00E945AE" w14:paraId="4B914D13" w14:textId="77777777" w:rsidTr="00E33D60">
        <w:tc>
          <w:tcPr>
            <w:tcW w:w="8472" w:type="dxa"/>
            <w:shd w:val="clear" w:color="auto" w:fill="auto"/>
          </w:tcPr>
          <w:p w14:paraId="16051D65" w14:textId="77777777" w:rsidR="00E945AE" w:rsidRPr="00E945AE" w:rsidRDefault="00E945AE" w:rsidP="00E945A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Должность </w:t>
            </w:r>
          </w:p>
        </w:tc>
        <w:tc>
          <w:tcPr>
            <w:tcW w:w="7512" w:type="dxa"/>
            <w:shd w:val="clear" w:color="auto" w:fill="auto"/>
            <w:vAlign w:val="bottom"/>
          </w:tcPr>
          <w:p w14:paraId="5D456DC7" w14:textId="77777777" w:rsidR="00E945AE" w:rsidRPr="00E945AE" w:rsidRDefault="00E945AE" w:rsidP="00E945AE">
            <w:pPr>
              <w:spacing w:after="0" w:line="240" w:lineRule="auto"/>
              <w:ind w:left="284" w:firstLine="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</w:p>
        </w:tc>
      </w:tr>
    </w:tbl>
    <w:p w14:paraId="2046AD51" w14:textId="77777777" w:rsidR="00E945AE" w:rsidRPr="00E945AE" w:rsidRDefault="00E945AE" w:rsidP="00E945AE">
      <w:pPr>
        <w:keepNext/>
        <w:spacing w:after="0" w:line="240" w:lineRule="auto"/>
        <w:jc w:val="both"/>
        <w:rPr>
          <w:rFonts w:ascii="Arial" w:eastAsia="Times New Roman" w:hAnsi="Arial" w:cs="Times New Roman"/>
          <w:b/>
          <w:bCs/>
          <w:caps/>
          <w:sz w:val="28"/>
          <w:szCs w:val="20"/>
          <w:lang w:val="x-none" w:eastAsia="x-none"/>
        </w:rPr>
        <w:sectPr w:rsidR="00E945AE" w:rsidRPr="00E945AE" w:rsidSect="00FA79D9">
          <w:headerReference w:type="even" r:id="rId36"/>
          <w:headerReference w:type="default" r:id="rId37"/>
          <w:footerReference w:type="default" r:id="rId38"/>
          <w:headerReference w:type="first" r:id="rId39"/>
          <w:pgSz w:w="16838" w:h="11906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14:paraId="5273C6FB" w14:textId="77777777" w:rsidR="00E945AE" w:rsidRPr="0058780A" w:rsidRDefault="00E945AE" w:rsidP="00CD6C53">
      <w:pPr>
        <w:pStyle w:val="21"/>
        <w:spacing w:before="0" w:after="240"/>
        <w:jc w:val="both"/>
        <w:rPr>
          <w:lang w:eastAsia="ru-RU"/>
        </w:rPr>
      </w:pPr>
      <w:bookmarkStart w:id="842" w:name="_ПРИЛОЖЕНИЕ_2._ФОРМА"/>
      <w:bookmarkStart w:id="843" w:name="_Toc505774079"/>
      <w:bookmarkStart w:id="844" w:name="_Toc509319366"/>
      <w:bookmarkStart w:id="845" w:name="_Toc518919232"/>
      <w:bookmarkStart w:id="846" w:name="_Toc520369335"/>
      <w:bookmarkStart w:id="847" w:name="_Toc520890162"/>
      <w:bookmarkStart w:id="848" w:name="_Toc525734438"/>
      <w:bookmarkStart w:id="849" w:name="_Toc52812479"/>
      <w:bookmarkStart w:id="850" w:name="_Toc67491390"/>
      <w:bookmarkStart w:id="851" w:name="_Toc68154344"/>
      <w:bookmarkStart w:id="852" w:name="_Toc68182740"/>
      <w:bookmarkStart w:id="853" w:name="_Toc74140891"/>
      <w:bookmarkStart w:id="854" w:name="_Toc76466991"/>
      <w:bookmarkStart w:id="855" w:name="_Toc81319612"/>
      <w:bookmarkStart w:id="856" w:name="_Toc124771593"/>
      <w:bookmarkEnd w:id="842"/>
      <w:r w:rsidRPr="0058780A">
        <w:rPr>
          <w:lang w:eastAsia="ru-RU"/>
        </w:rPr>
        <w:lastRenderedPageBreak/>
        <w:t>ПРИЛОЖЕНИЕ 2. ФОРМА ДОКУМЕНТИРОВАНИЯ ВОЗМОЖНОСТЕЙ В ОБЛАСТИ ПБОТОС</w:t>
      </w:r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r w:rsidRPr="0058780A">
        <w:rPr>
          <w:lang w:eastAsia="ru-RU"/>
        </w:rPr>
        <w:t xml:space="preserve"> </w:t>
      </w:r>
    </w:p>
    <w:tbl>
      <w:tblPr>
        <w:tblW w:w="4077" w:type="dxa"/>
        <w:tblInd w:w="11907" w:type="dxa"/>
        <w:tblLook w:val="04A0" w:firstRow="1" w:lastRow="0" w:firstColumn="1" w:lastColumn="0" w:noHBand="0" w:noVBand="1"/>
      </w:tblPr>
      <w:tblGrid>
        <w:gridCol w:w="4077"/>
      </w:tblGrid>
      <w:tr w:rsidR="00E945AE" w:rsidRPr="00A96A62" w14:paraId="68979A91" w14:textId="77777777" w:rsidTr="00A46CAB">
        <w:trPr>
          <w:trHeight w:val="375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55AC2" w14:textId="77777777" w:rsidR="00E945AE" w:rsidRPr="00A96A62" w:rsidRDefault="00A40771" w:rsidP="00A96A62">
            <w:pPr>
              <w:pStyle w:val="1113"/>
              <w:rPr>
                <w:rFonts w:eastAsia="Calibri"/>
                <w:b/>
              </w:rPr>
            </w:pPr>
            <w:r w:rsidRPr="00A96A62">
              <w:rPr>
                <w:rFonts w:eastAsia="Calibri"/>
                <w:b/>
              </w:rPr>
              <w:t>УТВЕРЖДАЮ</w:t>
            </w:r>
          </w:p>
        </w:tc>
      </w:tr>
      <w:tr w:rsidR="00E945AE" w:rsidRPr="00A96A62" w14:paraId="0E6FF8F1" w14:textId="77777777" w:rsidTr="00A46CAB">
        <w:trPr>
          <w:trHeight w:val="375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1A191" w14:textId="77777777" w:rsidR="00E945AE" w:rsidRPr="00A96A62" w:rsidRDefault="00E945AE" w:rsidP="00A96A62">
            <w:pPr>
              <w:pStyle w:val="1113"/>
              <w:rPr>
                <w:rFonts w:eastAsia="Calibri"/>
                <w:b/>
              </w:rPr>
            </w:pPr>
            <w:r w:rsidRPr="00A96A62">
              <w:rPr>
                <w:rFonts w:eastAsia="Calibri"/>
                <w:b/>
              </w:rPr>
              <w:t>Должность</w:t>
            </w:r>
          </w:p>
        </w:tc>
      </w:tr>
      <w:tr w:rsidR="00E945AE" w:rsidRPr="00A96A62" w14:paraId="44051561" w14:textId="77777777" w:rsidTr="00A46CAB">
        <w:trPr>
          <w:trHeight w:val="375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DF10A" w14:textId="77777777" w:rsidR="00E945AE" w:rsidRPr="00A96A62" w:rsidRDefault="00E945AE" w:rsidP="00A96A62">
            <w:pPr>
              <w:pStyle w:val="1113"/>
              <w:rPr>
                <w:rFonts w:eastAsia="Calibri"/>
                <w:b/>
              </w:rPr>
            </w:pPr>
            <w:r w:rsidRPr="00A96A62">
              <w:rPr>
                <w:rFonts w:eastAsia="Calibri"/>
                <w:b/>
              </w:rPr>
              <w:t>_____(подпись)______ ФИО</w:t>
            </w:r>
          </w:p>
        </w:tc>
      </w:tr>
      <w:tr w:rsidR="00E945AE" w:rsidRPr="00A96A62" w14:paraId="554DA64D" w14:textId="77777777" w:rsidTr="00A46CAB">
        <w:trPr>
          <w:trHeight w:val="375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11F0C0" w14:textId="77777777" w:rsidR="00E945AE" w:rsidRPr="00A96A62" w:rsidRDefault="00E945AE" w:rsidP="00A96A62">
            <w:pPr>
              <w:pStyle w:val="1113"/>
              <w:rPr>
                <w:rFonts w:eastAsia="Calibri"/>
                <w:b/>
              </w:rPr>
            </w:pPr>
            <w:r w:rsidRPr="00A96A62">
              <w:rPr>
                <w:rFonts w:eastAsia="Calibri"/>
                <w:b/>
              </w:rPr>
              <w:t>«____» _____________ 20___ г.</w:t>
            </w:r>
          </w:p>
        </w:tc>
      </w:tr>
    </w:tbl>
    <w:p w14:paraId="1EF1CCCA" w14:textId="77777777" w:rsidR="00E945AE" w:rsidRPr="00A96A62" w:rsidRDefault="00E945AE" w:rsidP="00A96A62">
      <w:pPr>
        <w:pStyle w:val="1113"/>
        <w:rPr>
          <w:b/>
          <w:sz w:val="20"/>
          <w:szCs w:val="20"/>
          <w:lang w:eastAsia="ru-RU"/>
        </w:rPr>
      </w:pPr>
    </w:p>
    <w:p w14:paraId="3D4A1BAD" w14:textId="77777777" w:rsidR="00875905" w:rsidRPr="00683DFD" w:rsidRDefault="00875905" w:rsidP="00875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683DFD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Перечен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ь возможностей в области ПБОТОС</w:t>
      </w:r>
    </w:p>
    <w:p w14:paraId="5F14A1D3" w14:textId="77777777" w:rsidR="00875905" w:rsidRPr="00190D64" w:rsidRDefault="00190D64" w:rsidP="00190D6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______________ на ______ год</w:t>
      </w:r>
    </w:p>
    <w:tbl>
      <w:tblPr>
        <w:tblW w:w="16033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2527"/>
        <w:gridCol w:w="2954"/>
        <w:gridCol w:w="3134"/>
        <w:gridCol w:w="2917"/>
        <w:gridCol w:w="3887"/>
      </w:tblGrid>
      <w:tr w:rsidR="00A46CAB" w:rsidRPr="00683DFD" w14:paraId="77039C46" w14:textId="77777777" w:rsidTr="00190D64">
        <w:trPr>
          <w:trHeight w:val="20"/>
        </w:trPr>
        <w:tc>
          <w:tcPr>
            <w:tcW w:w="6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3590FDA9" w14:textId="77777777" w:rsidR="00A46CAB" w:rsidRPr="00683DFD" w:rsidRDefault="00A46CAB" w:rsidP="00C67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3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27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1660065A" w14:textId="77777777" w:rsidR="00A46CAB" w:rsidRPr="00683DFD" w:rsidRDefault="00A46CAB" w:rsidP="00C67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3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Возможность в области ПБОТОС</w:t>
            </w:r>
          </w:p>
        </w:tc>
        <w:tc>
          <w:tcPr>
            <w:tcW w:w="2954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7CE068E2" w14:textId="77777777" w:rsidR="00A46CAB" w:rsidRPr="00683DFD" w:rsidRDefault="00A46CAB" w:rsidP="00C67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Потенциальный положительный эффект от реализации возможности</w:t>
            </w:r>
          </w:p>
        </w:tc>
        <w:tc>
          <w:tcPr>
            <w:tcW w:w="3134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48249D2A" w14:textId="77777777" w:rsidR="00A46CAB" w:rsidRPr="00683DFD" w:rsidRDefault="00A46CAB" w:rsidP="00C67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Необходимые м</w:t>
            </w:r>
            <w:r w:rsidRPr="00683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ероприятия по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реализации возможности</w:t>
            </w:r>
          </w:p>
        </w:tc>
        <w:tc>
          <w:tcPr>
            <w:tcW w:w="2917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14:paraId="3FAE1FDC" w14:textId="77777777" w:rsidR="00A46CAB" w:rsidRPr="00683DFD" w:rsidRDefault="00A46CAB" w:rsidP="00C67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Предлагаемые с</w:t>
            </w:r>
            <w:r w:rsidRPr="00683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роки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реализации возможности</w:t>
            </w:r>
          </w:p>
        </w:tc>
        <w:tc>
          <w:tcPr>
            <w:tcW w:w="38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D200"/>
            <w:noWrap/>
            <w:vAlign w:val="center"/>
          </w:tcPr>
          <w:p w14:paraId="16091F54" w14:textId="77777777" w:rsidR="00A46CAB" w:rsidRDefault="00A46CAB" w:rsidP="00C67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 о решении реализации возможности*</w:t>
            </w:r>
          </w:p>
        </w:tc>
      </w:tr>
      <w:tr w:rsidR="00E04A85" w:rsidRPr="00683DFD" w14:paraId="4AA012C6" w14:textId="77777777" w:rsidTr="00190D64">
        <w:trPr>
          <w:trHeight w:val="20"/>
        </w:trPr>
        <w:tc>
          <w:tcPr>
            <w:tcW w:w="6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000000" w:fill="FFD200"/>
            <w:vAlign w:val="center"/>
            <w:hideMark/>
          </w:tcPr>
          <w:p w14:paraId="608F2390" w14:textId="77777777" w:rsidR="00875905" w:rsidRPr="00683DFD" w:rsidRDefault="00875905" w:rsidP="00C67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3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7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  <w:hideMark/>
          </w:tcPr>
          <w:p w14:paraId="6E542825" w14:textId="77777777" w:rsidR="00875905" w:rsidRPr="00683DFD" w:rsidRDefault="00875905" w:rsidP="00C67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3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4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  <w:hideMark/>
          </w:tcPr>
          <w:p w14:paraId="2D9515AB" w14:textId="77777777" w:rsidR="00875905" w:rsidRPr="00683DFD" w:rsidRDefault="00875905" w:rsidP="00C67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3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4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  <w:hideMark/>
          </w:tcPr>
          <w:p w14:paraId="4B6D0F45" w14:textId="77777777" w:rsidR="00875905" w:rsidRPr="00683DFD" w:rsidRDefault="00875905" w:rsidP="00C67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3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17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14:paraId="31EFB537" w14:textId="77777777" w:rsidR="00875905" w:rsidRPr="00683DFD" w:rsidRDefault="00875905" w:rsidP="00C67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3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D200"/>
            <w:noWrap/>
            <w:vAlign w:val="center"/>
          </w:tcPr>
          <w:p w14:paraId="5407CF14" w14:textId="77777777" w:rsidR="00875905" w:rsidRPr="00683DFD" w:rsidRDefault="00875905" w:rsidP="00C67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E04A85" w:rsidRPr="00683DFD" w14:paraId="664E9DB7" w14:textId="77777777" w:rsidTr="00190D64">
        <w:trPr>
          <w:trHeight w:val="20"/>
        </w:trPr>
        <w:tc>
          <w:tcPr>
            <w:tcW w:w="61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79FD0DF8" w14:textId="77777777" w:rsidR="00875905" w:rsidRPr="00683DFD" w:rsidRDefault="00875905" w:rsidP="00C67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7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7C0DCD57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2954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388B7253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313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</w:tcPr>
          <w:p w14:paraId="58ADAD66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</w:tcPr>
          <w:p w14:paraId="19E1F454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388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0C66FEEE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</w:tr>
      <w:tr w:rsidR="00E04A85" w:rsidRPr="00683DFD" w14:paraId="25739E6B" w14:textId="77777777" w:rsidTr="00190D64">
        <w:trPr>
          <w:trHeight w:val="20"/>
        </w:trPr>
        <w:tc>
          <w:tcPr>
            <w:tcW w:w="61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71056A97" w14:textId="77777777" w:rsidR="00875905" w:rsidRPr="00683DFD" w:rsidRDefault="00875905" w:rsidP="00C67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77D71F62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2DBEE9C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3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1A5DA1D4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</w:tcPr>
          <w:p w14:paraId="1515FC9D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388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0788C82A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</w:tr>
      <w:tr w:rsidR="00E04A85" w:rsidRPr="00683DFD" w14:paraId="0B14E45E" w14:textId="77777777" w:rsidTr="00190D64">
        <w:trPr>
          <w:trHeight w:val="20"/>
        </w:trPr>
        <w:tc>
          <w:tcPr>
            <w:tcW w:w="61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5F913A53" w14:textId="77777777" w:rsidR="00875905" w:rsidRPr="00683DFD" w:rsidRDefault="00875905" w:rsidP="00C67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6177589E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A8F96C4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3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3197B03A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</w:tcPr>
          <w:p w14:paraId="23505E70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388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5D43BF75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</w:tr>
      <w:tr w:rsidR="00E04A85" w:rsidRPr="00683DFD" w14:paraId="52E42BDD" w14:textId="77777777" w:rsidTr="00190D64">
        <w:trPr>
          <w:trHeight w:val="20"/>
        </w:trPr>
        <w:tc>
          <w:tcPr>
            <w:tcW w:w="61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B899D1A" w14:textId="77777777" w:rsidR="00875905" w:rsidRPr="00683DFD" w:rsidRDefault="00875905" w:rsidP="00C67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27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95CB5B4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295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4B38A43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313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6CC1E4E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</w:tcPr>
          <w:p w14:paraId="6FB37ABD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388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14:paraId="53788DC9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</w:tr>
      <w:tr w:rsidR="00875905" w:rsidRPr="00683DFD" w14:paraId="6CF2075A" w14:textId="77777777" w:rsidTr="00190D64">
        <w:trPr>
          <w:trHeight w:val="20"/>
        </w:trPr>
        <w:tc>
          <w:tcPr>
            <w:tcW w:w="16033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73A0F1" w14:textId="77777777" w:rsidR="00875905" w:rsidRPr="00683DFD" w:rsidRDefault="00875905" w:rsidP="0054546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*Указать «реализация возможности запланирована» / «реализация возможности не запланирована». При решении о реализации возможности указать ссылку на план / программу мероприятий, в которых определены сроки, ответственные, ресурсы для реализации возможности.</w:t>
            </w:r>
          </w:p>
        </w:tc>
      </w:tr>
    </w:tbl>
    <w:p w14:paraId="1C1104AE" w14:textId="77777777" w:rsidR="00190D64" w:rsidRPr="00190D64" w:rsidRDefault="00190D64" w:rsidP="00190D64">
      <w:bookmarkStart w:id="857" w:name="_ПРИЛОЖЕНИЕ_3._ГРАФИК"/>
      <w:bookmarkStart w:id="858" w:name="_ПРИЛОЖЕНИЕ_3.1._ГРАФИК"/>
      <w:bookmarkStart w:id="859" w:name="_ПРИЛОЖЕНИЕ_3._ФОРМА"/>
      <w:bookmarkStart w:id="860" w:name="_ПРИЛОЖЕНИЕ_3.2._ГРАФИК"/>
      <w:bookmarkStart w:id="861" w:name="_ПРИЛОЖЕНИЕ_4._ФОРМА"/>
      <w:bookmarkStart w:id="862" w:name="_ПРИЛОЖЕНИЕ_4._ПРОГРАММА"/>
      <w:bookmarkStart w:id="863" w:name="_ПРИЛОЖЕНИЕ_4.1._ПРОГРАММА"/>
      <w:bookmarkStart w:id="864" w:name="_ПРИЛОЖЕНИЕ_5._Форма"/>
      <w:bookmarkStart w:id="865" w:name="_ПРИЛОЖЕНИЕ_4.2._ПРОГРАММА"/>
      <w:bookmarkStart w:id="866" w:name="_ПРИЛОЖЕНИЕ_6._ФОРМА"/>
      <w:bookmarkStart w:id="867" w:name="_ПРИЛОЖЕНИЕ_5._ОТЧЕТ"/>
      <w:bookmarkStart w:id="868" w:name="_ПРИЛОЖЕНИЕ_5.1._ОТЧЕТ"/>
      <w:bookmarkStart w:id="869" w:name="_ПРИЛОЖЕНИЕ_7._ФОРМА"/>
      <w:bookmarkStart w:id="870" w:name="_ПРИЛОЖЕНИЕ_5.2._ОТЧЕТ"/>
      <w:bookmarkStart w:id="871" w:name="_ПРИЛОЖЕНИЕ_8._ФОРМА"/>
      <w:bookmarkStart w:id="872" w:name="_ПРИЛОЖЕНИЕ_6._ПЛАН"/>
      <w:bookmarkStart w:id="873" w:name="_ПРИЛОЖЕНИЕ_6.1._ПЛАН"/>
      <w:bookmarkStart w:id="874" w:name="_ПРИЛОЖЕНИЕ_9._ФОРМА"/>
      <w:bookmarkStart w:id="875" w:name="_ПРИЛОЖЕНИЕ_6.2._ПЛАН"/>
      <w:bookmarkStart w:id="876" w:name="_ПРИЛОЖЕНИЕ_10._ФОРМА"/>
      <w:bookmarkStart w:id="877" w:name="_Toc14887884"/>
      <w:bookmarkStart w:id="878" w:name="_Toc14899405"/>
      <w:bookmarkStart w:id="879" w:name="_Toc14940726"/>
      <w:bookmarkStart w:id="880" w:name="_Toc14940840"/>
      <w:bookmarkStart w:id="881" w:name="_Toc15055278"/>
      <w:bookmarkStart w:id="882" w:name="_Toc15575192"/>
      <w:bookmarkStart w:id="883" w:name="_Toc16096341"/>
      <w:bookmarkStart w:id="884" w:name="_Toc17379775"/>
      <w:bookmarkStart w:id="885" w:name="_Toc18492017"/>
      <w:bookmarkStart w:id="886" w:name="_Toc57037499"/>
      <w:bookmarkStart w:id="887" w:name="_Toc59713738"/>
      <w:bookmarkStart w:id="888" w:name="_Toc63775588"/>
      <w:bookmarkStart w:id="889" w:name="_Toc14899404"/>
      <w:bookmarkStart w:id="890" w:name="_Toc14940725"/>
      <w:bookmarkStart w:id="891" w:name="_Toc14940839"/>
      <w:bookmarkStart w:id="892" w:name="_Toc15055277"/>
      <w:bookmarkEnd w:id="821"/>
      <w:bookmarkEnd w:id="822"/>
      <w:bookmarkEnd w:id="823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</w:p>
    <w:p w14:paraId="53ED39C9" w14:textId="77777777" w:rsidR="00190D64" w:rsidRDefault="00190D64" w:rsidP="00556000">
      <w:pPr>
        <w:pStyle w:val="21"/>
        <w:spacing w:before="0" w:after="240"/>
        <w:rPr>
          <w:lang w:eastAsia="ru-RU"/>
        </w:rPr>
        <w:sectPr w:rsidR="00190D64" w:rsidSect="00556000">
          <w:headerReference w:type="even" r:id="rId40"/>
          <w:headerReference w:type="first" r:id="rId41"/>
          <w:footerReference w:type="first" r:id="rId42"/>
          <w:pgSz w:w="16839" w:h="11907" w:orient="landscape" w:code="9"/>
          <w:pgMar w:top="567" w:right="567" w:bottom="1021" w:left="510" w:header="737" w:footer="680" w:gutter="0"/>
          <w:cols w:space="708"/>
          <w:docGrid w:linePitch="360"/>
        </w:sectPr>
      </w:pPr>
    </w:p>
    <w:p w14:paraId="4ECEC529" w14:textId="56532A52" w:rsidR="002E532D" w:rsidRPr="00190D64" w:rsidRDefault="00690B82" w:rsidP="00CD6C53">
      <w:pPr>
        <w:pStyle w:val="21"/>
        <w:spacing w:before="0" w:after="240"/>
        <w:jc w:val="both"/>
        <w:rPr>
          <w:lang w:eastAsia="ru-RU"/>
        </w:rPr>
      </w:pPr>
      <w:bookmarkStart w:id="893" w:name="_ПРИЛОЖЕНИЕ_3._НАЗНАЧЕНИЕ_1"/>
      <w:bookmarkStart w:id="894" w:name="_Toc74140892"/>
      <w:bookmarkStart w:id="895" w:name="_Toc76466992"/>
      <w:bookmarkStart w:id="896" w:name="_Toc81319613"/>
      <w:bookmarkStart w:id="897" w:name="_Toc124771594"/>
      <w:bookmarkEnd w:id="893"/>
      <w:r>
        <w:rPr>
          <w:lang w:eastAsia="ru-RU"/>
        </w:rPr>
        <w:lastRenderedPageBreak/>
        <w:t>ПРИЛОЖЕНИЕ 3. НАЗНАЧЕНИЕ РОЛИ</w:t>
      </w:r>
      <w:r w:rsidR="00190D64" w:rsidRPr="00287264">
        <w:rPr>
          <w:lang w:eastAsia="ru-RU"/>
        </w:rPr>
        <w:t>, ОСНОВАНИЯ И КРИТЕРИИ ДЛЯ ВЫПОЛНЕНИЯ РОЛ</w:t>
      </w:r>
      <w:r w:rsidR="00A61A82">
        <w:rPr>
          <w:lang w:val="ru-RU" w:eastAsia="ru-RU"/>
        </w:rPr>
        <w:t>И</w:t>
      </w:r>
      <w:r w:rsidR="00190D64" w:rsidRPr="00287264">
        <w:rPr>
          <w:lang w:eastAsia="ru-RU"/>
        </w:rPr>
        <w:t xml:space="preserve"> </w:t>
      </w:r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r w:rsidR="00190D64" w:rsidRPr="00287264">
        <w:rPr>
          <w:lang w:val="ru-RU" w:eastAsia="ru-RU"/>
        </w:rPr>
        <w:t>ПРЕДСТАВИТЕЛЬ ВЫСШЕГО РУКОВОДСТВА ПО ИСУ ПБОТОС</w:t>
      </w:r>
      <w:bookmarkEnd w:id="894"/>
      <w:bookmarkEnd w:id="895"/>
      <w:bookmarkEnd w:id="896"/>
      <w:bookmarkEnd w:id="897"/>
    </w:p>
    <w:tbl>
      <w:tblPr>
        <w:tblStyle w:val="53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6"/>
        <w:gridCol w:w="2838"/>
        <w:gridCol w:w="4707"/>
        <w:gridCol w:w="1700"/>
        <w:gridCol w:w="1419"/>
        <w:gridCol w:w="1978"/>
      </w:tblGrid>
      <w:tr w:rsidR="00397310" w:rsidRPr="00E403DF" w14:paraId="74CBF294" w14:textId="77777777" w:rsidTr="00190D64">
        <w:trPr>
          <w:trHeight w:val="261"/>
          <w:tblHeader/>
        </w:trPr>
        <w:tc>
          <w:tcPr>
            <w:tcW w:w="1044" w:type="pct"/>
            <w:vMerge w:val="restart"/>
            <w:shd w:val="clear" w:color="auto" w:fill="FFD200"/>
            <w:vAlign w:val="center"/>
          </w:tcPr>
          <w:p w14:paraId="6D6E9A5F" w14:textId="77777777" w:rsidR="00397310" w:rsidRPr="00190D64" w:rsidRDefault="00190D64" w:rsidP="00190D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0D64">
              <w:rPr>
                <w:rFonts w:ascii="Arial" w:hAnsi="Arial" w:cs="Arial"/>
                <w:b/>
                <w:sz w:val="16"/>
                <w:szCs w:val="16"/>
              </w:rPr>
              <w:t>РОЛЬ</w:t>
            </w:r>
          </w:p>
        </w:tc>
        <w:tc>
          <w:tcPr>
            <w:tcW w:w="888" w:type="pct"/>
            <w:vMerge w:val="restart"/>
            <w:shd w:val="clear" w:color="auto" w:fill="FFD200"/>
            <w:vAlign w:val="center"/>
          </w:tcPr>
          <w:p w14:paraId="47251E9B" w14:textId="77777777" w:rsidR="00397310" w:rsidRPr="00190D64" w:rsidRDefault="00190D64" w:rsidP="00190D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0D64">
              <w:rPr>
                <w:rFonts w:ascii="Arial" w:hAnsi="Arial" w:cs="Arial"/>
                <w:b/>
                <w:sz w:val="16"/>
                <w:szCs w:val="16"/>
              </w:rPr>
              <w:t>НАЗНАЧЕНИЕ РОЛИ</w:t>
            </w:r>
          </w:p>
        </w:tc>
        <w:tc>
          <w:tcPr>
            <w:tcW w:w="1473" w:type="pct"/>
            <w:vMerge w:val="restart"/>
            <w:shd w:val="clear" w:color="auto" w:fill="FFD200"/>
            <w:vAlign w:val="center"/>
          </w:tcPr>
          <w:p w14:paraId="7613EFF4" w14:textId="77777777" w:rsidR="00397310" w:rsidRPr="00190D64" w:rsidRDefault="00190D64" w:rsidP="00190D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0D64">
              <w:rPr>
                <w:rFonts w:ascii="Arial" w:hAnsi="Arial" w:cs="Arial"/>
                <w:b/>
                <w:sz w:val="16"/>
                <w:szCs w:val="16"/>
              </w:rPr>
              <w:t>ОСНОВАНИЯ И КРИТЕРИИ ДЛЯ ВЫПОЛНЕНИЯ РОЛИ</w:t>
            </w:r>
          </w:p>
        </w:tc>
        <w:tc>
          <w:tcPr>
            <w:tcW w:w="976" w:type="pct"/>
            <w:gridSpan w:val="2"/>
            <w:shd w:val="clear" w:color="auto" w:fill="FFD200"/>
            <w:vAlign w:val="center"/>
          </w:tcPr>
          <w:p w14:paraId="75E96710" w14:textId="77777777" w:rsidR="00397310" w:rsidRPr="00190D64" w:rsidRDefault="00190D64" w:rsidP="00190D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0D64">
              <w:rPr>
                <w:rFonts w:ascii="Arial" w:hAnsi="Arial" w:cs="Arial"/>
                <w:b/>
                <w:sz w:val="16"/>
                <w:szCs w:val="16"/>
              </w:rPr>
              <w:t xml:space="preserve">В </w:t>
            </w:r>
            <w:r w:rsidR="000E50C2">
              <w:rPr>
                <w:rFonts w:ascii="Arial" w:hAnsi="Arial" w:cs="Arial"/>
                <w:b/>
                <w:sz w:val="16"/>
                <w:szCs w:val="16"/>
              </w:rPr>
              <w:t>ПАО «НК «РОСНЕФТЬ»</w:t>
            </w:r>
          </w:p>
        </w:tc>
        <w:tc>
          <w:tcPr>
            <w:tcW w:w="619" w:type="pct"/>
            <w:shd w:val="clear" w:color="auto" w:fill="FFD200"/>
            <w:vAlign w:val="center"/>
          </w:tcPr>
          <w:p w14:paraId="1623C1BB" w14:textId="77777777" w:rsidR="00397310" w:rsidRPr="00190D64" w:rsidRDefault="00190D64" w:rsidP="00190D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0D64">
              <w:rPr>
                <w:rFonts w:ascii="Arial" w:hAnsi="Arial" w:cs="Arial"/>
                <w:b/>
                <w:sz w:val="16"/>
                <w:szCs w:val="16"/>
              </w:rPr>
              <w:t>В ОГ</w:t>
            </w:r>
          </w:p>
        </w:tc>
      </w:tr>
      <w:tr w:rsidR="00397310" w:rsidRPr="00E403DF" w14:paraId="5F44189F" w14:textId="77777777" w:rsidTr="00190D64">
        <w:trPr>
          <w:trHeight w:val="678"/>
          <w:tblHeader/>
        </w:trPr>
        <w:tc>
          <w:tcPr>
            <w:tcW w:w="1044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F261B30" w14:textId="77777777" w:rsidR="00397310" w:rsidRPr="00190D64" w:rsidRDefault="00397310" w:rsidP="00360A41">
            <w:pPr>
              <w:numPr>
                <w:ilvl w:val="0"/>
                <w:numId w:val="89"/>
              </w:numPr>
              <w:tabs>
                <w:tab w:val="clear" w:pos="1440"/>
                <w:tab w:val="num" w:pos="284"/>
              </w:tabs>
              <w:ind w:left="0" w:hanging="28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88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03EDF15C" w14:textId="77777777" w:rsidR="00397310" w:rsidRPr="00190D64" w:rsidRDefault="00397310" w:rsidP="00190D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7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5A50FFA2" w14:textId="77777777" w:rsidR="00397310" w:rsidRPr="00190D64" w:rsidRDefault="00397310" w:rsidP="00190D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706BBFF1" w14:textId="77777777" w:rsidR="00397310" w:rsidRPr="00190D64" w:rsidRDefault="00190D64" w:rsidP="00190D64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190D64">
              <w:rPr>
                <w:rFonts w:ascii="Arial" w:hAnsi="Arial" w:cs="Arial"/>
                <w:b/>
                <w:sz w:val="14"/>
                <w:szCs w:val="16"/>
              </w:rPr>
              <w:t>ВИЦЕ-ПРЕЗИДЕНТ ПО ПБОТЭ</w:t>
            </w:r>
          </w:p>
        </w:tc>
        <w:tc>
          <w:tcPr>
            <w:tcW w:w="44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70AF7570" w14:textId="43A775BA" w:rsidR="00397310" w:rsidRPr="00190D64" w:rsidRDefault="00190D64" w:rsidP="00D065C0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190D64">
              <w:rPr>
                <w:rFonts w:ascii="Arial" w:hAnsi="Arial" w:cs="Arial"/>
                <w:b/>
                <w:sz w:val="14"/>
                <w:szCs w:val="16"/>
              </w:rPr>
              <w:t xml:space="preserve">КУРАТОР </w:t>
            </w:r>
            <w:r w:rsidR="008637E7" w:rsidRPr="00190D64">
              <w:rPr>
                <w:rFonts w:ascii="Arial" w:hAnsi="Arial" w:cs="Arial"/>
                <w:b/>
                <w:sz w:val="14"/>
                <w:szCs w:val="16"/>
              </w:rPr>
              <w:t>О</w:t>
            </w:r>
            <w:r w:rsidR="008637E7">
              <w:rPr>
                <w:rFonts w:ascii="Arial" w:hAnsi="Arial" w:cs="Arial"/>
                <w:b/>
                <w:sz w:val="14"/>
                <w:szCs w:val="16"/>
              </w:rPr>
              <w:t>БЩЕСТВА</w:t>
            </w:r>
          </w:p>
        </w:tc>
        <w:tc>
          <w:tcPr>
            <w:tcW w:w="61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16393151" w14:textId="157882AF" w:rsidR="00C8387B" w:rsidRDefault="00C8387B" w:rsidP="00C8387B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ЕИО ОГ</w:t>
            </w:r>
            <w:r w:rsidR="00D100D1">
              <w:rPr>
                <w:rFonts w:ascii="Arial" w:hAnsi="Arial" w:cs="Arial"/>
                <w:b/>
                <w:sz w:val="14"/>
                <w:szCs w:val="16"/>
              </w:rPr>
              <w:t xml:space="preserve">/ </w:t>
            </w:r>
          </w:p>
          <w:p w14:paraId="2B25ABFF" w14:textId="4B3A28C6" w:rsidR="00397310" w:rsidRPr="00190D64" w:rsidRDefault="00D100D1" w:rsidP="00C8387B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190D64">
              <w:rPr>
                <w:rFonts w:ascii="Arial" w:hAnsi="Arial" w:cs="Arial"/>
                <w:b/>
                <w:sz w:val="14"/>
                <w:szCs w:val="16"/>
              </w:rPr>
              <w:t xml:space="preserve">ЗАМЕСТИТЕЛЬ </w:t>
            </w:r>
            <w:r w:rsidR="00C8387B">
              <w:rPr>
                <w:rFonts w:ascii="Arial" w:hAnsi="Arial" w:cs="Arial"/>
                <w:b/>
                <w:sz w:val="14"/>
                <w:szCs w:val="16"/>
              </w:rPr>
              <w:t>ЕИО ОГ</w:t>
            </w:r>
            <w:r>
              <w:rPr>
                <w:rFonts w:ascii="Arial" w:hAnsi="Arial" w:cs="Arial"/>
                <w:b/>
                <w:sz w:val="14"/>
                <w:szCs w:val="16"/>
              </w:rPr>
              <w:t>/ РУКОВОДИТЕЛЬ СЛУЖБЫ ПБОТОС</w:t>
            </w:r>
          </w:p>
        </w:tc>
      </w:tr>
      <w:tr w:rsidR="00397310" w:rsidRPr="00E403DF" w14:paraId="0E81B2DF" w14:textId="77777777" w:rsidTr="00190D64">
        <w:trPr>
          <w:trHeight w:val="132"/>
          <w:tblHeader/>
        </w:trPr>
        <w:tc>
          <w:tcPr>
            <w:tcW w:w="10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2717470" w14:textId="77777777" w:rsidR="00397310" w:rsidRPr="00190D64" w:rsidRDefault="00190D64" w:rsidP="00190D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0D64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8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58CBD02" w14:textId="77777777" w:rsidR="00397310" w:rsidRPr="00190D64" w:rsidRDefault="00190D64" w:rsidP="00190D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0D64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4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33BEB23" w14:textId="77777777" w:rsidR="00397310" w:rsidRPr="00190D64" w:rsidRDefault="00190D64" w:rsidP="00190D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0D64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5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CB88FC2" w14:textId="77777777" w:rsidR="00397310" w:rsidRPr="00190D64" w:rsidRDefault="00190D64" w:rsidP="00190D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0D64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4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F6FCA7D" w14:textId="77777777" w:rsidR="00397310" w:rsidRPr="00190D64" w:rsidRDefault="00190D64" w:rsidP="00190D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0D64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6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EB7DC0D" w14:textId="77777777" w:rsidR="00397310" w:rsidRPr="00190D64" w:rsidRDefault="00190D64" w:rsidP="00190D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0D64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  <w:tr w:rsidR="00397310" w:rsidRPr="00E403DF" w14:paraId="5FD51E5A" w14:textId="77777777" w:rsidTr="00190D64">
        <w:tc>
          <w:tcPr>
            <w:tcW w:w="1044" w:type="pct"/>
            <w:vMerge w:val="restart"/>
            <w:tcBorders>
              <w:top w:val="single" w:sz="12" w:space="0" w:color="auto"/>
            </w:tcBorders>
          </w:tcPr>
          <w:p w14:paraId="20B7C7D1" w14:textId="77777777" w:rsidR="00397310" w:rsidRPr="00E403DF" w:rsidRDefault="00397310" w:rsidP="00190D64">
            <w:r>
              <w:t>Представитель высшего руководства по ИСУ ПБОТОС</w:t>
            </w:r>
          </w:p>
        </w:tc>
        <w:tc>
          <w:tcPr>
            <w:tcW w:w="888" w:type="pct"/>
            <w:vMerge w:val="restart"/>
            <w:tcBorders>
              <w:top w:val="single" w:sz="12" w:space="0" w:color="auto"/>
            </w:tcBorders>
          </w:tcPr>
          <w:p w14:paraId="4579563F" w14:textId="77777777" w:rsidR="00397310" w:rsidRPr="00E403DF" w:rsidRDefault="00397310" w:rsidP="00190D64">
            <w:pPr>
              <w:rPr>
                <w:bCs/>
              </w:rPr>
            </w:pPr>
            <w:r w:rsidRPr="00190D64">
              <w:t>Организация</w:t>
            </w:r>
            <w:r>
              <w:rPr>
                <w:bCs/>
              </w:rPr>
              <w:t xml:space="preserve"> и улучшение процесса «ПБОТОС</w:t>
            </w:r>
            <w:r w:rsidRPr="00E403DF">
              <w:rPr>
                <w:bCs/>
              </w:rPr>
              <w:t>»;</w:t>
            </w:r>
          </w:p>
          <w:p w14:paraId="5AEE8700" w14:textId="77777777" w:rsidR="00397310" w:rsidRPr="00E403DF" w:rsidRDefault="00397310" w:rsidP="00190D64">
            <w:r w:rsidRPr="00190D64">
              <w:t>Обеспечение</w:t>
            </w:r>
            <w:r w:rsidRPr="00E403DF">
              <w:rPr>
                <w:bCs/>
              </w:rPr>
              <w:t xml:space="preserve"> функционирования</w:t>
            </w:r>
            <w:r>
              <w:rPr>
                <w:bCs/>
              </w:rPr>
              <w:t>, анализа и совершенствования ИСУ ПБОТОС</w:t>
            </w:r>
          </w:p>
        </w:tc>
        <w:tc>
          <w:tcPr>
            <w:tcW w:w="1473" w:type="pct"/>
            <w:tcBorders>
              <w:top w:val="single" w:sz="12" w:space="0" w:color="auto"/>
            </w:tcBorders>
          </w:tcPr>
          <w:p w14:paraId="0BBDFC38" w14:textId="77777777" w:rsidR="00397310" w:rsidRPr="00190D64" w:rsidRDefault="00397310" w:rsidP="00190D64">
            <w:pPr>
              <w:rPr>
                <w:bCs/>
              </w:rPr>
            </w:pPr>
            <w:r w:rsidRPr="00190D64">
              <w:rPr>
                <w:bCs/>
              </w:rPr>
              <w:t>Представителем высшего руководства по ИСУ ПБОТОС в Компании назначается распорядительным документом</w:t>
            </w:r>
            <w:r w:rsidR="00FE7E60">
              <w:rPr>
                <w:bCs/>
              </w:rPr>
              <w:t>.</w:t>
            </w:r>
          </w:p>
        </w:tc>
        <w:tc>
          <w:tcPr>
            <w:tcW w:w="532" w:type="pct"/>
            <w:tcBorders>
              <w:top w:val="single" w:sz="12" w:space="0" w:color="auto"/>
            </w:tcBorders>
          </w:tcPr>
          <w:p w14:paraId="1281B56E" w14:textId="77777777" w:rsidR="00397310" w:rsidRPr="008144A0" w:rsidRDefault="00397310" w:rsidP="003205BE">
            <w:pPr>
              <w:pStyle w:val="aff3"/>
              <w:numPr>
                <w:ilvl w:val="0"/>
                <w:numId w:val="90"/>
              </w:numPr>
              <w:contextualSpacing w:val="0"/>
              <w:jc w:val="center"/>
            </w:pPr>
          </w:p>
        </w:tc>
        <w:tc>
          <w:tcPr>
            <w:tcW w:w="444" w:type="pct"/>
            <w:tcBorders>
              <w:top w:val="single" w:sz="12" w:space="0" w:color="auto"/>
            </w:tcBorders>
          </w:tcPr>
          <w:p w14:paraId="151A0293" w14:textId="77777777" w:rsidR="00397310" w:rsidRPr="00E403DF" w:rsidRDefault="00397310" w:rsidP="00190D64">
            <w:pPr>
              <w:ind w:left="360"/>
            </w:pPr>
          </w:p>
        </w:tc>
        <w:tc>
          <w:tcPr>
            <w:tcW w:w="619" w:type="pct"/>
            <w:tcBorders>
              <w:top w:val="single" w:sz="12" w:space="0" w:color="auto"/>
            </w:tcBorders>
          </w:tcPr>
          <w:p w14:paraId="21E16B11" w14:textId="77777777" w:rsidR="00397310" w:rsidRPr="00E403DF" w:rsidRDefault="00397310" w:rsidP="00190D64">
            <w:pPr>
              <w:ind w:left="360"/>
            </w:pPr>
          </w:p>
        </w:tc>
      </w:tr>
      <w:tr w:rsidR="00397310" w:rsidRPr="00E403DF" w14:paraId="61228669" w14:textId="77777777" w:rsidTr="00190D64">
        <w:tc>
          <w:tcPr>
            <w:tcW w:w="1044" w:type="pct"/>
            <w:vMerge/>
          </w:tcPr>
          <w:p w14:paraId="0DFA3EDC" w14:textId="77777777" w:rsidR="00397310" w:rsidRPr="00E403DF" w:rsidRDefault="00397310" w:rsidP="00360A41">
            <w:pPr>
              <w:numPr>
                <w:ilvl w:val="0"/>
                <w:numId w:val="89"/>
              </w:numPr>
              <w:tabs>
                <w:tab w:val="num" w:pos="284"/>
              </w:tabs>
              <w:ind w:hanging="284"/>
            </w:pPr>
          </w:p>
        </w:tc>
        <w:tc>
          <w:tcPr>
            <w:tcW w:w="888" w:type="pct"/>
            <w:vMerge/>
          </w:tcPr>
          <w:p w14:paraId="544A416E" w14:textId="77777777" w:rsidR="00397310" w:rsidRPr="00E403DF" w:rsidRDefault="00397310" w:rsidP="00190D64">
            <w:pPr>
              <w:ind w:left="360"/>
            </w:pPr>
          </w:p>
        </w:tc>
        <w:tc>
          <w:tcPr>
            <w:tcW w:w="1473" w:type="pct"/>
          </w:tcPr>
          <w:p w14:paraId="3FBD0C0D" w14:textId="77777777" w:rsidR="00397310" w:rsidRPr="00190D64" w:rsidRDefault="00397310" w:rsidP="00190D64">
            <w:pPr>
              <w:rPr>
                <w:bCs/>
              </w:rPr>
            </w:pPr>
            <w:r w:rsidRPr="00190D64">
              <w:rPr>
                <w:bCs/>
              </w:rPr>
              <w:t>Представители высшего руководства по ИСУ ПБОТОС в ББ/ФБ назначаются распорядительным документом</w:t>
            </w:r>
            <w:r w:rsidR="00FE7E60">
              <w:rPr>
                <w:bCs/>
              </w:rPr>
              <w:t>.</w:t>
            </w:r>
          </w:p>
        </w:tc>
        <w:tc>
          <w:tcPr>
            <w:tcW w:w="532" w:type="pct"/>
          </w:tcPr>
          <w:p w14:paraId="52842890" w14:textId="77777777" w:rsidR="00397310" w:rsidRPr="00E403DF" w:rsidRDefault="00397310" w:rsidP="00190D64">
            <w:pPr>
              <w:ind w:left="360"/>
            </w:pPr>
          </w:p>
        </w:tc>
        <w:tc>
          <w:tcPr>
            <w:tcW w:w="444" w:type="pct"/>
          </w:tcPr>
          <w:p w14:paraId="3314EDFC" w14:textId="77777777" w:rsidR="00397310" w:rsidRPr="008144A0" w:rsidRDefault="00397310" w:rsidP="003205BE">
            <w:pPr>
              <w:pStyle w:val="aff3"/>
              <w:numPr>
                <w:ilvl w:val="0"/>
                <w:numId w:val="90"/>
              </w:numPr>
              <w:contextualSpacing w:val="0"/>
            </w:pPr>
          </w:p>
        </w:tc>
        <w:tc>
          <w:tcPr>
            <w:tcW w:w="619" w:type="pct"/>
          </w:tcPr>
          <w:p w14:paraId="44FAB5F0" w14:textId="77777777" w:rsidR="00397310" w:rsidRPr="00E403DF" w:rsidRDefault="00397310" w:rsidP="00190D64">
            <w:pPr>
              <w:ind w:left="360"/>
              <w:jc w:val="center"/>
            </w:pPr>
          </w:p>
        </w:tc>
      </w:tr>
      <w:tr w:rsidR="00397310" w:rsidRPr="00E403DF" w14:paraId="163316AF" w14:textId="77777777" w:rsidTr="00190D64">
        <w:tc>
          <w:tcPr>
            <w:tcW w:w="1044" w:type="pct"/>
            <w:vMerge/>
          </w:tcPr>
          <w:p w14:paraId="048B5C44" w14:textId="77777777" w:rsidR="00397310" w:rsidRPr="00E403DF" w:rsidRDefault="00397310" w:rsidP="00190D64">
            <w:pPr>
              <w:ind w:left="1080"/>
            </w:pPr>
          </w:p>
        </w:tc>
        <w:tc>
          <w:tcPr>
            <w:tcW w:w="888" w:type="pct"/>
            <w:vMerge/>
          </w:tcPr>
          <w:p w14:paraId="715F4250" w14:textId="77777777" w:rsidR="00397310" w:rsidRPr="00E403DF" w:rsidRDefault="00397310" w:rsidP="00190D64">
            <w:pPr>
              <w:ind w:left="360"/>
            </w:pPr>
          </w:p>
        </w:tc>
        <w:tc>
          <w:tcPr>
            <w:tcW w:w="1473" w:type="pct"/>
          </w:tcPr>
          <w:p w14:paraId="6E7FFE4E" w14:textId="77777777" w:rsidR="00397310" w:rsidRPr="00190D64" w:rsidRDefault="00397310" w:rsidP="00190D64">
            <w:pPr>
              <w:rPr>
                <w:bCs/>
              </w:rPr>
            </w:pPr>
            <w:r w:rsidRPr="00190D64">
              <w:rPr>
                <w:bCs/>
              </w:rPr>
              <w:t xml:space="preserve">Представитель высшего руководства по ИСУ ПБОТОС в </w:t>
            </w:r>
            <w:r w:rsidR="00190D64">
              <w:rPr>
                <w:bCs/>
              </w:rPr>
              <w:t xml:space="preserve">ОГ назначается </w:t>
            </w:r>
            <w:r w:rsidR="001C3478">
              <w:rPr>
                <w:bCs/>
              </w:rPr>
              <w:t>распорядительным документом</w:t>
            </w:r>
            <w:r w:rsidR="00190D64">
              <w:rPr>
                <w:bCs/>
              </w:rPr>
              <w:t xml:space="preserve"> ОГ;</w:t>
            </w:r>
          </w:p>
          <w:p w14:paraId="3F4BF14B" w14:textId="54645B84" w:rsidR="00397310" w:rsidRPr="00190D64" w:rsidRDefault="00397310" w:rsidP="00190D64">
            <w:pPr>
              <w:rPr>
                <w:bCs/>
              </w:rPr>
            </w:pPr>
            <w:r w:rsidRPr="00190D64">
              <w:rPr>
                <w:bCs/>
              </w:rPr>
              <w:t xml:space="preserve">Представитель высшего руководства по ИСУ ПБОТОС в ОГ должен быть назначен из числа заместителей </w:t>
            </w:r>
            <w:r w:rsidR="00310B82" w:rsidRPr="00310B82">
              <w:rPr>
                <w:bCs/>
              </w:rPr>
              <w:t>ЕИО ОГ</w:t>
            </w:r>
            <w:r w:rsidRPr="00190D64">
              <w:rPr>
                <w:bCs/>
              </w:rPr>
              <w:t xml:space="preserve">, либо начальник службы по ПБОТОС, при отсутствии данной должности в ОГ - заместитель </w:t>
            </w:r>
            <w:r w:rsidR="00310B82" w:rsidRPr="00310B82">
              <w:rPr>
                <w:bCs/>
              </w:rPr>
              <w:t xml:space="preserve">ЕИО ОГ </w:t>
            </w:r>
            <w:r w:rsidRPr="00190D64">
              <w:rPr>
                <w:bCs/>
              </w:rPr>
              <w:t>по любому другому направлению деятельности ОГ.</w:t>
            </w:r>
          </w:p>
          <w:p w14:paraId="5F74A6EE" w14:textId="3E33BF7B" w:rsidR="004228FE" w:rsidRPr="00190D64" w:rsidRDefault="004228FE" w:rsidP="00C8387B">
            <w:pPr>
              <w:rPr>
                <w:bCs/>
              </w:rPr>
            </w:pPr>
            <w:r w:rsidRPr="004228FE">
              <w:rPr>
                <w:bCs/>
              </w:rPr>
              <w:t xml:space="preserve">При отсутствии назначенного Представителя высшего руководства по ИСУ ПБОТОС в ОГ, данную функцию выполняет </w:t>
            </w:r>
            <w:r w:rsidR="00C8387B">
              <w:rPr>
                <w:bCs/>
              </w:rPr>
              <w:t>ЕИО ОГ</w:t>
            </w:r>
            <w:r w:rsidRPr="004228FE">
              <w:rPr>
                <w:bCs/>
              </w:rPr>
              <w:t>.</w:t>
            </w:r>
          </w:p>
        </w:tc>
        <w:tc>
          <w:tcPr>
            <w:tcW w:w="532" w:type="pct"/>
          </w:tcPr>
          <w:p w14:paraId="1934ECC1" w14:textId="77777777" w:rsidR="00397310" w:rsidRPr="00E403DF" w:rsidRDefault="00397310" w:rsidP="00190D64">
            <w:pPr>
              <w:ind w:left="360"/>
            </w:pPr>
          </w:p>
        </w:tc>
        <w:tc>
          <w:tcPr>
            <w:tcW w:w="444" w:type="pct"/>
          </w:tcPr>
          <w:p w14:paraId="1E6B57FF" w14:textId="77777777" w:rsidR="00397310" w:rsidRPr="00397310" w:rsidRDefault="00397310" w:rsidP="00190D64">
            <w:pPr>
              <w:pStyle w:val="aff3"/>
              <w:ind w:left="1080"/>
              <w:contextualSpacing w:val="0"/>
              <w:rPr>
                <w:rFonts w:eastAsia="Times New Roman"/>
                <w:sz w:val="20"/>
              </w:rPr>
            </w:pPr>
          </w:p>
        </w:tc>
        <w:tc>
          <w:tcPr>
            <w:tcW w:w="619" w:type="pct"/>
          </w:tcPr>
          <w:p w14:paraId="171B87BD" w14:textId="77777777" w:rsidR="00397310" w:rsidRPr="008144A0" w:rsidRDefault="00397310" w:rsidP="003205BE">
            <w:pPr>
              <w:pStyle w:val="aff3"/>
              <w:numPr>
                <w:ilvl w:val="0"/>
                <w:numId w:val="90"/>
              </w:numPr>
              <w:contextualSpacing w:val="0"/>
              <w:jc w:val="center"/>
            </w:pPr>
          </w:p>
        </w:tc>
      </w:tr>
    </w:tbl>
    <w:p w14:paraId="40F9F3D1" w14:textId="77777777" w:rsidR="0065479E" w:rsidRDefault="0065479E" w:rsidP="00556000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bookmarkStart w:id="898" w:name="_ПРИЛОЖЕНИЕ_3._НАЗНАЧЕНИЕ"/>
      <w:bookmarkStart w:id="899" w:name="_ПРИЛОЖЕНИЕ_34._НАЗНАЧЕНИЕ"/>
      <w:bookmarkStart w:id="900" w:name="_ПРИЛОЖЕНИЕ_2._ПОРЯДОК"/>
      <w:bookmarkEnd w:id="889"/>
      <w:bookmarkEnd w:id="890"/>
      <w:bookmarkEnd w:id="891"/>
      <w:bookmarkEnd w:id="892"/>
      <w:bookmarkEnd w:id="898"/>
      <w:bookmarkEnd w:id="899"/>
      <w:bookmarkEnd w:id="900"/>
    </w:p>
    <w:sectPr w:rsidR="0065479E" w:rsidSect="00556000">
      <w:pgSz w:w="16839" w:h="11907" w:orient="landscape" w:code="9"/>
      <w:pgMar w:top="567" w:right="567" w:bottom="1021" w:left="510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80E319" w14:textId="77777777" w:rsidR="00B4176C" w:rsidRDefault="00B4176C" w:rsidP="00E945AE">
      <w:pPr>
        <w:spacing w:after="0" w:line="240" w:lineRule="auto"/>
      </w:pPr>
      <w:r>
        <w:separator/>
      </w:r>
    </w:p>
  </w:endnote>
  <w:endnote w:type="continuationSeparator" w:id="0">
    <w:p w14:paraId="56ADB822" w14:textId="77777777" w:rsidR="00B4176C" w:rsidRDefault="00B4176C" w:rsidP="00E945AE">
      <w:pPr>
        <w:spacing w:after="0" w:line="240" w:lineRule="auto"/>
      </w:pPr>
      <w:r>
        <w:continuationSeparator/>
      </w:r>
    </w:p>
  </w:endnote>
  <w:endnote w:type="continuationNotice" w:id="1">
    <w:p w14:paraId="31F64925" w14:textId="77777777" w:rsidR="00B4176C" w:rsidRDefault="00B417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F1C724" w14:textId="77777777" w:rsidR="009356E0" w:rsidRDefault="009356E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DA9B8" w14:textId="77777777" w:rsidR="009356E0" w:rsidRDefault="009356E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FF4996" w14:textId="77777777" w:rsidR="009356E0" w:rsidRDefault="009356E0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0B9B18" w14:textId="77777777" w:rsidR="004A70A0" w:rsidRDefault="004A70A0" w:rsidP="00FA79D9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14:paraId="7749A8AE" w14:textId="77777777" w:rsidR="004A70A0" w:rsidRPr="002957C8" w:rsidRDefault="004A70A0" w:rsidP="00FA79D9">
    <w:pPr>
      <w:pStyle w:val="a7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 «НК «Роснефть», 2021</w:t>
    </w:r>
  </w:p>
  <w:tbl>
    <w:tblPr>
      <w:tblW w:w="5000" w:type="pct"/>
      <w:tblLook w:val="01E0" w:firstRow="1" w:lastRow="1" w:firstColumn="1" w:lastColumn="1" w:noHBand="0" w:noVBand="0"/>
    </w:tblPr>
    <w:tblGrid>
      <w:gridCol w:w="9606"/>
      <w:gridCol w:w="248"/>
    </w:tblGrid>
    <w:tr w:rsidR="004A70A0" w:rsidRPr="00D70A7B" w14:paraId="3FC077D1" w14:textId="77777777" w:rsidTr="00E33D60">
      <w:tc>
        <w:tcPr>
          <w:tcW w:w="4874" w:type="pct"/>
          <w:tcBorders>
            <w:top w:val="single" w:sz="12" w:space="0" w:color="FFD200"/>
          </w:tcBorders>
          <w:vAlign w:val="center"/>
        </w:tcPr>
        <w:p w14:paraId="5FD9078E" w14:textId="77777777" w:rsidR="004A70A0" w:rsidRPr="0063443B" w:rsidRDefault="004A70A0" w:rsidP="00FA79D9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14:paraId="2403C59A" w14:textId="77777777" w:rsidR="004A70A0" w:rsidRPr="00E3539A" w:rsidRDefault="004A70A0" w:rsidP="00FA79D9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A70A0" w:rsidRPr="00AA422C" w14:paraId="30EE9AAB" w14:textId="77777777" w:rsidTr="00E33D60">
      <w:tc>
        <w:tcPr>
          <w:tcW w:w="4874" w:type="pct"/>
          <w:vAlign w:val="center"/>
        </w:tcPr>
        <w:p w14:paraId="55C162B8" w14:textId="77777777" w:rsidR="004A70A0" w:rsidRPr="00AA422C" w:rsidRDefault="004A70A0" w:rsidP="00FA79D9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</w:tcPr>
        <w:p w14:paraId="76F505DB" w14:textId="77777777" w:rsidR="004A70A0" w:rsidRPr="00AA422C" w:rsidRDefault="004A70A0" w:rsidP="00FA79D9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4CB0728E" w14:textId="664E28C7" w:rsidR="004A70A0" w:rsidRPr="00823D5B" w:rsidRDefault="009356E0" w:rsidP="009356E0">
    <w:pPr>
      <w:pStyle w:val="a7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07.07.2023 11:12</w:t>
    </w:r>
    <w:r>
      <w:rPr>
        <w:rFonts w:ascii="Arial" w:hAnsi="Arial" w:cs="Arial"/>
        <w:b/>
        <w:color w:val="666666"/>
        <w:sz w:val="12"/>
        <w:szCs w:val="12"/>
      </w:rPr>
      <w:fldChar w:fldCharType="end"/>
    </w:r>
    <w:r w:rsidR="004A70A0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2328989" wp14:editId="67D2F408">
              <wp:simplePos x="0" y="0"/>
              <wp:positionH relativeFrom="column">
                <wp:posOffset>5043805</wp:posOffset>
              </wp:positionH>
              <wp:positionV relativeFrom="paragraph">
                <wp:posOffset>140335</wp:posOffset>
              </wp:positionV>
              <wp:extent cx="1009650" cy="333375"/>
              <wp:effectExtent l="0" t="0" r="4445" b="2540"/>
              <wp:wrapNone/>
              <wp:docPr id="7" name="Поле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3385AE" w14:textId="11086B00" w:rsidR="004A70A0" w:rsidRPr="004511AD" w:rsidRDefault="004A70A0" w:rsidP="00FA79D9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356E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356E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328989" id="_x0000_t202" coordsize="21600,21600" o:spt="202" path="m,l,21600r21600,l21600,xe">
              <v:stroke joinstyle="miter"/>
              <v:path gradientshapeok="t" o:connecttype="rect"/>
            </v:shapetype>
            <v:shape id="Поле 7" o:spid="_x0000_s1026" type="#_x0000_t202" style="position:absolute;left:0;text-align:left;margin-left:397.15pt;margin-top:11.05pt;width:79.5pt;height:26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" filled="f" stroked="f" strokeweight="1.3pt">
              <v:textbox>
                <w:txbxContent>
                  <w:p w14:paraId="193385AE" w14:textId="11086B00" w:rsidR="004A70A0" w:rsidRPr="004511AD" w:rsidRDefault="004A70A0" w:rsidP="00FA79D9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356E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356E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606"/>
      <w:gridCol w:w="248"/>
    </w:tblGrid>
    <w:tr w:rsidR="004A70A0" w:rsidRPr="00D70A7B" w14:paraId="368B3858" w14:textId="77777777" w:rsidTr="00E33D60">
      <w:tc>
        <w:tcPr>
          <w:tcW w:w="4874" w:type="pct"/>
          <w:tcBorders>
            <w:top w:val="single" w:sz="12" w:space="0" w:color="FFD200"/>
          </w:tcBorders>
          <w:vAlign w:val="center"/>
        </w:tcPr>
        <w:p w14:paraId="6EB580DC" w14:textId="77777777" w:rsidR="004A70A0" w:rsidRPr="0063443B" w:rsidRDefault="004A70A0" w:rsidP="00FA79D9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14:paraId="441D63D2" w14:textId="77777777" w:rsidR="004A70A0" w:rsidRPr="00E3539A" w:rsidRDefault="004A70A0" w:rsidP="00FA79D9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A70A0" w:rsidRPr="00AA422C" w14:paraId="277443D4" w14:textId="77777777" w:rsidTr="00E33D60">
      <w:tc>
        <w:tcPr>
          <w:tcW w:w="4874" w:type="pct"/>
          <w:vAlign w:val="center"/>
        </w:tcPr>
        <w:p w14:paraId="15FD65A2" w14:textId="77777777" w:rsidR="004A70A0" w:rsidRPr="00AA422C" w:rsidRDefault="004A70A0" w:rsidP="00FA79D9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</w:tcPr>
        <w:p w14:paraId="3530AD47" w14:textId="77777777" w:rsidR="004A70A0" w:rsidRPr="00AA422C" w:rsidRDefault="004A70A0" w:rsidP="00FA79D9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325AD6FC" w14:textId="303EB429" w:rsidR="004A70A0" w:rsidRPr="00823D5B" w:rsidRDefault="009356E0" w:rsidP="009356E0">
    <w:pPr>
      <w:pStyle w:val="a7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07.07.2023 8:56</w:t>
    </w:r>
    <w:r>
      <w:rPr>
        <w:rFonts w:ascii="Arial" w:hAnsi="Arial" w:cs="Arial"/>
        <w:b/>
        <w:color w:val="666666"/>
        <w:sz w:val="12"/>
        <w:szCs w:val="12"/>
      </w:rPr>
      <w:fldChar w:fldCharType="end"/>
    </w:r>
    <w:r w:rsidR="004A70A0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E8B7A5" wp14:editId="54D9EC2A">
              <wp:simplePos x="0" y="0"/>
              <wp:positionH relativeFrom="column">
                <wp:posOffset>5043805</wp:posOffset>
              </wp:positionH>
              <wp:positionV relativeFrom="paragraph">
                <wp:posOffset>140335</wp:posOffset>
              </wp:positionV>
              <wp:extent cx="1009650" cy="333375"/>
              <wp:effectExtent l="0" t="0" r="4445" b="2540"/>
              <wp:wrapNone/>
              <wp:docPr id="6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F74210" w14:textId="63E31FA3" w:rsidR="004A70A0" w:rsidRPr="004511AD" w:rsidRDefault="004A70A0" w:rsidP="00FA79D9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356E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356E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E8B7A5"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7" type="#_x0000_t202" style="position:absolute;left:0;text-align:left;margin-left:397.15pt;margin-top:11.0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" filled="f" stroked="f" strokeweight="1.3pt">
              <v:textbox>
                <w:txbxContent>
                  <w:p w14:paraId="4AF74210" w14:textId="63E31FA3" w:rsidR="004A70A0" w:rsidRPr="004511AD" w:rsidRDefault="004A70A0" w:rsidP="00FA79D9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356E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356E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5574"/>
      <w:gridCol w:w="403"/>
    </w:tblGrid>
    <w:tr w:rsidR="004A70A0" w:rsidRPr="00D70A7B" w14:paraId="7C111A2B" w14:textId="77777777" w:rsidTr="00E33D60">
      <w:tc>
        <w:tcPr>
          <w:tcW w:w="4874" w:type="pct"/>
          <w:tcBorders>
            <w:top w:val="single" w:sz="12" w:space="0" w:color="FFD200"/>
          </w:tcBorders>
          <w:vAlign w:val="center"/>
        </w:tcPr>
        <w:p w14:paraId="160A7A04" w14:textId="77777777" w:rsidR="004A70A0" w:rsidRPr="0063443B" w:rsidRDefault="004A70A0" w:rsidP="00FA79D9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14:paraId="2AF7B615" w14:textId="77777777" w:rsidR="004A70A0" w:rsidRPr="00E3539A" w:rsidRDefault="004A70A0" w:rsidP="00FA79D9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A70A0" w:rsidRPr="00AA422C" w14:paraId="7A5885C3" w14:textId="77777777" w:rsidTr="00E33D60">
      <w:tc>
        <w:tcPr>
          <w:tcW w:w="4874" w:type="pct"/>
          <w:vAlign w:val="center"/>
        </w:tcPr>
        <w:p w14:paraId="3725DBF5" w14:textId="77777777" w:rsidR="004A70A0" w:rsidRPr="00AA422C" w:rsidRDefault="004A70A0" w:rsidP="00FA79D9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</w:tcPr>
        <w:p w14:paraId="4274150E" w14:textId="77777777" w:rsidR="004A70A0" w:rsidRPr="00AA422C" w:rsidRDefault="004A70A0" w:rsidP="00FA79D9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31107537" w14:textId="70924FB3" w:rsidR="004A70A0" w:rsidRPr="00823D5B" w:rsidRDefault="009356E0" w:rsidP="009356E0">
    <w:pPr>
      <w:pStyle w:val="a7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07.07.2023 8:56</w:t>
    </w:r>
    <w:r>
      <w:rPr>
        <w:rFonts w:ascii="Arial" w:hAnsi="Arial" w:cs="Arial"/>
        <w:b/>
        <w:color w:val="666666"/>
        <w:sz w:val="12"/>
        <w:szCs w:val="12"/>
      </w:rPr>
      <w:fldChar w:fldCharType="end"/>
    </w:r>
    <w:bookmarkStart w:id="841" w:name="_GoBack"/>
    <w:bookmarkEnd w:id="841"/>
    <w:r w:rsidR="004A70A0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745DC14" wp14:editId="5E18B66B">
              <wp:simplePos x="0" y="0"/>
              <wp:positionH relativeFrom="column">
                <wp:posOffset>8891905</wp:posOffset>
              </wp:positionH>
              <wp:positionV relativeFrom="paragraph">
                <wp:posOffset>73660</wp:posOffset>
              </wp:positionV>
              <wp:extent cx="1009650" cy="333375"/>
              <wp:effectExtent l="0" t="0" r="0" b="9525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DE44BF" w14:textId="34A096EA" w:rsidR="004A70A0" w:rsidRPr="004511AD" w:rsidRDefault="004A70A0" w:rsidP="00FA79D9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356E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356E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45DC14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8" type="#_x0000_t202" style="position:absolute;left:0;text-align:left;margin-left:700.15pt;margin-top:5.8pt;width:79.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Fz7wwIAAME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" filled="f" stroked="f" strokeweight="1.3pt">
              <v:textbox>
                <w:txbxContent>
                  <w:p w14:paraId="56DE44BF" w14:textId="34A096EA" w:rsidR="004A70A0" w:rsidRPr="004511AD" w:rsidRDefault="004A70A0" w:rsidP="00FA79D9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356E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356E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35483B" w14:textId="77777777" w:rsidR="004A70A0" w:rsidRDefault="004A70A0" w:rsidP="00FA79D9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DCB85C" w14:textId="77777777" w:rsidR="00B4176C" w:rsidRDefault="00B4176C" w:rsidP="00E945AE">
      <w:pPr>
        <w:spacing w:after="0" w:line="240" w:lineRule="auto"/>
      </w:pPr>
      <w:r>
        <w:separator/>
      </w:r>
    </w:p>
  </w:footnote>
  <w:footnote w:type="continuationSeparator" w:id="0">
    <w:p w14:paraId="233749B8" w14:textId="77777777" w:rsidR="00B4176C" w:rsidRDefault="00B4176C" w:rsidP="00E945AE">
      <w:pPr>
        <w:spacing w:after="0" w:line="240" w:lineRule="auto"/>
      </w:pPr>
      <w:r>
        <w:continuationSeparator/>
      </w:r>
    </w:p>
  </w:footnote>
  <w:footnote w:type="continuationNotice" w:id="1">
    <w:p w14:paraId="66AD1DEF" w14:textId="77777777" w:rsidR="00B4176C" w:rsidRDefault="00B4176C">
      <w:pPr>
        <w:spacing w:after="0" w:line="240" w:lineRule="auto"/>
      </w:pPr>
    </w:p>
  </w:footnote>
  <w:footnote w:id="2">
    <w:p w14:paraId="0F99124B" w14:textId="77777777" w:rsidR="004A70A0" w:rsidRPr="00E934C4" w:rsidRDefault="004A70A0" w:rsidP="000D0977">
      <w:pPr>
        <w:pStyle w:val="af6"/>
        <w:jc w:val="both"/>
        <w:rPr>
          <w:rFonts w:ascii="Arial" w:hAnsi="Arial" w:cs="Arial"/>
          <w:sz w:val="16"/>
        </w:rPr>
      </w:pPr>
      <w:r w:rsidRPr="00E934C4">
        <w:rPr>
          <w:rStyle w:val="af9"/>
          <w:rFonts w:ascii="Arial" w:hAnsi="Arial" w:cs="Arial"/>
          <w:sz w:val="16"/>
        </w:rPr>
        <w:footnoteRef/>
      </w:r>
      <w:r w:rsidRPr="00E934C4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</w:rPr>
        <w:t>С</w:t>
      </w:r>
      <w:r w:rsidRPr="00E934C4">
        <w:rPr>
          <w:rFonts w:ascii="Arial" w:hAnsi="Arial" w:cs="Arial"/>
          <w:sz w:val="16"/>
        </w:rPr>
        <w:t xml:space="preserve">овокупность внешних и внутренних факторов, которые оказывают или могут оказать положительное или отрицательное влияние на достижение ПАО «НК «Роснефть» и/или </w:t>
      </w:r>
      <w:r>
        <w:rPr>
          <w:rFonts w:ascii="Arial" w:hAnsi="Arial" w:cs="Arial"/>
          <w:sz w:val="16"/>
        </w:rPr>
        <w:t>ОГ</w:t>
      </w:r>
      <w:r w:rsidRPr="00E934C4">
        <w:rPr>
          <w:rFonts w:ascii="Arial" w:hAnsi="Arial" w:cs="Arial"/>
          <w:sz w:val="16"/>
        </w:rPr>
        <w:t xml:space="preserve"> целей в области </w:t>
      </w:r>
      <w:r>
        <w:rPr>
          <w:rFonts w:ascii="Arial" w:hAnsi="Arial" w:cs="Arial"/>
          <w:sz w:val="16"/>
        </w:rPr>
        <w:t>ПБОТОС</w:t>
      </w:r>
      <w:r w:rsidRPr="00E934C4">
        <w:rPr>
          <w:rFonts w:ascii="Arial" w:hAnsi="Arial" w:cs="Arial"/>
          <w:sz w:val="16"/>
        </w:rPr>
        <w:t xml:space="preserve"> для постоянного совершенствования </w:t>
      </w:r>
      <w:r>
        <w:rPr>
          <w:rFonts w:ascii="Arial" w:hAnsi="Arial" w:cs="Arial"/>
          <w:sz w:val="16"/>
        </w:rPr>
        <w:t>ИСУ ПБОТОС</w:t>
      </w:r>
      <w:r w:rsidRPr="00E934C4">
        <w:rPr>
          <w:rFonts w:ascii="Arial" w:hAnsi="Arial" w:cs="Arial"/>
          <w:sz w:val="16"/>
        </w:rPr>
        <w:t xml:space="preserve">, в том числе потребностей и ожиданий </w:t>
      </w:r>
      <w:r>
        <w:rPr>
          <w:rFonts w:ascii="Arial" w:hAnsi="Arial" w:cs="Arial"/>
          <w:sz w:val="16"/>
        </w:rPr>
        <w:t>З</w:t>
      </w:r>
      <w:r w:rsidRPr="00E934C4">
        <w:rPr>
          <w:rFonts w:ascii="Arial" w:hAnsi="Arial" w:cs="Arial"/>
          <w:sz w:val="16"/>
        </w:rPr>
        <w:t>аинтересованных сторон</w:t>
      </w:r>
      <w:r>
        <w:rPr>
          <w:rFonts w:ascii="Arial" w:hAnsi="Arial" w:cs="Arial"/>
          <w:sz w:val="16"/>
        </w:rPr>
        <w:t>.</w:t>
      </w:r>
    </w:p>
  </w:footnote>
  <w:footnote w:id="3">
    <w:p w14:paraId="7E5F733A" w14:textId="77777777" w:rsidR="004A70A0" w:rsidRPr="00E934C4" w:rsidRDefault="004A70A0" w:rsidP="00287264">
      <w:pPr>
        <w:pStyle w:val="af6"/>
        <w:jc w:val="both"/>
        <w:rPr>
          <w:rFonts w:ascii="Arial" w:hAnsi="Arial" w:cs="Arial"/>
          <w:sz w:val="16"/>
        </w:rPr>
      </w:pPr>
      <w:r w:rsidRPr="00E934C4">
        <w:rPr>
          <w:rStyle w:val="af9"/>
          <w:rFonts w:ascii="Arial" w:hAnsi="Arial" w:cs="Arial"/>
          <w:sz w:val="16"/>
        </w:rPr>
        <w:footnoteRef/>
      </w:r>
      <w:r w:rsidRPr="00E934C4">
        <w:rPr>
          <w:rFonts w:ascii="Arial" w:hAnsi="Arial" w:cs="Arial"/>
          <w:sz w:val="16"/>
        </w:rPr>
        <w:t xml:space="preserve"> Сертификация – форма подтверждения соответствия Компании требованиям ISO 14001 и/или ISO 45001, осуществляемого органом по сертификации.</w:t>
      </w:r>
    </w:p>
  </w:footnote>
  <w:footnote w:id="4">
    <w:p w14:paraId="25EC2037" w14:textId="7D754A07" w:rsidR="004A70A0" w:rsidRPr="00A96572" w:rsidRDefault="004A70A0" w:rsidP="00A96572">
      <w:pPr>
        <w:pStyle w:val="af"/>
        <w:jc w:val="both"/>
        <w:rPr>
          <w:rFonts w:ascii="Arial" w:hAnsi="Arial" w:cs="Arial"/>
          <w:sz w:val="16"/>
          <w:szCs w:val="16"/>
          <w:lang w:val="ru-RU"/>
        </w:rPr>
      </w:pPr>
      <w:r w:rsidRPr="00A96572">
        <w:rPr>
          <w:rStyle w:val="af9"/>
          <w:rFonts w:ascii="Arial" w:hAnsi="Arial" w:cs="Arial"/>
        </w:rPr>
        <w:footnoteRef/>
      </w:r>
      <w:r w:rsidRPr="00A96572">
        <w:rPr>
          <w:rFonts w:ascii="Arial" w:hAnsi="Arial" w:cs="Arial"/>
        </w:rPr>
        <w:t xml:space="preserve"> </w:t>
      </w:r>
      <w:r w:rsidRPr="00A96572">
        <w:rPr>
          <w:rFonts w:ascii="Arial" w:hAnsi="Arial" w:cs="Arial"/>
          <w:sz w:val="16"/>
          <w:szCs w:val="16"/>
        </w:rPr>
        <w:t>Должностное лицо, назначаемое Высшим руководством</w:t>
      </w:r>
      <w:r>
        <w:rPr>
          <w:rFonts w:ascii="Arial" w:hAnsi="Arial" w:cs="Arial"/>
          <w:sz w:val="16"/>
          <w:szCs w:val="16"/>
          <w:lang w:val="ru-RU"/>
        </w:rPr>
        <w:t xml:space="preserve"> </w:t>
      </w:r>
      <w:r w:rsidRPr="0061792C">
        <w:rPr>
          <w:rFonts w:ascii="Arial" w:hAnsi="Arial" w:cs="Arial"/>
          <w:sz w:val="16"/>
          <w:szCs w:val="16"/>
        </w:rPr>
        <w:t>Компании</w:t>
      </w:r>
      <w:r w:rsidRPr="00A96572">
        <w:rPr>
          <w:rFonts w:ascii="Arial" w:hAnsi="Arial" w:cs="Arial"/>
          <w:sz w:val="16"/>
          <w:szCs w:val="16"/>
        </w:rPr>
        <w:t>, наделенное необходимыми полномочиями и ответственное за обеспечение функционирования и совершенствования Интегрированной системы управления промышленной безопасностью, охраной труда и окружающей среды в соответствии с требованиями ISO 45001 и ISO 14001.</w:t>
      </w:r>
    </w:p>
  </w:footnote>
  <w:footnote w:id="5">
    <w:p w14:paraId="6E9C94AD" w14:textId="494C984A" w:rsidR="004A70A0" w:rsidRPr="00677520" w:rsidRDefault="004A70A0" w:rsidP="00677520">
      <w:pPr>
        <w:pStyle w:val="af6"/>
        <w:jc w:val="both"/>
        <w:rPr>
          <w:rFonts w:ascii="Arial" w:hAnsi="Arial" w:cs="Arial"/>
          <w:sz w:val="16"/>
        </w:rPr>
      </w:pPr>
      <w:r>
        <w:rPr>
          <w:rStyle w:val="af9"/>
        </w:rPr>
        <w:footnoteRef/>
      </w:r>
      <w:r>
        <w:t xml:space="preserve"> </w:t>
      </w:r>
      <w:r w:rsidRPr="00677520">
        <w:rPr>
          <w:rFonts w:ascii="Arial" w:hAnsi="Arial" w:cs="Arial"/>
          <w:sz w:val="16"/>
        </w:rPr>
        <w:t xml:space="preserve">Виды ЛНД группы «Специальные нормативные документы» установлены Стандартом Компании </w:t>
      </w:r>
      <w:r w:rsidRPr="00677520">
        <w:rPr>
          <w:rFonts w:ascii="Arial" w:hAnsi="Arial" w:cs="Arial"/>
          <w:sz w:val="16"/>
        </w:rPr>
        <w:br/>
        <w:t>№ П3-12.02 С-0001 «Нормативное регулирование».</w:t>
      </w:r>
    </w:p>
  </w:footnote>
  <w:footnote w:id="6">
    <w:p w14:paraId="5917B8F9" w14:textId="5E1D799F" w:rsidR="004A70A0" w:rsidRPr="008F7FF0" w:rsidRDefault="004A70A0" w:rsidP="008F7FF0">
      <w:pPr>
        <w:pStyle w:val="af6"/>
        <w:jc w:val="both"/>
        <w:rPr>
          <w:rFonts w:ascii="Arial" w:hAnsi="Arial" w:cs="Arial"/>
          <w:sz w:val="16"/>
        </w:rPr>
      </w:pPr>
      <w:r w:rsidRPr="00E934C4">
        <w:rPr>
          <w:rStyle w:val="af9"/>
          <w:rFonts w:ascii="Arial" w:hAnsi="Arial" w:cs="Arial"/>
          <w:sz w:val="16"/>
        </w:rPr>
        <w:footnoteRef/>
      </w:r>
      <w:r w:rsidRPr="00E934C4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</w:rPr>
        <w:t>С</w:t>
      </w:r>
      <w:r w:rsidRPr="00E934C4">
        <w:rPr>
          <w:rFonts w:ascii="Arial" w:hAnsi="Arial" w:cs="Arial"/>
          <w:sz w:val="16"/>
        </w:rPr>
        <w:t xml:space="preserve">овокупность внешних и внутренних факторов, которые оказывают или могут оказать положительное или отрицательное влияние на достижение ПАО «НК «Роснефть» и/или </w:t>
      </w:r>
      <w:r>
        <w:rPr>
          <w:rFonts w:ascii="Arial" w:hAnsi="Arial" w:cs="Arial"/>
          <w:sz w:val="16"/>
        </w:rPr>
        <w:t>ОГ</w:t>
      </w:r>
      <w:r w:rsidRPr="00E934C4">
        <w:rPr>
          <w:rFonts w:ascii="Arial" w:hAnsi="Arial" w:cs="Arial"/>
          <w:sz w:val="16"/>
        </w:rPr>
        <w:t xml:space="preserve"> целей в области </w:t>
      </w:r>
      <w:r>
        <w:rPr>
          <w:rFonts w:ascii="Arial" w:hAnsi="Arial" w:cs="Arial"/>
          <w:sz w:val="16"/>
        </w:rPr>
        <w:t>ПБОТОС</w:t>
      </w:r>
      <w:r w:rsidRPr="00E934C4">
        <w:rPr>
          <w:rFonts w:ascii="Arial" w:hAnsi="Arial" w:cs="Arial"/>
          <w:sz w:val="16"/>
        </w:rPr>
        <w:t xml:space="preserve"> для постоянного совершенствования </w:t>
      </w:r>
      <w:r>
        <w:rPr>
          <w:rFonts w:ascii="Arial" w:hAnsi="Arial" w:cs="Arial"/>
          <w:sz w:val="16"/>
        </w:rPr>
        <w:t>ИСУ ПБОТОС</w:t>
      </w:r>
      <w:r w:rsidRPr="00E934C4">
        <w:rPr>
          <w:rFonts w:ascii="Arial" w:hAnsi="Arial" w:cs="Arial"/>
          <w:sz w:val="16"/>
        </w:rPr>
        <w:t xml:space="preserve">, в том числе потребностей и ожиданий </w:t>
      </w:r>
      <w:r>
        <w:rPr>
          <w:rFonts w:ascii="Arial" w:hAnsi="Arial" w:cs="Arial"/>
          <w:sz w:val="16"/>
        </w:rPr>
        <w:t>З</w:t>
      </w:r>
      <w:r w:rsidRPr="00E934C4">
        <w:rPr>
          <w:rFonts w:ascii="Arial" w:hAnsi="Arial" w:cs="Arial"/>
          <w:sz w:val="16"/>
        </w:rPr>
        <w:t>аинтересованных сторон</w:t>
      </w:r>
      <w:r>
        <w:rPr>
          <w:rFonts w:ascii="Arial" w:hAnsi="Arial" w:cs="Arial"/>
          <w:sz w:val="16"/>
        </w:rPr>
        <w:t>.</w:t>
      </w:r>
    </w:p>
  </w:footnote>
  <w:footnote w:id="7">
    <w:p w14:paraId="7E20177F" w14:textId="5A9556AC" w:rsidR="004A70A0" w:rsidRPr="009466AA" w:rsidRDefault="004A70A0" w:rsidP="009466AA">
      <w:pPr>
        <w:pStyle w:val="af6"/>
        <w:jc w:val="both"/>
        <w:rPr>
          <w:rFonts w:ascii="Arial" w:hAnsi="Arial" w:cs="Arial"/>
          <w:sz w:val="16"/>
        </w:rPr>
      </w:pPr>
      <w:r>
        <w:rPr>
          <w:rStyle w:val="af9"/>
        </w:rPr>
        <w:footnoteRef/>
      </w:r>
      <w:r>
        <w:t xml:space="preserve"> </w:t>
      </w:r>
      <w:r w:rsidRPr="009466AA">
        <w:rPr>
          <w:rFonts w:ascii="Arial" w:hAnsi="Arial" w:cs="Arial"/>
          <w:sz w:val="16"/>
        </w:rPr>
        <w:t>События безопасности процесса — происшествие, связанное с незапланированным или бесконтрольным выходом материала группы рабочих сред за пределы первичной защитной оболочки, в т. ч. нетоксичных и невоспламеняющихся веществ технологического процесса, или аварийная ситуация, а также иное событие, которое при небольшом изменении обстоятельств может привести к выходу опасного вещества за пределы первичной защитной оболочки.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41E87" w14:textId="77777777" w:rsidR="009356E0" w:rsidRDefault="009356E0">
    <w:pPr>
      <w:pStyle w:val="a5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B9ADE" w14:textId="77777777" w:rsidR="004A70A0" w:rsidRDefault="004A70A0">
    <w:pPr>
      <w:pStyle w:val="a5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A36665" w14:textId="77777777" w:rsidR="004A70A0" w:rsidRDefault="004A70A0">
    <w:pPr>
      <w:pStyle w:val="a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4A772" w14:textId="77777777" w:rsidR="004A70A0" w:rsidRDefault="004A70A0">
    <w:pPr>
      <w:pStyle w:val="a5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373376" w14:textId="77777777" w:rsidR="004A70A0" w:rsidRDefault="004A70A0">
    <w:pPr>
      <w:pStyle w:val="a5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48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4146"/>
      <w:gridCol w:w="1984"/>
    </w:tblGrid>
    <w:tr w:rsidR="004A70A0" w:rsidRPr="009E7427" w14:paraId="7E4B177A" w14:textId="77777777" w:rsidTr="006F5BCF">
      <w:trPr>
        <w:trHeight w:val="170"/>
      </w:trPr>
      <w:tc>
        <w:tcPr>
          <w:tcW w:w="4385" w:type="pct"/>
          <w:vAlign w:val="center"/>
        </w:tcPr>
        <w:p w14:paraId="5C447832" w14:textId="77777777" w:rsidR="004A70A0" w:rsidRPr="000D724B" w:rsidRDefault="004A70A0" w:rsidP="006F5BCF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 w:rsidRPr="006F5BCF">
            <w:rPr>
              <w:rFonts w:ascii="Arial" w:hAnsi="Arial" w:cs="Arial"/>
              <w:b/>
              <w:sz w:val="10"/>
              <w:szCs w:val="10"/>
            </w:rPr>
            <w:t>СТАНДАРТ КОМПАНИИ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6F5BCF">
            <w:rPr>
              <w:rFonts w:ascii="Arial" w:hAnsi="Arial" w:cs="Arial"/>
              <w:b/>
              <w:sz w:val="10"/>
              <w:szCs w:val="10"/>
            </w:rPr>
            <w:t>№ П3-05 С-0009</w:t>
          </w:r>
        </w:p>
      </w:tc>
      <w:tc>
        <w:tcPr>
          <w:tcW w:w="615" w:type="pct"/>
          <w:vAlign w:val="center"/>
        </w:tcPr>
        <w:p w14:paraId="49C3F998" w14:textId="07ED07DA" w:rsidR="004A70A0" w:rsidRPr="007D6949" w:rsidRDefault="004A70A0" w:rsidP="006F5BCF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  <w:highlight w:val="lightGray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4 ИЗМ. 1</w:t>
          </w:r>
        </w:p>
      </w:tc>
    </w:tr>
    <w:tr w:rsidR="004A70A0" w:rsidRPr="008512F7" w14:paraId="17EA359E" w14:textId="77777777" w:rsidTr="006F5BCF">
      <w:trPr>
        <w:trHeight w:val="170"/>
      </w:trPr>
      <w:tc>
        <w:tcPr>
          <w:tcW w:w="4385" w:type="pct"/>
          <w:vAlign w:val="center"/>
        </w:tcPr>
        <w:p w14:paraId="21D0ACAB" w14:textId="77777777" w:rsidR="004A70A0" w:rsidRPr="008512F7" w:rsidRDefault="004A70A0" w:rsidP="006F5BCF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6F5BCF">
            <w:rPr>
              <w:rFonts w:ascii="Arial" w:hAnsi="Arial" w:cs="Arial"/>
              <w:b/>
              <w:sz w:val="10"/>
              <w:szCs w:val="10"/>
            </w:rPr>
            <w:t>ИНТЕГРИРОВАННАЯ СИСТЕМА УПРАВЛЕНИЯ ПРОМЫШЛЕННОЙ БЕЗОПАСНОСТЬЮ, ОХРАНОЙ ТРУДА И ОКРУЖАЮЩЕЙ СРЕДЫ</w:t>
          </w:r>
        </w:p>
      </w:tc>
      <w:tc>
        <w:tcPr>
          <w:tcW w:w="615" w:type="pct"/>
        </w:tcPr>
        <w:p w14:paraId="5D7CCDA6" w14:textId="77777777" w:rsidR="004A70A0" w:rsidRPr="008512F7" w:rsidRDefault="004A70A0" w:rsidP="006F5BCF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  <w:highlight w:val="lightGray"/>
            </w:rPr>
          </w:pPr>
          <w:r w:rsidRPr="008512F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F17BFD9" w14:textId="77777777" w:rsidR="004A70A0" w:rsidRPr="006F5BCF" w:rsidRDefault="004A70A0" w:rsidP="006F5BCF">
    <w:pPr>
      <w:pStyle w:val="a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7BF0C8" w14:textId="77777777" w:rsidR="004A70A0" w:rsidRDefault="004A70A0">
    <w:pPr>
      <w:pStyle w:val="a5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1DE4C" w14:textId="77777777" w:rsidR="004A70A0" w:rsidRDefault="00B4176C">
    <w:pPr>
      <w:pStyle w:val="a5"/>
    </w:pPr>
    <w:r>
      <w:rPr>
        <w:noProof/>
      </w:rPr>
      <w:pict w14:anchorId="751B07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554565" o:spid="_x0000_s2084" type="#_x0000_t136" style="position:absolute;margin-left:0;margin-top:0;width:509.55pt;height:169.85pt;rotation:315;z-index:-25158144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E0B5E" w14:textId="77777777" w:rsidR="004A70A0" w:rsidRDefault="00B4176C">
    <w:pPr>
      <w:pStyle w:val="a5"/>
    </w:pPr>
    <w:r>
      <w:rPr>
        <w:noProof/>
      </w:rPr>
      <w:pict w14:anchorId="29082B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554564" o:spid="_x0000_s2083" type="#_x0000_t136" style="position:absolute;margin-left:0;margin-top:0;width:509.55pt;height:169.85pt;rotation:315;z-index:-25158348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7D9FE3" w14:textId="77777777" w:rsidR="009356E0" w:rsidRDefault="009356E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A79CC" w14:textId="77777777" w:rsidR="009356E0" w:rsidRDefault="009356E0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E7C827" w14:textId="77777777" w:rsidR="004A70A0" w:rsidRDefault="004A70A0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48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725"/>
      <w:gridCol w:w="1224"/>
    </w:tblGrid>
    <w:tr w:rsidR="004A70A0" w:rsidRPr="009E7427" w14:paraId="525DE1D7" w14:textId="77777777" w:rsidTr="006F5BCF">
      <w:trPr>
        <w:trHeight w:val="170"/>
      </w:trPr>
      <w:tc>
        <w:tcPr>
          <w:tcW w:w="4385" w:type="pct"/>
          <w:vAlign w:val="center"/>
        </w:tcPr>
        <w:p w14:paraId="73EE9532" w14:textId="77777777" w:rsidR="004A70A0" w:rsidRPr="000D724B" w:rsidRDefault="004A70A0" w:rsidP="006F5BCF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 w:rsidRPr="006F5BCF">
            <w:rPr>
              <w:rFonts w:ascii="Arial" w:hAnsi="Arial" w:cs="Arial"/>
              <w:b/>
              <w:sz w:val="10"/>
              <w:szCs w:val="10"/>
            </w:rPr>
            <w:t>СТАНДАРТ КОМПАНИИ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6F5BCF">
            <w:rPr>
              <w:rFonts w:ascii="Arial" w:hAnsi="Arial" w:cs="Arial"/>
              <w:b/>
              <w:sz w:val="10"/>
              <w:szCs w:val="10"/>
            </w:rPr>
            <w:t>№ П3-05 С-0009</w:t>
          </w:r>
        </w:p>
      </w:tc>
      <w:tc>
        <w:tcPr>
          <w:tcW w:w="615" w:type="pct"/>
          <w:vAlign w:val="center"/>
        </w:tcPr>
        <w:p w14:paraId="22DEA49D" w14:textId="783CE178" w:rsidR="004A70A0" w:rsidRPr="007D6949" w:rsidRDefault="004A70A0" w:rsidP="006F5BCF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  <w:highlight w:val="lightGray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ВЕРСИЯ 4 ИЗМ 1 </w:t>
          </w:r>
        </w:p>
      </w:tc>
    </w:tr>
    <w:tr w:rsidR="004A70A0" w:rsidRPr="008512F7" w14:paraId="683A708C" w14:textId="77777777" w:rsidTr="006F5BCF">
      <w:trPr>
        <w:trHeight w:val="170"/>
      </w:trPr>
      <w:tc>
        <w:tcPr>
          <w:tcW w:w="4385" w:type="pct"/>
          <w:vAlign w:val="center"/>
        </w:tcPr>
        <w:p w14:paraId="76ADE7E5" w14:textId="77777777" w:rsidR="004A70A0" w:rsidRPr="008512F7" w:rsidRDefault="004A70A0" w:rsidP="006F5BCF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6F5BCF">
            <w:rPr>
              <w:rFonts w:ascii="Arial" w:hAnsi="Arial" w:cs="Arial"/>
              <w:b/>
              <w:sz w:val="10"/>
              <w:szCs w:val="10"/>
            </w:rPr>
            <w:t>ИНТЕГРИРОВАННАЯ СИСТЕМА УПРАВЛЕНИЯ ПРОМЫШЛЕННОЙ БЕЗОПАСНОСТЬЮ, ОХРАНОЙ ТРУДА И ОКРУЖАЮЩЕЙ СРЕДЫ</w:t>
          </w:r>
        </w:p>
      </w:tc>
      <w:tc>
        <w:tcPr>
          <w:tcW w:w="615" w:type="pct"/>
        </w:tcPr>
        <w:p w14:paraId="08A62086" w14:textId="77777777" w:rsidR="004A70A0" w:rsidRPr="008512F7" w:rsidRDefault="004A70A0" w:rsidP="006F5BCF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  <w:highlight w:val="lightGray"/>
            </w:rPr>
          </w:pPr>
          <w:r w:rsidRPr="008512F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24FC89B8" w14:textId="77777777" w:rsidR="004A70A0" w:rsidRPr="006F5BCF" w:rsidRDefault="004A70A0" w:rsidP="006F5BCF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CC5567" w14:textId="77777777" w:rsidR="004A70A0" w:rsidRDefault="004A70A0">
    <w:pPr>
      <w:pStyle w:val="a5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67502" w14:textId="77777777" w:rsidR="004A70A0" w:rsidRDefault="004A70A0">
    <w:pPr>
      <w:pStyle w:val="a5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4D9DF" w14:textId="77777777" w:rsidR="004A70A0" w:rsidRDefault="004A70A0">
    <w:pPr>
      <w:pStyle w:val="a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878777" w14:textId="77777777" w:rsidR="004A70A0" w:rsidRDefault="004A70A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54A02E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66B91"/>
    <w:multiLevelType w:val="hybridMultilevel"/>
    <w:tmpl w:val="DCBA8804"/>
    <w:lvl w:ilvl="0" w:tplc="D6760CC8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9C5551"/>
    <w:multiLevelType w:val="hybridMultilevel"/>
    <w:tmpl w:val="978A0D7A"/>
    <w:lvl w:ilvl="0" w:tplc="8736B862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92079"/>
    <w:multiLevelType w:val="hybridMultilevel"/>
    <w:tmpl w:val="F8B8516E"/>
    <w:lvl w:ilvl="0" w:tplc="04190011">
      <w:start w:val="1"/>
      <w:numFmt w:val="decimal"/>
      <w:lvlText w:val="%1)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04D35217"/>
    <w:multiLevelType w:val="hybridMultilevel"/>
    <w:tmpl w:val="254C5B58"/>
    <w:lvl w:ilvl="0" w:tplc="8736B862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F6728B"/>
    <w:multiLevelType w:val="hybridMultilevel"/>
    <w:tmpl w:val="32DA4EAA"/>
    <w:lvl w:ilvl="0" w:tplc="721898C0">
      <w:start w:val="1"/>
      <w:numFmt w:val="bullet"/>
      <w:lvlRestart w:val="0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5694B0A"/>
    <w:multiLevelType w:val="hybridMultilevel"/>
    <w:tmpl w:val="00123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7DF2641"/>
    <w:multiLevelType w:val="hybridMultilevel"/>
    <w:tmpl w:val="AEB600AA"/>
    <w:lvl w:ilvl="0" w:tplc="721898C0">
      <w:start w:val="1"/>
      <w:numFmt w:val="bullet"/>
      <w:lvlRestart w:val="0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B461E4C"/>
    <w:multiLevelType w:val="hybridMultilevel"/>
    <w:tmpl w:val="0A105484"/>
    <w:lvl w:ilvl="0" w:tplc="1744FDF4">
      <w:start w:val="1"/>
      <w:numFmt w:val="bullet"/>
      <w:lvlRestart w:val="0"/>
      <w:lvlText w:val=""/>
      <w:lvlJc w:val="left"/>
      <w:pPr>
        <w:ind w:left="723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0" w15:restartNumberingAfterBreak="0">
    <w:nsid w:val="0BED30F6"/>
    <w:multiLevelType w:val="hybridMultilevel"/>
    <w:tmpl w:val="09D6B7F6"/>
    <w:lvl w:ilvl="0" w:tplc="D6760CC8">
      <w:start w:val="1"/>
      <w:numFmt w:val="bullet"/>
      <w:lvlRestart w:val="0"/>
      <w:lvlText w:val=""/>
      <w:lvlJc w:val="left"/>
      <w:pPr>
        <w:ind w:left="723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1" w15:restartNumberingAfterBreak="0">
    <w:nsid w:val="0D7B55D5"/>
    <w:multiLevelType w:val="hybridMultilevel"/>
    <w:tmpl w:val="10760160"/>
    <w:lvl w:ilvl="0" w:tplc="7816515E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D218BF"/>
    <w:multiLevelType w:val="hybridMultilevel"/>
    <w:tmpl w:val="F8B8516E"/>
    <w:lvl w:ilvl="0" w:tplc="04190011">
      <w:start w:val="1"/>
      <w:numFmt w:val="decimal"/>
      <w:lvlText w:val="%1)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3" w15:restartNumberingAfterBreak="0">
    <w:nsid w:val="161265D4"/>
    <w:multiLevelType w:val="hybridMultilevel"/>
    <w:tmpl w:val="777C6A6E"/>
    <w:lvl w:ilvl="0" w:tplc="721898C0">
      <w:start w:val="1"/>
      <w:numFmt w:val="bullet"/>
      <w:lvlRestart w:val="0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67E0623"/>
    <w:multiLevelType w:val="hybridMultilevel"/>
    <w:tmpl w:val="5F18758A"/>
    <w:lvl w:ilvl="0" w:tplc="1744FDF4">
      <w:start w:val="1"/>
      <w:numFmt w:val="bullet"/>
      <w:lvlRestart w:val="0"/>
      <w:lvlText w:val=""/>
      <w:lvlJc w:val="left"/>
      <w:pPr>
        <w:ind w:left="723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5" w15:restartNumberingAfterBreak="0">
    <w:nsid w:val="1933611F"/>
    <w:multiLevelType w:val="hybridMultilevel"/>
    <w:tmpl w:val="688C1CF4"/>
    <w:lvl w:ilvl="0" w:tplc="3C6ECD8E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BB1B64"/>
    <w:multiLevelType w:val="hybridMultilevel"/>
    <w:tmpl w:val="05BAFF44"/>
    <w:lvl w:ilvl="0" w:tplc="91A85CBC">
      <w:start w:val="1"/>
      <w:numFmt w:val="bullet"/>
      <w:lvlText w:val=""/>
      <w:lvlJc w:val="left"/>
      <w:pPr>
        <w:ind w:left="1684" w:hanging="360"/>
      </w:pPr>
      <w:rPr>
        <w:rFonts w:ascii="Wingdings" w:hAnsi="Wingdings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7" w15:restartNumberingAfterBreak="0">
    <w:nsid w:val="1D1C6AD9"/>
    <w:multiLevelType w:val="hybridMultilevel"/>
    <w:tmpl w:val="AF18DA1E"/>
    <w:lvl w:ilvl="0" w:tplc="D6760CC8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991E0C"/>
    <w:multiLevelType w:val="hybridMultilevel"/>
    <w:tmpl w:val="BFF83B2E"/>
    <w:lvl w:ilvl="0" w:tplc="8A8EF5DE">
      <w:start w:val="1"/>
      <w:numFmt w:val="bullet"/>
      <w:lvlRestart w:val="0"/>
      <w:lvlText w:val=""/>
      <w:lvlJc w:val="left"/>
      <w:pPr>
        <w:tabs>
          <w:tab w:val="num" w:pos="-38"/>
        </w:tabs>
        <w:ind w:left="-38" w:hanging="360"/>
      </w:pPr>
      <w:rPr>
        <w:rFonts w:ascii="Wingdings" w:hAnsi="Wingdings" w:hint="default"/>
      </w:rPr>
    </w:lvl>
    <w:lvl w:ilvl="1" w:tplc="089A49C4">
      <w:start w:val="1"/>
      <w:numFmt w:val="bullet"/>
      <w:lvlText w:val=""/>
      <w:lvlJc w:val="left"/>
      <w:pPr>
        <w:tabs>
          <w:tab w:val="num" w:pos="747"/>
        </w:tabs>
        <w:ind w:left="747" w:hanging="425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02"/>
        </w:tabs>
        <w:ind w:left="1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22"/>
        </w:tabs>
        <w:ind w:left="2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42"/>
        </w:tabs>
        <w:ind w:left="2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62"/>
        </w:tabs>
        <w:ind w:left="3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82"/>
        </w:tabs>
        <w:ind w:left="4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02"/>
        </w:tabs>
        <w:ind w:left="5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22"/>
        </w:tabs>
        <w:ind w:left="5722" w:hanging="360"/>
      </w:pPr>
      <w:rPr>
        <w:rFonts w:ascii="Wingdings" w:hAnsi="Wingdings" w:hint="default"/>
      </w:rPr>
    </w:lvl>
  </w:abstractNum>
  <w:abstractNum w:abstractNumId="19" w15:restartNumberingAfterBreak="0">
    <w:nsid w:val="1DAD37CA"/>
    <w:multiLevelType w:val="hybridMultilevel"/>
    <w:tmpl w:val="E70A1554"/>
    <w:lvl w:ilvl="0" w:tplc="8A8EF5DE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E91880"/>
    <w:multiLevelType w:val="hybridMultilevel"/>
    <w:tmpl w:val="46360398"/>
    <w:lvl w:ilvl="0" w:tplc="8736B862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3D84666"/>
    <w:multiLevelType w:val="hybridMultilevel"/>
    <w:tmpl w:val="E88A97B4"/>
    <w:lvl w:ilvl="0" w:tplc="3C6ECD8E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250A15"/>
    <w:multiLevelType w:val="hybridMultilevel"/>
    <w:tmpl w:val="0C3EFE8A"/>
    <w:lvl w:ilvl="0" w:tplc="7816515E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74367E">
      <w:start w:val="1"/>
      <w:numFmt w:val="bullet"/>
      <w:lvlText w:val=""/>
      <w:lvlJc w:val="left"/>
      <w:pPr>
        <w:ind w:left="1440" w:hanging="360"/>
      </w:pPr>
      <w:rPr>
        <w:rFonts w:ascii="Wingdings" w:hAnsi="Wingdings" w:hint="default"/>
        <w:b w:val="0"/>
        <w:i w:val="0"/>
        <w:caps/>
        <w:smallCaps w:val="0"/>
        <w:color w:val="auto"/>
        <w:sz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581F04"/>
    <w:multiLevelType w:val="multilevel"/>
    <w:tmpl w:val="46E65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2864401D"/>
    <w:multiLevelType w:val="hybridMultilevel"/>
    <w:tmpl w:val="1DA8206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caps/>
        <w:color w:val="000000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D407F4"/>
    <w:multiLevelType w:val="hybridMultilevel"/>
    <w:tmpl w:val="75C6B946"/>
    <w:lvl w:ilvl="0" w:tplc="8736B862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072A7E"/>
    <w:multiLevelType w:val="hybridMultilevel"/>
    <w:tmpl w:val="6EB22C20"/>
    <w:lvl w:ilvl="0" w:tplc="F08E3D0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2D721D1D"/>
    <w:multiLevelType w:val="multilevel"/>
    <w:tmpl w:val="2E969666"/>
    <w:lvl w:ilvl="0">
      <w:start w:val="1"/>
      <w:numFmt w:val="decimal"/>
      <w:pStyle w:val="1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3828"/>
        </w:tabs>
        <w:ind w:left="3261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2DFC5A22"/>
    <w:multiLevelType w:val="hybridMultilevel"/>
    <w:tmpl w:val="2FD0967E"/>
    <w:lvl w:ilvl="0" w:tplc="D6760CC8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11242BE"/>
    <w:multiLevelType w:val="multilevel"/>
    <w:tmpl w:val="B7CA6D84"/>
    <w:lvl w:ilvl="0">
      <w:start w:val="1"/>
      <w:numFmt w:val="decimal"/>
      <w:pStyle w:val="10"/>
      <w:suff w:val="space"/>
      <w:lvlText w:val="%1."/>
      <w:lvlJc w:val="center"/>
      <w:pPr>
        <w:ind w:left="360" w:hanging="7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pStyle w:val="111"/>
      <w:suff w:val="space"/>
      <w:lvlText w:val="%1.%2.%3."/>
      <w:lvlJc w:val="left"/>
      <w:pPr>
        <w:ind w:left="131" w:firstLine="720"/>
      </w:pPr>
      <w:rPr>
        <w:rFonts w:hint="default"/>
      </w:rPr>
    </w:lvl>
    <w:lvl w:ilvl="3">
      <w:start w:val="1"/>
      <w:numFmt w:val="decimal"/>
      <w:pStyle w:val="1111"/>
      <w:suff w:val="space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331C6AFF"/>
    <w:multiLevelType w:val="hybridMultilevel"/>
    <w:tmpl w:val="F7A4E4EA"/>
    <w:lvl w:ilvl="0" w:tplc="1744FDF4">
      <w:start w:val="1"/>
      <w:numFmt w:val="bullet"/>
      <w:lvlRestart w:val="0"/>
      <w:lvlText w:val=""/>
      <w:lvlJc w:val="left"/>
      <w:pPr>
        <w:ind w:left="723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32" w15:restartNumberingAfterBreak="0">
    <w:nsid w:val="336F64BC"/>
    <w:multiLevelType w:val="hybridMultilevel"/>
    <w:tmpl w:val="A2AC0980"/>
    <w:lvl w:ilvl="0" w:tplc="721898C0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8C02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0D7BEF"/>
    <w:multiLevelType w:val="hybridMultilevel"/>
    <w:tmpl w:val="C75A65CA"/>
    <w:lvl w:ilvl="0" w:tplc="98B849B2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53B64ED"/>
    <w:multiLevelType w:val="hybridMultilevel"/>
    <w:tmpl w:val="40E607B4"/>
    <w:lvl w:ilvl="0" w:tplc="7816515E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6A81942"/>
    <w:multiLevelType w:val="hybridMultilevel"/>
    <w:tmpl w:val="69D0D2E8"/>
    <w:lvl w:ilvl="0" w:tplc="D6760CC8">
      <w:start w:val="1"/>
      <w:numFmt w:val="bullet"/>
      <w:lvlRestart w:val="0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38B11217"/>
    <w:multiLevelType w:val="hybridMultilevel"/>
    <w:tmpl w:val="3FDE8DC2"/>
    <w:lvl w:ilvl="0" w:tplc="D6760CC8">
      <w:start w:val="1"/>
      <w:numFmt w:val="bullet"/>
      <w:lvlRestart w:val="0"/>
      <w:lvlText w:val=""/>
      <w:lvlJc w:val="left"/>
      <w:pPr>
        <w:ind w:left="723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37" w15:restartNumberingAfterBreak="0">
    <w:nsid w:val="38BC491D"/>
    <w:multiLevelType w:val="hybridMultilevel"/>
    <w:tmpl w:val="57DAE2CA"/>
    <w:lvl w:ilvl="0" w:tplc="8736B862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99D0C9D"/>
    <w:multiLevelType w:val="hybridMultilevel"/>
    <w:tmpl w:val="3176D66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A922CAA"/>
    <w:multiLevelType w:val="hybridMultilevel"/>
    <w:tmpl w:val="7BC4AB72"/>
    <w:lvl w:ilvl="0" w:tplc="3C6ECD8E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B502A78"/>
    <w:multiLevelType w:val="hybridMultilevel"/>
    <w:tmpl w:val="093234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B5D13C6"/>
    <w:multiLevelType w:val="hybridMultilevel"/>
    <w:tmpl w:val="8354AFD0"/>
    <w:lvl w:ilvl="0" w:tplc="3C6ECD8E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B5E4C1E"/>
    <w:multiLevelType w:val="hybridMultilevel"/>
    <w:tmpl w:val="94B66FE2"/>
    <w:lvl w:ilvl="0" w:tplc="04190005">
      <w:start w:val="1"/>
      <w:numFmt w:val="bullet"/>
      <w:lvlText w:val="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3" w15:restartNumberingAfterBreak="0">
    <w:nsid w:val="3BB6056D"/>
    <w:multiLevelType w:val="hybridMultilevel"/>
    <w:tmpl w:val="9D94A0C2"/>
    <w:lvl w:ilvl="0" w:tplc="8A8EF5DE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BEA4A7A"/>
    <w:multiLevelType w:val="hybridMultilevel"/>
    <w:tmpl w:val="C8224324"/>
    <w:lvl w:ilvl="0" w:tplc="1744FDF4">
      <w:start w:val="1"/>
      <w:numFmt w:val="bullet"/>
      <w:lvlRestart w:val="0"/>
      <w:lvlText w:val=""/>
      <w:lvlJc w:val="left"/>
      <w:pPr>
        <w:ind w:left="723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45" w15:restartNumberingAfterBreak="0">
    <w:nsid w:val="3D2211FC"/>
    <w:multiLevelType w:val="hybridMultilevel"/>
    <w:tmpl w:val="5E64B14C"/>
    <w:lvl w:ilvl="0" w:tplc="D6760CC8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DE65A51"/>
    <w:multiLevelType w:val="hybridMultilevel"/>
    <w:tmpl w:val="3DFC356E"/>
    <w:lvl w:ilvl="0" w:tplc="7816515E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74367E">
      <w:start w:val="1"/>
      <w:numFmt w:val="bullet"/>
      <w:lvlText w:val=""/>
      <w:lvlJc w:val="left"/>
      <w:pPr>
        <w:ind w:left="1440" w:hanging="360"/>
      </w:pPr>
      <w:rPr>
        <w:rFonts w:ascii="Wingdings" w:hAnsi="Wingdings" w:hint="default"/>
        <w:b w:val="0"/>
        <w:i w:val="0"/>
        <w:caps/>
        <w:smallCaps w:val="0"/>
        <w:color w:val="auto"/>
        <w:sz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F347FF2"/>
    <w:multiLevelType w:val="hybridMultilevel"/>
    <w:tmpl w:val="6F06B934"/>
    <w:lvl w:ilvl="0" w:tplc="1744FDF4">
      <w:start w:val="1"/>
      <w:numFmt w:val="bullet"/>
      <w:lvlRestart w:val="0"/>
      <w:lvlText w:val=""/>
      <w:lvlJc w:val="left"/>
      <w:pPr>
        <w:ind w:left="723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48" w15:restartNumberingAfterBreak="0">
    <w:nsid w:val="3F71110A"/>
    <w:multiLevelType w:val="hybridMultilevel"/>
    <w:tmpl w:val="B8A42072"/>
    <w:lvl w:ilvl="0" w:tplc="D6760CC8">
      <w:start w:val="1"/>
      <w:numFmt w:val="bullet"/>
      <w:lvlRestart w:val="0"/>
      <w:lvlText w:val=""/>
      <w:lvlJc w:val="left"/>
      <w:pPr>
        <w:ind w:left="723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49" w15:restartNumberingAfterBreak="0">
    <w:nsid w:val="429D4DAB"/>
    <w:multiLevelType w:val="hybridMultilevel"/>
    <w:tmpl w:val="CDE08528"/>
    <w:lvl w:ilvl="0" w:tplc="1744FDF4">
      <w:start w:val="1"/>
      <w:numFmt w:val="bullet"/>
      <w:lvlRestart w:val="0"/>
      <w:lvlText w:val=""/>
      <w:lvlJc w:val="left"/>
      <w:pPr>
        <w:ind w:left="723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50" w15:restartNumberingAfterBreak="0">
    <w:nsid w:val="43CD6116"/>
    <w:multiLevelType w:val="hybridMultilevel"/>
    <w:tmpl w:val="BC721774"/>
    <w:lvl w:ilvl="0" w:tplc="156E9B20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405279F"/>
    <w:multiLevelType w:val="hybridMultilevel"/>
    <w:tmpl w:val="6C2663E2"/>
    <w:lvl w:ilvl="0" w:tplc="D1A65C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58C61CF"/>
    <w:multiLevelType w:val="hybridMultilevel"/>
    <w:tmpl w:val="2AEE4AF0"/>
    <w:lvl w:ilvl="0" w:tplc="7816515E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5B27D8B"/>
    <w:multiLevelType w:val="hybridMultilevel"/>
    <w:tmpl w:val="FFF26C0A"/>
    <w:lvl w:ilvl="0" w:tplc="8736B862">
      <w:start w:val="1"/>
      <w:numFmt w:val="bullet"/>
      <w:lvlRestart w:val="0"/>
      <w:lvlText w:val=""/>
      <w:lvlJc w:val="left"/>
      <w:pPr>
        <w:tabs>
          <w:tab w:val="num" w:pos="-38"/>
        </w:tabs>
        <w:ind w:left="-38" w:hanging="360"/>
      </w:pPr>
      <w:rPr>
        <w:rFonts w:ascii="Wingdings" w:hAnsi="Wingdings" w:hint="default"/>
      </w:rPr>
    </w:lvl>
    <w:lvl w:ilvl="1" w:tplc="089A49C4">
      <w:start w:val="1"/>
      <w:numFmt w:val="bullet"/>
      <w:lvlText w:val=""/>
      <w:lvlJc w:val="left"/>
      <w:pPr>
        <w:tabs>
          <w:tab w:val="num" w:pos="747"/>
        </w:tabs>
        <w:ind w:left="747" w:hanging="425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02"/>
        </w:tabs>
        <w:ind w:left="1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22"/>
        </w:tabs>
        <w:ind w:left="2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42"/>
        </w:tabs>
        <w:ind w:left="2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62"/>
        </w:tabs>
        <w:ind w:left="3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82"/>
        </w:tabs>
        <w:ind w:left="4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02"/>
        </w:tabs>
        <w:ind w:left="5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22"/>
        </w:tabs>
        <w:ind w:left="5722" w:hanging="360"/>
      </w:pPr>
      <w:rPr>
        <w:rFonts w:ascii="Wingdings" w:hAnsi="Wingdings" w:hint="default"/>
      </w:rPr>
    </w:lvl>
  </w:abstractNum>
  <w:abstractNum w:abstractNumId="54" w15:restartNumberingAfterBreak="0">
    <w:nsid w:val="47A2601C"/>
    <w:multiLevelType w:val="hybridMultilevel"/>
    <w:tmpl w:val="DEE6DE8C"/>
    <w:lvl w:ilvl="0" w:tplc="61A4703E">
      <w:start w:val="1"/>
      <w:numFmt w:val="bullet"/>
      <w:lvlRestart w:val="0"/>
      <w:lvlText w:val=""/>
      <w:lvlJc w:val="left"/>
      <w:pPr>
        <w:ind w:left="1443" w:hanging="363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55" w15:restartNumberingAfterBreak="0">
    <w:nsid w:val="499C1E9E"/>
    <w:multiLevelType w:val="hybridMultilevel"/>
    <w:tmpl w:val="72E2B3F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8EAD7C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9A617D6"/>
    <w:multiLevelType w:val="hybridMultilevel"/>
    <w:tmpl w:val="644AC74E"/>
    <w:lvl w:ilvl="0" w:tplc="3C6ECD8E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B890A73"/>
    <w:multiLevelType w:val="hybridMultilevel"/>
    <w:tmpl w:val="17FEF1C6"/>
    <w:lvl w:ilvl="0" w:tplc="1744FDF4">
      <w:start w:val="1"/>
      <w:numFmt w:val="bullet"/>
      <w:lvlRestart w:val="0"/>
      <w:lvlText w:val=""/>
      <w:lvlJc w:val="left"/>
      <w:pPr>
        <w:ind w:left="723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58" w15:restartNumberingAfterBreak="0">
    <w:nsid w:val="4CC32A63"/>
    <w:multiLevelType w:val="hybridMultilevel"/>
    <w:tmpl w:val="C54C72D0"/>
    <w:lvl w:ilvl="0" w:tplc="98B849B2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CCC7436"/>
    <w:multiLevelType w:val="hybridMultilevel"/>
    <w:tmpl w:val="27F41134"/>
    <w:lvl w:ilvl="0" w:tplc="98B849B2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CEB186E"/>
    <w:multiLevelType w:val="multilevel"/>
    <w:tmpl w:val="E174AF1E"/>
    <w:lvl w:ilvl="0">
      <w:start w:val="1"/>
      <w:numFmt w:val="decimal"/>
      <w:pStyle w:val="S1"/>
      <w:lvlText w:val="%1."/>
      <w:lvlJc w:val="left"/>
      <w:pPr>
        <w:ind w:left="4472" w:hanging="360"/>
      </w:pPr>
      <w:rPr>
        <w:rFonts w:hint="default"/>
      </w:rPr>
    </w:lvl>
    <w:lvl w:ilvl="1">
      <w:start w:val="1"/>
      <w:numFmt w:val="decimal"/>
      <w:pStyle w:val="S20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1" w15:restartNumberingAfterBreak="0">
    <w:nsid w:val="4EAE2C8A"/>
    <w:multiLevelType w:val="hybridMultilevel"/>
    <w:tmpl w:val="E6608186"/>
    <w:lvl w:ilvl="0" w:tplc="3C6ECD8E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F733EEF"/>
    <w:multiLevelType w:val="multilevel"/>
    <w:tmpl w:val="49828494"/>
    <w:lvl w:ilvl="0">
      <w:start w:val="1"/>
      <w:numFmt w:val="decimal"/>
      <w:pStyle w:val="12"/>
      <w:lvlText w:val="%1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decimal"/>
      <w:pStyle w:val="50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Restart w:val="0"/>
      <w:pStyle w:val="33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240" w:hanging="1440"/>
      </w:pPr>
      <w:rPr>
        <w:rFonts w:hint="default"/>
      </w:rPr>
    </w:lvl>
  </w:abstractNum>
  <w:abstractNum w:abstractNumId="63" w15:restartNumberingAfterBreak="0">
    <w:nsid w:val="50BD2B48"/>
    <w:multiLevelType w:val="hybridMultilevel"/>
    <w:tmpl w:val="3F749AF2"/>
    <w:lvl w:ilvl="0" w:tplc="542EDF82">
      <w:start w:val="1"/>
      <w:numFmt w:val="bullet"/>
      <w:lvlRestart w:val="0"/>
      <w:lvlText w:val=""/>
      <w:lvlJc w:val="left"/>
      <w:pPr>
        <w:ind w:left="1287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51707389"/>
    <w:multiLevelType w:val="hybridMultilevel"/>
    <w:tmpl w:val="42C4EB1A"/>
    <w:lvl w:ilvl="0" w:tplc="8736B862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1DA5888"/>
    <w:multiLevelType w:val="hybridMultilevel"/>
    <w:tmpl w:val="38581098"/>
    <w:lvl w:ilvl="0" w:tplc="E8689DEA">
      <w:start w:val="1"/>
      <w:numFmt w:val="bullet"/>
      <w:lvlRestart w:val="0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558A50C0"/>
    <w:multiLevelType w:val="hybridMultilevel"/>
    <w:tmpl w:val="29561AEA"/>
    <w:lvl w:ilvl="0" w:tplc="D6760CC8">
      <w:start w:val="1"/>
      <w:numFmt w:val="bullet"/>
      <w:lvlRestart w:val="0"/>
      <w:lvlText w:val=""/>
      <w:lvlJc w:val="left"/>
      <w:pPr>
        <w:ind w:left="723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67" w15:restartNumberingAfterBreak="0">
    <w:nsid w:val="567F0211"/>
    <w:multiLevelType w:val="hybridMultilevel"/>
    <w:tmpl w:val="EF42457A"/>
    <w:lvl w:ilvl="0" w:tplc="8736B862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7F50F7D"/>
    <w:multiLevelType w:val="hybridMultilevel"/>
    <w:tmpl w:val="4BBA77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0" w15:restartNumberingAfterBreak="0">
    <w:nsid w:val="599F6A63"/>
    <w:multiLevelType w:val="hybridMultilevel"/>
    <w:tmpl w:val="330A53E2"/>
    <w:lvl w:ilvl="0" w:tplc="D6760CC8">
      <w:start w:val="1"/>
      <w:numFmt w:val="bullet"/>
      <w:lvlRestart w:val="0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5A2337C8"/>
    <w:multiLevelType w:val="hybridMultilevel"/>
    <w:tmpl w:val="7422CA6C"/>
    <w:lvl w:ilvl="0" w:tplc="1744FDF4">
      <w:start w:val="1"/>
      <w:numFmt w:val="bullet"/>
      <w:lvlRestart w:val="0"/>
      <w:lvlText w:val=""/>
      <w:lvlJc w:val="left"/>
      <w:pPr>
        <w:ind w:left="723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72" w15:restartNumberingAfterBreak="0">
    <w:nsid w:val="5C445570"/>
    <w:multiLevelType w:val="hybridMultilevel"/>
    <w:tmpl w:val="E87EE70A"/>
    <w:lvl w:ilvl="0" w:tplc="F86E433C">
      <w:start w:val="1"/>
      <w:numFmt w:val="bullet"/>
      <w:lvlRestart w:val="0"/>
      <w:lvlText w:val=""/>
      <w:lvlJc w:val="left"/>
      <w:pPr>
        <w:ind w:left="723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73" w15:restartNumberingAfterBreak="0">
    <w:nsid w:val="5FDB13E9"/>
    <w:multiLevelType w:val="hybridMultilevel"/>
    <w:tmpl w:val="EE36347C"/>
    <w:lvl w:ilvl="0" w:tplc="3C6ECD8E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1955DEB"/>
    <w:multiLevelType w:val="hybridMultilevel"/>
    <w:tmpl w:val="85048A7E"/>
    <w:lvl w:ilvl="0" w:tplc="D6760CC8">
      <w:start w:val="1"/>
      <w:numFmt w:val="bullet"/>
      <w:lvlRestart w:val="0"/>
      <w:lvlText w:val=""/>
      <w:lvlJc w:val="left"/>
      <w:pPr>
        <w:ind w:left="723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75" w15:restartNumberingAfterBreak="0">
    <w:nsid w:val="62A81A54"/>
    <w:multiLevelType w:val="hybridMultilevel"/>
    <w:tmpl w:val="7ADA6A5C"/>
    <w:lvl w:ilvl="0" w:tplc="4FB069FE">
      <w:start w:val="1"/>
      <w:numFmt w:val="bullet"/>
      <w:lvlRestart w:val="0"/>
      <w:lvlText w:val=""/>
      <w:lvlJc w:val="left"/>
      <w:pPr>
        <w:ind w:left="723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76" w15:restartNumberingAfterBreak="0">
    <w:nsid w:val="64A7345C"/>
    <w:multiLevelType w:val="hybridMultilevel"/>
    <w:tmpl w:val="B20C1A56"/>
    <w:lvl w:ilvl="0" w:tplc="D6760CC8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63C51FC"/>
    <w:multiLevelType w:val="hybridMultilevel"/>
    <w:tmpl w:val="F9026104"/>
    <w:lvl w:ilvl="0" w:tplc="D6760CC8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6744BCB"/>
    <w:multiLevelType w:val="hybridMultilevel"/>
    <w:tmpl w:val="004EEE3E"/>
    <w:lvl w:ilvl="0" w:tplc="3C6ECD8E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80" w15:restartNumberingAfterBreak="0">
    <w:nsid w:val="6AD95AD6"/>
    <w:multiLevelType w:val="hybridMultilevel"/>
    <w:tmpl w:val="0832D976"/>
    <w:lvl w:ilvl="0" w:tplc="8736B862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BED20EF"/>
    <w:multiLevelType w:val="hybridMultilevel"/>
    <w:tmpl w:val="36BADE1C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82" w15:restartNumberingAfterBreak="0">
    <w:nsid w:val="6C66665D"/>
    <w:multiLevelType w:val="hybridMultilevel"/>
    <w:tmpl w:val="730E641E"/>
    <w:lvl w:ilvl="0" w:tplc="FC20F95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AA7289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682AB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0A13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5292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7C6B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7410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FE8F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E71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C6D50AE"/>
    <w:multiLevelType w:val="hybridMultilevel"/>
    <w:tmpl w:val="DCB24AF4"/>
    <w:lvl w:ilvl="0" w:tplc="8736B862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85" w15:restartNumberingAfterBreak="0">
    <w:nsid w:val="6D1622D6"/>
    <w:multiLevelType w:val="hybridMultilevel"/>
    <w:tmpl w:val="2D4079A6"/>
    <w:lvl w:ilvl="0" w:tplc="57523782">
      <w:start w:val="1"/>
      <w:numFmt w:val="bullet"/>
      <w:pStyle w:val="20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257424F"/>
    <w:multiLevelType w:val="hybridMultilevel"/>
    <w:tmpl w:val="1C880E3E"/>
    <w:lvl w:ilvl="0" w:tplc="7E527F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42B787D"/>
    <w:multiLevelType w:val="multilevel"/>
    <w:tmpl w:val="5EB4B16C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8" w15:restartNumberingAfterBreak="0">
    <w:nsid w:val="743D09E7"/>
    <w:multiLevelType w:val="hybridMultilevel"/>
    <w:tmpl w:val="21C8377C"/>
    <w:lvl w:ilvl="0" w:tplc="8736B862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53C4412"/>
    <w:multiLevelType w:val="hybridMultilevel"/>
    <w:tmpl w:val="5D0E72EA"/>
    <w:lvl w:ilvl="0" w:tplc="8736B862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5DE2707"/>
    <w:multiLevelType w:val="hybridMultilevel"/>
    <w:tmpl w:val="C45A276C"/>
    <w:lvl w:ilvl="0" w:tplc="98B849B2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9493414"/>
    <w:multiLevelType w:val="hybridMultilevel"/>
    <w:tmpl w:val="3EB03156"/>
    <w:lvl w:ilvl="0" w:tplc="D6760CC8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A794E71"/>
    <w:multiLevelType w:val="hybridMultilevel"/>
    <w:tmpl w:val="EF6E13F6"/>
    <w:lvl w:ilvl="0" w:tplc="3C6ECD8E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AFF66ED"/>
    <w:multiLevelType w:val="hybridMultilevel"/>
    <w:tmpl w:val="CE4CD50A"/>
    <w:lvl w:ilvl="0" w:tplc="3C6ECD8E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DD05792"/>
    <w:multiLevelType w:val="hybridMultilevel"/>
    <w:tmpl w:val="7B6A3484"/>
    <w:lvl w:ilvl="0" w:tplc="542EDF82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96" w15:restartNumberingAfterBreak="0">
    <w:nsid w:val="7F926152"/>
    <w:multiLevelType w:val="hybridMultilevel"/>
    <w:tmpl w:val="C2AE36D0"/>
    <w:lvl w:ilvl="0" w:tplc="8A8EF5DE">
      <w:start w:val="1"/>
      <w:numFmt w:val="bullet"/>
      <w:lvlRestart w:val="0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5"/>
  </w:num>
  <w:num w:numId="3">
    <w:abstractNumId w:val="40"/>
  </w:num>
  <w:num w:numId="4">
    <w:abstractNumId w:val="51"/>
  </w:num>
  <w:num w:numId="5">
    <w:abstractNumId w:val="62"/>
  </w:num>
  <w:num w:numId="6">
    <w:abstractNumId w:val="28"/>
  </w:num>
  <w:num w:numId="7">
    <w:abstractNumId w:val="95"/>
  </w:num>
  <w:num w:numId="8">
    <w:abstractNumId w:val="60"/>
  </w:num>
  <w:num w:numId="9">
    <w:abstractNumId w:val="69"/>
  </w:num>
  <w:num w:numId="10">
    <w:abstractNumId w:val="4"/>
  </w:num>
  <w:num w:numId="11">
    <w:abstractNumId w:val="27"/>
  </w:num>
  <w:num w:numId="12">
    <w:abstractNumId w:val="79"/>
  </w:num>
  <w:num w:numId="13">
    <w:abstractNumId w:val="86"/>
  </w:num>
  <w:num w:numId="14">
    <w:abstractNumId w:val="55"/>
  </w:num>
  <w:num w:numId="15">
    <w:abstractNumId w:val="30"/>
  </w:num>
  <w:num w:numId="16">
    <w:abstractNumId w:val="84"/>
  </w:num>
  <w:num w:numId="17">
    <w:abstractNumId w:val="24"/>
  </w:num>
  <w:num w:numId="18">
    <w:abstractNumId w:val="81"/>
  </w:num>
  <w:num w:numId="19">
    <w:abstractNumId w:val="7"/>
  </w:num>
  <w:num w:numId="20">
    <w:abstractNumId w:val="20"/>
  </w:num>
  <w:num w:numId="21">
    <w:abstractNumId w:val="53"/>
  </w:num>
  <w:num w:numId="22">
    <w:abstractNumId w:val="83"/>
  </w:num>
  <w:num w:numId="23">
    <w:abstractNumId w:val="89"/>
  </w:num>
  <w:num w:numId="24">
    <w:abstractNumId w:val="88"/>
  </w:num>
  <w:num w:numId="25">
    <w:abstractNumId w:val="64"/>
  </w:num>
  <w:num w:numId="26">
    <w:abstractNumId w:val="5"/>
  </w:num>
  <w:num w:numId="27">
    <w:abstractNumId w:val="67"/>
  </w:num>
  <w:num w:numId="28">
    <w:abstractNumId w:val="80"/>
  </w:num>
  <w:num w:numId="29">
    <w:abstractNumId w:val="2"/>
  </w:num>
  <w:num w:numId="30">
    <w:abstractNumId w:val="37"/>
  </w:num>
  <w:num w:numId="31">
    <w:abstractNumId w:val="25"/>
  </w:num>
  <w:num w:numId="32">
    <w:abstractNumId w:val="54"/>
  </w:num>
  <w:num w:numId="33">
    <w:abstractNumId w:val="73"/>
  </w:num>
  <w:num w:numId="34">
    <w:abstractNumId w:val="93"/>
  </w:num>
  <w:num w:numId="35">
    <w:abstractNumId w:val="61"/>
  </w:num>
  <w:num w:numId="36">
    <w:abstractNumId w:val="41"/>
  </w:num>
  <w:num w:numId="37">
    <w:abstractNumId w:val="56"/>
  </w:num>
  <w:num w:numId="38">
    <w:abstractNumId w:val="92"/>
  </w:num>
  <w:num w:numId="39">
    <w:abstractNumId w:val="21"/>
  </w:num>
  <w:num w:numId="40">
    <w:abstractNumId w:val="39"/>
  </w:num>
  <w:num w:numId="41">
    <w:abstractNumId w:val="78"/>
  </w:num>
  <w:num w:numId="42">
    <w:abstractNumId w:val="15"/>
  </w:num>
  <w:num w:numId="43">
    <w:abstractNumId w:val="11"/>
  </w:num>
  <w:num w:numId="44">
    <w:abstractNumId w:val="34"/>
  </w:num>
  <w:num w:numId="45">
    <w:abstractNumId w:val="46"/>
  </w:num>
  <w:num w:numId="46">
    <w:abstractNumId w:val="22"/>
  </w:num>
  <w:num w:numId="47">
    <w:abstractNumId w:val="52"/>
  </w:num>
  <w:num w:numId="48">
    <w:abstractNumId w:val="31"/>
  </w:num>
  <w:num w:numId="49">
    <w:abstractNumId w:val="71"/>
  </w:num>
  <w:num w:numId="50">
    <w:abstractNumId w:val="47"/>
  </w:num>
  <w:num w:numId="51">
    <w:abstractNumId w:val="49"/>
  </w:num>
  <w:num w:numId="52">
    <w:abstractNumId w:val="9"/>
  </w:num>
  <w:num w:numId="53">
    <w:abstractNumId w:val="44"/>
  </w:num>
  <w:num w:numId="54">
    <w:abstractNumId w:val="14"/>
  </w:num>
  <w:num w:numId="55">
    <w:abstractNumId w:val="57"/>
  </w:num>
  <w:num w:numId="56">
    <w:abstractNumId w:val="50"/>
  </w:num>
  <w:num w:numId="57">
    <w:abstractNumId w:val="65"/>
  </w:num>
  <w:num w:numId="58">
    <w:abstractNumId w:val="72"/>
  </w:num>
  <w:num w:numId="59">
    <w:abstractNumId w:val="32"/>
  </w:num>
  <w:num w:numId="60">
    <w:abstractNumId w:val="13"/>
  </w:num>
  <w:num w:numId="61">
    <w:abstractNumId w:val="8"/>
  </w:num>
  <w:num w:numId="62">
    <w:abstractNumId w:val="6"/>
  </w:num>
  <w:num w:numId="63">
    <w:abstractNumId w:val="94"/>
  </w:num>
  <w:num w:numId="64">
    <w:abstractNumId w:val="63"/>
  </w:num>
  <w:num w:numId="65">
    <w:abstractNumId w:val="66"/>
  </w:num>
  <w:num w:numId="66">
    <w:abstractNumId w:val="74"/>
  </w:num>
  <w:num w:numId="67">
    <w:abstractNumId w:val="35"/>
  </w:num>
  <w:num w:numId="68">
    <w:abstractNumId w:val="70"/>
  </w:num>
  <w:num w:numId="69">
    <w:abstractNumId w:val="36"/>
  </w:num>
  <w:num w:numId="70">
    <w:abstractNumId w:val="76"/>
  </w:num>
  <w:num w:numId="71">
    <w:abstractNumId w:val="77"/>
  </w:num>
  <w:num w:numId="72">
    <w:abstractNumId w:val="29"/>
  </w:num>
  <w:num w:numId="73">
    <w:abstractNumId w:val="91"/>
  </w:num>
  <w:num w:numId="74">
    <w:abstractNumId w:val="17"/>
  </w:num>
  <w:num w:numId="75">
    <w:abstractNumId w:val="48"/>
  </w:num>
  <w:num w:numId="76">
    <w:abstractNumId w:val="10"/>
  </w:num>
  <w:num w:numId="77">
    <w:abstractNumId w:val="1"/>
  </w:num>
  <w:num w:numId="78">
    <w:abstractNumId w:val="45"/>
  </w:num>
  <w:num w:numId="79">
    <w:abstractNumId w:val="75"/>
  </w:num>
  <w:num w:numId="80">
    <w:abstractNumId w:val="58"/>
  </w:num>
  <w:num w:numId="81">
    <w:abstractNumId w:val="59"/>
  </w:num>
  <w:num w:numId="82">
    <w:abstractNumId w:val="33"/>
  </w:num>
  <w:num w:numId="83">
    <w:abstractNumId w:val="90"/>
  </w:num>
  <w:num w:numId="84">
    <w:abstractNumId w:val="26"/>
  </w:num>
  <w:num w:numId="85">
    <w:abstractNumId w:val="18"/>
  </w:num>
  <w:num w:numId="86">
    <w:abstractNumId w:val="96"/>
  </w:num>
  <w:num w:numId="87">
    <w:abstractNumId w:val="19"/>
  </w:num>
  <w:num w:numId="88">
    <w:abstractNumId w:val="43"/>
  </w:num>
  <w:num w:numId="89">
    <w:abstractNumId w:val="82"/>
  </w:num>
  <w:num w:numId="90">
    <w:abstractNumId w:val="68"/>
  </w:num>
  <w:num w:numId="91">
    <w:abstractNumId w:val="38"/>
  </w:num>
  <w:num w:numId="92">
    <w:abstractNumId w:val="16"/>
  </w:num>
  <w:num w:numId="93">
    <w:abstractNumId w:val="87"/>
  </w:num>
  <w:num w:numId="94">
    <w:abstractNumId w:val="3"/>
  </w:num>
  <w:num w:numId="95">
    <w:abstractNumId w:val="12"/>
  </w:num>
  <w:num w:numId="96">
    <w:abstractNumId w:val="42"/>
  </w:num>
  <w:num w:numId="97">
    <w:abstractNumId w:val="23"/>
  </w:num>
  <w:num w:numId="9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60"/>
  </w:num>
  <w:num w:numId="100">
    <w:abstractNumId w:val="60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67"/>
  <w:characterSpacingControl w:val="doNotCompress"/>
  <w:hdrShapeDefaults>
    <o:shapedefaults v:ext="edit" spidmax="2085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5AE"/>
    <w:rsid w:val="000000DC"/>
    <w:rsid w:val="00001F2F"/>
    <w:rsid w:val="00001FDB"/>
    <w:rsid w:val="0000227B"/>
    <w:rsid w:val="00002C1F"/>
    <w:rsid w:val="00003C3E"/>
    <w:rsid w:val="00003FF5"/>
    <w:rsid w:val="000042CC"/>
    <w:rsid w:val="0000439F"/>
    <w:rsid w:val="0000482D"/>
    <w:rsid w:val="000075B1"/>
    <w:rsid w:val="000105D5"/>
    <w:rsid w:val="0001065E"/>
    <w:rsid w:val="000121A3"/>
    <w:rsid w:val="000126B2"/>
    <w:rsid w:val="00015113"/>
    <w:rsid w:val="000153DD"/>
    <w:rsid w:val="0001584C"/>
    <w:rsid w:val="00016847"/>
    <w:rsid w:val="00017F94"/>
    <w:rsid w:val="00020699"/>
    <w:rsid w:val="00020D09"/>
    <w:rsid w:val="00023478"/>
    <w:rsid w:val="00025CA5"/>
    <w:rsid w:val="00026518"/>
    <w:rsid w:val="00026553"/>
    <w:rsid w:val="0002739E"/>
    <w:rsid w:val="00027B30"/>
    <w:rsid w:val="0003089A"/>
    <w:rsid w:val="00032D51"/>
    <w:rsid w:val="00032E02"/>
    <w:rsid w:val="000331D2"/>
    <w:rsid w:val="00034FAB"/>
    <w:rsid w:val="000352BE"/>
    <w:rsid w:val="00035B00"/>
    <w:rsid w:val="00035D60"/>
    <w:rsid w:val="0003629D"/>
    <w:rsid w:val="00037504"/>
    <w:rsid w:val="00040A31"/>
    <w:rsid w:val="00041AB8"/>
    <w:rsid w:val="00042BB0"/>
    <w:rsid w:val="000468D7"/>
    <w:rsid w:val="00047C76"/>
    <w:rsid w:val="000522EB"/>
    <w:rsid w:val="00052B89"/>
    <w:rsid w:val="000535E9"/>
    <w:rsid w:val="00054316"/>
    <w:rsid w:val="00054C2F"/>
    <w:rsid w:val="00054D47"/>
    <w:rsid w:val="000559F2"/>
    <w:rsid w:val="00056106"/>
    <w:rsid w:val="0005754E"/>
    <w:rsid w:val="00057C10"/>
    <w:rsid w:val="00060265"/>
    <w:rsid w:val="00060C59"/>
    <w:rsid w:val="00060E36"/>
    <w:rsid w:val="00060E3B"/>
    <w:rsid w:val="00060F6D"/>
    <w:rsid w:val="00061761"/>
    <w:rsid w:val="0006236F"/>
    <w:rsid w:val="00062A12"/>
    <w:rsid w:val="00062F17"/>
    <w:rsid w:val="00063745"/>
    <w:rsid w:val="00064792"/>
    <w:rsid w:val="00066C96"/>
    <w:rsid w:val="00070329"/>
    <w:rsid w:val="0007048A"/>
    <w:rsid w:val="00071BE8"/>
    <w:rsid w:val="00071CF2"/>
    <w:rsid w:val="00071D5E"/>
    <w:rsid w:val="00073A59"/>
    <w:rsid w:val="00073A8F"/>
    <w:rsid w:val="00075E9C"/>
    <w:rsid w:val="00075FE4"/>
    <w:rsid w:val="00076C17"/>
    <w:rsid w:val="000842A6"/>
    <w:rsid w:val="00084F94"/>
    <w:rsid w:val="000863F5"/>
    <w:rsid w:val="000864CF"/>
    <w:rsid w:val="00086EFD"/>
    <w:rsid w:val="0008706C"/>
    <w:rsid w:val="000901CB"/>
    <w:rsid w:val="00090AC7"/>
    <w:rsid w:val="00090F3B"/>
    <w:rsid w:val="00091B04"/>
    <w:rsid w:val="00092325"/>
    <w:rsid w:val="00093592"/>
    <w:rsid w:val="000939B9"/>
    <w:rsid w:val="00093E57"/>
    <w:rsid w:val="00094217"/>
    <w:rsid w:val="000A147B"/>
    <w:rsid w:val="000A1C02"/>
    <w:rsid w:val="000A27B2"/>
    <w:rsid w:val="000A348D"/>
    <w:rsid w:val="000A39BF"/>
    <w:rsid w:val="000A646A"/>
    <w:rsid w:val="000B0070"/>
    <w:rsid w:val="000B166A"/>
    <w:rsid w:val="000B2592"/>
    <w:rsid w:val="000B6894"/>
    <w:rsid w:val="000B7640"/>
    <w:rsid w:val="000B7D35"/>
    <w:rsid w:val="000B7F8E"/>
    <w:rsid w:val="000C2013"/>
    <w:rsid w:val="000C4C2B"/>
    <w:rsid w:val="000C4F46"/>
    <w:rsid w:val="000C683D"/>
    <w:rsid w:val="000D0766"/>
    <w:rsid w:val="000D0977"/>
    <w:rsid w:val="000D0E48"/>
    <w:rsid w:val="000D18F5"/>
    <w:rsid w:val="000D220E"/>
    <w:rsid w:val="000D25D2"/>
    <w:rsid w:val="000D277A"/>
    <w:rsid w:val="000D2F94"/>
    <w:rsid w:val="000D38EF"/>
    <w:rsid w:val="000D4397"/>
    <w:rsid w:val="000D54E1"/>
    <w:rsid w:val="000D764E"/>
    <w:rsid w:val="000D7B46"/>
    <w:rsid w:val="000D7FF6"/>
    <w:rsid w:val="000E08E3"/>
    <w:rsid w:val="000E11F7"/>
    <w:rsid w:val="000E21D9"/>
    <w:rsid w:val="000E2852"/>
    <w:rsid w:val="000E299E"/>
    <w:rsid w:val="000E3887"/>
    <w:rsid w:val="000E50C2"/>
    <w:rsid w:val="000E5C14"/>
    <w:rsid w:val="000E5C2B"/>
    <w:rsid w:val="000E5F12"/>
    <w:rsid w:val="000E7104"/>
    <w:rsid w:val="000E7D5B"/>
    <w:rsid w:val="000F0374"/>
    <w:rsid w:val="000F0DBA"/>
    <w:rsid w:val="000F11F7"/>
    <w:rsid w:val="000F247A"/>
    <w:rsid w:val="000F25E4"/>
    <w:rsid w:val="000F2BFC"/>
    <w:rsid w:val="000F3111"/>
    <w:rsid w:val="000F3BC8"/>
    <w:rsid w:val="000F41BA"/>
    <w:rsid w:val="000F4922"/>
    <w:rsid w:val="000F5DB3"/>
    <w:rsid w:val="000F6A0B"/>
    <w:rsid w:val="000F7327"/>
    <w:rsid w:val="001013C7"/>
    <w:rsid w:val="00101B89"/>
    <w:rsid w:val="00104DF4"/>
    <w:rsid w:val="00105656"/>
    <w:rsid w:val="00105C67"/>
    <w:rsid w:val="001074F0"/>
    <w:rsid w:val="00107A89"/>
    <w:rsid w:val="00110200"/>
    <w:rsid w:val="00110A5B"/>
    <w:rsid w:val="00116615"/>
    <w:rsid w:val="00116783"/>
    <w:rsid w:val="001179F7"/>
    <w:rsid w:val="00121756"/>
    <w:rsid w:val="00123149"/>
    <w:rsid w:val="0012356E"/>
    <w:rsid w:val="00124766"/>
    <w:rsid w:val="0012702C"/>
    <w:rsid w:val="0012716C"/>
    <w:rsid w:val="00131725"/>
    <w:rsid w:val="00131F89"/>
    <w:rsid w:val="00133B17"/>
    <w:rsid w:val="0013497A"/>
    <w:rsid w:val="00134A49"/>
    <w:rsid w:val="00137192"/>
    <w:rsid w:val="00140074"/>
    <w:rsid w:val="00140C32"/>
    <w:rsid w:val="00141945"/>
    <w:rsid w:val="00141E33"/>
    <w:rsid w:val="00144547"/>
    <w:rsid w:val="001448D7"/>
    <w:rsid w:val="00145E1D"/>
    <w:rsid w:val="001463C5"/>
    <w:rsid w:val="00147345"/>
    <w:rsid w:val="00147518"/>
    <w:rsid w:val="00150046"/>
    <w:rsid w:val="00150ABC"/>
    <w:rsid w:val="001514E0"/>
    <w:rsid w:val="0015202D"/>
    <w:rsid w:val="00152459"/>
    <w:rsid w:val="001534FA"/>
    <w:rsid w:val="00153937"/>
    <w:rsid w:val="00153B24"/>
    <w:rsid w:val="00155609"/>
    <w:rsid w:val="00155824"/>
    <w:rsid w:val="001558D8"/>
    <w:rsid w:val="00156382"/>
    <w:rsid w:val="00156E52"/>
    <w:rsid w:val="0015734A"/>
    <w:rsid w:val="00157C76"/>
    <w:rsid w:val="0016044D"/>
    <w:rsid w:val="00160DA4"/>
    <w:rsid w:val="00162831"/>
    <w:rsid w:val="00163D6E"/>
    <w:rsid w:val="00164066"/>
    <w:rsid w:val="00164567"/>
    <w:rsid w:val="00165204"/>
    <w:rsid w:val="00165EEE"/>
    <w:rsid w:val="00166139"/>
    <w:rsid w:val="00166421"/>
    <w:rsid w:val="001666DF"/>
    <w:rsid w:val="00166BF0"/>
    <w:rsid w:val="00166C2A"/>
    <w:rsid w:val="00167AB1"/>
    <w:rsid w:val="00167BD6"/>
    <w:rsid w:val="00170EAE"/>
    <w:rsid w:val="00171F96"/>
    <w:rsid w:val="00172217"/>
    <w:rsid w:val="001725A0"/>
    <w:rsid w:val="001726FE"/>
    <w:rsid w:val="0017656F"/>
    <w:rsid w:val="00176BDC"/>
    <w:rsid w:val="0018101B"/>
    <w:rsid w:val="00181131"/>
    <w:rsid w:val="001821D9"/>
    <w:rsid w:val="00183755"/>
    <w:rsid w:val="001848DC"/>
    <w:rsid w:val="00184E99"/>
    <w:rsid w:val="0018526F"/>
    <w:rsid w:val="00185B80"/>
    <w:rsid w:val="00185ECA"/>
    <w:rsid w:val="00190A00"/>
    <w:rsid w:val="00190D64"/>
    <w:rsid w:val="001911DC"/>
    <w:rsid w:val="001912E5"/>
    <w:rsid w:val="00196244"/>
    <w:rsid w:val="001963C8"/>
    <w:rsid w:val="00196BD8"/>
    <w:rsid w:val="001979DF"/>
    <w:rsid w:val="00197CAF"/>
    <w:rsid w:val="001A17B2"/>
    <w:rsid w:val="001A18B6"/>
    <w:rsid w:val="001A222C"/>
    <w:rsid w:val="001A2EE2"/>
    <w:rsid w:val="001A3A73"/>
    <w:rsid w:val="001A5669"/>
    <w:rsid w:val="001A598C"/>
    <w:rsid w:val="001A59F2"/>
    <w:rsid w:val="001A5BF0"/>
    <w:rsid w:val="001A5E8D"/>
    <w:rsid w:val="001A6376"/>
    <w:rsid w:val="001A7BD9"/>
    <w:rsid w:val="001B0074"/>
    <w:rsid w:val="001B0567"/>
    <w:rsid w:val="001B1074"/>
    <w:rsid w:val="001B16A7"/>
    <w:rsid w:val="001B17F4"/>
    <w:rsid w:val="001B2335"/>
    <w:rsid w:val="001B35B3"/>
    <w:rsid w:val="001B46A2"/>
    <w:rsid w:val="001B6DBF"/>
    <w:rsid w:val="001C0A4D"/>
    <w:rsid w:val="001C1528"/>
    <w:rsid w:val="001C2E5B"/>
    <w:rsid w:val="001C3478"/>
    <w:rsid w:val="001C4A5F"/>
    <w:rsid w:val="001C4F92"/>
    <w:rsid w:val="001C54CD"/>
    <w:rsid w:val="001C54EA"/>
    <w:rsid w:val="001C67EE"/>
    <w:rsid w:val="001C7C23"/>
    <w:rsid w:val="001D09D6"/>
    <w:rsid w:val="001D1486"/>
    <w:rsid w:val="001D1E90"/>
    <w:rsid w:val="001D2765"/>
    <w:rsid w:val="001D3442"/>
    <w:rsid w:val="001D3534"/>
    <w:rsid w:val="001D5886"/>
    <w:rsid w:val="001D5D70"/>
    <w:rsid w:val="001D6999"/>
    <w:rsid w:val="001D743E"/>
    <w:rsid w:val="001E1D44"/>
    <w:rsid w:val="001E1DBB"/>
    <w:rsid w:val="001E204E"/>
    <w:rsid w:val="001E22C9"/>
    <w:rsid w:val="001E32B2"/>
    <w:rsid w:val="001E3A4A"/>
    <w:rsid w:val="001E42AC"/>
    <w:rsid w:val="001E463F"/>
    <w:rsid w:val="001E665E"/>
    <w:rsid w:val="001E6D76"/>
    <w:rsid w:val="001E7F7E"/>
    <w:rsid w:val="001F14A2"/>
    <w:rsid w:val="001F18CF"/>
    <w:rsid w:val="001F6BD4"/>
    <w:rsid w:val="001F6BEA"/>
    <w:rsid w:val="001F7B98"/>
    <w:rsid w:val="0020038B"/>
    <w:rsid w:val="002009F6"/>
    <w:rsid w:val="00200D44"/>
    <w:rsid w:val="002018B3"/>
    <w:rsid w:val="00201BF1"/>
    <w:rsid w:val="00203AF4"/>
    <w:rsid w:val="00203E96"/>
    <w:rsid w:val="00204312"/>
    <w:rsid w:val="002047DA"/>
    <w:rsid w:val="00206B01"/>
    <w:rsid w:val="002075C1"/>
    <w:rsid w:val="00211022"/>
    <w:rsid w:val="002112CD"/>
    <w:rsid w:val="00211DD7"/>
    <w:rsid w:val="0021403B"/>
    <w:rsid w:val="002155BB"/>
    <w:rsid w:val="0021571D"/>
    <w:rsid w:val="00221212"/>
    <w:rsid w:val="002231B4"/>
    <w:rsid w:val="00223D47"/>
    <w:rsid w:val="002254BB"/>
    <w:rsid w:val="002256DA"/>
    <w:rsid w:val="00225AEF"/>
    <w:rsid w:val="0022610C"/>
    <w:rsid w:val="002323C9"/>
    <w:rsid w:val="00233326"/>
    <w:rsid w:val="00233639"/>
    <w:rsid w:val="0023392E"/>
    <w:rsid w:val="0023473E"/>
    <w:rsid w:val="002354AC"/>
    <w:rsid w:val="002358E8"/>
    <w:rsid w:val="00236D70"/>
    <w:rsid w:val="0024111E"/>
    <w:rsid w:val="00241829"/>
    <w:rsid w:val="0024183E"/>
    <w:rsid w:val="002426E5"/>
    <w:rsid w:val="0024369A"/>
    <w:rsid w:val="002444CA"/>
    <w:rsid w:val="0024500F"/>
    <w:rsid w:val="00245D8B"/>
    <w:rsid w:val="00246AC3"/>
    <w:rsid w:val="00246DCC"/>
    <w:rsid w:val="00247AC8"/>
    <w:rsid w:val="00250F7A"/>
    <w:rsid w:val="00252BD1"/>
    <w:rsid w:val="0025497A"/>
    <w:rsid w:val="002559FD"/>
    <w:rsid w:val="002567B0"/>
    <w:rsid w:val="00256E69"/>
    <w:rsid w:val="0025709B"/>
    <w:rsid w:val="00260F49"/>
    <w:rsid w:val="0026194C"/>
    <w:rsid w:val="0026358F"/>
    <w:rsid w:val="00263A0D"/>
    <w:rsid w:val="002659FA"/>
    <w:rsid w:val="002667CA"/>
    <w:rsid w:val="00266C6A"/>
    <w:rsid w:val="002670DA"/>
    <w:rsid w:val="00267D06"/>
    <w:rsid w:val="00270295"/>
    <w:rsid w:val="0027118D"/>
    <w:rsid w:val="0027230A"/>
    <w:rsid w:val="00272EB3"/>
    <w:rsid w:val="00273031"/>
    <w:rsid w:val="0027351F"/>
    <w:rsid w:val="00275C0B"/>
    <w:rsid w:val="00277EA3"/>
    <w:rsid w:val="0028017C"/>
    <w:rsid w:val="00280FB8"/>
    <w:rsid w:val="00281AFA"/>
    <w:rsid w:val="002823CB"/>
    <w:rsid w:val="002835B5"/>
    <w:rsid w:val="00286BCA"/>
    <w:rsid w:val="00287264"/>
    <w:rsid w:val="002907CB"/>
    <w:rsid w:val="00290E2A"/>
    <w:rsid w:val="00291387"/>
    <w:rsid w:val="00291590"/>
    <w:rsid w:val="00292D73"/>
    <w:rsid w:val="00292DA8"/>
    <w:rsid w:val="0029435B"/>
    <w:rsid w:val="0029437A"/>
    <w:rsid w:val="00295150"/>
    <w:rsid w:val="002953AA"/>
    <w:rsid w:val="002956AA"/>
    <w:rsid w:val="00296129"/>
    <w:rsid w:val="002963C3"/>
    <w:rsid w:val="00296921"/>
    <w:rsid w:val="0029760C"/>
    <w:rsid w:val="002976BF"/>
    <w:rsid w:val="0029783E"/>
    <w:rsid w:val="002A0C66"/>
    <w:rsid w:val="002A1EA4"/>
    <w:rsid w:val="002A2EA8"/>
    <w:rsid w:val="002A35BB"/>
    <w:rsid w:val="002A468A"/>
    <w:rsid w:val="002A4F9F"/>
    <w:rsid w:val="002A5086"/>
    <w:rsid w:val="002A533D"/>
    <w:rsid w:val="002A69F2"/>
    <w:rsid w:val="002A6E27"/>
    <w:rsid w:val="002B017A"/>
    <w:rsid w:val="002B1310"/>
    <w:rsid w:val="002B16DA"/>
    <w:rsid w:val="002B1EEC"/>
    <w:rsid w:val="002B2C02"/>
    <w:rsid w:val="002B4877"/>
    <w:rsid w:val="002B5DBC"/>
    <w:rsid w:val="002B6DF4"/>
    <w:rsid w:val="002B6E00"/>
    <w:rsid w:val="002B72F0"/>
    <w:rsid w:val="002B76C8"/>
    <w:rsid w:val="002C0790"/>
    <w:rsid w:val="002C2D43"/>
    <w:rsid w:val="002C2F0B"/>
    <w:rsid w:val="002C41C7"/>
    <w:rsid w:val="002C50CD"/>
    <w:rsid w:val="002C72EA"/>
    <w:rsid w:val="002D093C"/>
    <w:rsid w:val="002D154D"/>
    <w:rsid w:val="002D1D99"/>
    <w:rsid w:val="002D47A6"/>
    <w:rsid w:val="002D5411"/>
    <w:rsid w:val="002D5854"/>
    <w:rsid w:val="002D6C6F"/>
    <w:rsid w:val="002E1BB5"/>
    <w:rsid w:val="002E1CD7"/>
    <w:rsid w:val="002E2250"/>
    <w:rsid w:val="002E2695"/>
    <w:rsid w:val="002E2964"/>
    <w:rsid w:val="002E2F2B"/>
    <w:rsid w:val="002E329B"/>
    <w:rsid w:val="002E532D"/>
    <w:rsid w:val="002E7B83"/>
    <w:rsid w:val="002F1858"/>
    <w:rsid w:val="002F2DA5"/>
    <w:rsid w:val="002F4073"/>
    <w:rsid w:val="002F50F8"/>
    <w:rsid w:val="002F572D"/>
    <w:rsid w:val="002F634B"/>
    <w:rsid w:val="002F673F"/>
    <w:rsid w:val="002F7201"/>
    <w:rsid w:val="002F7EEE"/>
    <w:rsid w:val="002F7F24"/>
    <w:rsid w:val="0030181C"/>
    <w:rsid w:val="00301C51"/>
    <w:rsid w:val="003027F5"/>
    <w:rsid w:val="00302D50"/>
    <w:rsid w:val="00302D75"/>
    <w:rsid w:val="0030383B"/>
    <w:rsid w:val="003038D4"/>
    <w:rsid w:val="00304FE2"/>
    <w:rsid w:val="00305135"/>
    <w:rsid w:val="0030584E"/>
    <w:rsid w:val="00305F93"/>
    <w:rsid w:val="00310B82"/>
    <w:rsid w:val="00311459"/>
    <w:rsid w:val="00312402"/>
    <w:rsid w:val="0031425C"/>
    <w:rsid w:val="003147B7"/>
    <w:rsid w:val="003153F9"/>
    <w:rsid w:val="003159E0"/>
    <w:rsid w:val="0031615A"/>
    <w:rsid w:val="003165B6"/>
    <w:rsid w:val="00317386"/>
    <w:rsid w:val="003205BE"/>
    <w:rsid w:val="00320838"/>
    <w:rsid w:val="003216C8"/>
    <w:rsid w:val="00323941"/>
    <w:rsid w:val="00323B0F"/>
    <w:rsid w:val="00324377"/>
    <w:rsid w:val="00325575"/>
    <w:rsid w:val="00326762"/>
    <w:rsid w:val="00326FC5"/>
    <w:rsid w:val="00327E8D"/>
    <w:rsid w:val="0033014B"/>
    <w:rsid w:val="003304B9"/>
    <w:rsid w:val="00332920"/>
    <w:rsid w:val="003353E9"/>
    <w:rsid w:val="00335547"/>
    <w:rsid w:val="003356F3"/>
    <w:rsid w:val="00335720"/>
    <w:rsid w:val="00335820"/>
    <w:rsid w:val="00336B8A"/>
    <w:rsid w:val="00342599"/>
    <w:rsid w:val="003430D1"/>
    <w:rsid w:val="003438B2"/>
    <w:rsid w:val="003440B4"/>
    <w:rsid w:val="00346159"/>
    <w:rsid w:val="00346D6D"/>
    <w:rsid w:val="00347721"/>
    <w:rsid w:val="0034779B"/>
    <w:rsid w:val="003518ED"/>
    <w:rsid w:val="00351CF9"/>
    <w:rsid w:val="00351DE4"/>
    <w:rsid w:val="00352965"/>
    <w:rsid w:val="00352FC9"/>
    <w:rsid w:val="0035457A"/>
    <w:rsid w:val="00354FD0"/>
    <w:rsid w:val="00355242"/>
    <w:rsid w:val="00355344"/>
    <w:rsid w:val="00360053"/>
    <w:rsid w:val="00360A41"/>
    <w:rsid w:val="00361494"/>
    <w:rsid w:val="00362573"/>
    <w:rsid w:val="00362AB1"/>
    <w:rsid w:val="00363844"/>
    <w:rsid w:val="003638F5"/>
    <w:rsid w:val="003656BA"/>
    <w:rsid w:val="00366F9A"/>
    <w:rsid w:val="003677DA"/>
    <w:rsid w:val="003720F4"/>
    <w:rsid w:val="00372484"/>
    <w:rsid w:val="00374160"/>
    <w:rsid w:val="00374524"/>
    <w:rsid w:val="00374A74"/>
    <w:rsid w:val="00374B3B"/>
    <w:rsid w:val="0037519E"/>
    <w:rsid w:val="00375274"/>
    <w:rsid w:val="00375C21"/>
    <w:rsid w:val="00375E9D"/>
    <w:rsid w:val="00376DFA"/>
    <w:rsid w:val="00376FAF"/>
    <w:rsid w:val="00377D12"/>
    <w:rsid w:val="00380C2C"/>
    <w:rsid w:val="0038255C"/>
    <w:rsid w:val="003826AE"/>
    <w:rsid w:val="00382A62"/>
    <w:rsid w:val="00382F47"/>
    <w:rsid w:val="003851C3"/>
    <w:rsid w:val="00386EED"/>
    <w:rsid w:val="0038786B"/>
    <w:rsid w:val="00390181"/>
    <w:rsid w:val="00391087"/>
    <w:rsid w:val="003913B4"/>
    <w:rsid w:val="00391AC6"/>
    <w:rsid w:val="00392A5E"/>
    <w:rsid w:val="00393A4E"/>
    <w:rsid w:val="0039490F"/>
    <w:rsid w:val="00395D4C"/>
    <w:rsid w:val="00397310"/>
    <w:rsid w:val="003A037B"/>
    <w:rsid w:val="003A04C2"/>
    <w:rsid w:val="003A08C9"/>
    <w:rsid w:val="003A0EDC"/>
    <w:rsid w:val="003A2E06"/>
    <w:rsid w:val="003A30AA"/>
    <w:rsid w:val="003A3484"/>
    <w:rsid w:val="003A39E1"/>
    <w:rsid w:val="003A45F6"/>
    <w:rsid w:val="003A4E33"/>
    <w:rsid w:val="003A54C7"/>
    <w:rsid w:val="003A5C20"/>
    <w:rsid w:val="003A615E"/>
    <w:rsid w:val="003A7652"/>
    <w:rsid w:val="003B06A5"/>
    <w:rsid w:val="003B0BB1"/>
    <w:rsid w:val="003B3C7F"/>
    <w:rsid w:val="003B3DE8"/>
    <w:rsid w:val="003B4433"/>
    <w:rsid w:val="003B6BD7"/>
    <w:rsid w:val="003B6F90"/>
    <w:rsid w:val="003B73C3"/>
    <w:rsid w:val="003C0381"/>
    <w:rsid w:val="003C0E6C"/>
    <w:rsid w:val="003C1AE0"/>
    <w:rsid w:val="003C1C05"/>
    <w:rsid w:val="003C1EA7"/>
    <w:rsid w:val="003C2E0F"/>
    <w:rsid w:val="003C3389"/>
    <w:rsid w:val="003C78BA"/>
    <w:rsid w:val="003D48B9"/>
    <w:rsid w:val="003D5EF9"/>
    <w:rsid w:val="003D6F5C"/>
    <w:rsid w:val="003D7DB1"/>
    <w:rsid w:val="003E0E6D"/>
    <w:rsid w:val="003E16B6"/>
    <w:rsid w:val="003E207B"/>
    <w:rsid w:val="003E217E"/>
    <w:rsid w:val="003E4C05"/>
    <w:rsid w:val="003E58D7"/>
    <w:rsid w:val="003E5BB6"/>
    <w:rsid w:val="003E6C6B"/>
    <w:rsid w:val="003E744B"/>
    <w:rsid w:val="003E74D2"/>
    <w:rsid w:val="003F0CAF"/>
    <w:rsid w:val="003F48BC"/>
    <w:rsid w:val="003F4B6E"/>
    <w:rsid w:val="003F4E3F"/>
    <w:rsid w:val="003F4F20"/>
    <w:rsid w:val="003F6C2C"/>
    <w:rsid w:val="003F7589"/>
    <w:rsid w:val="003F7B8D"/>
    <w:rsid w:val="00400A68"/>
    <w:rsid w:val="00400B0D"/>
    <w:rsid w:val="00402D55"/>
    <w:rsid w:val="004040E0"/>
    <w:rsid w:val="004046DA"/>
    <w:rsid w:val="00404810"/>
    <w:rsid w:val="004051D0"/>
    <w:rsid w:val="004065F4"/>
    <w:rsid w:val="00407213"/>
    <w:rsid w:val="00407E16"/>
    <w:rsid w:val="00410E04"/>
    <w:rsid w:val="004116EE"/>
    <w:rsid w:val="00411D05"/>
    <w:rsid w:val="0041211A"/>
    <w:rsid w:val="004122E8"/>
    <w:rsid w:val="00414DA3"/>
    <w:rsid w:val="004158BD"/>
    <w:rsid w:val="00416E09"/>
    <w:rsid w:val="0041747E"/>
    <w:rsid w:val="00417996"/>
    <w:rsid w:val="00417EC7"/>
    <w:rsid w:val="004228FE"/>
    <w:rsid w:val="00422BD5"/>
    <w:rsid w:val="00423B4E"/>
    <w:rsid w:val="00423BFE"/>
    <w:rsid w:val="00425178"/>
    <w:rsid w:val="00425601"/>
    <w:rsid w:val="004257EB"/>
    <w:rsid w:val="004266C5"/>
    <w:rsid w:val="004279F0"/>
    <w:rsid w:val="00430359"/>
    <w:rsid w:val="00431165"/>
    <w:rsid w:val="00431D9F"/>
    <w:rsid w:val="00432240"/>
    <w:rsid w:val="00433D62"/>
    <w:rsid w:val="00434213"/>
    <w:rsid w:val="00435693"/>
    <w:rsid w:val="00436EC4"/>
    <w:rsid w:val="004371A6"/>
    <w:rsid w:val="0043795F"/>
    <w:rsid w:val="0044155B"/>
    <w:rsid w:val="00441FA8"/>
    <w:rsid w:val="004437D8"/>
    <w:rsid w:val="00443C21"/>
    <w:rsid w:val="00445849"/>
    <w:rsid w:val="00446C84"/>
    <w:rsid w:val="00447E64"/>
    <w:rsid w:val="004507DD"/>
    <w:rsid w:val="00450F14"/>
    <w:rsid w:val="0045115F"/>
    <w:rsid w:val="004523F1"/>
    <w:rsid w:val="004545A7"/>
    <w:rsid w:val="00455440"/>
    <w:rsid w:val="00460106"/>
    <w:rsid w:val="004602AE"/>
    <w:rsid w:val="0046341C"/>
    <w:rsid w:val="0046363C"/>
    <w:rsid w:val="00465A14"/>
    <w:rsid w:val="004709FE"/>
    <w:rsid w:val="00471B87"/>
    <w:rsid w:val="00471E5F"/>
    <w:rsid w:val="00475010"/>
    <w:rsid w:val="00475DED"/>
    <w:rsid w:val="00476052"/>
    <w:rsid w:val="004766CD"/>
    <w:rsid w:val="00476B42"/>
    <w:rsid w:val="004773A6"/>
    <w:rsid w:val="00480C04"/>
    <w:rsid w:val="004823CF"/>
    <w:rsid w:val="00482FF3"/>
    <w:rsid w:val="00483709"/>
    <w:rsid w:val="004843B0"/>
    <w:rsid w:val="0048531F"/>
    <w:rsid w:val="004857CE"/>
    <w:rsid w:val="00486D00"/>
    <w:rsid w:val="00487AB3"/>
    <w:rsid w:val="00487D75"/>
    <w:rsid w:val="004918A3"/>
    <w:rsid w:val="0049245B"/>
    <w:rsid w:val="00493127"/>
    <w:rsid w:val="00493554"/>
    <w:rsid w:val="00493F8D"/>
    <w:rsid w:val="00494AD8"/>
    <w:rsid w:val="0049594E"/>
    <w:rsid w:val="0049616B"/>
    <w:rsid w:val="004A05EA"/>
    <w:rsid w:val="004A1AC2"/>
    <w:rsid w:val="004A2D59"/>
    <w:rsid w:val="004A70A0"/>
    <w:rsid w:val="004B094A"/>
    <w:rsid w:val="004B0A48"/>
    <w:rsid w:val="004B1725"/>
    <w:rsid w:val="004B2B24"/>
    <w:rsid w:val="004B42BE"/>
    <w:rsid w:val="004B7CE8"/>
    <w:rsid w:val="004C05C0"/>
    <w:rsid w:val="004C28C0"/>
    <w:rsid w:val="004C2A40"/>
    <w:rsid w:val="004C35A3"/>
    <w:rsid w:val="004C49E3"/>
    <w:rsid w:val="004C4BA0"/>
    <w:rsid w:val="004C52D5"/>
    <w:rsid w:val="004C628B"/>
    <w:rsid w:val="004C7FCA"/>
    <w:rsid w:val="004D0407"/>
    <w:rsid w:val="004D0787"/>
    <w:rsid w:val="004D0A97"/>
    <w:rsid w:val="004D22F1"/>
    <w:rsid w:val="004D26FB"/>
    <w:rsid w:val="004D274A"/>
    <w:rsid w:val="004D2945"/>
    <w:rsid w:val="004D3562"/>
    <w:rsid w:val="004D3C86"/>
    <w:rsid w:val="004D6588"/>
    <w:rsid w:val="004D79DF"/>
    <w:rsid w:val="004E0371"/>
    <w:rsid w:val="004E03A4"/>
    <w:rsid w:val="004E0EF0"/>
    <w:rsid w:val="004E1730"/>
    <w:rsid w:val="004E3E1D"/>
    <w:rsid w:val="004E438F"/>
    <w:rsid w:val="004E5CBC"/>
    <w:rsid w:val="004E6201"/>
    <w:rsid w:val="004E7816"/>
    <w:rsid w:val="004F524F"/>
    <w:rsid w:val="004F583A"/>
    <w:rsid w:val="004F6FE2"/>
    <w:rsid w:val="004F72F5"/>
    <w:rsid w:val="005000DC"/>
    <w:rsid w:val="00501E12"/>
    <w:rsid w:val="005026A8"/>
    <w:rsid w:val="00502B3B"/>
    <w:rsid w:val="00502BD8"/>
    <w:rsid w:val="005034F5"/>
    <w:rsid w:val="00505F91"/>
    <w:rsid w:val="005111E6"/>
    <w:rsid w:val="00513699"/>
    <w:rsid w:val="00515C62"/>
    <w:rsid w:val="0051653D"/>
    <w:rsid w:val="005170AB"/>
    <w:rsid w:val="00517FD7"/>
    <w:rsid w:val="00523106"/>
    <w:rsid w:val="005231C4"/>
    <w:rsid w:val="00524EFD"/>
    <w:rsid w:val="00527FA7"/>
    <w:rsid w:val="00530521"/>
    <w:rsid w:val="00530789"/>
    <w:rsid w:val="005307A4"/>
    <w:rsid w:val="00530EE9"/>
    <w:rsid w:val="00531581"/>
    <w:rsid w:val="0053190A"/>
    <w:rsid w:val="00532C18"/>
    <w:rsid w:val="005352AA"/>
    <w:rsid w:val="005378EC"/>
    <w:rsid w:val="00540DBC"/>
    <w:rsid w:val="00541844"/>
    <w:rsid w:val="005424F5"/>
    <w:rsid w:val="0054352F"/>
    <w:rsid w:val="00545460"/>
    <w:rsid w:val="00545C13"/>
    <w:rsid w:val="00547468"/>
    <w:rsid w:val="00547F0A"/>
    <w:rsid w:val="005500B3"/>
    <w:rsid w:val="0055072E"/>
    <w:rsid w:val="00550CC9"/>
    <w:rsid w:val="00551571"/>
    <w:rsid w:val="00552F33"/>
    <w:rsid w:val="00554298"/>
    <w:rsid w:val="00554759"/>
    <w:rsid w:val="00554832"/>
    <w:rsid w:val="005556F3"/>
    <w:rsid w:val="00555D06"/>
    <w:rsid w:val="00556000"/>
    <w:rsid w:val="00556562"/>
    <w:rsid w:val="00561639"/>
    <w:rsid w:val="00561E95"/>
    <w:rsid w:val="005639BF"/>
    <w:rsid w:val="00563C50"/>
    <w:rsid w:val="00565716"/>
    <w:rsid w:val="00567389"/>
    <w:rsid w:val="0057137A"/>
    <w:rsid w:val="0057194C"/>
    <w:rsid w:val="00571B7E"/>
    <w:rsid w:val="00572CCF"/>
    <w:rsid w:val="005742F3"/>
    <w:rsid w:val="00576351"/>
    <w:rsid w:val="005766D2"/>
    <w:rsid w:val="0057786C"/>
    <w:rsid w:val="00580AFB"/>
    <w:rsid w:val="005823EE"/>
    <w:rsid w:val="00582710"/>
    <w:rsid w:val="00584AA7"/>
    <w:rsid w:val="00584B32"/>
    <w:rsid w:val="005852E0"/>
    <w:rsid w:val="00585772"/>
    <w:rsid w:val="00585833"/>
    <w:rsid w:val="0058780A"/>
    <w:rsid w:val="005919B4"/>
    <w:rsid w:val="00591E96"/>
    <w:rsid w:val="00593991"/>
    <w:rsid w:val="00593E00"/>
    <w:rsid w:val="005956DE"/>
    <w:rsid w:val="00595A7D"/>
    <w:rsid w:val="005968A6"/>
    <w:rsid w:val="005972D8"/>
    <w:rsid w:val="005A1858"/>
    <w:rsid w:val="005A22E8"/>
    <w:rsid w:val="005A3164"/>
    <w:rsid w:val="005A39DC"/>
    <w:rsid w:val="005A5871"/>
    <w:rsid w:val="005A675A"/>
    <w:rsid w:val="005A74B5"/>
    <w:rsid w:val="005A7596"/>
    <w:rsid w:val="005B0530"/>
    <w:rsid w:val="005B096B"/>
    <w:rsid w:val="005B1BC3"/>
    <w:rsid w:val="005B21EB"/>
    <w:rsid w:val="005B3417"/>
    <w:rsid w:val="005B430B"/>
    <w:rsid w:val="005B6647"/>
    <w:rsid w:val="005B6D73"/>
    <w:rsid w:val="005B7125"/>
    <w:rsid w:val="005B739D"/>
    <w:rsid w:val="005C09B0"/>
    <w:rsid w:val="005C45F4"/>
    <w:rsid w:val="005C4AAB"/>
    <w:rsid w:val="005C5BCE"/>
    <w:rsid w:val="005C5BF8"/>
    <w:rsid w:val="005C6880"/>
    <w:rsid w:val="005C736E"/>
    <w:rsid w:val="005C760E"/>
    <w:rsid w:val="005D014E"/>
    <w:rsid w:val="005D1658"/>
    <w:rsid w:val="005D1A2E"/>
    <w:rsid w:val="005D22A4"/>
    <w:rsid w:val="005D2721"/>
    <w:rsid w:val="005D3BAC"/>
    <w:rsid w:val="005D6B64"/>
    <w:rsid w:val="005D7397"/>
    <w:rsid w:val="005D782E"/>
    <w:rsid w:val="005E148F"/>
    <w:rsid w:val="005E275B"/>
    <w:rsid w:val="005E2A54"/>
    <w:rsid w:val="005E445A"/>
    <w:rsid w:val="005E5326"/>
    <w:rsid w:val="005E6086"/>
    <w:rsid w:val="005E6CED"/>
    <w:rsid w:val="005F0270"/>
    <w:rsid w:val="005F1003"/>
    <w:rsid w:val="005F1114"/>
    <w:rsid w:val="005F2051"/>
    <w:rsid w:val="005F2366"/>
    <w:rsid w:val="005F2D01"/>
    <w:rsid w:val="005F3DE0"/>
    <w:rsid w:val="005F497D"/>
    <w:rsid w:val="005F5A94"/>
    <w:rsid w:val="00600F11"/>
    <w:rsid w:val="00601EF6"/>
    <w:rsid w:val="0060295A"/>
    <w:rsid w:val="00606018"/>
    <w:rsid w:val="00606334"/>
    <w:rsid w:val="00610AA8"/>
    <w:rsid w:val="0061464E"/>
    <w:rsid w:val="006146B7"/>
    <w:rsid w:val="006169FC"/>
    <w:rsid w:val="00617511"/>
    <w:rsid w:val="0061792C"/>
    <w:rsid w:val="006211A5"/>
    <w:rsid w:val="006211F9"/>
    <w:rsid w:val="00624B74"/>
    <w:rsid w:val="00625075"/>
    <w:rsid w:val="00625543"/>
    <w:rsid w:val="00625F36"/>
    <w:rsid w:val="00631412"/>
    <w:rsid w:val="0063212F"/>
    <w:rsid w:val="006419A6"/>
    <w:rsid w:val="00641D09"/>
    <w:rsid w:val="00642918"/>
    <w:rsid w:val="00643757"/>
    <w:rsid w:val="00643913"/>
    <w:rsid w:val="00645172"/>
    <w:rsid w:val="00645579"/>
    <w:rsid w:val="00645976"/>
    <w:rsid w:val="006500C9"/>
    <w:rsid w:val="006503FC"/>
    <w:rsid w:val="00650B68"/>
    <w:rsid w:val="006514A9"/>
    <w:rsid w:val="00653559"/>
    <w:rsid w:val="006543FD"/>
    <w:rsid w:val="0065479E"/>
    <w:rsid w:val="006571ED"/>
    <w:rsid w:val="00657A9E"/>
    <w:rsid w:val="0066135F"/>
    <w:rsid w:val="00661587"/>
    <w:rsid w:val="00664CF8"/>
    <w:rsid w:val="00664FA1"/>
    <w:rsid w:val="00664FE1"/>
    <w:rsid w:val="006664CB"/>
    <w:rsid w:val="006665FA"/>
    <w:rsid w:val="006667A4"/>
    <w:rsid w:val="0067125B"/>
    <w:rsid w:val="00672F50"/>
    <w:rsid w:val="006739E6"/>
    <w:rsid w:val="00674E2A"/>
    <w:rsid w:val="006757D3"/>
    <w:rsid w:val="00675BEF"/>
    <w:rsid w:val="00675CA2"/>
    <w:rsid w:val="00677520"/>
    <w:rsid w:val="006811EF"/>
    <w:rsid w:val="00682CC2"/>
    <w:rsid w:val="006841E3"/>
    <w:rsid w:val="006859F2"/>
    <w:rsid w:val="00685F3B"/>
    <w:rsid w:val="0068605A"/>
    <w:rsid w:val="00686290"/>
    <w:rsid w:val="00690B82"/>
    <w:rsid w:val="00691C72"/>
    <w:rsid w:val="00692824"/>
    <w:rsid w:val="00692B59"/>
    <w:rsid w:val="006944B9"/>
    <w:rsid w:val="00695681"/>
    <w:rsid w:val="00695C94"/>
    <w:rsid w:val="006A0822"/>
    <w:rsid w:val="006A1462"/>
    <w:rsid w:val="006A399D"/>
    <w:rsid w:val="006A4034"/>
    <w:rsid w:val="006A4BBD"/>
    <w:rsid w:val="006A5F1A"/>
    <w:rsid w:val="006B06F7"/>
    <w:rsid w:val="006B08DB"/>
    <w:rsid w:val="006B0D0D"/>
    <w:rsid w:val="006B149E"/>
    <w:rsid w:val="006B1E1B"/>
    <w:rsid w:val="006B2E0E"/>
    <w:rsid w:val="006C0A9F"/>
    <w:rsid w:val="006C0BAE"/>
    <w:rsid w:val="006C0D2D"/>
    <w:rsid w:val="006C127C"/>
    <w:rsid w:val="006C2F1B"/>
    <w:rsid w:val="006C3C5B"/>
    <w:rsid w:val="006C50BC"/>
    <w:rsid w:val="006C79AC"/>
    <w:rsid w:val="006C7B3D"/>
    <w:rsid w:val="006C7D24"/>
    <w:rsid w:val="006D020F"/>
    <w:rsid w:val="006D0D80"/>
    <w:rsid w:val="006D491D"/>
    <w:rsid w:val="006D64BF"/>
    <w:rsid w:val="006D6C2B"/>
    <w:rsid w:val="006E00EE"/>
    <w:rsid w:val="006E0876"/>
    <w:rsid w:val="006E0F39"/>
    <w:rsid w:val="006E208F"/>
    <w:rsid w:val="006E2B1F"/>
    <w:rsid w:val="006E491F"/>
    <w:rsid w:val="006E6608"/>
    <w:rsid w:val="006E7983"/>
    <w:rsid w:val="006F25F7"/>
    <w:rsid w:val="006F2B18"/>
    <w:rsid w:val="006F5BCF"/>
    <w:rsid w:val="0070114E"/>
    <w:rsid w:val="00701CE3"/>
    <w:rsid w:val="00702061"/>
    <w:rsid w:val="007022C7"/>
    <w:rsid w:val="007029C3"/>
    <w:rsid w:val="00703FBE"/>
    <w:rsid w:val="007055A9"/>
    <w:rsid w:val="007078C3"/>
    <w:rsid w:val="00711347"/>
    <w:rsid w:val="00711A59"/>
    <w:rsid w:val="00712C1B"/>
    <w:rsid w:val="00712D1B"/>
    <w:rsid w:val="007134F3"/>
    <w:rsid w:val="007152D6"/>
    <w:rsid w:val="007157FC"/>
    <w:rsid w:val="007179F4"/>
    <w:rsid w:val="00720025"/>
    <w:rsid w:val="007200A1"/>
    <w:rsid w:val="00720AF5"/>
    <w:rsid w:val="0072102C"/>
    <w:rsid w:val="00721124"/>
    <w:rsid w:val="0072137D"/>
    <w:rsid w:val="007213EA"/>
    <w:rsid w:val="00721E63"/>
    <w:rsid w:val="00722404"/>
    <w:rsid w:val="007231B3"/>
    <w:rsid w:val="00724A1B"/>
    <w:rsid w:val="007266C5"/>
    <w:rsid w:val="007275CD"/>
    <w:rsid w:val="007276B9"/>
    <w:rsid w:val="00727E85"/>
    <w:rsid w:val="0073020C"/>
    <w:rsid w:val="00730EB0"/>
    <w:rsid w:val="007311F3"/>
    <w:rsid w:val="00732049"/>
    <w:rsid w:val="007329EA"/>
    <w:rsid w:val="007351F7"/>
    <w:rsid w:val="007356D3"/>
    <w:rsid w:val="00735A4C"/>
    <w:rsid w:val="00736944"/>
    <w:rsid w:val="00740F76"/>
    <w:rsid w:val="00741568"/>
    <w:rsid w:val="00742C2D"/>
    <w:rsid w:val="0074486F"/>
    <w:rsid w:val="00745309"/>
    <w:rsid w:val="00746AC3"/>
    <w:rsid w:val="00746CB3"/>
    <w:rsid w:val="00747BF0"/>
    <w:rsid w:val="00747E37"/>
    <w:rsid w:val="00747E3A"/>
    <w:rsid w:val="007508C6"/>
    <w:rsid w:val="007510C3"/>
    <w:rsid w:val="00751580"/>
    <w:rsid w:val="0075166D"/>
    <w:rsid w:val="00752A0C"/>
    <w:rsid w:val="0075395B"/>
    <w:rsid w:val="00754358"/>
    <w:rsid w:val="0075719C"/>
    <w:rsid w:val="007572FE"/>
    <w:rsid w:val="00760561"/>
    <w:rsid w:val="00760932"/>
    <w:rsid w:val="007609C5"/>
    <w:rsid w:val="0076103B"/>
    <w:rsid w:val="007619C0"/>
    <w:rsid w:val="00763243"/>
    <w:rsid w:val="0076346E"/>
    <w:rsid w:val="00764205"/>
    <w:rsid w:val="0076618A"/>
    <w:rsid w:val="00766A46"/>
    <w:rsid w:val="007735BB"/>
    <w:rsid w:val="00773C02"/>
    <w:rsid w:val="0077532C"/>
    <w:rsid w:val="0077656A"/>
    <w:rsid w:val="007773B0"/>
    <w:rsid w:val="00777D3D"/>
    <w:rsid w:val="00782515"/>
    <w:rsid w:val="00782B51"/>
    <w:rsid w:val="00782C89"/>
    <w:rsid w:val="0078611E"/>
    <w:rsid w:val="00786752"/>
    <w:rsid w:val="00792BD2"/>
    <w:rsid w:val="0079311A"/>
    <w:rsid w:val="00793A1E"/>
    <w:rsid w:val="007943EF"/>
    <w:rsid w:val="007950E3"/>
    <w:rsid w:val="0079601A"/>
    <w:rsid w:val="00796DA0"/>
    <w:rsid w:val="00797950"/>
    <w:rsid w:val="007A07F9"/>
    <w:rsid w:val="007A0873"/>
    <w:rsid w:val="007A19F6"/>
    <w:rsid w:val="007A1C8B"/>
    <w:rsid w:val="007A1F71"/>
    <w:rsid w:val="007A38E2"/>
    <w:rsid w:val="007A3B9F"/>
    <w:rsid w:val="007A3D74"/>
    <w:rsid w:val="007B0058"/>
    <w:rsid w:val="007B0999"/>
    <w:rsid w:val="007B1C21"/>
    <w:rsid w:val="007B5E9A"/>
    <w:rsid w:val="007C048E"/>
    <w:rsid w:val="007C08D8"/>
    <w:rsid w:val="007C0BF3"/>
    <w:rsid w:val="007C18A4"/>
    <w:rsid w:val="007C200A"/>
    <w:rsid w:val="007C2558"/>
    <w:rsid w:val="007C2BF6"/>
    <w:rsid w:val="007C314F"/>
    <w:rsid w:val="007C321F"/>
    <w:rsid w:val="007C37C5"/>
    <w:rsid w:val="007C4B2F"/>
    <w:rsid w:val="007D03FA"/>
    <w:rsid w:val="007D14A8"/>
    <w:rsid w:val="007D230D"/>
    <w:rsid w:val="007D472D"/>
    <w:rsid w:val="007D5723"/>
    <w:rsid w:val="007D574C"/>
    <w:rsid w:val="007D5FE1"/>
    <w:rsid w:val="007D63D7"/>
    <w:rsid w:val="007D6484"/>
    <w:rsid w:val="007E1318"/>
    <w:rsid w:val="007E160E"/>
    <w:rsid w:val="007E1B20"/>
    <w:rsid w:val="007E335A"/>
    <w:rsid w:val="007E6755"/>
    <w:rsid w:val="007F15BD"/>
    <w:rsid w:val="007F1954"/>
    <w:rsid w:val="007F33E5"/>
    <w:rsid w:val="007F36E4"/>
    <w:rsid w:val="007F4CDE"/>
    <w:rsid w:val="007F5E80"/>
    <w:rsid w:val="007F6297"/>
    <w:rsid w:val="007F688D"/>
    <w:rsid w:val="007F7340"/>
    <w:rsid w:val="007F7806"/>
    <w:rsid w:val="00800322"/>
    <w:rsid w:val="008004A9"/>
    <w:rsid w:val="00801E12"/>
    <w:rsid w:val="00801ED6"/>
    <w:rsid w:val="0080251F"/>
    <w:rsid w:val="00802641"/>
    <w:rsid w:val="00805470"/>
    <w:rsid w:val="008057DB"/>
    <w:rsid w:val="008069B9"/>
    <w:rsid w:val="00807C39"/>
    <w:rsid w:val="00811D6C"/>
    <w:rsid w:val="008130AF"/>
    <w:rsid w:val="00813C1C"/>
    <w:rsid w:val="008144A0"/>
    <w:rsid w:val="008144E7"/>
    <w:rsid w:val="0081574B"/>
    <w:rsid w:val="00815A01"/>
    <w:rsid w:val="008210C7"/>
    <w:rsid w:val="00823B22"/>
    <w:rsid w:val="00823B4E"/>
    <w:rsid w:val="00824F47"/>
    <w:rsid w:val="00825CF6"/>
    <w:rsid w:val="00826AA5"/>
    <w:rsid w:val="00830FDF"/>
    <w:rsid w:val="008314C9"/>
    <w:rsid w:val="008323EB"/>
    <w:rsid w:val="0083276C"/>
    <w:rsid w:val="00833DBE"/>
    <w:rsid w:val="008345C7"/>
    <w:rsid w:val="00836343"/>
    <w:rsid w:val="00836AB4"/>
    <w:rsid w:val="00836EF0"/>
    <w:rsid w:val="00840FD1"/>
    <w:rsid w:val="00841548"/>
    <w:rsid w:val="00841AE0"/>
    <w:rsid w:val="00843B17"/>
    <w:rsid w:val="00844DBB"/>
    <w:rsid w:val="00846029"/>
    <w:rsid w:val="008468DE"/>
    <w:rsid w:val="00846A66"/>
    <w:rsid w:val="00846B12"/>
    <w:rsid w:val="00846EFC"/>
    <w:rsid w:val="008538D8"/>
    <w:rsid w:val="00853C56"/>
    <w:rsid w:val="00854769"/>
    <w:rsid w:val="00854969"/>
    <w:rsid w:val="00856CC3"/>
    <w:rsid w:val="00856D07"/>
    <w:rsid w:val="00860BF7"/>
    <w:rsid w:val="00861C50"/>
    <w:rsid w:val="008637E7"/>
    <w:rsid w:val="00863AC6"/>
    <w:rsid w:val="008640DD"/>
    <w:rsid w:val="008649CA"/>
    <w:rsid w:val="008653AE"/>
    <w:rsid w:val="0086586A"/>
    <w:rsid w:val="00865A62"/>
    <w:rsid w:val="00866ED0"/>
    <w:rsid w:val="008675A0"/>
    <w:rsid w:val="00871F63"/>
    <w:rsid w:val="0087270C"/>
    <w:rsid w:val="00872CFE"/>
    <w:rsid w:val="00873675"/>
    <w:rsid w:val="0087462B"/>
    <w:rsid w:val="00875905"/>
    <w:rsid w:val="00876130"/>
    <w:rsid w:val="00876CAC"/>
    <w:rsid w:val="0087730C"/>
    <w:rsid w:val="008803A7"/>
    <w:rsid w:val="00880FCE"/>
    <w:rsid w:val="00881016"/>
    <w:rsid w:val="008827C2"/>
    <w:rsid w:val="008847C4"/>
    <w:rsid w:val="008902F9"/>
    <w:rsid w:val="00890611"/>
    <w:rsid w:val="00892153"/>
    <w:rsid w:val="0089243E"/>
    <w:rsid w:val="00892605"/>
    <w:rsid w:val="008929F1"/>
    <w:rsid w:val="00892F61"/>
    <w:rsid w:val="00893151"/>
    <w:rsid w:val="008934ED"/>
    <w:rsid w:val="00893A2E"/>
    <w:rsid w:val="00893A32"/>
    <w:rsid w:val="00895155"/>
    <w:rsid w:val="008973E7"/>
    <w:rsid w:val="008A099B"/>
    <w:rsid w:val="008A0F1F"/>
    <w:rsid w:val="008A1B4A"/>
    <w:rsid w:val="008A1B7D"/>
    <w:rsid w:val="008A1B97"/>
    <w:rsid w:val="008A5694"/>
    <w:rsid w:val="008A5DD5"/>
    <w:rsid w:val="008A5F51"/>
    <w:rsid w:val="008A7003"/>
    <w:rsid w:val="008A7B50"/>
    <w:rsid w:val="008B06A1"/>
    <w:rsid w:val="008B1508"/>
    <w:rsid w:val="008B1699"/>
    <w:rsid w:val="008B1A0C"/>
    <w:rsid w:val="008B34F4"/>
    <w:rsid w:val="008B3C09"/>
    <w:rsid w:val="008B4122"/>
    <w:rsid w:val="008B5B19"/>
    <w:rsid w:val="008B76F7"/>
    <w:rsid w:val="008B7F7A"/>
    <w:rsid w:val="008C18D1"/>
    <w:rsid w:val="008C20CC"/>
    <w:rsid w:val="008C434C"/>
    <w:rsid w:val="008C43E7"/>
    <w:rsid w:val="008C4B51"/>
    <w:rsid w:val="008C5F0D"/>
    <w:rsid w:val="008C7BD2"/>
    <w:rsid w:val="008D0ECF"/>
    <w:rsid w:val="008D17CE"/>
    <w:rsid w:val="008D29F6"/>
    <w:rsid w:val="008D4965"/>
    <w:rsid w:val="008D6565"/>
    <w:rsid w:val="008E01F8"/>
    <w:rsid w:val="008E03BD"/>
    <w:rsid w:val="008E19C2"/>
    <w:rsid w:val="008E22F8"/>
    <w:rsid w:val="008E2301"/>
    <w:rsid w:val="008E5607"/>
    <w:rsid w:val="008E6F02"/>
    <w:rsid w:val="008F0A80"/>
    <w:rsid w:val="008F13D0"/>
    <w:rsid w:val="008F1D56"/>
    <w:rsid w:val="008F2C12"/>
    <w:rsid w:val="008F32C7"/>
    <w:rsid w:val="008F561D"/>
    <w:rsid w:val="008F579B"/>
    <w:rsid w:val="008F5A53"/>
    <w:rsid w:val="008F5D1C"/>
    <w:rsid w:val="008F659D"/>
    <w:rsid w:val="008F6629"/>
    <w:rsid w:val="008F796B"/>
    <w:rsid w:val="008F7B8C"/>
    <w:rsid w:val="008F7FF0"/>
    <w:rsid w:val="0090046D"/>
    <w:rsid w:val="0090308C"/>
    <w:rsid w:val="00903FE3"/>
    <w:rsid w:val="009043DB"/>
    <w:rsid w:val="00904D43"/>
    <w:rsid w:val="009058D7"/>
    <w:rsid w:val="00907284"/>
    <w:rsid w:val="00910A7E"/>
    <w:rsid w:val="00910AE2"/>
    <w:rsid w:val="00910AF4"/>
    <w:rsid w:val="009120E7"/>
    <w:rsid w:val="0091606C"/>
    <w:rsid w:val="0091670E"/>
    <w:rsid w:val="009175BA"/>
    <w:rsid w:val="00920884"/>
    <w:rsid w:val="00921735"/>
    <w:rsid w:val="00921809"/>
    <w:rsid w:val="00921823"/>
    <w:rsid w:val="00922FAB"/>
    <w:rsid w:val="00924D19"/>
    <w:rsid w:val="00925A5B"/>
    <w:rsid w:val="00930A23"/>
    <w:rsid w:val="00931264"/>
    <w:rsid w:val="00931338"/>
    <w:rsid w:val="009356E0"/>
    <w:rsid w:val="00935A79"/>
    <w:rsid w:val="00935B3C"/>
    <w:rsid w:val="00935FC4"/>
    <w:rsid w:val="00936C8E"/>
    <w:rsid w:val="00937022"/>
    <w:rsid w:val="0093777C"/>
    <w:rsid w:val="00937C53"/>
    <w:rsid w:val="009401DB"/>
    <w:rsid w:val="009403B6"/>
    <w:rsid w:val="00940C18"/>
    <w:rsid w:val="00941852"/>
    <w:rsid w:val="009421CD"/>
    <w:rsid w:val="00942F0A"/>
    <w:rsid w:val="0094323D"/>
    <w:rsid w:val="0094390A"/>
    <w:rsid w:val="00945D82"/>
    <w:rsid w:val="009466AA"/>
    <w:rsid w:val="009469D1"/>
    <w:rsid w:val="00946ED3"/>
    <w:rsid w:val="009507AA"/>
    <w:rsid w:val="00950A82"/>
    <w:rsid w:val="00951431"/>
    <w:rsid w:val="00952AE4"/>
    <w:rsid w:val="00952DFF"/>
    <w:rsid w:val="00953CEC"/>
    <w:rsid w:val="00954D3F"/>
    <w:rsid w:val="00955861"/>
    <w:rsid w:val="009559BE"/>
    <w:rsid w:val="00955F9D"/>
    <w:rsid w:val="00955FEE"/>
    <w:rsid w:val="009561DD"/>
    <w:rsid w:val="009579D9"/>
    <w:rsid w:val="00960485"/>
    <w:rsid w:val="00960706"/>
    <w:rsid w:val="00962CA4"/>
    <w:rsid w:val="00963704"/>
    <w:rsid w:val="0096398D"/>
    <w:rsid w:val="00964A80"/>
    <w:rsid w:val="009653D9"/>
    <w:rsid w:val="009677E1"/>
    <w:rsid w:val="009751CA"/>
    <w:rsid w:val="009762B1"/>
    <w:rsid w:val="00976C26"/>
    <w:rsid w:val="00977EE6"/>
    <w:rsid w:val="00980115"/>
    <w:rsid w:val="00981439"/>
    <w:rsid w:val="00981862"/>
    <w:rsid w:val="00981AD1"/>
    <w:rsid w:val="00981B55"/>
    <w:rsid w:val="0098258A"/>
    <w:rsid w:val="00983F56"/>
    <w:rsid w:val="0098416F"/>
    <w:rsid w:val="00984645"/>
    <w:rsid w:val="00985DEC"/>
    <w:rsid w:val="009864B9"/>
    <w:rsid w:val="0098658F"/>
    <w:rsid w:val="00986A96"/>
    <w:rsid w:val="00990AFF"/>
    <w:rsid w:val="00991CE8"/>
    <w:rsid w:val="00991E0B"/>
    <w:rsid w:val="0099210B"/>
    <w:rsid w:val="00993547"/>
    <w:rsid w:val="00993714"/>
    <w:rsid w:val="00994012"/>
    <w:rsid w:val="009947BA"/>
    <w:rsid w:val="00996BD4"/>
    <w:rsid w:val="009A06A3"/>
    <w:rsid w:val="009A0B81"/>
    <w:rsid w:val="009A35DF"/>
    <w:rsid w:val="009A3EFD"/>
    <w:rsid w:val="009A4FA3"/>
    <w:rsid w:val="009A4FBB"/>
    <w:rsid w:val="009A5CBB"/>
    <w:rsid w:val="009A68C7"/>
    <w:rsid w:val="009A6E40"/>
    <w:rsid w:val="009A7736"/>
    <w:rsid w:val="009B00FB"/>
    <w:rsid w:val="009B1D33"/>
    <w:rsid w:val="009B2B38"/>
    <w:rsid w:val="009B2B6B"/>
    <w:rsid w:val="009B35DC"/>
    <w:rsid w:val="009B3638"/>
    <w:rsid w:val="009B36FA"/>
    <w:rsid w:val="009B648A"/>
    <w:rsid w:val="009B6870"/>
    <w:rsid w:val="009B6CF4"/>
    <w:rsid w:val="009B757B"/>
    <w:rsid w:val="009B796E"/>
    <w:rsid w:val="009B7991"/>
    <w:rsid w:val="009C1A0B"/>
    <w:rsid w:val="009C1CEF"/>
    <w:rsid w:val="009C3C62"/>
    <w:rsid w:val="009C48CD"/>
    <w:rsid w:val="009C4D5C"/>
    <w:rsid w:val="009C51C1"/>
    <w:rsid w:val="009C6880"/>
    <w:rsid w:val="009C6CB1"/>
    <w:rsid w:val="009C7A02"/>
    <w:rsid w:val="009D01CE"/>
    <w:rsid w:val="009D0C87"/>
    <w:rsid w:val="009D18E6"/>
    <w:rsid w:val="009D1931"/>
    <w:rsid w:val="009D29E8"/>
    <w:rsid w:val="009D2E93"/>
    <w:rsid w:val="009D3EFF"/>
    <w:rsid w:val="009D49D9"/>
    <w:rsid w:val="009D75D2"/>
    <w:rsid w:val="009E078D"/>
    <w:rsid w:val="009E4873"/>
    <w:rsid w:val="009E4FFB"/>
    <w:rsid w:val="009E640A"/>
    <w:rsid w:val="009E65DF"/>
    <w:rsid w:val="009E7243"/>
    <w:rsid w:val="009F1986"/>
    <w:rsid w:val="009F2547"/>
    <w:rsid w:val="009F49DC"/>
    <w:rsid w:val="009F5647"/>
    <w:rsid w:val="009F7DEC"/>
    <w:rsid w:val="00A00E72"/>
    <w:rsid w:val="00A01071"/>
    <w:rsid w:val="00A045D1"/>
    <w:rsid w:val="00A04C74"/>
    <w:rsid w:val="00A05301"/>
    <w:rsid w:val="00A067BC"/>
    <w:rsid w:val="00A06B9D"/>
    <w:rsid w:val="00A07A1F"/>
    <w:rsid w:val="00A10591"/>
    <w:rsid w:val="00A1200F"/>
    <w:rsid w:val="00A12188"/>
    <w:rsid w:val="00A14154"/>
    <w:rsid w:val="00A14AB2"/>
    <w:rsid w:val="00A14B25"/>
    <w:rsid w:val="00A14EFD"/>
    <w:rsid w:val="00A160B2"/>
    <w:rsid w:val="00A166AD"/>
    <w:rsid w:val="00A16800"/>
    <w:rsid w:val="00A1707D"/>
    <w:rsid w:val="00A17C4B"/>
    <w:rsid w:val="00A21B2F"/>
    <w:rsid w:val="00A228E2"/>
    <w:rsid w:val="00A22B71"/>
    <w:rsid w:val="00A23AFF"/>
    <w:rsid w:val="00A23F35"/>
    <w:rsid w:val="00A23F9E"/>
    <w:rsid w:val="00A27CA2"/>
    <w:rsid w:val="00A31547"/>
    <w:rsid w:val="00A322E9"/>
    <w:rsid w:val="00A339CB"/>
    <w:rsid w:val="00A35DE1"/>
    <w:rsid w:val="00A36F29"/>
    <w:rsid w:val="00A37F06"/>
    <w:rsid w:val="00A37F4D"/>
    <w:rsid w:val="00A40771"/>
    <w:rsid w:val="00A40865"/>
    <w:rsid w:val="00A41A96"/>
    <w:rsid w:val="00A45408"/>
    <w:rsid w:val="00A461E2"/>
    <w:rsid w:val="00A46CAB"/>
    <w:rsid w:val="00A47F73"/>
    <w:rsid w:val="00A543C9"/>
    <w:rsid w:val="00A55231"/>
    <w:rsid w:val="00A55B4F"/>
    <w:rsid w:val="00A56FB5"/>
    <w:rsid w:val="00A5729C"/>
    <w:rsid w:val="00A61496"/>
    <w:rsid w:val="00A61A82"/>
    <w:rsid w:val="00A62086"/>
    <w:rsid w:val="00A650CB"/>
    <w:rsid w:val="00A65112"/>
    <w:rsid w:val="00A6596C"/>
    <w:rsid w:val="00A660DF"/>
    <w:rsid w:val="00A66ED8"/>
    <w:rsid w:val="00A67D80"/>
    <w:rsid w:val="00A67D8C"/>
    <w:rsid w:val="00A73380"/>
    <w:rsid w:val="00A73899"/>
    <w:rsid w:val="00A75739"/>
    <w:rsid w:val="00A75FFD"/>
    <w:rsid w:val="00A77E3A"/>
    <w:rsid w:val="00A80849"/>
    <w:rsid w:val="00A80CAE"/>
    <w:rsid w:val="00A80E80"/>
    <w:rsid w:val="00A81142"/>
    <w:rsid w:val="00A83088"/>
    <w:rsid w:val="00A859D8"/>
    <w:rsid w:val="00A85B52"/>
    <w:rsid w:val="00A87736"/>
    <w:rsid w:val="00A9249B"/>
    <w:rsid w:val="00A927CD"/>
    <w:rsid w:val="00A953DF"/>
    <w:rsid w:val="00A95444"/>
    <w:rsid w:val="00A96572"/>
    <w:rsid w:val="00A96894"/>
    <w:rsid w:val="00A96A62"/>
    <w:rsid w:val="00A97107"/>
    <w:rsid w:val="00A9713F"/>
    <w:rsid w:val="00A971FF"/>
    <w:rsid w:val="00A978E3"/>
    <w:rsid w:val="00A97D5E"/>
    <w:rsid w:val="00AA050E"/>
    <w:rsid w:val="00AA063D"/>
    <w:rsid w:val="00AA0D9C"/>
    <w:rsid w:val="00AA123D"/>
    <w:rsid w:val="00AA167B"/>
    <w:rsid w:val="00AA185A"/>
    <w:rsid w:val="00AA36BD"/>
    <w:rsid w:val="00AA58AF"/>
    <w:rsid w:val="00AA72EF"/>
    <w:rsid w:val="00AB1AD6"/>
    <w:rsid w:val="00AB2092"/>
    <w:rsid w:val="00AB23A7"/>
    <w:rsid w:val="00AB2D59"/>
    <w:rsid w:val="00AB42A6"/>
    <w:rsid w:val="00AB4AD3"/>
    <w:rsid w:val="00AB54AB"/>
    <w:rsid w:val="00AB5A0D"/>
    <w:rsid w:val="00AB5BF8"/>
    <w:rsid w:val="00AB66A3"/>
    <w:rsid w:val="00AB7596"/>
    <w:rsid w:val="00AC18CF"/>
    <w:rsid w:val="00AC3131"/>
    <w:rsid w:val="00AC36DF"/>
    <w:rsid w:val="00AC378A"/>
    <w:rsid w:val="00AC4207"/>
    <w:rsid w:val="00AC4B46"/>
    <w:rsid w:val="00AC51B3"/>
    <w:rsid w:val="00AC739F"/>
    <w:rsid w:val="00AD00A5"/>
    <w:rsid w:val="00AD0104"/>
    <w:rsid w:val="00AD0378"/>
    <w:rsid w:val="00AD24F1"/>
    <w:rsid w:val="00AD323A"/>
    <w:rsid w:val="00AD3CC4"/>
    <w:rsid w:val="00AD4B48"/>
    <w:rsid w:val="00AD5F1C"/>
    <w:rsid w:val="00AE0D75"/>
    <w:rsid w:val="00AE1EFB"/>
    <w:rsid w:val="00AE3F5F"/>
    <w:rsid w:val="00AE41D5"/>
    <w:rsid w:val="00AE4EF9"/>
    <w:rsid w:val="00AE538A"/>
    <w:rsid w:val="00AE5AF7"/>
    <w:rsid w:val="00AE64E6"/>
    <w:rsid w:val="00AE65AC"/>
    <w:rsid w:val="00AE670F"/>
    <w:rsid w:val="00AE6749"/>
    <w:rsid w:val="00AE68C9"/>
    <w:rsid w:val="00AF0E71"/>
    <w:rsid w:val="00AF0FDD"/>
    <w:rsid w:val="00AF115C"/>
    <w:rsid w:val="00AF13C6"/>
    <w:rsid w:val="00AF22EC"/>
    <w:rsid w:val="00AF3704"/>
    <w:rsid w:val="00AF3AF1"/>
    <w:rsid w:val="00AF5693"/>
    <w:rsid w:val="00AF5AA9"/>
    <w:rsid w:val="00AF61DA"/>
    <w:rsid w:val="00AF70C3"/>
    <w:rsid w:val="00B00AE6"/>
    <w:rsid w:val="00B00E02"/>
    <w:rsid w:val="00B0122A"/>
    <w:rsid w:val="00B05DAE"/>
    <w:rsid w:val="00B05DD6"/>
    <w:rsid w:val="00B06449"/>
    <w:rsid w:val="00B07A7D"/>
    <w:rsid w:val="00B10259"/>
    <w:rsid w:val="00B10D0B"/>
    <w:rsid w:val="00B11CAF"/>
    <w:rsid w:val="00B127A9"/>
    <w:rsid w:val="00B13152"/>
    <w:rsid w:val="00B131AF"/>
    <w:rsid w:val="00B131F0"/>
    <w:rsid w:val="00B1376B"/>
    <w:rsid w:val="00B139DB"/>
    <w:rsid w:val="00B142F1"/>
    <w:rsid w:val="00B143FF"/>
    <w:rsid w:val="00B15068"/>
    <w:rsid w:val="00B15626"/>
    <w:rsid w:val="00B15632"/>
    <w:rsid w:val="00B158EF"/>
    <w:rsid w:val="00B16415"/>
    <w:rsid w:val="00B169BC"/>
    <w:rsid w:val="00B16EC2"/>
    <w:rsid w:val="00B173A2"/>
    <w:rsid w:val="00B21DD5"/>
    <w:rsid w:val="00B21FEF"/>
    <w:rsid w:val="00B22099"/>
    <w:rsid w:val="00B2336C"/>
    <w:rsid w:val="00B24A8C"/>
    <w:rsid w:val="00B24C6F"/>
    <w:rsid w:val="00B267D5"/>
    <w:rsid w:val="00B26C96"/>
    <w:rsid w:val="00B26DCE"/>
    <w:rsid w:val="00B31D27"/>
    <w:rsid w:val="00B3299B"/>
    <w:rsid w:val="00B333D1"/>
    <w:rsid w:val="00B34BF8"/>
    <w:rsid w:val="00B35E28"/>
    <w:rsid w:val="00B40A1A"/>
    <w:rsid w:val="00B40ECB"/>
    <w:rsid w:val="00B4176C"/>
    <w:rsid w:val="00B41A5F"/>
    <w:rsid w:val="00B42073"/>
    <w:rsid w:val="00B424D0"/>
    <w:rsid w:val="00B438CD"/>
    <w:rsid w:val="00B43F67"/>
    <w:rsid w:val="00B44F19"/>
    <w:rsid w:val="00B45678"/>
    <w:rsid w:val="00B456DD"/>
    <w:rsid w:val="00B47E43"/>
    <w:rsid w:val="00B5072B"/>
    <w:rsid w:val="00B50FDF"/>
    <w:rsid w:val="00B527BF"/>
    <w:rsid w:val="00B52D4B"/>
    <w:rsid w:val="00B533C3"/>
    <w:rsid w:val="00B54469"/>
    <w:rsid w:val="00B5446F"/>
    <w:rsid w:val="00B5471D"/>
    <w:rsid w:val="00B54F19"/>
    <w:rsid w:val="00B56E41"/>
    <w:rsid w:val="00B5723C"/>
    <w:rsid w:val="00B578B9"/>
    <w:rsid w:val="00B57A8E"/>
    <w:rsid w:val="00B61F59"/>
    <w:rsid w:val="00B62EFD"/>
    <w:rsid w:val="00B6513D"/>
    <w:rsid w:val="00B6646A"/>
    <w:rsid w:val="00B6793C"/>
    <w:rsid w:val="00B7012B"/>
    <w:rsid w:val="00B7089F"/>
    <w:rsid w:val="00B71A17"/>
    <w:rsid w:val="00B71F84"/>
    <w:rsid w:val="00B71FEC"/>
    <w:rsid w:val="00B720D1"/>
    <w:rsid w:val="00B728B3"/>
    <w:rsid w:val="00B73535"/>
    <w:rsid w:val="00B7487E"/>
    <w:rsid w:val="00B7521D"/>
    <w:rsid w:val="00B756AC"/>
    <w:rsid w:val="00B75801"/>
    <w:rsid w:val="00B75ECC"/>
    <w:rsid w:val="00B75F3B"/>
    <w:rsid w:val="00B77C2F"/>
    <w:rsid w:val="00B817BE"/>
    <w:rsid w:val="00B81DC4"/>
    <w:rsid w:val="00B90D13"/>
    <w:rsid w:val="00B96366"/>
    <w:rsid w:val="00BA18A4"/>
    <w:rsid w:val="00BA2BAC"/>
    <w:rsid w:val="00BA2F88"/>
    <w:rsid w:val="00BA43F2"/>
    <w:rsid w:val="00BA4C42"/>
    <w:rsid w:val="00BA532A"/>
    <w:rsid w:val="00BA62B4"/>
    <w:rsid w:val="00BA6882"/>
    <w:rsid w:val="00BB2210"/>
    <w:rsid w:val="00BB2784"/>
    <w:rsid w:val="00BB2898"/>
    <w:rsid w:val="00BB4DB3"/>
    <w:rsid w:val="00BB4EAB"/>
    <w:rsid w:val="00BB54A9"/>
    <w:rsid w:val="00BB5588"/>
    <w:rsid w:val="00BB5CE5"/>
    <w:rsid w:val="00BB62A7"/>
    <w:rsid w:val="00BB6F57"/>
    <w:rsid w:val="00BB772A"/>
    <w:rsid w:val="00BB7DCD"/>
    <w:rsid w:val="00BC0199"/>
    <w:rsid w:val="00BC0BCF"/>
    <w:rsid w:val="00BC1A85"/>
    <w:rsid w:val="00BC2528"/>
    <w:rsid w:val="00BC4A24"/>
    <w:rsid w:val="00BC6E83"/>
    <w:rsid w:val="00BC7776"/>
    <w:rsid w:val="00BD02D3"/>
    <w:rsid w:val="00BD249A"/>
    <w:rsid w:val="00BD4258"/>
    <w:rsid w:val="00BD4685"/>
    <w:rsid w:val="00BD4DD9"/>
    <w:rsid w:val="00BD62BF"/>
    <w:rsid w:val="00BD65B4"/>
    <w:rsid w:val="00BD6BFA"/>
    <w:rsid w:val="00BD6C13"/>
    <w:rsid w:val="00BD7643"/>
    <w:rsid w:val="00BD7A63"/>
    <w:rsid w:val="00BE65EB"/>
    <w:rsid w:val="00BF0308"/>
    <w:rsid w:val="00BF0D5F"/>
    <w:rsid w:val="00BF1E27"/>
    <w:rsid w:val="00BF3575"/>
    <w:rsid w:val="00BF5763"/>
    <w:rsid w:val="00BF6EF9"/>
    <w:rsid w:val="00C0090C"/>
    <w:rsid w:val="00C00F7B"/>
    <w:rsid w:val="00C02707"/>
    <w:rsid w:val="00C04A7A"/>
    <w:rsid w:val="00C04BDC"/>
    <w:rsid w:val="00C04CC8"/>
    <w:rsid w:val="00C05174"/>
    <w:rsid w:val="00C05DEC"/>
    <w:rsid w:val="00C07165"/>
    <w:rsid w:val="00C07904"/>
    <w:rsid w:val="00C11A64"/>
    <w:rsid w:val="00C11ED0"/>
    <w:rsid w:val="00C12073"/>
    <w:rsid w:val="00C12242"/>
    <w:rsid w:val="00C12448"/>
    <w:rsid w:val="00C13C52"/>
    <w:rsid w:val="00C13D2E"/>
    <w:rsid w:val="00C13F12"/>
    <w:rsid w:val="00C16969"/>
    <w:rsid w:val="00C169B6"/>
    <w:rsid w:val="00C17BA5"/>
    <w:rsid w:val="00C21412"/>
    <w:rsid w:val="00C21990"/>
    <w:rsid w:val="00C23D2C"/>
    <w:rsid w:val="00C25477"/>
    <w:rsid w:val="00C26F18"/>
    <w:rsid w:val="00C3172F"/>
    <w:rsid w:val="00C31C73"/>
    <w:rsid w:val="00C32A59"/>
    <w:rsid w:val="00C32BA8"/>
    <w:rsid w:val="00C340F2"/>
    <w:rsid w:val="00C349DD"/>
    <w:rsid w:val="00C35D37"/>
    <w:rsid w:val="00C36F2E"/>
    <w:rsid w:val="00C375B3"/>
    <w:rsid w:val="00C3775F"/>
    <w:rsid w:val="00C378F7"/>
    <w:rsid w:val="00C41C09"/>
    <w:rsid w:val="00C422DD"/>
    <w:rsid w:val="00C42ABC"/>
    <w:rsid w:val="00C42F45"/>
    <w:rsid w:val="00C4454D"/>
    <w:rsid w:val="00C46F9F"/>
    <w:rsid w:val="00C502E8"/>
    <w:rsid w:val="00C5170B"/>
    <w:rsid w:val="00C5563C"/>
    <w:rsid w:val="00C56188"/>
    <w:rsid w:val="00C5781F"/>
    <w:rsid w:val="00C57F05"/>
    <w:rsid w:val="00C60421"/>
    <w:rsid w:val="00C618C7"/>
    <w:rsid w:val="00C61964"/>
    <w:rsid w:val="00C61C9B"/>
    <w:rsid w:val="00C670AB"/>
    <w:rsid w:val="00C705EA"/>
    <w:rsid w:val="00C7061F"/>
    <w:rsid w:val="00C72035"/>
    <w:rsid w:val="00C726C3"/>
    <w:rsid w:val="00C72958"/>
    <w:rsid w:val="00C748F7"/>
    <w:rsid w:val="00C74B94"/>
    <w:rsid w:val="00C7560F"/>
    <w:rsid w:val="00C76F1F"/>
    <w:rsid w:val="00C777D3"/>
    <w:rsid w:val="00C80F5B"/>
    <w:rsid w:val="00C823ED"/>
    <w:rsid w:val="00C832B0"/>
    <w:rsid w:val="00C8387B"/>
    <w:rsid w:val="00C83AD0"/>
    <w:rsid w:val="00C84059"/>
    <w:rsid w:val="00C85DE7"/>
    <w:rsid w:val="00C917E5"/>
    <w:rsid w:val="00C91FA2"/>
    <w:rsid w:val="00C973F2"/>
    <w:rsid w:val="00C97489"/>
    <w:rsid w:val="00CA051E"/>
    <w:rsid w:val="00CA1C42"/>
    <w:rsid w:val="00CA1D0F"/>
    <w:rsid w:val="00CA2A51"/>
    <w:rsid w:val="00CA473E"/>
    <w:rsid w:val="00CA534C"/>
    <w:rsid w:val="00CA58F4"/>
    <w:rsid w:val="00CA597C"/>
    <w:rsid w:val="00CA6AE5"/>
    <w:rsid w:val="00CA6E55"/>
    <w:rsid w:val="00CA71F4"/>
    <w:rsid w:val="00CB1DA6"/>
    <w:rsid w:val="00CB3285"/>
    <w:rsid w:val="00CB32B2"/>
    <w:rsid w:val="00CB3836"/>
    <w:rsid w:val="00CB4D1D"/>
    <w:rsid w:val="00CB6D94"/>
    <w:rsid w:val="00CC1136"/>
    <w:rsid w:val="00CC1873"/>
    <w:rsid w:val="00CC25A7"/>
    <w:rsid w:val="00CC29F7"/>
    <w:rsid w:val="00CC3A34"/>
    <w:rsid w:val="00CC4E0F"/>
    <w:rsid w:val="00CC7285"/>
    <w:rsid w:val="00CC7572"/>
    <w:rsid w:val="00CD0826"/>
    <w:rsid w:val="00CD0C40"/>
    <w:rsid w:val="00CD0D9D"/>
    <w:rsid w:val="00CD1797"/>
    <w:rsid w:val="00CD17EE"/>
    <w:rsid w:val="00CD200A"/>
    <w:rsid w:val="00CD2A0E"/>
    <w:rsid w:val="00CD2DFC"/>
    <w:rsid w:val="00CD49E3"/>
    <w:rsid w:val="00CD5EED"/>
    <w:rsid w:val="00CD67B2"/>
    <w:rsid w:val="00CD693E"/>
    <w:rsid w:val="00CD6C53"/>
    <w:rsid w:val="00CD7006"/>
    <w:rsid w:val="00CD7CF8"/>
    <w:rsid w:val="00CD7E81"/>
    <w:rsid w:val="00CE0B65"/>
    <w:rsid w:val="00CE2071"/>
    <w:rsid w:val="00CE28A3"/>
    <w:rsid w:val="00CE38B1"/>
    <w:rsid w:val="00CE3E57"/>
    <w:rsid w:val="00CE403D"/>
    <w:rsid w:val="00CE41CE"/>
    <w:rsid w:val="00CE50B7"/>
    <w:rsid w:val="00CE5660"/>
    <w:rsid w:val="00CF0285"/>
    <w:rsid w:val="00CF180E"/>
    <w:rsid w:val="00CF1AC1"/>
    <w:rsid w:val="00CF2A30"/>
    <w:rsid w:val="00CF2CC9"/>
    <w:rsid w:val="00CF4295"/>
    <w:rsid w:val="00CF5C1B"/>
    <w:rsid w:val="00CF6866"/>
    <w:rsid w:val="00CF70D1"/>
    <w:rsid w:val="00CF768B"/>
    <w:rsid w:val="00D009FD"/>
    <w:rsid w:val="00D01B89"/>
    <w:rsid w:val="00D0229E"/>
    <w:rsid w:val="00D024F7"/>
    <w:rsid w:val="00D059BC"/>
    <w:rsid w:val="00D065C0"/>
    <w:rsid w:val="00D06ABF"/>
    <w:rsid w:val="00D07BFF"/>
    <w:rsid w:val="00D100D1"/>
    <w:rsid w:val="00D128E3"/>
    <w:rsid w:val="00D12A51"/>
    <w:rsid w:val="00D132EF"/>
    <w:rsid w:val="00D1587F"/>
    <w:rsid w:val="00D15AAA"/>
    <w:rsid w:val="00D16246"/>
    <w:rsid w:val="00D17FE3"/>
    <w:rsid w:val="00D204D1"/>
    <w:rsid w:val="00D248BD"/>
    <w:rsid w:val="00D255F8"/>
    <w:rsid w:val="00D25671"/>
    <w:rsid w:val="00D259B3"/>
    <w:rsid w:val="00D25F7D"/>
    <w:rsid w:val="00D26069"/>
    <w:rsid w:val="00D266F4"/>
    <w:rsid w:val="00D31210"/>
    <w:rsid w:val="00D3218D"/>
    <w:rsid w:val="00D32257"/>
    <w:rsid w:val="00D34427"/>
    <w:rsid w:val="00D3702B"/>
    <w:rsid w:val="00D37061"/>
    <w:rsid w:val="00D376BD"/>
    <w:rsid w:val="00D3776F"/>
    <w:rsid w:val="00D437B5"/>
    <w:rsid w:val="00D44F73"/>
    <w:rsid w:val="00D4528F"/>
    <w:rsid w:val="00D458A2"/>
    <w:rsid w:val="00D50E05"/>
    <w:rsid w:val="00D513D1"/>
    <w:rsid w:val="00D52850"/>
    <w:rsid w:val="00D53FA2"/>
    <w:rsid w:val="00D5447B"/>
    <w:rsid w:val="00D54FAB"/>
    <w:rsid w:val="00D55C21"/>
    <w:rsid w:val="00D5756B"/>
    <w:rsid w:val="00D579BD"/>
    <w:rsid w:val="00D57B9B"/>
    <w:rsid w:val="00D61AB5"/>
    <w:rsid w:val="00D61E22"/>
    <w:rsid w:val="00D6277B"/>
    <w:rsid w:val="00D635CE"/>
    <w:rsid w:val="00D63ABC"/>
    <w:rsid w:val="00D63E08"/>
    <w:rsid w:val="00D6448E"/>
    <w:rsid w:val="00D66780"/>
    <w:rsid w:val="00D70751"/>
    <w:rsid w:val="00D71B1B"/>
    <w:rsid w:val="00D72763"/>
    <w:rsid w:val="00D729EF"/>
    <w:rsid w:val="00D74784"/>
    <w:rsid w:val="00D74A77"/>
    <w:rsid w:val="00D75A49"/>
    <w:rsid w:val="00D75A74"/>
    <w:rsid w:val="00D76788"/>
    <w:rsid w:val="00D77CFC"/>
    <w:rsid w:val="00D83773"/>
    <w:rsid w:val="00D8573C"/>
    <w:rsid w:val="00D857AC"/>
    <w:rsid w:val="00D860D9"/>
    <w:rsid w:val="00D87118"/>
    <w:rsid w:val="00D87732"/>
    <w:rsid w:val="00D87E11"/>
    <w:rsid w:val="00D91A7E"/>
    <w:rsid w:val="00D92062"/>
    <w:rsid w:val="00D9303A"/>
    <w:rsid w:val="00D93067"/>
    <w:rsid w:val="00D93E43"/>
    <w:rsid w:val="00D94FD4"/>
    <w:rsid w:val="00D956D9"/>
    <w:rsid w:val="00D9628B"/>
    <w:rsid w:val="00D96C83"/>
    <w:rsid w:val="00D97242"/>
    <w:rsid w:val="00D97A92"/>
    <w:rsid w:val="00DA042E"/>
    <w:rsid w:val="00DA125A"/>
    <w:rsid w:val="00DA52E5"/>
    <w:rsid w:val="00DA5EA0"/>
    <w:rsid w:val="00DA6626"/>
    <w:rsid w:val="00DA71E2"/>
    <w:rsid w:val="00DA74CE"/>
    <w:rsid w:val="00DB058D"/>
    <w:rsid w:val="00DB1633"/>
    <w:rsid w:val="00DB485E"/>
    <w:rsid w:val="00DB4D96"/>
    <w:rsid w:val="00DB52A5"/>
    <w:rsid w:val="00DB5987"/>
    <w:rsid w:val="00DB658A"/>
    <w:rsid w:val="00DC258C"/>
    <w:rsid w:val="00DC2D74"/>
    <w:rsid w:val="00DC2F60"/>
    <w:rsid w:val="00DC3A82"/>
    <w:rsid w:val="00DC5639"/>
    <w:rsid w:val="00DC5643"/>
    <w:rsid w:val="00DD03A9"/>
    <w:rsid w:val="00DD204A"/>
    <w:rsid w:val="00DD2A3B"/>
    <w:rsid w:val="00DD2EE1"/>
    <w:rsid w:val="00DD4142"/>
    <w:rsid w:val="00DD441A"/>
    <w:rsid w:val="00DD4801"/>
    <w:rsid w:val="00DD4D49"/>
    <w:rsid w:val="00DD5319"/>
    <w:rsid w:val="00DD5E06"/>
    <w:rsid w:val="00DD65F4"/>
    <w:rsid w:val="00DD6EE5"/>
    <w:rsid w:val="00DD7701"/>
    <w:rsid w:val="00DD7F11"/>
    <w:rsid w:val="00DE0B19"/>
    <w:rsid w:val="00DE1080"/>
    <w:rsid w:val="00DE2D3D"/>
    <w:rsid w:val="00DE2EF5"/>
    <w:rsid w:val="00DE335F"/>
    <w:rsid w:val="00DE417B"/>
    <w:rsid w:val="00DE4A2C"/>
    <w:rsid w:val="00DE5588"/>
    <w:rsid w:val="00DE5D0B"/>
    <w:rsid w:val="00DE61CD"/>
    <w:rsid w:val="00DF04FE"/>
    <w:rsid w:val="00DF0E7A"/>
    <w:rsid w:val="00DF13D4"/>
    <w:rsid w:val="00DF1BDD"/>
    <w:rsid w:val="00DF3BF9"/>
    <w:rsid w:val="00DF4E2E"/>
    <w:rsid w:val="00DF5409"/>
    <w:rsid w:val="00DF6B78"/>
    <w:rsid w:val="00E0144C"/>
    <w:rsid w:val="00E020D6"/>
    <w:rsid w:val="00E02285"/>
    <w:rsid w:val="00E02AA4"/>
    <w:rsid w:val="00E03A52"/>
    <w:rsid w:val="00E045DE"/>
    <w:rsid w:val="00E04953"/>
    <w:rsid w:val="00E04A85"/>
    <w:rsid w:val="00E057DC"/>
    <w:rsid w:val="00E149D2"/>
    <w:rsid w:val="00E14A4F"/>
    <w:rsid w:val="00E15778"/>
    <w:rsid w:val="00E15DC1"/>
    <w:rsid w:val="00E176F0"/>
    <w:rsid w:val="00E2083C"/>
    <w:rsid w:val="00E212D3"/>
    <w:rsid w:val="00E21940"/>
    <w:rsid w:val="00E2259B"/>
    <w:rsid w:val="00E22D42"/>
    <w:rsid w:val="00E23504"/>
    <w:rsid w:val="00E24632"/>
    <w:rsid w:val="00E2552B"/>
    <w:rsid w:val="00E25D4A"/>
    <w:rsid w:val="00E25F53"/>
    <w:rsid w:val="00E268A7"/>
    <w:rsid w:val="00E279E0"/>
    <w:rsid w:val="00E31B86"/>
    <w:rsid w:val="00E31CD6"/>
    <w:rsid w:val="00E324FD"/>
    <w:rsid w:val="00E33791"/>
    <w:rsid w:val="00E33D60"/>
    <w:rsid w:val="00E3573C"/>
    <w:rsid w:val="00E403DF"/>
    <w:rsid w:val="00E40A34"/>
    <w:rsid w:val="00E410AB"/>
    <w:rsid w:val="00E42DEE"/>
    <w:rsid w:val="00E42F13"/>
    <w:rsid w:val="00E4433F"/>
    <w:rsid w:val="00E44949"/>
    <w:rsid w:val="00E45DED"/>
    <w:rsid w:val="00E45E0A"/>
    <w:rsid w:val="00E46981"/>
    <w:rsid w:val="00E47228"/>
    <w:rsid w:val="00E509D3"/>
    <w:rsid w:val="00E5285C"/>
    <w:rsid w:val="00E54140"/>
    <w:rsid w:val="00E56004"/>
    <w:rsid w:val="00E6010C"/>
    <w:rsid w:val="00E61C82"/>
    <w:rsid w:val="00E63DC7"/>
    <w:rsid w:val="00E64344"/>
    <w:rsid w:val="00E6473C"/>
    <w:rsid w:val="00E67F06"/>
    <w:rsid w:val="00E67F11"/>
    <w:rsid w:val="00E70043"/>
    <w:rsid w:val="00E72535"/>
    <w:rsid w:val="00E7319E"/>
    <w:rsid w:val="00E7375C"/>
    <w:rsid w:val="00E73787"/>
    <w:rsid w:val="00E748F5"/>
    <w:rsid w:val="00E753E0"/>
    <w:rsid w:val="00E75939"/>
    <w:rsid w:val="00E77875"/>
    <w:rsid w:val="00E77D00"/>
    <w:rsid w:val="00E82C2B"/>
    <w:rsid w:val="00E83B2F"/>
    <w:rsid w:val="00E84892"/>
    <w:rsid w:val="00E84A4D"/>
    <w:rsid w:val="00E84DEC"/>
    <w:rsid w:val="00E85FBB"/>
    <w:rsid w:val="00E87762"/>
    <w:rsid w:val="00E878B7"/>
    <w:rsid w:val="00E87AF9"/>
    <w:rsid w:val="00E909DD"/>
    <w:rsid w:val="00E917AB"/>
    <w:rsid w:val="00E91A49"/>
    <w:rsid w:val="00E934C4"/>
    <w:rsid w:val="00E93C5A"/>
    <w:rsid w:val="00E945AE"/>
    <w:rsid w:val="00E94FC3"/>
    <w:rsid w:val="00E9660A"/>
    <w:rsid w:val="00E969E0"/>
    <w:rsid w:val="00EA1A6B"/>
    <w:rsid w:val="00EA2078"/>
    <w:rsid w:val="00EA2692"/>
    <w:rsid w:val="00EA5BDB"/>
    <w:rsid w:val="00EA61F3"/>
    <w:rsid w:val="00EA756B"/>
    <w:rsid w:val="00EA7DAB"/>
    <w:rsid w:val="00EB26C1"/>
    <w:rsid w:val="00EB314D"/>
    <w:rsid w:val="00EB3832"/>
    <w:rsid w:val="00EB3904"/>
    <w:rsid w:val="00EB435F"/>
    <w:rsid w:val="00EB436C"/>
    <w:rsid w:val="00EB5560"/>
    <w:rsid w:val="00EB6298"/>
    <w:rsid w:val="00EB6B21"/>
    <w:rsid w:val="00EC149C"/>
    <w:rsid w:val="00EC28A1"/>
    <w:rsid w:val="00EC5A01"/>
    <w:rsid w:val="00EC5FC3"/>
    <w:rsid w:val="00EC6467"/>
    <w:rsid w:val="00EC652C"/>
    <w:rsid w:val="00EC739A"/>
    <w:rsid w:val="00ED0270"/>
    <w:rsid w:val="00ED07F5"/>
    <w:rsid w:val="00ED0C77"/>
    <w:rsid w:val="00ED1526"/>
    <w:rsid w:val="00ED1D63"/>
    <w:rsid w:val="00ED2371"/>
    <w:rsid w:val="00ED4586"/>
    <w:rsid w:val="00ED48D2"/>
    <w:rsid w:val="00ED4A3E"/>
    <w:rsid w:val="00ED586E"/>
    <w:rsid w:val="00ED656D"/>
    <w:rsid w:val="00ED740C"/>
    <w:rsid w:val="00ED7A74"/>
    <w:rsid w:val="00EE027B"/>
    <w:rsid w:val="00EE0C95"/>
    <w:rsid w:val="00EE0CCB"/>
    <w:rsid w:val="00EE15B9"/>
    <w:rsid w:val="00EE1782"/>
    <w:rsid w:val="00EE2AE5"/>
    <w:rsid w:val="00EE2E18"/>
    <w:rsid w:val="00EE3227"/>
    <w:rsid w:val="00EE50C0"/>
    <w:rsid w:val="00EE5D28"/>
    <w:rsid w:val="00EE71A2"/>
    <w:rsid w:val="00EE75BB"/>
    <w:rsid w:val="00EE7F13"/>
    <w:rsid w:val="00EF040D"/>
    <w:rsid w:val="00EF057B"/>
    <w:rsid w:val="00EF0C94"/>
    <w:rsid w:val="00EF2A30"/>
    <w:rsid w:val="00EF2C93"/>
    <w:rsid w:val="00EF3F40"/>
    <w:rsid w:val="00EF47E2"/>
    <w:rsid w:val="00EF616D"/>
    <w:rsid w:val="00EF6781"/>
    <w:rsid w:val="00EF7322"/>
    <w:rsid w:val="00F00274"/>
    <w:rsid w:val="00F03236"/>
    <w:rsid w:val="00F03DB9"/>
    <w:rsid w:val="00F06945"/>
    <w:rsid w:val="00F06D49"/>
    <w:rsid w:val="00F071C2"/>
    <w:rsid w:val="00F07322"/>
    <w:rsid w:val="00F07450"/>
    <w:rsid w:val="00F07554"/>
    <w:rsid w:val="00F07CBC"/>
    <w:rsid w:val="00F10152"/>
    <w:rsid w:val="00F13C9B"/>
    <w:rsid w:val="00F13FEA"/>
    <w:rsid w:val="00F1406A"/>
    <w:rsid w:val="00F157DB"/>
    <w:rsid w:val="00F15BCF"/>
    <w:rsid w:val="00F16BA1"/>
    <w:rsid w:val="00F17E60"/>
    <w:rsid w:val="00F200B2"/>
    <w:rsid w:val="00F2235A"/>
    <w:rsid w:val="00F22692"/>
    <w:rsid w:val="00F23C19"/>
    <w:rsid w:val="00F244B5"/>
    <w:rsid w:val="00F246E7"/>
    <w:rsid w:val="00F25D30"/>
    <w:rsid w:val="00F265C9"/>
    <w:rsid w:val="00F2724B"/>
    <w:rsid w:val="00F279A0"/>
    <w:rsid w:val="00F306F8"/>
    <w:rsid w:val="00F3077D"/>
    <w:rsid w:val="00F32B03"/>
    <w:rsid w:val="00F32F82"/>
    <w:rsid w:val="00F35970"/>
    <w:rsid w:val="00F4198E"/>
    <w:rsid w:val="00F41D2D"/>
    <w:rsid w:val="00F444A3"/>
    <w:rsid w:val="00F45796"/>
    <w:rsid w:val="00F46837"/>
    <w:rsid w:val="00F469C2"/>
    <w:rsid w:val="00F46B61"/>
    <w:rsid w:val="00F50453"/>
    <w:rsid w:val="00F508F1"/>
    <w:rsid w:val="00F50DD5"/>
    <w:rsid w:val="00F548BF"/>
    <w:rsid w:val="00F555D6"/>
    <w:rsid w:val="00F5626C"/>
    <w:rsid w:val="00F56C7E"/>
    <w:rsid w:val="00F57FCC"/>
    <w:rsid w:val="00F602D4"/>
    <w:rsid w:val="00F6180A"/>
    <w:rsid w:val="00F64F4D"/>
    <w:rsid w:val="00F66257"/>
    <w:rsid w:val="00F6731A"/>
    <w:rsid w:val="00F676C6"/>
    <w:rsid w:val="00F719DA"/>
    <w:rsid w:val="00F71EAC"/>
    <w:rsid w:val="00F72199"/>
    <w:rsid w:val="00F721FC"/>
    <w:rsid w:val="00F72379"/>
    <w:rsid w:val="00F73594"/>
    <w:rsid w:val="00F73E86"/>
    <w:rsid w:val="00F74172"/>
    <w:rsid w:val="00F75CDE"/>
    <w:rsid w:val="00F77D9F"/>
    <w:rsid w:val="00F77F37"/>
    <w:rsid w:val="00F81D50"/>
    <w:rsid w:val="00F83927"/>
    <w:rsid w:val="00F83AEA"/>
    <w:rsid w:val="00F8438C"/>
    <w:rsid w:val="00F84689"/>
    <w:rsid w:val="00F9014A"/>
    <w:rsid w:val="00F907A8"/>
    <w:rsid w:val="00F912CA"/>
    <w:rsid w:val="00F9171B"/>
    <w:rsid w:val="00F92424"/>
    <w:rsid w:val="00F939C4"/>
    <w:rsid w:val="00F94F91"/>
    <w:rsid w:val="00F951E1"/>
    <w:rsid w:val="00F95244"/>
    <w:rsid w:val="00F9713F"/>
    <w:rsid w:val="00F972FF"/>
    <w:rsid w:val="00F97AB4"/>
    <w:rsid w:val="00FA0598"/>
    <w:rsid w:val="00FA33EC"/>
    <w:rsid w:val="00FA59A7"/>
    <w:rsid w:val="00FA5F02"/>
    <w:rsid w:val="00FA6E58"/>
    <w:rsid w:val="00FA79D9"/>
    <w:rsid w:val="00FA79E8"/>
    <w:rsid w:val="00FA7C5D"/>
    <w:rsid w:val="00FB08BF"/>
    <w:rsid w:val="00FB16EA"/>
    <w:rsid w:val="00FB275B"/>
    <w:rsid w:val="00FB37A1"/>
    <w:rsid w:val="00FB455A"/>
    <w:rsid w:val="00FB68B6"/>
    <w:rsid w:val="00FB6FAE"/>
    <w:rsid w:val="00FC12A6"/>
    <w:rsid w:val="00FC2BCC"/>
    <w:rsid w:val="00FC4573"/>
    <w:rsid w:val="00FC6420"/>
    <w:rsid w:val="00FC657C"/>
    <w:rsid w:val="00FD03AC"/>
    <w:rsid w:val="00FD0C63"/>
    <w:rsid w:val="00FD1996"/>
    <w:rsid w:val="00FD219F"/>
    <w:rsid w:val="00FD2424"/>
    <w:rsid w:val="00FD26F1"/>
    <w:rsid w:val="00FD3011"/>
    <w:rsid w:val="00FD30AF"/>
    <w:rsid w:val="00FD3150"/>
    <w:rsid w:val="00FD3DC9"/>
    <w:rsid w:val="00FD3E48"/>
    <w:rsid w:val="00FD56BF"/>
    <w:rsid w:val="00FD5760"/>
    <w:rsid w:val="00FE116A"/>
    <w:rsid w:val="00FE16B1"/>
    <w:rsid w:val="00FE3CC2"/>
    <w:rsid w:val="00FE446E"/>
    <w:rsid w:val="00FE51DD"/>
    <w:rsid w:val="00FE55A9"/>
    <w:rsid w:val="00FE6968"/>
    <w:rsid w:val="00FE6BC7"/>
    <w:rsid w:val="00FE7C24"/>
    <w:rsid w:val="00FE7E60"/>
    <w:rsid w:val="00FF01F7"/>
    <w:rsid w:val="00FF5352"/>
    <w:rsid w:val="00FF5BDA"/>
    <w:rsid w:val="00FF60C4"/>
    <w:rsid w:val="00FF60EE"/>
    <w:rsid w:val="00FF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1"/>
    </o:shapelayout>
  </w:shapeDefaults>
  <w:decimalSymbol w:val=","/>
  <w:listSeparator w:val=";"/>
  <w14:docId w14:val="1932AA8C"/>
  <w15:docId w15:val="{6EA44306-E5B2-4C64-A943-6AA95EB21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042CC"/>
  </w:style>
  <w:style w:type="paragraph" w:styleId="13">
    <w:name w:val="heading 1"/>
    <w:basedOn w:val="a1"/>
    <w:next w:val="a1"/>
    <w:link w:val="14"/>
    <w:qFormat/>
    <w:rsid w:val="00E945AE"/>
    <w:pPr>
      <w:keepNext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1">
    <w:name w:val="heading 2"/>
    <w:aliases w:val="Знак2,Знак,Заголовок 2 Знак1,Знак2 Знак,Заголовок 2 Знак Знак,Знак2 Знак Знак,Знак Знак4 Знак,Заголовок 2 Знак1 Знак1 Знак,Заголовок 2 Знак2 Знак,Знак2 Знак Знак1 Знак1,Заголовок 2 Знак Знак Знак1,Знак2 З,заголово,заголовок2,1. Заголовок 2"/>
    <w:basedOn w:val="a1"/>
    <w:next w:val="a1"/>
    <w:link w:val="22"/>
    <w:qFormat/>
    <w:rsid w:val="00846EFC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Cs/>
      <w:sz w:val="24"/>
      <w:szCs w:val="28"/>
      <w:lang w:val="x-none"/>
    </w:rPr>
  </w:style>
  <w:style w:type="paragraph" w:styleId="3">
    <w:name w:val="heading 3"/>
    <w:aliases w:val="Paragraph,H3,§1.1.1.,. (1.1.1),§1.1.1,Char, Char"/>
    <w:basedOn w:val="a1"/>
    <w:next w:val="a1"/>
    <w:link w:val="30"/>
    <w:unhideWhenUsed/>
    <w:qFormat/>
    <w:rsid w:val="00E945A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4">
    <w:name w:val="heading 4"/>
    <w:basedOn w:val="a1"/>
    <w:next w:val="a1"/>
    <w:link w:val="41"/>
    <w:qFormat/>
    <w:rsid w:val="00E945AE"/>
    <w:pPr>
      <w:keepNext/>
      <w:numPr>
        <w:ilvl w:val="3"/>
        <w:numId w:val="8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caps/>
      <w:sz w:val="24"/>
      <w:szCs w:val="24"/>
      <w:lang w:val="x-none" w:eastAsia="x-none"/>
    </w:rPr>
  </w:style>
  <w:style w:type="paragraph" w:styleId="5">
    <w:name w:val="heading 5"/>
    <w:basedOn w:val="a1"/>
    <w:next w:val="a1"/>
    <w:link w:val="51"/>
    <w:qFormat/>
    <w:rsid w:val="00E945AE"/>
    <w:pPr>
      <w:numPr>
        <w:ilvl w:val="4"/>
        <w:numId w:val="8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E945AE"/>
    <w:pPr>
      <w:keepNext/>
      <w:keepLines/>
      <w:numPr>
        <w:ilvl w:val="5"/>
        <w:numId w:val="8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val="x-none" w:eastAsia="x-none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E945AE"/>
    <w:pPr>
      <w:keepNext/>
      <w:keepLines/>
      <w:numPr>
        <w:ilvl w:val="6"/>
        <w:numId w:val="8"/>
      </w:numPr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val="x-none" w:eastAsia="x-none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E945AE"/>
    <w:pPr>
      <w:keepNext/>
      <w:keepLines/>
      <w:numPr>
        <w:ilvl w:val="7"/>
        <w:numId w:val="8"/>
      </w:numPr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val="x-none" w:eastAsia="x-none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E945AE"/>
    <w:pPr>
      <w:keepNext/>
      <w:keepLines/>
      <w:numPr>
        <w:ilvl w:val="8"/>
        <w:numId w:val="8"/>
      </w:numPr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4">
    <w:name w:val="Заголовок 1 Знак"/>
    <w:basedOn w:val="a2"/>
    <w:link w:val="13"/>
    <w:rsid w:val="00E945A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2">
    <w:name w:val="Заголовок 2 Знак"/>
    <w:aliases w:val="Знак2 Знак1,Знак Знак,Заголовок 2 Знак1 Знак,Знак2 Знак Знак1,Заголовок 2 Знак Знак Знак,Знак2 Знак Знак Знак,Знак Знак4 Знак Знак,Заголовок 2 Знак1 Знак1 Знак Знак,Заголовок 2 Знак2 Знак Знак,Знак2 Знак Знак1 Знак1 Знак,Знак2 З Знак"/>
    <w:basedOn w:val="a2"/>
    <w:link w:val="21"/>
    <w:rsid w:val="00846EFC"/>
    <w:rPr>
      <w:rFonts w:ascii="Arial" w:eastAsia="Calibri" w:hAnsi="Arial" w:cs="Times New Roman"/>
      <w:b/>
      <w:bCs/>
      <w:iCs/>
      <w:sz w:val="24"/>
      <w:szCs w:val="28"/>
      <w:lang w:val="x-none"/>
    </w:rPr>
  </w:style>
  <w:style w:type="character" w:customStyle="1" w:styleId="30">
    <w:name w:val="Заголовок 3 Знак"/>
    <w:aliases w:val="Paragraph Знак,H3 Знак,§1.1.1. Знак,. (1.1.1) Знак,§1.1.1 Знак,Char Знак, Char Знак"/>
    <w:basedOn w:val="a2"/>
    <w:link w:val="3"/>
    <w:rsid w:val="00E945AE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1">
    <w:name w:val="Заголовок 4 Знак"/>
    <w:basedOn w:val="a2"/>
    <w:link w:val="4"/>
    <w:rsid w:val="00E945AE"/>
    <w:rPr>
      <w:rFonts w:ascii="Times New Roman" w:eastAsia="Times New Roman" w:hAnsi="Times New Roman" w:cs="Times New Roman"/>
      <w:b/>
      <w:caps/>
      <w:sz w:val="24"/>
      <w:szCs w:val="24"/>
      <w:lang w:val="x-none" w:eastAsia="x-none"/>
    </w:rPr>
  </w:style>
  <w:style w:type="character" w:customStyle="1" w:styleId="51">
    <w:name w:val="Заголовок 5 Знак"/>
    <w:basedOn w:val="a2"/>
    <w:link w:val="5"/>
    <w:rsid w:val="00E945A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2"/>
    <w:link w:val="6"/>
    <w:uiPriority w:val="9"/>
    <w:semiHidden/>
    <w:rsid w:val="00E945AE"/>
    <w:rPr>
      <w:rFonts w:ascii="Cambria" w:eastAsia="Times New Roman" w:hAnsi="Cambria" w:cs="Times New Roman"/>
      <w:i/>
      <w:iCs/>
      <w:color w:val="243F60"/>
      <w:sz w:val="24"/>
      <w:szCs w:val="24"/>
      <w:lang w:val="x-none" w:eastAsia="x-none"/>
    </w:rPr>
  </w:style>
  <w:style w:type="character" w:customStyle="1" w:styleId="70">
    <w:name w:val="Заголовок 7 Знак"/>
    <w:basedOn w:val="a2"/>
    <w:link w:val="7"/>
    <w:uiPriority w:val="9"/>
    <w:semiHidden/>
    <w:rsid w:val="00E945AE"/>
    <w:rPr>
      <w:rFonts w:ascii="Cambria" w:eastAsia="Times New Roman" w:hAnsi="Cambria" w:cs="Times New Roman"/>
      <w:i/>
      <w:iCs/>
      <w:color w:val="404040"/>
      <w:sz w:val="24"/>
      <w:szCs w:val="24"/>
      <w:lang w:val="x-none" w:eastAsia="x-none"/>
    </w:rPr>
  </w:style>
  <w:style w:type="character" w:customStyle="1" w:styleId="80">
    <w:name w:val="Заголовок 8 Знак"/>
    <w:basedOn w:val="a2"/>
    <w:link w:val="8"/>
    <w:uiPriority w:val="9"/>
    <w:semiHidden/>
    <w:rsid w:val="00E945AE"/>
    <w:rPr>
      <w:rFonts w:ascii="Cambria" w:eastAsia="Times New Roman" w:hAnsi="Cambria" w:cs="Times New Roman"/>
      <w:color w:val="404040"/>
      <w:sz w:val="20"/>
      <w:szCs w:val="20"/>
      <w:lang w:val="x-none" w:eastAsia="x-none"/>
    </w:rPr>
  </w:style>
  <w:style w:type="character" w:customStyle="1" w:styleId="90">
    <w:name w:val="Заголовок 9 Знак"/>
    <w:basedOn w:val="a2"/>
    <w:link w:val="9"/>
    <w:uiPriority w:val="9"/>
    <w:semiHidden/>
    <w:rsid w:val="00E945AE"/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numbering" w:customStyle="1" w:styleId="15">
    <w:name w:val="Нет списка1"/>
    <w:next w:val="a4"/>
    <w:uiPriority w:val="99"/>
    <w:semiHidden/>
    <w:unhideWhenUsed/>
    <w:rsid w:val="00E945AE"/>
  </w:style>
  <w:style w:type="paragraph" w:styleId="a5">
    <w:name w:val="header"/>
    <w:aliases w:val="TI Upper Header"/>
    <w:basedOn w:val="a1"/>
    <w:link w:val="a6"/>
    <w:uiPriority w:val="99"/>
    <w:unhideWhenUsed/>
    <w:rsid w:val="00E945A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6">
    <w:name w:val="Верхний колонтитул Знак"/>
    <w:aliases w:val="TI Upper Header Знак"/>
    <w:basedOn w:val="a2"/>
    <w:link w:val="a5"/>
    <w:uiPriority w:val="99"/>
    <w:rsid w:val="00E945AE"/>
    <w:rPr>
      <w:rFonts w:ascii="Times New Roman" w:eastAsia="Calibri" w:hAnsi="Times New Roman" w:cs="Times New Roman"/>
      <w:sz w:val="24"/>
    </w:rPr>
  </w:style>
  <w:style w:type="paragraph" w:styleId="a7">
    <w:name w:val="footer"/>
    <w:basedOn w:val="a1"/>
    <w:link w:val="a8"/>
    <w:uiPriority w:val="99"/>
    <w:unhideWhenUsed/>
    <w:rsid w:val="00E945A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8">
    <w:name w:val="Нижний колонтитул Знак"/>
    <w:basedOn w:val="a2"/>
    <w:link w:val="a7"/>
    <w:uiPriority w:val="99"/>
    <w:rsid w:val="00E945AE"/>
    <w:rPr>
      <w:rFonts w:ascii="Times New Roman" w:eastAsia="Calibri" w:hAnsi="Times New Roman" w:cs="Times New Roman"/>
      <w:sz w:val="24"/>
    </w:rPr>
  </w:style>
  <w:style w:type="paragraph" w:styleId="a9">
    <w:name w:val="No Spacing"/>
    <w:link w:val="aa"/>
    <w:uiPriority w:val="1"/>
    <w:qFormat/>
    <w:rsid w:val="00E945AE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caption"/>
    <w:aliases w:val="Caption_IRAO"/>
    <w:basedOn w:val="a1"/>
    <w:link w:val="ac"/>
    <w:qFormat/>
    <w:rsid w:val="00E94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16">
    <w:name w:val="toc 1"/>
    <w:basedOn w:val="a1"/>
    <w:next w:val="a1"/>
    <w:autoRedefine/>
    <w:uiPriority w:val="39"/>
    <w:rsid w:val="003E74D2"/>
    <w:pPr>
      <w:tabs>
        <w:tab w:val="right" w:leader="dot" w:pos="9720"/>
      </w:tabs>
      <w:spacing w:before="240" w:after="0" w:line="240" w:lineRule="auto"/>
      <w:ind w:left="426" w:hanging="426"/>
    </w:pPr>
    <w:rPr>
      <w:rFonts w:ascii="Arial" w:eastAsia="Calibri" w:hAnsi="Arial" w:cs="Arial"/>
      <w:b/>
      <w:bCs/>
      <w:caps/>
      <w:noProof/>
      <w:sz w:val="20"/>
      <w:szCs w:val="20"/>
    </w:rPr>
  </w:style>
  <w:style w:type="paragraph" w:styleId="23">
    <w:name w:val="toc 2"/>
    <w:basedOn w:val="a1"/>
    <w:next w:val="a1"/>
    <w:autoRedefine/>
    <w:uiPriority w:val="39"/>
    <w:rsid w:val="003A54C7"/>
    <w:pPr>
      <w:tabs>
        <w:tab w:val="right" w:leader="dot" w:pos="9639"/>
        <w:tab w:val="right" w:leader="dot" w:pos="9855"/>
      </w:tabs>
      <w:spacing w:before="240" w:after="0" w:line="240" w:lineRule="auto"/>
      <w:ind w:left="993" w:hanging="567"/>
    </w:pPr>
    <w:rPr>
      <w:rFonts w:ascii="Arial" w:eastAsia="Calibri" w:hAnsi="Arial" w:cs="Arial"/>
      <w:b/>
      <w:bCs/>
      <w:noProof/>
      <w:snapToGrid w:val="0"/>
      <w:sz w:val="18"/>
      <w:szCs w:val="18"/>
    </w:rPr>
  </w:style>
  <w:style w:type="paragraph" w:styleId="31">
    <w:name w:val="toc 3"/>
    <w:basedOn w:val="a1"/>
    <w:next w:val="a1"/>
    <w:autoRedefine/>
    <w:uiPriority w:val="39"/>
    <w:rsid w:val="00E945AE"/>
    <w:pPr>
      <w:spacing w:after="0" w:line="240" w:lineRule="auto"/>
      <w:ind w:left="240"/>
    </w:pPr>
    <w:rPr>
      <w:rFonts w:ascii="Times New Roman" w:eastAsia="Calibri" w:hAnsi="Times New Roman" w:cs="Times New Roman"/>
      <w:sz w:val="20"/>
      <w:szCs w:val="20"/>
    </w:rPr>
  </w:style>
  <w:style w:type="paragraph" w:styleId="42">
    <w:name w:val="toc 4"/>
    <w:basedOn w:val="a1"/>
    <w:next w:val="a1"/>
    <w:autoRedefine/>
    <w:semiHidden/>
    <w:rsid w:val="00E945AE"/>
    <w:pPr>
      <w:spacing w:after="0" w:line="240" w:lineRule="auto"/>
      <w:ind w:left="480"/>
    </w:pPr>
    <w:rPr>
      <w:rFonts w:ascii="Times New Roman" w:eastAsia="Calibri" w:hAnsi="Times New Roman" w:cs="Times New Roman"/>
      <w:sz w:val="20"/>
      <w:szCs w:val="20"/>
    </w:rPr>
  </w:style>
  <w:style w:type="paragraph" w:styleId="52">
    <w:name w:val="toc 5"/>
    <w:basedOn w:val="a1"/>
    <w:next w:val="a1"/>
    <w:autoRedefine/>
    <w:semiHidden/>
    <w:rsid w:val="00E945A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61">
    <w:name w:val="toc 6"/>
    <w:basedOn w:val="a1"/>
    <w:next w:val="a1"/>
    <w:autoRedefine/>
    <w:semiHidden/>
    <w:rsid w:val="00E945AE"/>
    <w:pPr>
      <w:spacing w:after="0" w:line="240" w:lineRule="auto"/>
      <w:ind w:left="960"/>
    </w:pPr>
    <w:rPr>
      <w:rFonts w:ascii="Times New Roman" w:eastAsia="Calibri" w:hAnsi="Times New Roman" w:cs="Times New Roman"/>
      <w:sz w:val="20"/>
      <w:szCs w:val="20"/>
    </w:rPr>
  </w:style>
  <w:style w:type="paragraph" w:styleId="71">
    <w:name w:val="toc 7"/>
    <w:basedOn w:val="a1"/>
    <w:next w:val="a1"/>
    <w:autoRedefine/>
    <w:semiHidden/>
    <w:rsid w:val="00E945AE"/>
    <w:pPr>
      <w:spacing w:after="0" w:line="240" w:lineRule="auto"/>
      <w:ind w:left="1200"/>
    </w:pPr>
    <w:rPr>
      <w:rFonts w:ascii="Times New Roman" w:eastAsia="Calibri" w:hAnsi="Times New Roman" w:cs="Times New Roman"/>
      <w:sz w:val="20"/>
      <w:szCs w:val="20"/>
    </w:rPr>
  </w:style>
  <w:style w:type="paragraph" w:styleId="81">
    <w:name w:val="toc 8"/>
    <w:basedOn w:val="a1"/>
    <w:next w:val="a1"/>
    <w:autoRedefine/>
    <w:semiHidden/>
    <w:rsid w:val="00E945AE"/>
    <w:pPr>
      <w:spacing w:after="0" w:line="240" w:lineRule="auto"/>
      <w:ind w:left="1440"/>
    </w:pPr>
    <w:rPr>
      <w:rFonts w:ascii="Times New Roman" w:eastAsia="Calibri" w:hAnsi="Times New Roman" w:cs="Times New Roman"/>
      <w:sz w:val="20"/>
      <w:szCs w:val="20"/>
    </w:rPr>
  </w:style>
  <w:style w:type="paragraph" w:styleId="91">
    <w:name w:val="toc 9"/>
    <w:basedOn w:val="a1"/>
    <w:next w:val="a1"/>
    <w:autoRedefine/>
    <w:semiHidden/>
    <w:rsid w:val="00E945AE"/>
    <w:pPr>
      <w:spacing w:after="0" w:line="240" w:lineRule="auto"/>
      <w:ind w:left="1680"/>
    </w:pPr>
    <w:rPr>
      <w:rFonts w:ascii="Times New Roman" w:eastAsia="Calibri" w:hAnsi="Times New Roman" w:cs="Times New Roman"/>
      <w:sz w:val="20"/>
      <w:szCs w:val="20"/>
    </w:rPr>
  </w:style>
  <w:style w:type="character" w:styleId="ad">
    <w:name w:val="Hyperlink"/>
    <w:uiPriority w:val="99"/>
    <w:rsid w:val="00E945AE"/>
    <w:rPr>
      <w:color w:val="0000FF"/>
      <w:u w:val="single"/>
    </w:rPr>
  </w:style>
  <w:style w:type="character" w:styleId="ae">
    <w:name w:val="annotation reference"/>
    <w:uiPriority w:val="99"/>
    <w:rsid w:val="00E945AE"/>
    <w:rPr>
      <w:sz w:val="16"/>
      <w:szCs w:val="16"/>
    </w:rPr>
  </w:style>
  <w:style w:type="paragraph" w:styleId="af">
    <w:name w:val="annotation text"/>
    <w:basedOn w:val="a1"/>
    <w:link w:val="af0"/>
    <w:uiPriority w:val="99"/>
    <w:qFormat/>
    <w:rsid w:val="00E945A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af0">
    <w:name w:val="Текст примечания Знак"/>
    <w:basedOn w:val="a2"/>
    <w:link w:val="af"/>
    <w:uiPriority w:val="99"/>
    <w:rsid w:val="00E945AE"/>
    <w:rPr>
      <w:rFonts w:ascii="Times New Roman" w:eastAsia="Calibri" w:hAnsi="Times New Roman" w:cs="Times New Roman"/>
      <w:sz w:val="20"/>
      <w:szCs w:val="20"/>
      <w:lang w:val="x-none"/>
    </w:rPr>
  </w:style>
  <w:style w:type="paragraph" w:styleId="af1">
    <w:name w:val="annotation subject"/>
    <w:basedOn w:val="af"/>
    <w:next w:val="af"/>
    <w:link w:val="af2"/>
    <w:semiHidden/>
    <w:rsid w:val="00E945AE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E945AE"/>
    <w:rPr>
      <w:rFonts w:ascii="Times New Roman" w:eastAsia="Calibri" w:hAnsi="Times New Roman" w:cs="Times New Roman"/>
      <w:b/>
      <w:bCs/>
      <w:sz w:val="20"/>
      <w:szCs w:val="20"/>
      <w:lang w:val="x-none"/>
    </w:rPr>
  </w:style>
  <w:style w:type="paragraph" w:styleId="af3">
    <w:name w:val="Balloon Text"/>
    <w:basedOn w:val="a1"/>
    <w:link w:val="af4"/>
    <w:semiHidden/>
    <w:rsid w:val="00E945A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2"/>
    <w:link w:val="af3"/>
    <w:semiHidden/>
    <w:rsid w:val="00E945AE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1"/>
    <w:link w:val="33"/>
    <w:rsid w:val="00E945AE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3 Знак"/>
    <w:basedOn w:val="a2"/>
    <w:link w:val="32"/>
    <w:rsid w:val="00E945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ФИО"/>
    <w:basedOn w:val="a1"/>
    <w:rsid w:val="00E945AE"/>
    <w:pPr>
      <w:spacing w:after="180" w:line="240" w:lineRule="auto"/>
      <w:ind w:left="567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footnote text"/>
    <w:aliases w:val="FN,FT,FT Char,TP Footnote Text,fn,ft"/>
    <w:basedOn w:val="a1"/>
    <w:link w:val="af7"/>
    <w:rsid w:val="00E945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aliases w:val="FN Знак,FT Знак,FT Char Знак,TP Footnote Text Знак,fn Знак,ft Знак"/>
    <w:basedOn w:val="a2"/>
    <w:link w:val="af6"/>
    <w:rsid w:val="00E945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8">
    <w:name w:val="Текст таблица"/>
    <w:basedOn w:val="a1"/>
    <w:uiPriority w:val="99"/>
    <w:rsid w:val="00E945AE"/>
    <w:pPr>
      <w:numPr>
        <w:ilvl w:val="12"/>
      </w:numPr>
      <w:spacing w:before="60" w:after="0" w:line="240" w:lineRule="auto"/>
    </w:pPr>
    <w:rPr>
      <w:rFonts w:ascii="Times New Roman" w:eastAsia="Times New Roman" w:hAnsi="Times New Roman" w:cs="Times New Roman"/>
      <w:iCs/>
      <w:szCs w:val="20"/>
      <w:lang w:eastAsia="ru-RU"/>
    </w:rPr>
  </w:style>
  <w:style w:type="character" w:styleId="af9">
    <w:name w:val="footnote reference"/>
    <w:aliases w:val="FC,TP Footnote Reference"/>
    <w:uiPriority w:val="99"/>
    <w:rsid w:val="00E945AE"/>
    <w:rPr>
      <w:vertAlign w:val="superscript"/>
    </w:rPr>
  </w:style>
  <w:style w:type="paragraph" w:styleId="20">
    <w:name w:val="List 2"/>
    <w:basedOn w:val="a1"/>
    <w:rsid w:val="00E945AE"/>
    <w:pPr>
      <w:widowControl w:val="0"/>
      <w:numPr>
        <w:numId w:val="2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Strong"/>
    <w:qFormat/>
    <w:rsid w:val="00E945AE"/>
    <w:rPr>
      <w:b/>
      <w:bCs/>
    </w:rPr>
  </w:style>
  <w:style w:type="paragraph" w:styleId="34">
    <w:name w:val="Body Text Indent 3"/>
    <w:basedOn w:val="a1"/>
    <w:link w:val="35"/>
    <w:rsid w:val="00E945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2"/>
    <w:link w:val="34"/>
    <w:rsid w:val="00E945A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0">
    <w:name w:val="S_Обозначение"/>
    <w:uiPriority w:val="99"/>
    <w:rsid w:val="00E945AE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b">
    <w:name w:val="Normal (Web)"/>
    <w:basedOn w:val="a1"/>
    <w:uiPriority w:val="99"/>
    <w:rsid w:val="00E94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rtxtemph">
    <w:name w:val="urtxtemph"/>
    <w:basedOn w:val="a2"/>
    <w:rsid w:val="00E945AE"/>
  </w:style>
  <w:style w:type="character" w:customStyle="1" w:styleId="36">
    <w:name w:val="Знак Знак3"/>
    <w:semiHidden/>
    <w:rsid w:val="00E945AE"/>
    <w:rPr>
      <w:sz w:val="24"/>
      <w:szCs w:val="24"/>
      <w:lang w:val="ru-RU" w:eastAsia="ru-RU" w:bidi="ar-SA"/>
    </w:rPr>
  </w:style>
  <w:style w:type="character" w:customStyle="1" w:styleId="24">
    <w:name w:val="Знак Знак2"/>
    <w:semiHidden/>
    <w:rsid w:val="00E945AE"/>
    <w:rPr>
      <w:sz w:val="24"/>
      <w:szCs w:val="24"/>
      <w:lang w:val="ru-RU" w:eastAsia="ru-RU" w:bidi="ar-SA"/>
    </w:rPr>
  </w:style>
  <w:style w:type="paragraph" w:styleId="afc">
    <w:name w:val="Body Text"/>
    <w:basedOn w:val="a1"/>
    <w:link w:val="afd"/>
    <w:rsid w:val="00E945A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d">
    <w:name w:val="Основной текст Знак"/>
    <w:basedOn w:val="a2"/>
    <w:link w:val="afc"/>
    <w:rsid w:val="00E945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4">
    <w:name w:val="S_Обычный"/>
    <w:basedOn w:val="a1"/>
    <w:link w:val="S5"/>
    <w:rsid w:val="00E945A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5">
    <w:name w:val="S_Обычный Знак"/>
    <w:link w:val="S4"/>
    <w:locked/>
    <w:rsid w:val="00E945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">
    <w:name w:val="S_СписокМ_Обычный"/>
    <w:basedOn w:val="a1"/>
    <w:next w:val="S4"/>
    <w:link w:val="S6"/>
    <w:rsid w:val="00E945AE"/>
    <w:pPr>
      <w:numPr>
        <w:numId w:val="12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7">
    <w:name w:val="S_СписокМ_Обычный Знак Знак"/>
    <w:locked/>
    <w:rsid w:val="00E945AE"/>
    <w:rPr>
      <w:rFonts w:ascii="Times New Roman" w:eastAsia="Times New Roman" w:hAnsi="Times New Roman"/>
      <w:sz w:val="24"/>
      <w:szCs w:val="24"/>
    </w:rPr>
  </w:style>
  <w:style w:type="paragraph" w:customStyle="1" w:styleId="afe">
    <w:name w:val="Текст МУ"/>
    <w:basedOn w:val="a1"/>
    <w:rsid w:val="00E945AE"/>
    <w:pPr>
      <w:suppressAutoHyphens/>
      <w:spacing w:before="1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7">
    <w:name w:val="Список 1"/>
    <w:basedOn w:val="a"/>
    <w:link w:val="18"/>
    <w:rsid w:val="00E945AE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val="x-none" w:eastAsia="x-none"/>
    </w:rPr>
  </w:style>
  <w:style w:type="character" w:customStyle="1" w:styleId="18">
    <w:name w:val="Список 1 Знак"/>
    <w:link w:val="17"/>
    <w:rsid w:val="00E945A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">
    <w:name w:val="List Bullet"/>
    <w:basedOn w:val="a1"/>
    <w:uiPriority w:val="99"/>
    <w:semiHidden/>
    <w:unhideWhenUsed/>
    <w:rsid w:val="00E945AE"/>
    <w:pPr>
      <w:numPr>
        <w:numId w:val="1"/>
      </w:numPr>
      <w:spacing w:after="0" w:line="240" w:lineRule="auto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19">
    <w:name w:val="Название объекта1"/>
    <w:basedOn w:val="a1"/>
    <w:next w:val="a1"/>
    <w:rsid w:val="00E945AE"/>
    <w:pPr>
      <w:suppressAutoHyphens/>
      <w:spacing w:after="0" w:line="240" w:lineRule="auto"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">
    <w:name w:val="Заголовок приложения"/>
    <w:basedOn w:val="a1"/>
    <w:next w:val="a1"/>
    <w:rsid w:val="00E945AE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5">
    <w:name w:val="Название объекта2"/>
    <w:basedOn w:val="a1"/>
    <w:next w:val="a1"/>
    <w:rsid w:val="00E945AE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a">
    <w:name w:val="index 1"/>
    <w:basedOn w:val="a1"/>
    <w:next w:val="a1"/>
    <w:autoRedefine/>
    <w:semiHidden/>
    <w:rsid w:val="00E945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М_Обычный"/>
    <w:basedOn w:val="a1"/>
    <w:qFormat/>
    <w:rsid w:val="00E945AE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ru-RU"/>
    </w:rPr>
  </w:style>
  <w:style w:type="paragraph" w:styleId="aff1">
    <w:name w:val="Body Text Indent"/>
    <w:basedOn w:val="a1"/>
    <w:link w:val="aff2"/>
    <w:uiPriority w:val="99"/>
    <w:unhideWhenUsed/>
    <w:rsid w:val="00E945AE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aff2">
    <w:name w:val="Основной текст с отступом Знак"/>
    <w:basedOn w:val="a2"/>
    <w:link w:val="aff1"/>
    <w:uiPriority w:val="99"/>
    <w:rsid w:val="00E945AE"/>
    <w:rPr>
      <w:rFonts w:ascii="Times New Roman" w:eastAsia="Calibri" w:hAnsi="Times New Roman" w:cs="Times New Roman"/>
      <w:sz w:val="24"/>
      <w:lang w:val="x-none"/>
    </w:rPr>
  </w:style>
  <w:style w:type="paragraph" w:styleId="aff3">
    <w:name w:val="List Paragraph"/>
    <w:aliases w:val="Bullet_IRAO,Мой Список,List Paragraph,List Paragraph_0"/>
    <w:basedOn w:val="a1"/>
    <w:link w:val="aff4"/>
    <w:uiPriority w:val="34"/>
    <w:qFormat/>
    <w:rsid w:val="00E945AE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lang w:val="x-none"/>
    </w:rPr>
  </w:style>
  <w:style w:type="paragraph" w:customStyle="1" w:styleId="BodyText21">
    <w:name w:val="Body Text 21"/>
    <w:basedOn w:val="a1"/>
    <w:rsid w:val="00E945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12">
    <w:name w:val="S_ЗаголовкиТаблицы1"/>
    <w:basedOn w:val="S4"/>
    <w:rsid w:val="00E945AE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8">
    <w:name w:val="S_НазваниеТаблицы"/>
    <w:basedOn w:val="S4"/>
    <w:next w:val="S4"/>
    <w:rsid w:val="00E945AE"/>
    <w:pPr>
      <w:keepNext/>
      <w:jc w:val="right"/>
    </w:pPr>
    <w:rPr>
      <w:rFonts w:ascii="Arial" w:hAnsi="Arial"/>
      <w:b/>
      <w:sz w:val="20"/>
    </w:rPr>
  </w:style>
  <w:style w:type="character" w:customStyle="1" w:styleId="urtxtstd">
    <w:name w:val="urtxtstd"/>
    <w:rsid w:val="00E945AE"/>
  </w:style>
  <w:style w:type="table" w:styleId="aff5">
    <w:name w:val="Table Grid"/>
    <w:basedOn w:val="a3"/>
    <w:rsid w:val="00E945AE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Без интервала1"/>
    <w:rsid w:val="00E945A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f6">
    <w:name w:val="Мой таблица Загол"/>
    <w:basedOn w:val="a1"/>
    <w:qFormat/>
    <w:rsid w:val="00E945AE"/>
    <w:pPr>
      <w:keepNext/>
      <w:spacing w:before="120" w:after="0" w:line="240" w:lineRule="auto"/>
    </w:pPr>
    <w:rPr>
      <w:rFonts w:ascii="Arial" w:eastAsia="Times New Roman" w:hAnsi="Arial" w:cs="Arial"/>
      <w:b/>
    </w:rPr>
  </w:style>
  <w:style w:type="character" w:customStyle="1" w:styleId="aff4">
    <w:name w:val="Абзац списка Знак"/>
    <w:aliases w:val="Bullet_IRAO Знак,Мой Список Знак,List Paragraph Знак,List Paragraph_0 Знак"/>
    <w:link w:val="aff3"/>
    <w:uiPriority w:val="34"/>
    <w:rsid w:val="00E945AE"/>
    <w:rPr>
      <w:rFonts w:ascii="Times New Roman" w:eastAsia="Calibri" w:hAnsi="Times New Roman" w:cs="Times New Roman"/>
      <w:sz w:val="24"/>
      <w:lang w:val="x-none"/>
    </w:rPr>
  </w:style>
  <w:style w:type="paragraph" w:customStyle="1" w:styleId="50">
    <w:name w:val="Стиль5"/>
    <w:basedOn w:val="a1"/>
    <w:qFormat/>
    <w:rsid w:val="00E945AE"/>
    <w:pPr>
      <w:numPr>
        <w:ilvl w:val="1"/>
        <w:numId w:val="5"/>
      </w:numPr>
      <w:tabs>
        <w:tab w:val="left" w:pos="567"/>
        <w:tab w:val="left" w:pos="1134"/>
      </w:tabs>
      <w:spacing w:before="300" w:after="0" w:line="240" w:lineRule="auto"/>
      <w:jc w:val="both"/>
    </w:pPr>
    <w:rPr>
      <w:rFonts w:ascii="Arial" w:eastAsia="Times New Roman" w:hAnsi="Arial" w:cs="Arial"/>
      <w:b/>
      <w:spacing w:val="-2"/>
      <w:sz w:val="24"/>
      <w:szCs w:val="24"/>
    </w:rPr>
  </w:style>
  <w:style w:type="paragraph" w:customStyle="1" w:styleId="12">
    <w:name w:val="Мой 1"/>
    <w:basedOn w:val="a1"/>
    <w:qFormat/>
    <w:rsid w:val="00E945AE"/>
    <w:pPr>
      <w:keepNext/>
      <w:numPr>
        <w:numId w:val="5"/>
      </w:numPr>
      <w:tabs>
        <w:tab w:val="left" w:pos="426"/>
        <w:tab w:val="left" w:pos="1134"/>
      </w:tabs>
      <w:suppressAutoHyphens/>
      <w:spacing w:before="480" w:after="0" w:line="240" w:lineRule="auto"/>
    </w:pPr>
    <w:rPr>
      <w:rFonts w:ascii="Arial" w:eastAsia="Times New Roman" w:hAnsi="Arial" w:cs="Arial"/>
      <w:b/>
      <w:spacing w:val="-2"/>
      <w:sz w:val="28"/>
      <w:szCs w:val="24"/>
    </w:rPr>
  </w:style>
  <w:style w:type="paragraph" w:customStyle="1" w:styleId="333">
    <w:name w:val="Мой 333_"/>
    <w:next w:val="a1"/>
    <w:qFormat/>
    <w:rsid w:val="00E945AE"/>
    <w:pPr>
      <w:numPr>
        <w:ilvl w:val="2"/>
        <w:numId w:val="5"/>
      </w:numPr>
      <w:spacing w:before="120" w:after="0" w:line="240" w:lineRule="auto"/>
      <w:jc w:val="both"/>
    </w:pPr>
    <w:rPr>
      <w:rFonts w:ascii="Arial" w:eastAsia="Times New Roman" w:hAnsi="Arial" w:cs="Arial"/>
      <w:spacing w:val="-2"/>
      <w:szCs w:val="24"/>
    </w:rPr>
  </w:style>
  <w:style w:type="paragraph" w:customStyle="1" w:styleId="40">
    <w:name w:val="Мой 4_"/>
    <w:basedOn w:val="333"/>
    <w:qFormat/>
    <w:rsid w:val="00E945AE"/>
    <w:pPr>
      <w:numPr>
        <w:ilvl w:val="3"/>
      </w:numPr>
    </w:pPr>
  </w:style>
  <w:style w:type="paragraph" w:customStyle="1" w:styleId="aff7">
    <w:name w:val="Стиль Черный по ширине"/>
    <w:basedOn w:val="a1"/>
    <w:rsid w:val="00E945AE"/>
    <w:pPr>
      <w:tabs>
        <w:tab w:val="num" w:pos="1174"/>
      </w:tabs>
      <w:spacing w:after="0" w:line="240" w:lineRule="auto"/>
      <w:ind w:left="720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110">
    <w:name w:val="СТИЛЬ 1.1.1"/>
    <w:basedOn w:val="3"/>
    <w:link w:val="1112"/>
    <w:qFormat/>
    <w:rsid w:val="00E945AE"/>
    <w:pPr>
      <w:numPr>
        <w:ilvl w:val="2"/>
      </w:numPr>
      <w:spacing w:before="0" w:after="0" w:line="360" w:lineRule="auto"/>
      <w:ind w:left="720" w:hanging="720"/>
    </w:pPr>
    <w:rPr>
      <w:rFonts w:ascii="Times New Roman" w:hAnsi="Times New Roman"/>
      <w:sz w:val="24"/>
      <w:szCs w:val="24"/>
      <w:lang w:eastAsia="x-none"/>
    </w:rPr>
  </w:style>
  <w:style w:type="character" w:customStyle="1" w:styleId="1112">
    <w:name w:val="СТИЛЬ 1.1.1 Знак"/>
    <w:link w:val="1110"/>
    <w:rsid w:val="00E945A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S30">
    <w:name w:val="S_Заголовок3_СписокН"/>
    <w:basedOn w:val="a1"/>
    <w:next w:val="S4"/>
    <w:rsid w:val="00E945AE"/>
    <w:pPr>
      <w:keepNext/>
      <w:numPr>
        <w:ilvl w:val="2"/>
        <w:numId w:val="8"/>
      </w:numPr>
      <w:spacing w:after="0" w:line="240" w:lineRule="auto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customStyle="1" w:styleId="aff8">
    <w:name w:val="Мой текст"/>
    <w:basedOn w:val="a1"/>
    <w:link w:val="aff9"/>
    <w:uiPriority w:val="99"/>
    <w:qFormat/>
    <w:rsid w:val="00E945A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9">
    <w:name w:val="Мой текст Знак"/>
    <w:link w:val="aff8"/>
    <w:uiPriority w:val="99"/>
    <w:rsid w:val="00E945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Название объекта Знак"/>
    <w:aliases w:val="Caption_IRAO Знак"/>
    <w:link w:val="ab"/>
    <w:rsid w:val="00E945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">
    <w:name w:val="Заг1"/>
    <w:basedOn w:val="aff3"/>
    <w:qFormat/>
    <w:rsid w:val="00E945AE"/>
    <w:pPr>
      <w:keepNext/>
      <w:numPr>
        <w:numId w:val="6"/>
      </w:numPr>
      <w:tabs>
        <w:tab w:val="left" w:pos="142"/>
      </w:tabs>
      <w:ind w:left="539" w:hanging="539"/>
      <w:contextualSpacing w:val="0"/>
      <w:jc w:val="left"/>
      <w:outlineLvl w:val="0"/>
    </w:pPr>
    <w:rPr>
      <w:rFonts w:ascii="Arial" w:eastAsia="Times New Roman" w:hAnsi="Arial" w:cs="Arial"/>
      <w:b/>
      <w:sz w:val="32"/>
      <w:szCs w:val="32"/>
      <w:lang w:eastAsia="ru-RU"/>
    </w:rPr>
  </w:style>
  <w:style w:type="paragraph" w:customStyle="1" w:styleId="2">
    <w:name w:val="Заг2"/>
    <w:basedOn w:val="a1"/>
    <w:qFormat/>
    <w:rsid w:val="00E945AE"/>
    <w:pPr>
      <w:keepNext/>
      <w:numPr>
        <w:ilvl w:val="1"/>
        <w:numId w:val="6"/>
      </w:numPr>
      <w:tabs>
        <w:tab w:val="left" w:pos="567"/>
      </w:tabs>
      <w:spacing w:after="0" w:line="240" w:lineRule="auto"/>
      <w:ind w:left="0"/>
      <w:outlineLvl w:val="1"/>
    </w:pPr>
    <w:rPr>
      <w:rFonts w:ascii="Arial" w:eastAsia="Times New Roman" w:hAnsi="Arial" w:cs="Times New Roman"/>
      <w:b/>
      <w:sz w:val="24"/>
      <w:szCs w:val="24"/>
      <w:lang w:val="x-none" w:eastAsia="x-none"/>
    </w:rPr>
  </w:style>
  <w:style w:type="paragraph" w:customStyle="1" w:styleId="1113">
    <w:name w:val="Абзац111"/>
    <w:basedOn w:val="a1"/>
    <w:link w:val="1114"/>
    <w:qFormat/>
    <w:rsid w:val="00E945AE"/>
    <w:pPr>
      <w:tabs>
        <w:tab w:val="left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14">
    <w:name w:val="Абзац111 Знак"/>
    <w:link w:val="1113"/>
    <w:rsid w:val="00E945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Main131">
    <w:name w:val="Main 13 Знак1"/>
    <w:basedOn w:val="a1"/>
    <w:rsid w:val="00E945AE"/>
    <w:pPr>
      <w:spacing w:before="120" w:after="0" w:line="288" w:lineRule="auto"/>
      <w:ind w:firstLine="709"/>
      <w:jc w:val="both"/>
    </w:pPr>
    <w:rPr>
      <w:rFonts w:ascii="Times New Roman" w:eastAsia="Batang" w:hAnsi="Times New Roman" w:cs="Times New Roman"/>
      <w:kern w:val="26"/>
      <w:sz w:val="26"/>
      <w:szCs w:val="26"/>
      <w:lang w:eastAsia="ko-KR"/>
    </w:rPr>
  </w:style>
  <w:style w:type="paragraph" w:customStyle="1" w:styleId="S9">
    <w:name w:val="S_Версия"/>
    <w:basedOn w:val="S4"/>
    <w:next w:val="S4"/>
    <w:autoRedefine/>
    <w:rsid w:val="00E945AE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a">
    <w:name w:val="S_ВерхКолонтитулТекст"/>
    <w:basedOn w:val="S4"/>
    <w:next w:val="S4"/>
    <w:rsid w:val="00E945AE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b">
    <w:name w:val="S_ВидДокумента"/>
    <w:basedOn w:val="afc"/>
    <w:next w:val="S4"/>
    <w:link w:val="Sc"/>
    <w:rsid w:val="00E945AE"/>
    <w:pPr>
      <w:spacing w:before="120" w:after="0"/>
      <w:jc w:val="right"/>
    </w:pPr>
    <w:rPr>
      <w:rFonts w:ascii="EuropeDemiC" w:hAnsi="EuropeDemiC"/>
      <w:b/>
      <w:caps/>
      <w:sz w:val="36"/>
      <w:szCs w:val="36"/>
    </w:rPr>
  </w:style>
  <w:style w:type="character" w:customStyle="1" w:styleId="Sc">
    <w:name w:val="S_ВидДокумента Знак"/>
    <w:link w:val="Sb"/>
    <w:rsid w:val="00E945AE"/>
    <w:rPr>
      <w:rFonts w:ascii="EuropeDemiC" w:eastAsia="Times New Roman" w:hAnsi="EuropeDemiC" w:cs="Times New Roman"/>
      <w:b/>
      <w:caps/>
      <w:sz w:val="36"/>
      <w:szCs w:val="36"/>
      <w:lang w:val="x-none" w:eastAsia="x-none"/>
    </w:rPr>
  </w:style>
  <w:style w:type="paragraph" w:customStyle="1" w:styleId="Sd">
    <w:name w:val="S_Гиперссылка"/>
    <w:basedOn w:val="S4"/>
    <w:rsid w:val="00E945AE"/>
    <w:rPr>
      <w:color w:val="0000FF"/>
      <w:u w:val="single"/>
    </w:rPr>
  </w:style>
  <w:style w:type="paragraph" w:customStyle="1" w:styleId="Se">
    <w:name w:val="S_Гриф"/>
    <w:basedOn w:val="S4"/>
    <w:rsid w:val="00E945AE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945AE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1"/>
    <w:next w:val="S4"/>
    <w:rsid w:val="00E945AE"/>
    <w:pPr>
      <w:keepNext/>
      <w:pageBreakBefore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E945AE"/>
    <w:pPr>
      <w:keepNext/>
      <w:pageBreakBefore/>
      <w:widowControl/>
      <w:numPr>
        <w:numId w:val="7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4"/>
    <w:link w:val="S14"/>
    <w:rsid w:val="00E945AE"/>
    <w:pPr>
      <w:numPr>
        <w:numId w:val="8"/>
      </w:numPr>
    </w:pPr>
    <w:rPr>
      <w:lang w:val="x-none" w:eastAsia="x-none"/>
    </w:rPr>
  </w:style>
  <w:style w:type="paragraph" w:customStyle="1" w:styleId="S23">
    <w:name w:val="S_Заголовок2"/>
    <w:basedOn w:val="a1"/>
    <w:next w:val="S4"/>
    <w:rsid w:val="00E945AE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E945AE"/>
    <w:pPr>
      <w:keepNext/>
      <w:keepLines/>
      <w:numPr>
        <w:ilvl w:val="2"/>
        <w:numId w:val="7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4"/>
    <w:rsid w:val="00CF768B"/>
    <w:pPr>
      <w:numPr>
        <w:ilvl w:val="1"/>
        <w:numId w:val="8"/>
      </w:numPr>
    </w:pPr>
  </w:style>
  <w:style w:type="paragraph" w:customStyle="1" w:styleId="Sf">
    <w:name w:val="S_МестоГод"/>
    <w:basedOn w:val="S4"/>
    <w:rsid w:val="00E945AE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0">
    <w:name w:val="S_НазваниеРисунка"/>
    <w:basedOn w:val="a1"/>
    <w:next w:val="S4"/>
    <w:rsid w:val="00E945AE"/>
    <w:pPr>
      <w:spacing w:before="60" w:after="0" w:line="240" w:lineRule="auto"/>
      <w:jc w:val="center"/>
    </w:pPr>
    <w:rPr>
      <w:rFonts w:ascii="Arial" w:eastAsia="Times New Roman" w:hAnsi="Arial" w:cs="Times New Roman"/>
      <w:b/>
      <w:sz w:val="20"/>
      <w:szCs w:val="24"/>
      <w:lang w:eastAsia="ru-RU"/>
    </w:rPr>
  </w:style>
  <w:style w:type="paragraph" w:customStyle="1" w:styleId="Sf1">
    <w:name w:val="S_НаименованиеДокумента"/>
    <w:basedOn w:val="S4"/>
    <w:next w:val="S4"/>
    <w:rsid w:val="00E945AE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2">
    <w:name w:val="S_НижнКолонтЛев"/>
    <w:basedOn w:val="S4"/>
    <w:next w:val="S4"/>
    <w:rsid w:val="00E945AE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3">
    <w:name w:val="S_НижнКолонтПрав"/>
    <w:basedOn w:val="S4"/>
    <w:next w:val="S4"/>
    <w:rsid w:val="00E945AE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4">
    <w:name w:val="S_НомерДокумента"/>
    <w:basedOn w:val="S4"/>
    <w:next w:val="S4"/>
    <w:rsid w:val="00E945AE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5">
    <w:name w:val="S_ТекстВТаблице1"/>
    <w:basedOn w:val="S4"/>
    <w:next w:val="S4"/>
    <w:rsid w:val="00E945AE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5"/>
    <w:next w:val="S4"/>
    <w:rsid w:val="00E945AE"/>
    <w:pPr>
      <w:numPr>
        <w:numId w:val="9"/>
      </w:numPr>
    </w:pPr>
  </w:style>
  <w:style w:type="paragraph" w:customStyle="1" w:styleId="S24">
    <w:name w:val="S_ТекстВТаблице2"/>
    <w:basedOn w:val="S4"/>
    <w:next w:val="S4"/>
    <w:rsid w:val="00E945AE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945AE"/>
    <w:pPr>
      <w:numPr>
        <w:numId w:val="10"/>
      </w:numPr>
    </w:pPr>
  </w:style>
  <w:style w:type="paragraph" w:customStyle="1" w:styleId="S31">
    <w:name w:val="S_ТекстВТаблице3"/>
    <w:basedOn w:val="S4"/>
    <w:next w:val="S4"/>
    <w:rsid w:val="00E945AE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E945AE"/>
    <w:pPr>
      <w:numPr>
        <w:numId w:val="11"/>
      </w:numPr>
    </w:pPr>
  </w:style>
  <w:style w:type="paragraph" w:customStyle="1" w:styleId="Sf5">
    <w:name w:val="S_Примечание"/>
    <w:basedOn w:val="S4"/>
    <w:next w:val="S4"/>
    <w:rsid w:val="00E945AE"/>
    <w:pPr>
      <w:ind w:left="567"/>
    </w:pPr>
    <w:rPr>
      <w:i/>
      <w:u w:val="single"/>
    </w:rPr>
  </w:style>
  <w:style w:type="paragraph" w:customStyle="1" w:styleId="Sf6">
    <w:name w:val="S_ПримечаниеТекст"/>
    <w:basedOn w:val="S4"/>
    <w:next w:val="S4"/>
    <w:rsid w:val="00E945AE"/>
    <w:pPr>
      <w:spacing w:before="120"/>
      <w:ind w:left="567"/>
    </w:pPr>
    <w:rPr>
      <w:i/>
    </w:rPr>
  </w:style>
  <w:style w:type="paragraph" w:customStyle="1" w:styleId="Sf7">
    <w:name w:val="S_Рисунок"/>
    <w:basedOn w:val="S4"/>
    <w:rsid w:val="00E945AE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8">
    <w:name w:val="S_Сноска"/>
    <w:basedOn w:val="S4"/>
    <w:next w:val="S4"/>
    <w:rsid w:val="00E945AE"/>
    <w:rPr>
      <w:rFonts w:ascii="Arial" w:hAnsi="Arial"/>
      <w:sz w:val="16"/>
    </w:rPr>
  </w:style>
  <w:style w:type="paragraph" w:customStyle="1" w:styleId="Sf9">
    <w:name w:val="S_Содержание"/>
    <w:basedOn w:val="S4"/>
    <w:next w:val="S4"/>
    <w:rsid w:val="00E945AE"/>
    <w:rPr>
      <w:rFonts w:ascii="Arial" w:hAnsi="Arial"/>
      <w:b/>
      <w:caps/>
      <w:sz w:val="32"/>
      <w:szCs w:val="32"/>
    </w:rPr>
  </w:style>
  <w:style w:type="character" w:customStyle="1" w:styleId="S6">
    <w:name w:val="S_СписокМ_Обычный Знак"/>
    <w:link w:val="S"/>
    <w:rsid w:val="00E945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Sfa">
    <w:name w:val="S_Таблица"/>
    <w:basedOn w:val="a3"/>
    <w:rsid w:val="00E945A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4"/>
    <w:rsid w:val="00E945A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Логотипа1"/>
    <w:basedOn w:val="S4"/>
    <w:next w:val="S4"/>
    <w:rsid w:val="00E945AE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945A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Содержания1"/>
    <w:basedOn w:val="S4"/>
    <w:next w:val="S4"/>
    <w:link w:val="S18"/>
    <w:rsid w:val="00E945AE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8">
    <w:name w:val="S_ТекстСодержания1 Знак"/>
    <w:link w:val="S17"/>
    <w:rsid w:val="00E945AE"/>
    <w:rPr>
      <w:rFonts w:ascii="Arial" w:eastAsia="Times New Roman" w:hAnsi="Arial" w:cs="Times New Roman"/>
      <w:b/>
      <w:caps/>
      <w:sz w:val="20"/>
      <w:szCs w:val="20"/>
      <w:lang w:val="x-none" w:eastAsia="x-none"/>
    </w:rPr>
  </w:style>
  <w:style w:type="paragraph" w:customStyle="1" w:styleId="Sfc">
    <w:name w:val="S_Термин"/>
    <w:basedOn w:val="a1"/>
    <w:next w:val="S4"/>
    <w:link w:val="Sfd"/>
    <w:rsid w:val="00E945AE"/>
    <w:pPr>
      <w:spacing w:after="0" w:line="240" w:lineRule="auto"/>
      <w:jc w:val="both"/>
    </w:pPr>
    <w:rPr>
      <w:rFonts w:ascii="Arial" w:eastAsia="Times New Roman" w:hAnsi="Arial" w:cs="Times New Roman"/>
      <w:b/>
      <w:i/>
      <w:caps/>
      <w:sz w:val="20"/>
      <w:szCs w:val="20"/>
      <w:lang w:val="x-none" w:eastAsia="x-none"/>
    </w:rPr>
  </w:style>
  <w:style w:type="character" w:customStyle="1" w:styleId="Sfd">
    <w:name w:val="S_Термин Знак"/>
    <w:link w:val="Sfc"/>
    <w:rsid w:val="00E945AE"/>
    <w:rPr>
      <w:rFonts w:ascii="Arial" w:eastAsia="Times New Roman" w:hAnsi="Arial" w:cs="Times New Roman"/>
      <w:b/>
      <w:i/>
      <w:caps/>
      <w:sz w:val="20"/>
      <w:szCs w:val="20"/>
      <w:lang w:val="x-none" w:eastAsia="x-none"/>
    </w:rPr>
  </w:style>
  <w:style w:type="character" w:styleId="affa">
    <w:name w:val="FollowedHyperlink"/>
    <w:uiPriority w:val="99"/>
    <w:semiHidden/>
    <w:unhideWhenUsed/>
    <w:rsid w:val="00E945AE"/>
    <w:rPr>
      <w:color w:val="800080"/>
      <w:u w:val="single"/>
    </w:rPr>
  </w:style>
  <w:style w:type="paragraph" w:customStyle="1" w:styleId="Style9">
    <w:name w:val="Style9"/>
    <w:basedOn w:val="a1"/>
    <w:uiPriority w:val="99"/>
    <w:rsid w:val="00E945AE"/>
    <w:pPr>
      <w:widowControl w:val="0"/>
      <w:autoSpaceDE w:val="0"/>
      <w:autoSpaceDN w:val="0"/>
      <w:adjustRightInd w:val="0"/>
      <w:spacing w:after="0" w:line="336" w:lineRule="exact"/>
      <w:ind w:firstLine="682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styleId="affb">
    <w:name w:val="Revision"/>
    <w:hidden/>
    <w:uiPriority w:val="99"/>
    <w:semiHidden/>
    <w:rsid w:val="00E945A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S14">
    <w:name w:val="S_Заголовок1_СписокН Знак"/>
    <w:link w:val="S1"/>
    <w:rsid w:val="00E945AE"/>
    <w:rPr>
      <w:rFonts w:ascii="Arial" w:eastAsia="Times New Roman" w:hAnsi="Arial" w:cs="Times New Roman"/>
      <w:b/>
      <w:caps/>
      <w:sz w:val="32"/>
      <w:szCs w:val="32"/>
      <w:lang w:val="x-none" w:eastAsia="x-none"/>
    </w:rPr>
  </w:style>
  <w:style w:type="paragraph" w:customStyle="1" w:styleId="10">
    <w:name w:val="Мой Стиль1"/>
    <w:basedOn w:val="aff3"/>
    <w:autoRedefine/>
    <w:uiPriority w:val="99"/>
    <w:rsid w:val="00E945AE"/>
    <w:pPr>
      <w:keepNext/>
      <w:keepLines/>
      <w:numPr>
        <w:numId w:val="15"/>
      </w:numPr>
      <w:tabs>
        <w:tab w:val="left" w:pos="1276"/>
      </w:tabs>
      <w:suppressAutoHyphens/>
      <w:contextualSpacing w:val="0"/>
      <w:jc w:val="center"/>
    </w:pPr>
    <w:rPr>
      <w:b/>
      <w:bCs/>
      <w:szCs w:val="24"/>
      <w:lang w:eastAsia="ru-RU"/>
    </w:rPr>
  </w:style>
  <w:style w:type="paragraph" w:customStyle="1" w:styleId="1111">
    <w:name w:val="Мой Текст1.1.1.1"/>
    <w:basedOn w:val="111"/>
    <w:link w:val="11110"/>
    <w:uiPriority w:val="99"/>
    <w:rsid w:val="00E945AE"/>
    <w:pPr>
      <w:keepNext w:val="0"/>
      <w:numPr>
        <w:ilvl w:val="3"/>
      </w:numPr>
      <w:ind w:left="0" w:firstLine="709"/>
    </w:pPr>
    <w:rPr>
      <w:bCs w:val="0"/>
      <w:lang w:val="x-none" w:eastAsia="x-none"/>
    </w:rPr>
  </w:style>
  <w:style w:type="paragraph" w:customStyle="1" w:styleId="11">
    <w:name w:val="Мой Текст 1.1"/>
    <w:basedOn w:val="10"/>
    <w:autoRedefine/>
    <w:uiPriority w:val="99"/>
    <w:rsid w:val="00E945AE"/>
    <w:pPr>
      <w:keepNext w:val="0"/>
      <w:keepLines w:val="0"/>
      <w:numPr>
        <w:ilvl w:val="1"/>
      </w:numPr>
      <w:jc w:val="both"/>
    </w:pPr>
    <w:rPr>
      <w:b w:val="0"/>
      <w:bCs w:val="0"/>
    </w:rPr>
  </w:style>
  <w:style w:type="paragraph" w:customStyle="1" w:styleId="111">
    <w:name w:val="Мой Стиль1.1.1"/>
    <w:basedOn w:val="a1"/>
    <w:uiPriority w:val="99"/>
    <w:rsid w:val="00E945AE"/>
    <w:pPr>
      <w:keepNext/>
      <w:numPr>
        <w:ilvl w:val="2"/>
        <w:numId w:val="15"/>
      </w:numPr>
      <w:tabs>
        <w:tab w:val="left" w:pos="1276"/>
      </w:tabs>
      <w:suppressAutoHyphens/>
      <w:spacing w:after="0" w:line="240" w:lineRule="auto"/>
      <w:ind w:left="0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customStyle="1" w:styleId="a0">
    <w:name w:val="Мой Абзац"/>
    <w:basedOn w:val="a1"/>
    <w:uiPriority w:val="99"/>
    <w:rsid w:val="00E945AE"/>
    <w:pPr>
      <w:numPr>
        <w:numId w:val="16"/>
      </w:numPr>
      <w:spacing w:after="0" w:line="240" w:lineRule="auto"/>
      <w:ind w:left="0" w:firstLine="708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1110">
    <w:name w:val="Мой Текст1.1.1.1 Знак"/>
    <w:link w:val="1111"/>
    <w:uiPriority w:val="99"/>
    <w:locked/>
    <w:rsid w:val="00E945AE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urtxtemph1">
    <w:name w:val="urtxtemph1"/>
    <w:rsid w:val="00E945AE"/>
    <w:rPr>
      <w:rFonts w:ascii="Arial" w:hAnsi="Arial" w:cs="Arial" w:hint="default"/>
      <w:b/>
      <w:bCs/>
      <w:i w:val="0"/>
      <w:iCs w:val="0"/>
      <w:color w:val="000000"/>
    </w:rPr>
  </w:style>
  <w:style w:type="character" w:customStyle="1" w:styleId="affc">
    <w:name w:val="Нет"/>
    <w:basedOn w:val="a2"/>
    <w:rsid w:val="003F4E3F"/>
  </w:style>
  <w:style w:type="table" w:customStyle="1" w:styleId="1c">
    <w:name w:val="Сетка таблицы1"/>
    <w:basedOn w:val="a3"/>
    <w:next w:val="aff5"/>
    <w:uiPriority w:val="59"/>
    <w:rsid w:val="009F254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3"/>
    <w:next w:val="aff5"/>
    <w:uiPriority w:val="59"/>
    <w:rsid w:val="00E77D0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7">
    <w:name w:val="Сетка таблицы3"/>
    <w:basedOn w:val="a3"/>
    <w:next w:val="aff5"/>
    <w:rsid w:val="005C760E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7">
    <w:name w:val="Основной текст (2)_"/>
    <w:basedOn w:val="a2"/>
    <w:link w:val="28"/>
    <w:locked/>
    <w:rsid w:val="00EC28A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1"/>
    <w:link w:val="27"/>
    <w:rsid w:val="00EC28A1"/>
    <w:pPr>
      <w:widowControl w:val="0"/>
      <w:shd w:val="clear" w:color="auto" w:fill="FFFFFF"/>
      <w:spacing w:after="60" w:line="364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Без интервала Знак"/>
    <w:link w:val="a9"/>
    <w:uiPriority w:val="1"/>
    <w:rsid w:val="001C0A4D"/>
    <w:rPr>
      <w:rFonts w:ascii="Calibri" w:eastAsia="Calibri" w:hAnsi="Calibri" w:cs="Times New Roman"/>
    </w:rPr>
  </w:style>
  <w:style w:type="table" w:customStyle="1" w:styleId="43">
    <w:name w:val="Сетка таблицы4"/>
    <w:basedOn w:val="a3"/>
    <w:next w:val="aff5"/>
    <w:uiPriority w:val="99"/>
    <w:rsid w:val="002E53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3"/>
    <w:next w:val="aff5"/>
    <w:uiPriority w:val="99"/>
    <w:rsid w:val="00E403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extbase01">
    <w:name w:val="S_Text_base_01"/>
    <w:basedOn w:val="a1"/>
    <w:qFormat/>
    <w:rsid w:val="00674E2A"/>
    <w:pPr>
      <w:keepLines/>
      <w:spacing w:before="240" w:after="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hyperlink" Target="https://bpm.rn.ru/i.php?pid=4598&amp;bpid=15560" TargetMode="External"/><Relationship Id="rId39" Type="http://schemas.openxmlformats.org/officeDocument/2006/relationships/header" Target="header1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34" Type="http://schemas.openxmlformats.org/officeDocument/2006/relationships/header" Target="header11.xml"/><Relationship Id="rId42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yperlink" Target="https://bpm.rn.ru/i.php?pid=4598&amp;bpid=15559" TargetMode="External"/><Relationship Id="rId33" Type="http://schemas.openxmlformats.org/officeDocument/2006/relationships/header" Target="header10.xml"/><Relationship Id="rId38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5.xml"/><Relationship Id="rId29" Type="http://schemas.openxmlformats.org/officeDocument/2006/relationships/hyperlink" Target="https://bpm.rn.ru/i.php?pid=4598&amp;bpid=15423" TargetMode="External"/><Relationship Id="rId41" Type="http://schemas.openxmlformats.org/officeDocument/2006/relationships/header" Target="header1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javascript:void(0);" TargetMode="External"/><Relationship Id="rId32" Type="http://schemas.openxmlformats.org/officeDocument/2006/relationships/header" Target="header9.xml"/><Relationship Id="rId37" Type="http://schemas.openxmlformats.org/officeDocument/2006/relationships/header" Target="header14.xml"/><Relationship Id="rId40" Type="http://schemas.openxmlformats.org/officeDocument/2006/relationships/header" Target="header16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yperlink" Target="javascript:void(0);" TargetMode="External"/><Relationship Id="rId28" Type="http://schemas.openxmlformats.org/officeDocument/2006/relationships/hyperlink" Target="https://bpm.rn.ru/i.php?pid=4598&amp;bpid=15422" TargetMode="External"/><Relationship Id="rId36" Type="http://schemas.openxmlformats.org/officeDocument/2006/relationships/header" Target="header13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31" Type="http://schemas.openxmlformats.org/officeDocument/2006/relationships/hyperlink" Target="https://bpm.rn.ru/i.php?pid=4598&amp;bpid=15426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2.png"/><Relationship Id="rId27" Type="http://schemas.openxmlformats.org/officeDocument/2006/relationships/hyperlink" Target="https://bpm.rn.ru/i.php?pid=4598&amp;bpid=15421" TargetMode="External"/><Relationship Id="rId30" Type="http://schemas.openxmlformats.org/officeDocument/2006/relationships/hyperlink" Target="https://bpm.rn.ru/i.php?pid=4598&amp;bpid=15427" TargetMode="External"/><Relationship Id="rId35" Type="http://schemas.openxmlformats.org/officeDocument/2006/relationships/header" Target="header12.xm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43F44-837B-4238-94BB-E9BD91314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67</Pages>
  <Words>21326</Words>
  <Characters>121559</Characters>
  <Application>Microsoft Office Word</Application>
  <DocSecurity>0</DocSecurity>
  <Lines>1012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142600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Сантарович Екатерина Владимировна</cp:lastModifiedBy>
  <cp:revision>176</cp:revision>
  <cp:lastPrinted>2021-08-26T14:16:00Z</cp:lastPrinted>
  <dcterms:created xsi:type="dcterms:W3CDTF">2021-09-10T08:31:00Z</dcterms:created>
  <dcterms:modified xsi:type="dcterms:W3CDTF">2023-07-07T04:13:00Z</dcterms:modified>
</cp:coreProperties>
</file>