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0323F7" w:rsidRDefault="004D6A5A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23F7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0323F7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C4150" w:rsidRPr="000323F7" w:rsidRDefault="00876D99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23F7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0323F7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C4150" w:rsidRPr="000323F7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0C1D53" w:rsidRPr="000323F7" w:rsidRDefault="004C4150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23F7">
        <w:rPr>
          <w:rFonts w:ascii="Times New Roman" w:eastAsia="Times New Roman" w:hAnsi="Times New Roman"/>
          <w:b/>
          <w:sz w:val="24"/>
          <w:szCs w:val="24"/>
        </w:rPr>
        <w:t>об утверждении повестки дня общего собрания акционеров эмитента, являющегося хозяйственным обществом, а также об иных решениях, связанных с подготовкой, созывом и проведением общего собрания акционеров такого эмитента</w:t>
      </w:r>
      <w:r w:rsidR="000C1D53" w:rsidRPr="000323F7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22C03" w:rsidRPr="000323F7" w:rsidRDefault="000C1D53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23F7">
        <w:rPr>
          <w:rFonts w:ascii="Times New Roman" w:eastAsia="Times New Roman" w:hAnsi="Times New Roman"/>
          <w:b/>
          <w:sz w:val="24"/>
          <w:szCs w:val="24"/>
        </w:rPr>
        <w:t>о рекомендациях в отношении размеров дивидендов по акциям эмитента, являющегося акционерным обществом, и порядка их выплаты</w:t>
      </w:r>
      <w:r w:rsidR="00A22C03" w:rsidRPr="000323F7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C5781B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 Общие сведения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Открытое акционерное общество «Нефтегазовая компания «</w:t>
            </w:r>
            <w:proofErr w:type="spellStart"/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Славнефть</w:t>
            </w:r>
            <w:proofErr w:type="spellEnd"/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 xml:space="preserve">» 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ОАО «НГК «</w:t>
            </w:r>
            <w:proofErr w:type="spellStart"/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Славнефть</w:t>
            </w:r>
            <w:proofErr w:type="spellEnd"/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»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Российская Федерация, г. Москва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1027739026270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7707017509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381DA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381DA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681501" w:rsidRPr="00381DA5" w:rsidRDefault="004D6A5A" w:rsidP="00C5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2. Содержание сообщения</w:t>
            </w: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681501" w:rsidRPr="00381DA5" w:rsidRDefault="00DF0781" w:rsidP="0069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2.1. </w:t>
            </w:r>
            <w:r w:rsidR="00876D99" w:rsidRPr="00381DA5">
              <w:rPr>
                <w:rFonts w:ascii="Times New Roman" w:eastAsiaTheme="minorHAnsi" w:hAnsi="Times New Roman"/>
                <w:sz w:val="25"/>
                <w:szCs w:val="25"/>
              </w:rPr>
              <w:t>Кворум заседания совета директоров эмитента:</w:t>
            </w:r>
          </w:p>
          <w:p w:rsidR="001F1E39" w:rsidRPr="00381DA5" w:rsidRDefault="001F1E39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81501" w:rsidRPr="00381DA5" w:rsidRDefault="00876D99" w:rsidP="00690B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2.1.1.</w:t>
            </w:r>
            <w:r w:rsidR="00DF0781" w:rsidRPr="00381DA5">
              <w:rPr>
                <w:rFonts w:ascii="Times New Roman" w:eastAsiaTheme="minorHAnsi" w:hAnsi="Times New Roman"/>
                <w:sz w:val="25"/>
                <w:szCs w:val="25"/>
              </w:rPr>
              <w:t> 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Результаты голосования по вопросам о принятии решений</w:t>
            </w:r>
            <w:r w:rsidR="009A475D" w:rsidRPr="00381DA5">
              <w:rPr>
                <w:rFonts w:ascii="Times New Roman" w:eastAsiaTheme="minorHAnsi" w:hAnsi="Times New Roman"/>
                <w:sz w:val="25"/>
                <w:szCs w:val="25"/>
              </w:rPr>
              <w:t>:</w:t>
            </w:r>
          </w:p>
          <w:p w:rsidR="000E3B58" w:rsidRPr="00381DA5" w:rsidRDefault="00DD3475" w:rsidP="00690B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По вопросам </w:t>
            </w:r>
            <w:r w:rsidR="00801A45"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повестки дня 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№</w:t>
            </w:r>
            <w:r w:rsidR="00621462" w:rsidRPr="00381DA5">
              <w:rPr>
                <w:rFonts w:ascii="Times New Roman" w:eastAsiaTheme="minorHAnsi" w:hAnsi="Times New Roman"/>
                <w:sz w:val="25"/>
                <w:szCs w:val="25"/>
              </w:rPr>
              <w:t>№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 1-</w:t>
            </w:r>
            <w:r w:rsidR="00621462" w:rsidRPr="00381DA5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 – решения приняты единогласно. </w:t>
            </w:r>
          </w:p>
          <w:p w:rsidR="00681501" w:rsidRPr="00381DA5" w:rsidRDefault="00DF0781" w:rsidP="00690B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2.2. </w:t>
            </w:r>
            <w:r w:rsidR="00876D99" w:rsidRPr="00381DA5">
              <w:rPr>
                <w:rFonts w:ascii="Times New Roman" w:eastAsiaTheme="minorHAnsi" w:hAnsi="Times New Roman"/>
                <w:sz w:val="25"/>
                <w:szCs w:val="25"/>
              </w:rPr>
              <w:t>Содержание решений, принятых советом директоров эмитента:</w:t>
            </w:r>
          </w:p>
          <w:p w:rsidR="007900E1" w:rsidRPr="00381DA5" w:rsidRDefault="00DD3475" w:rsidP="00690B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2.2.1. </w:t>
            </w:r>
            <w:r w:rsidR="00B532C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П</w:t>
            </w:r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 вопросу 1:</w:t>
            </w:r>
            <w:r w:rsidR="007900E1" w:rsidRPr="00381DA5">
              <w:rPr>
                <w:rFonts w:ascii="Times New Roman" w:hAnsi="Times New Roman"/>
                <w:spacing w:val="-12"/>
                <w:sz w:val="25"/>
                <w:szCs w:val="25"/>
              </w:rPr>
              <w:t xml:space="preserve"> </w:t>
            </w:r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Избрание председательствующего на заседании Совета директоров ОАО</w:t>
            </w:r>
            <w:r w:rsidR="0015205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 </w:t>
            </w:r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«НГК</w:t>
            </w:r>
            <w:r w:rsidR="0015205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 </w:t>
            </w:r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«</w:t>
            </w:r>
            <w:proofErr w:type="spellStart"/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Славнефть</w:t>
            </w:r>
            <w:proofErr w:type="spellEnd"/>
            <w:r w:rsidR="007900E1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</w:rPr>
              <w:t>».</w:t>
            </w:r>
          </w:p>
          <w:p w:rsidR="007900E1" w:rsidRPr="00381DA5" w:rsidRDefault="007900E1" w:rsidP="00690B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2.2.1.1. Избрать председательствующим на заседании Совета директоров ОАО «НГК</w:t>
            </w:r>
            <w:r w:rsidR="0015205A" w:rsidRPr="00381DA5">
              <w:rPr>
                <w:rFonts w:ascii="Times New Roman" w:hAnsi="Times New Roman"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 Яковлева</w:t>
            </w:r>
            <w:r w:rsidR="0015205A" w:rsidRPr="00381DA5">
              <w:rPr>
                <w:rFonts w:ascii="Times New Roman" w:hAnsi="Times New Roman"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Вадима Владиславовича.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2.2.2. </w:t>
            </w:r>
            <w:r w:rsidR="00B532C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П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 вопросу 2: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Предварительное утверждение годового отчета ОАО</w:t>
            </w:r>
            <w:r w:rsidR="0015205A"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«НГК</w:t>
            </w:r>
            <w:r w:rsidR="0015205A"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за 2015 год.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2.2.2.1.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 xml:space="preserve"> Предварительно утвердить годовой отчет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 за 2015 год.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2.2.3. </w:t>
            </w:r>
            <w:r w:rsidR="00B532C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П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  <w:u w:val="single"/>
              </w:rPr>
              <w:t xml:space="preserve"> 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вопросу 3: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Предварительное утверждение годовой бухгалтерской отчетности, в</w:t>
            </w:r>
            <w:r w:rsidR="0015205A"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том числе отчетов о прибылях и об убытках (отчета о финансовых результатах) ОАО 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за 2015 год.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2.2.3.1. Предварительно утвердить годовую бухгалтерскую отчетность, в том числе отчет о прибылях и об убытках (отчет о финансовых результатах) ОАО «НГК</w:t>
            </w:r>
            <w:r w:rsidR="0015205A" w:rsidRPr="00381DA5">
              <w:rPr>
                <w:rFonts w:ascii="Times New Roman" w:hAnsi="Times New Roman"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 за 2015 год.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2.2.4.</w:t>
            </w:r>
            <w:r w:rsidRPr="00381DA5">
              <w:rPr>
                <w:rFonts w:ascii="Times New Roman" w:hAnsi="Times New Roman"/>
                <w:spacing w:val="-12"/>
                <w:sz w:val="25"/>
                <w:szCs w:val="25"/>
              </w:rPr>
              <w:t xml:space="preserve"> </w:t>
            </w:r>
            <w:r w:rsidR="00B532C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П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 вопросу 4: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Рекомендации годовому (по итогам 2015 года) общему собранию акционеров ОАО 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» по распределению прибыли, в том числе по размеру 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lastRenderedPageBreak/>
              <w:t>дивиденда по акциям ОАО 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и порядку его выплаты, и убытков ОАО</w:t>
            </w:r>
            <w:r w:rsidR="0015205A"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по результатам 2015 финансового года.</w:t>
            </w:r>
          </w:p>
          <w:p w:rsidR="007900E1" w:rsidRPr="00381DA5" w:rsidRDefault="007900E1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2.2.4.1. Рекомендовать годовому (по итогам 2015 года) общему собранию акционеров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»:</w:t>
            </w:r>
          </w:p>
          <w:p w:rsidR="007900E1" w:rsidRPr="00381DA5" w:rsidRDefault="007900E1" w:rsidP="00690B36">
            <w:pPr>
              <w:tabs>
                <w:tab w:val="left" w:pos="0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- р</w:t>
            </w: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 xml:space="preserve">аспределить чистую прибыль 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ОАО «НГК «</w:t>
            </w:r>
            <w:proofErr w:type="spellStart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>, сформированную по итогам 2015 года в размере 2 645 839 819,51 руб. следующим образом:</w:t>
            </w:r>
          </w:p>
          <w:p w:rsidR="007900E1" w:rsidRPr="00381DA5" w:rsidRDefault="007900E1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 xml:space="preserve">часть чистой прибыли 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ОАО «НГК «</w:t>
            </w:r>
            <w:proofErr w:type="spellStart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 xml:space="preserve"> в размере 1 686 959 157,94 руб. направить на финансирование инвестиционной программы;</w:t>
            </w:r>
          </w:p>
          <w:p w:rsidR="007900E1" w:rsidRPr="00381DA5" w:rsidRDefault="007900E1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 xml:space="preserve">часть чистой прибыли 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ОАО «НГК «</w:t>
            </w:r>
            <w:proofErr w:type="spellStart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</w:rPr>
              <w:t xml:space="preserve"> в размере 958 880 661,57 руб. направить на погашение обязательств по займам;</w:t>
            </w:r>
          </w:p>
          <w:p w:rsidR="007900E1" w:rsidRPr="00381DA5" w:rsidRDefault="007900E1" w:rsidP="00690B36">
            <w:pPr>
              <w:tabs>
                <w:tab w:val="left" w:pos="0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не 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выплачивать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 дивиденды по обыкновенным акциям ОАО «НГК «</w:t>
            </w:r>
            <w:proofErr w:type="spellStart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» за</w:t>
            </w:r>
            <w:r w:rsidR="00801A45"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  </w:t>
            </w:r>
            <w:r w:rsidRPr="00381DA5">
              <w:rPr>
                <w:rFonts w:ascii="Times New Roman" w:hAnsi="Times New Roman"/>
                <w:bCs/>
                <w:iCs/>
                <w:sz w:val="25"/>
                <w:szCs w:val="25"/>
              </w:rPr>
              <w:t>2015 год.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 xml:space="preserve">2.2.5. </w:t>
            </w:r>
            <w:r w:rsidR="00B532CA"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П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 вопросу 5: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Предложение годовому (по итогам 2015 года) общему собранию акционеров ОАО 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кандидатур аудиторов ОАО 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 на 2016 год и определение размера оплаты услуг.</w:t>
            </w:r>
          </w:p>
          <w:p w:rsidR="007900E1" w:rsidRPr="00381DA5" w:rsidRDefault="007900E1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2.2.5.1. Предложить годовому (по итогам 2015 года) общему собранию акционеров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»:</w:t>
            </w:r>
          </w:p>
          <w:p w:rsidR="007900E1" w:rsidRPr="00381DA5" w:rsidRDefault="00B532CA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7900E1" w:rsidRPr="00381DA5">
              <w:rPr>
                <w:rFonts w:ascii="Times New Roman" w:hAnsi="Times New Roman"/>
                <w:sz w:val="25"/>
                <w:szCs w:val="25"/>
              </w:rPr>
              <w:t>утвердить аудиторскую фирм</w:t>
            </w:r>
            <w:proofErr w:type="gramStart"/>
            <w:r w:rsidR="007900E1" w:rsidRPr="00381DA5">
              <w:rPr>
                <w:rFonts w:ascii="Times New Roman" w:hAnsi="Times New Roman"/>
                <w:sz w:val="25"/>
                <w:szCs w:val="25"/>
              </w:rPr>
              <w:t>у ООО</w:t>
            </w:r>
            <w:proofErr w:type="gramEnd"/>
            <w:r w:rsidR="007900E1" w:rsidRPr="00381DA5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proofErr w:type="spellStart"/>
            <w:r w:rsidR="007900E1" w:rsidRPr="00381DA5">
              <w:rPr>
                <w:rFonts w:ascii="Times New Roman" w:hAnsi="Times New Roman"/>
                <w:sz w:val="25"/>
                <w:szCs w:val="25"/>
              </w:rPr>
              <w:t>Росэкспертиза</w:t>
            </w:r>
            <w:proofErr w:type="spellEnd"/>
            <w:r w:rsidR="007900E1" w:rsidRPr="00381DA5">
              <w:rPr>
                <w:rFonts w:ascii="Times New Roman" w:hAnsi="Times New Roman"/>
                <w:sz w:val="25"/>
                <w:szCs w:val="25"/>
              </w:rPr>
              <w:t>» (ОГРН 1027739273946) аудитором ОАО «НГК «</w:t>
            </w:r>
            <w:proofErr w:type="spellStart"/>
            <w:r w:rsidR="007900E1"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7900E1" w:rsidRPr="00381DA5">
              <w:rPr>
                <w:rFonts w:ascii="Times New Roman" w:hAnsi="Times New Roman"/>
                <w:sz w:val="25"/>
                <w:szCs w:val="25"/>
              </w:rPr>
              <w:t>» по аудиту бухгалтерской отчетности за 2016 год, подготовленной в соответствии с российскими стандартами бухгалтерского учета (РСБУ);</w:t>
            </w:r>
          </w:p>
          <w:p w:rsidR="007900E1" w:rsidRPr="00381DA5" w:rsidRDefault="007900E1" w:rsidP="00690B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-</w:t>
            </w:r>
            <w:r w:rsidR="00B532CA" w:rsidRPr="00381DA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утвердить аудиторскую фирм</w:t>
            </w:r>
            <w:proofErr w:type="gramStart"/>
            <w:r w:rsidRPr="00381DA5">
              <w:rPr>
                <w:rFonts w:ascii="Times New Roman" w:hAnsi="Times New Roman"/>
                <w:sz w:val="25"/>
                <w:szCs w:val="25"/>
              </w:rPr>
              <w:t>у ООО</w:t>
            </w:r>
            <w:proofErr w:type="gramEnd"/>
            <w:r w:rsidRPr="00381DA5">
              <w:rPr>
                <w:rFonts w:ascii="Times New Roman" w:hAnsi="Times New Roman"/>
                <w:sz w:val="25"/>
                <w:szCs w:val="25"/>
              </w:rPr>
              <w:t xml:space="preserve"> «Эрнст энд Янг» (ОГРН 1027739707203) для проведения аудита консолидированной финансовой отчетности Группы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», составленной в соответствии с международными стандартами финансовой отчетности (МСФО), за 2016 год, и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», подготовленной в соответствии с МСФО.</w:t>
            </w:r>
          </w:p>
          <w:p w:rsidR="007900E1" w:rsidRPr="00381DA5" w:rsidRDefault="007900E1" w:rsidP="00690B3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2.2.6.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 xml:space="preserve"> </w:t>
            </w:r>
            <w:r w:rsidR="00B532CA" w:rsidRPr="00381DA5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П</w:t>
            </w:r>
            <w:r w:rsidRPr="00381DA5">
              <w:rPr>
                <w:rFonts w:ascii="Times New Roman" w:hAnsi="Times New Roman"/>
                <w:b/>
                <w:i/>
                <w:spacing w:val="-12"/>
                <w:sz w:val="25"/>
                <w:szCs w:val="25"/>
                <w:u w:val="single"/>
              </w:rPr>
              <w:t>о вопросу 6: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Созыв годового (по итогам 2015 года) общего собрания акционеров ОАО</w:t>
            </w:r>
            <w:r w:rsidR="00801A45"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b/>
                <w:i/>
                <w:sz w:val="25"/>
                <w:szCs w:val="25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 xml:space="preserve">2.2.6.1.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Созвать годовое (по итогам 2015 года) общее собрание акционеров ОАО 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» 30 июня 2016 года в 12 часов 00 минут по московскому времени по адресу: г. Москва, ул. Новослободская, 23, 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Novotel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, этаж 2, зал «Вашингтон». Начало регистрации лиц, участвующих в годовом общем собрании акционеров – 11 часов 00 минут по московскому времени.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2.2.6.2. Годовое (по итогам 2015 года) общее собрание акционеров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провести 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заполненных бюллетеней для голосования по вопросам повестки дня).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2.2.6.3. Определить 27 июня 2016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2015 года) общего собрания акционеров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6.4.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дом 4,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с пометкой «Собрание акционеров».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6.5.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Установить 09 июня 2016 года датой направления заказным письмом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lastRenderedPageBreak/>
              <w:t>сообщения о проведении годового (по итогам 2015 года) общего собрания акционеров и бюллетеней для голосования по вопросам повестки дня годового общего собрания акционеров каждому лицу, указанному в списке лиц, имеющих право на участие в собрании.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6.6.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Установить 02 июня 2016 года датой составления списка лиц, имеющих право на участие в годовом (по итогам 2015 года) общем собрании акционеров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». 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6.7.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Поручить ведение годового (по итогам 2015 года) общего собрания акционеров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члену Правления, вице-президенту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» 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Трухачеву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Андрею Николаевичу.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6.8.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Определить, что функции счетной комиссии выполняет реестродержатель ОАО</w:t>
            </w:r>
            <w:r w:rsid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–  АО «Регистратор Р.О.С.Т.».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6.9.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Определить, что функции секретаря на годовом (по итогам 2015 года) общем собрании акционеров ОАО 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выполняет секретарь Совета директоров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» 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Калыгина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Наталья Анатольевна.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6.10.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Утвердить следующую повестку дня годового (по итогам 2015 года) общего собрания акционеров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»: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1.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Утверждение годового отчета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за 2015 год.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Утверждение годовой бухгалтерской отчетности, в том числе отчетов о прибылях и об убытках (отчета о финансовых результатах)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за 2015 год.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3.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Распределение прибыли (в том числе выплата (объявление) дивидендов) и убытков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по результатам 2015 финансового года, определение размера дивиденда по акциям ОАО 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и порядка его выплаты.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4.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Определение количественного состава Совета директоров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5.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Избрание членов Совета директоров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6.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Избрание членов Ревизионной комиссии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7.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Утверждение аудиторов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на 2016 год.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2.2.6.11.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Утвердить следующий п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еречень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информации (материалов), </w:t>
            </w:r>
            <w:r w:rsidRPr="00381DA5">
              <w:rPr>
                <w:rFonts w:ascii="Times New Roman" w:hAnsi="Times New Roman"/>
                <w:sz w:val="25"/>
                <w:szCs w:val="25"/>
                <w:lang w:eastAsia="ar-SA"/>
              </w:rPr>
              <w:t>подлежащей предоставлению лицам, имеющим право на участие в годовом (по итогам 2015 года) общем собрании акционеров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  <w:lang w:eastAsia="ar-SA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: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1.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годовой отчет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за 2015 год;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2.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заключение Ревизионной комиссии о достоверности данных, содержащихся в годовом отчете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3.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годовая бухгалтерская отчетность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4.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заключение аудитора по результатам проверки годовой бухгалтерской отчетности ОАО</w:t>
            </w:r>
            <w:r w:rsid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5.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рекомендации Совета директоров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по распределению прибыли, в том числе по размеру дивиденда по акциям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и порядку его выплаты, и убытков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по результатам 2015</w:t>
            </w:r>
            <w:r w:rsid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финансового года;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6.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сведения о кандидатах в Совет директоров и Ревизионную комиссию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 и информация о наличии либо отсутствии письменного согласия выдвинутых кандидатов на избрание в Совет директоров и Ревизионную комиссию ОАО</w:t>
            </w:r>
            <w:r w:rsid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7.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сведения о кандидатах в аудиторы ОАО 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8.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проекты решений годового (по итогам 2015 года) общего собрания акционеров ОАО</w:t>
            </w:r>
            <w:r w:rsid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 «</w:t>
            </w:r>
            <w:proofErr w:type="spellStart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381DA5">
              <w:rPr>
                <w:rFonts w:ascii="Times New Roman" w:hAnsi="Times New Roman"/>
                <w:sz w:val="25"/>
                <w:szCs w:val="25"/>
              </w:rPr>
              <w:t xml:space="preserve">2.2.6.12.Установить, что с </w:t>
            </w:r>
            <w:r w:rsidRPr="00381DA5">
              <w:rPr>
                <w:rFonts w:ascii="Times New Roman" w:hAnsi="Times New Roman"/>
                <w:sz w:val="25"/>
                <w:szCs w:val="25"/>
                <w:lang w:eastAsia="ar-SA"/>
              </w:rPr>
              <w:t>информацией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 xml:space="preserve"> (материалами) по вопросам повестки дня лица, имеющие право на участие в годовом (по итогам 2015 года) общем собрании акционеров ОАО «НГК «</w:t>
            </w:r>
            <w:proofErr w:type="spellStart"/>
            <w:r w:rsidRPr="00381DA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z w:val="25"/>
                <w:szCs w:val="25"/>
              </w:rPr>
              <w:t>», могут ознакомиться в период с 10 июня 2016</w:t>
            </w:r>
            <w:r w:rsidR="00801A45" w:rsidRPr="00381DA5">
              <w:rPr>
                <w:rFonts w:ascii="Times New Roman" w:hAnsi="Times New Roman"/>
                <w:sz w:val="25"/>
                <w:szCs w:val="25"/>
              </w:rPr>
              <w:t> 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 xml:space="preserve">года по 29 июня 2016 года по рабочим дням с 10 часов 00 минут до 16 часов 00 минут по </w:t>
            </w:r>
            <w:r w:rsidRPr="00381DA5">
              <w:rPr>
                <w:rFonts w:ascii="Times New Roman" w:hAnsi="Times New Roman"/>
                <w:sz w:val="25"/>
                <w:szCs w:val="25"/>
                <w:lang w:eastAsia="ar-SA"/>
              </w:rPr>
              <w:t>московскому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 xml:space="preserve"> времени по </w:t>
            </w:r>
            <w:r w:rsidRP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адресам: г</w:t>
            </w:r>
            <w:proofErr w:type="gramEnd"/>
            <w:r w:rsidRP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. Москва, 4-й Лесной пер., дом 4, офис ОАО «НГК «</w:t>
            </w:r>
            <w:proofErr w:type="spellStart"/>
            <w:r w:rsidRP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» /тел.</w:t>
            </w:r>
            <w:r w:rsid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 </w:t>
            </w:r>
            <w:r w:rsidRPr="00381DA5">
              <w:rPr>
                <w:rFonts w:ascii="Times New Roman" w:hAnsi="Times New Roman"/>
                <w:spacing w:val="-2"/>
                <w:sz w:val="25"/>
                <w:szCs w:val="25"/>
                <w:lang w:eastAsia="ar-SA"/>
              </w:rPr>
              <w:t>(495) 7777286/; г. Москва, ул. Стромынка, дом 18, корп. 13, АО «Регистратор Р.О.С.Т.» /тел.(495) 7717335/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, а также 30 июня 2016 года по месту проведения собрания.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81DA5">
              <w:rPr>
                <w:rFonts w:ascii="Times New Roman" w:hAnsi="Times New Roman"/>
                <w:sz w:val="25"/>
                <w:szCs w:val="25"/>
              </w:rPr>
              <w:t>2.2.6.13.</w:t>
            </w:r>
            <w:r w:rsidRPr="00381DA5">
              <w:rPr>
                <w:rFonts w:ascii="Times New Roman" w:hAnsi="Times New Roman"/>
                <w:sz w:val="25"/>
                <w:szCs w:val="25"/>
                <w:lang w:val="en-GB"/>
              </w:rPr>
              <w:t> </w:t>
            </w:r>
            <w:r w:rsidRPr="00381DA5">
              <w:rPr>
                <w:rFonts w:ascii="Times New Roman" w:hAnsi="Times New Roman"/>
                <w:sz w:val="25"/>
                <w:szCs w:val="25"/>
              </w:rPr>
              <w:t>Утвердить форму и те</w:t>
            </w:r>
            <w:proofErr w:type="gramStart"/>
            <w:r w:rsidRPr="00381DA5">
              <w:rPr>
                <w:rFonts w:ascii="Times New Roman" w:hAnsi="Times New Roman"/>
                <w:sz w:val="25"/>
                <w:szCs w:val="25"/>
              </w:rPr>
              <w:t>кст сл</w:t>
            </w:r>
            <w:proofErr w:type="gramEnd"/>
            <w:r w:rsidRPr="00381DA5">
              <w:rPr>
                <w:rFonts w:ascii="Times New Roman" w:hAnsi="Times New Roman"/>
                <w:sz w:val="25"/>
                <w:szCs w:val="25"/>
              </w:rPr>
              <w:t>едующих документов: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-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сообщения о проведении годового (по итогам 2015 года) общего собрания акцион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еров ОАО «НГК «</w:t>
            </w:r>
            <w:proofErr w:type="spellStart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-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проектов решений годового (по итогам 2015 года) общего собрания 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акционеров ОАО</w:t>
            </w:r>
            <w:r w:rsidR="00801A45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 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«НГК «</w:t>
            </w:r>
            <w:proofErr w:type="spellStart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;</w:t>
            </w:r>
          </w:p>
          <w:p w:rsidR="007900E1" w:rsidRPr="00381DA5" w:rsidRDefault="007900E1" w:rsidP="00690B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</w:pP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-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бюллетеней для голосования на годовом (по итогам 2015 года) общем собрании акционеров ОАО «НГК</w:t>
            </w:r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 xml:space="preserve"> «</w:t>
            </w:r>
            <w:proofErr w:type="spellStart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="00B532CA"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»</w:t>
            </w:r>
            <w:r w:rsidRPr="00381DA5">
              <w:rPr>
                <w:rFonts w:ascii="Times New Roman" w:hAnsi="Times New Roman"/>
                <w:iCs/>
                <w:sz w:val="25"/>
                <w:szCs w:val="25"/>
                <w:lang w:eastAsia="ar-SA"/>
              </w:rPr>
              <w:t>.</w:t>
            </w:r>
          </w:p>
          <w:p w:rsidR="00876D99" w:rsidRPr="00381DA5" w:rsidRDefault="005C5132" w:rsidP="0069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2.3. </w:t>
            </w:r>
            <w:r w:rsidR="00876D99" w:rsidRPr="00381DA5">
              <w:rPr>
                <w:rFonts w:ascii="Times New Roman" w:eastAsiaTheme="minorHAnsi" w:hAnsi="Times New Roman"/>
                <w:sz w:val="25"/>
                <w:szCs w:val="25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DD3475" w:rsidRPr="00381DA5">
              <w:rPr>
                <w:rFonts w:ascii="Times New Roman" w:eastAsiaTheme="minorHAnsi" w:hAnsi="Times New Roman"/>
                <w:sz w:val="25"/>
                <w:szCs w:val="25"/>
              </w:rPr>
              <w:t>23</w:t>
            </w:r>
            <w:r w:rsidR="00844B30" w:rsidRPr="00381DA5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="00FA132D" w:rsidRPr="00381DA5">
              <w:rPr>
                <w:rFonts w:ascii="Times New Roman" w:eastAsiaTheme="minorHAnsi" w:hAnsi="Times New Roman"/>
                <w:sz w:val="25"/>
                <w:szCs w:val="25"/>
              </w:rPr>
              <w:t>0</w:t>
            </w:r>
            <w:r w:rsidR="00DD3475" w:rsidRPr="00381DA5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  <w:r w:rsidR="00FA132D" w:rsidRPr="00381DA5">
              <w:rPr>
                <w:rFonts w:ascii="Times New Roman" w:eastAsiaTheme="minorHAnsi" w:hAnsi="Times New Roman"/>
                <w:sz w:val="25"/>
                <w:szCs w:val="25"/>
              </w:rPr>
              <w:t>.2016</w:t>
            </w: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  <w:p w:rsidR="00876D99" w:rsidRPr="00381DA5" w:rsidRDefault="005C5132" w:rsidP="0069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81DA5">
              <w:rPr>
                <w:rFonts w:ascii="Times New Roman" w:eastAsiaTheme="minorHAnsi" w:hAnsi="Times New Roman"/>
                <w:sz w:val="25"/>
                <w:szCs w:val="25"/>
              </w:rPr>
              <w:t>2.4. </w:t>
            </w:r>
            <w:r w:rsidR="00876D99" w:rsidRPr="00381DA5">
              <w:rPr>
                <w:rFonts w:ascii="Times New Roman" w:eastAsiaTheme="minorHAnsi" w:hAnsi="Times New Roman"/>
                <w:sz w:val="25"/>
                <w:szCs w:val="25"/>
              </w:rPr>
              <w:t>Дата составления и номер протокола заседания совета директоров эмитента, на котором приняты соответствующие решения:</w:t>
            </w:r>
            <w:r w:rsidR="00844B30"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DD3475" w:rsidRPr="00381DA5">
              <w:rPr>
                <w:rFonts w:ascii="Times New Roman" w:eastAsiaTheme="minorHAnsi" w:hAnsi="Times New Roman"/>
                <w:sz w:val="25"/>
                <w:szCs w:val="25"/>
              </w:rPr>
              <w:t>26</w:t>
            </w:r>
            <w:r w:rsidR="00BA6BC6" w:rsidRPr="00381DA5">
              <w:rPr>
                <w:rFonts w:ascii="Times New Roman" w:eastAsiaTheme="minorHAnsi" w:hAnsi="Times New Roman"/>
                <w:sz w:val="25"/>
                <w:szCs w:val="25"/>
              </w:rPr>
              <w:t>.0</w:t>
            </w:r>
            <w:r w:rsidR="00DD3475" w:rsidRPr="00381DA5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  <w:r w:rsidR="00FA132D" w:rsidRPr="00381DA5">
              <w:rPr>
                <w:rFonts w:ascii="Times New Roman" w:eastAsiaTheme="minorHAnsi" w:hAnsi="Times New Roman"/>
                <w:sz w:val="25"/>
                <w:szCs w:val="25"/>
              </w:rPr>
              <w:t>.2016</w:t>
            </w:r>
            <w:r w:rsidR="00DF0781" w:rsidRPr="00381DA5">
              <w:rPr>
                <w:rFonts w:ascii="Times New Roman" w:eastAsiaTheme="minorHAnsi" w:hAnsi="Times New Roman"/>
                <w:sz w:val="25"/>
                <w:szCs w:val="25"/>
              </w:rPr>
              <w:t xml:space="preserve">, протокол № </w:t>
            </w:r>
            <w:r w:rsidR="0035577C" w:rsidRPr="00381DA5">
              <w:rPr>
                <w:rFonts w:ascii="Times New Roman" w:eastAsiaTheme="minorHAnsi" w:hAnsi="Times New Roman"/>
                <w:sz w:val="25"/>
                <w:szCs w:val="25"/>
              </w:rPr>
              <w:t>7.</w:t>
            </w:r>
          </w:p>
          <w:p w:rsidR="00937DC3" w:rsidRPr="00381DA5" w:rsidRDefault="00937DC3" w:rsidP="00690B36">
            <w:pPr>
              <w:pStyle w:val="ConsPlusNormal"/>
              <w:jc w:val="both"/>
              <w:rPr>
                <w:rFonts w:eastAsia="Times New Roman"/>
                <w:sz w:val="25"/>
                <w:szCs w:val="25"/>
              </w:rPr>
            </w:pPr>
            <w:r w:rsidRPr="00381DA5">
              <w:rPr>
                <w:b w:val="0"/>
                <w:bCs w:val="0"/>
                <w:sz w:val="25"/>
                <w:szCs w:val="25"/>
              </w:rPr>
              <w:t>2.5. Вид, категория (тип), государственный регистрационный номер выпуска  ценных бумаг и дата его государственной регистрации  и международный код (номер) идентификации ценных бумаг (ISIN): Акции обыкновенные именные бездокументарные, государственный регистрационный номер 1-01-00221-А от 17.06.2003.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410"/>
      </w:tblGrid>
      <w:tr w:rsidR="004D6A5A" w:rsidRPr="003C15AD" w:rsidTr="0035577C">
        <w:trPr>
          <w:cantSplit/>
        </w:trPr>
        <w:tc>
          <w:tcPr>
            <w:tcW w:w="9923" w:type="dxa"/>
            <w:gridSpan w:val="12"/>
          </w:tcPr>
          <w:p w:rsidR="001A3165" w:rsidRPr="00381DA5" w:rsidRDefault="004D6A5A" w:rsidP="00381D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3. Подпись</w:t>
            </w:r>
          </w:p>
        </w:tc>
      </w:tr>
      <w:tr w:rsidR="004D6A5A" w:rsidRPr="00B754C0" w:rsidTr="0035577C">
        <w:trPr>
          <w:cantSplit/>
        </w:trPr>
        <w:tc>
          <w:tcPr>
            <w:tcW w:w="4804" w:type="dxa"/>
            <w:gridSpan w:val="7"/>
            <w:vAlign w:val="bottom"/>
          </w:tcPr>
          <w:p w:rsidR="004D6A5A" w:rsidRPr="00381DA5" w:rsidRDefault="004D6A5A" w:rsidP="00BA6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3.1.</w:t>
            </w:r>
            <w:r w:rsidR="00A745AD" w:rsidRPr="00381DA5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BA6BC6" w:rsidRPr="00381DA5">
              <w:rPr>
                <w:rFonts w:ascii="Times New Roman" w:eastAsia="Times New Roman" w:hAnsi="Times New Roman"/>
                <w:sz w:val="25"/>
                <w:szCs w:val="25"/>
              </w:rPr>
              <w:t>В</w:t>
            </w: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ице-президент</w:t>
            </w:r>
          </w:p>
          <w:p w:rsidR="00BA6BC6" w:rsidRPr="00381DA5" w:rsidRDefault="00BA6BC6" w:rsidP="00BA6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765" w:type="dxa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90" w:type="dxa"/>
            <w:vAlign w:val="bottom"/>
          </w:tcPr>
          <w:p w:rsidR="004D6A5A" w:rsidRPr="00381DA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096" w:type="dxa"/>
            <w:gridSpan w:val="2"/>
            <w:vAlign w:val="bottom"/>
          </w:tcPr>
          <w:p w:rsidR="004D6A5A" w:rsidRPr="00381DA5" w:rsidRDefault="00BA6BC6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 xml:space="preserve">А.Н. </w:t>
            </w:r>
            <w:proofErr w:type="spellStart"/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Трухачев</w:t>
            </w:r>
            <w:proofErr w:type="spellEnd"/>
          </w:p>
        </w:tc>
      </w:tr>
      <w:tr w:rsidR="004D6A5A" w:rsidRPr="00B754C0" w:rsidTr="0035577C">
        <w:trPr>
          <w:cantSplit/>
          <w:trHeight w:hRule="exact" w:val="280"/>
        </w:trPr>
        <w:tc>
          <w:tcPr>
            <w:tcW w:w="4804" w:type="dxa"/>
            <w:gridSpan w:val="7"/>
          </w:tcPr>
          <w:p w:rsidR="004D6A5A" w:rsidRPr="00381DA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768" w:type="dxa"/>
          </w:tcPr>
          <w:p w:rsidR="004D6A5A" w:rsidRPr="00381DA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(подпись)</w:t>
            </w:r>
          </w:p>
        </w:tc>
        <w:tc>
          <w:tcPr>
            <w:tcW w:w="765" w:type="dxa"/>
          </w:tcPr>
          <w:p w:rsidR="004D6A5A" w:rsidRPr="00381DA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176" w:type="dxa"/>
            <w:gridSpan w:val="2"/>
          </w:tcPr>
          <w:p w:rsidR="004D6A5A" w:rsidRPr="00381DA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410" w:type="dxa"/>
          </w:tcPr>
          <w:p w:rsidR="004D6A5A" w:rsidRPr="00381DA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4D6A5A" w:rsidRPr="00B754C0" w:rsidTr="0035577C">
        <w:trPr>
          <w:cantSplit/>
        </w:trPr>
        <w:tc>
          <w:tcPr>
            <w:tcW w:w="1560" w:type="dxa"/>
            <w:shd w:val="clear" w:color="auto" w:fill="auto"/>
            <w:vAlign w:val="bottom"/>
          </w:tcPr>
          <w:p w:rsidR="004D6A5A" w:rsidRPr="00381DA5" w:rsidRDefault="004D6A5A" w:rsidP="0035577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 xml:space="preserve">3.2. Дата </w:t>
            </w:r>
            <w:r w:rsidR="0035577C" w:rsidRPr="00381DA5">
              <w:rPr>
                <w:rFonts w:ascii="Times New Roman" w:eastAsia="Times New Roman" w:hAnsi="Times New Roman"/>
                <w:sz w:val="25"/>
                <w:szCs w:val="25"/>
              </w:rPr>
              <w:t>«26»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381DA5" w:rsidRDefault="004D6A5A" w:rsidP="00B532C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381DA5" w:rsidRDefault="00B532CA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мая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381DA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  <w:r w:rsidR="00FA132D" w:rsidRPr="00381DA5">
              <w:rPr>
                <w:rFonts w:ascii="Times New Roman" w:eastAsia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proofErr w:type="gramStart"/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г</w:t>
            </w:r>
            <w:proofErr w:type="gramEnd"/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81DA5">
              <w:rPr>
                <w:rFonts w:ascii="Times New Roman" w:eastAsia="Times New Roman" w:hAnsi="Times New Roman"/>
                <w:sz w:val="25"/>
                <w:szCs w:val="25"/>
              </w:rPr>
              <w:t>М.П.</w:t>
            </w:r>
          </w:p>
        </w:tc>
        <w:tc>
          <w:tcPr>
            <w:tcW w:w="3351" w:type="dxa"/>
            <w:gridSpan w:val="4"/>
            <w:vAlign w:val="bottom"/>
          </w:tcPr>
          <w:p w:rsidR="004D6A5A" w:rsidRPr="00381DA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</w:tbl>
    <w:p w:rsidR="003D3858" w:rsidRDefault="003D3858">
      <w:bookmarkStart w:id="0" w:name="_GoBack"/>
      <w:bookmarkEnd w:id="0"/>
    </w:p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381DA5">
          <w:rPr>
            <w:rFonts w:ascii="Times New Roman" w:hAnsi="Times New Roman"/>
            <w:noProof/>
            <w:sz w:val="16"/>
            <w:szCs w:val="16"/>
          </w:rPr>
          <w:t>4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CD2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575694"/>
    <w:multiLevelType w:val="hybridMultilevel"/>
    <w:tmpl w:val="6484766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A3C9C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4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AE6575"/>
    <w:multiLevelType w:val="multilevel"/>
    <w:tmpl w:val="2AE6289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  <w:sz w:val="20"/>
      </w:rPr>
    </w:lvl>
  </w:abstractNum>
  <w:abstractNum w:abstractNumId="18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9">
    <w:nsid w:val="7E53154C"/>
    <w:multiLevelType w:val="hybridMultilevel"/>
    <w:tmpl w:val="7CD4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18"/>
    <w:lvlOverride w:ilvl="0">
      <w:startOverride w:val="1"/>
    </w:lvlOverride>
  </w:num>
  <w:num w:numId="7">
    <w:abstractNumId w:val="10"/>
  </w:num>
  <w:num w:numId="8">
    <w:abstractNumId w:val="16"/>
  </w:num>
  <w:num w:numId="9">
    <w:abstractNumId w:val="6"/>
  </w:num>
  <w:num w:numId="10">
    <w:abstractNumId w:val="8"/>
  </w:num>
  <w:num w:numId="11">
    <w:abstractNumId w:val="9"/>
  </w:num>
  <w:num w:numId="12">
    <w:abstractNumId w:val="15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06E78"/>
    <w:rsid w:val="000323F7"/>
    <w:rsid w:val="0004561C"/>
    <w:rsid w:val="000A658A"/>
    <w:rsid w:val="000B469D"/>
    <w:rsid w:val="000C1D53"/>
    <w:rsid w:val="000D64B9"/>
    <w:rsid w:val="000E3B58"/>
    <w:rsid w:val="00111524"/>
    <w:rsid w:val="0015205A"/>
    <w:rsid w:val="00156A82"/>
    <w:rsid w:val="001A3165"/>
    <w:rsid w:val="001A4D0A"/>
    <w:rsid w:val="001C3BF9"/>
    <w:rsid w:val="001F1E39"/>
    <w:rsid w:val="001F7328"/>
    <w:rsid w:val="00236C09"/>
    <w:rsid w:val="00264274"/>
    <w:rsid w:val="00270C38"/>
    <w:rsid w:val="0027311F"/>
    <w:rsid w:val="002C2575"/>
    <w:rsid w:val="002D2A78"/>
    <w:rsid w:val="003001D2"/>
    <w:rsid w:val="0035577C"/>
    <w:rsid w:val="00381DA5"/>
    <w:rsid w:val="003C15AD"/>
    <w:rsid w:val="003C2373"/>
    <w:rsid w:val="003D3858"/>
    <w:rsid w:val="003D5978"/>
    <w:rsid w:val="003D6E9E"/>
    <w:rsid w:val="0044320A"/>
    <w:rsid w:val="0047224F"/>
    <w:rsid w:val="0048314E"/>
    <w:rsid w:val="004A2F99"/>
    <w:rsid w:val="004B3E23"/>
    <w:rsid w:val="004C4150"/>
    <w:rsid w:val="004D6A5A"/>
    <w:rsid w:val="00576B10"/>
    <w:rsid w:val="005B00FB"/>
    <w:rsid w:val="005B2A85"/>
    <w:rsid w:val="005C5132"/>
    <w:rsid w:val="006066DE"/>
    <w:rsid w:val="006114E5"/>
    <w:rsid w:val="00621462"/>
    <w:rsid w:val="00640856"/>
    <w:rsid w:val="00652246"/>
    <w:rsid w:val="00681501"/>
    <w:rsid w:val="00690B36"/>
    <w:rsid w:val="006B2A1D"/>
    <w:rsid w:val="006D05E5"/>
    <w:rsid w:val="006D6484"/>
    <w:rsid w:val="007406D7"/>
    <w:rsid w:val="00742B80"/>
    <w:rsid w:val="007654F6"/>
    <w:rsid w:val="007900E1"/>
    <w:rsid w:val="007A6A1A"/>
    <w:rsid w:val="007D2C11"/>
    <w:rsid w:val="00801A45"/>
    <w:rsid w:val="008046F4"/>
    <w:rsid w:val="00811D84"/>
    <w:rsid w:val="00844B30"/>
    <w:rsid w:val="0085165C"/>
    <w:rsid w:val="00861781"/>
    <w:rsid w:val="00876D99"/>
    <w:rsid w:val="009259E1"/>
    <w:rsid w:val="00937DC3"/>
    <w:rsid w:val="009A475D"/>
    <w:rsid w:val="009F297A"/>
    <w:rsid w:val="00A22C03"/>
    <w:rsid w:val="00A745AD"/>
    <w:rsid w:val="00A76DC4"/>
    <w:rsid w:val="00AA6E78"/>
    <w:rsid w:val="00AB2A81"/>
    <w:rsid w:val="00AE20A2"/>
    <w:rsid w:val="00AF331D"/>
    <w:rsid w:val="00B3060F"/>
    <w:rsid w:val="00B532CA"/>
    <w:rsid w:val="00B55085"/>
    <w:rsid w:val="00B600F1"/>
    <w:rsid w:val="00B754C0"/>
    <w:rsid w:val="00B7553C"/>
    <w:rsid w:val="00B842B0"/>
    <w:rsid w:val="00BA6BC6"/>
    <w:rsid w:val="00BB4E45"/>
    <w:rsid w:val="00C12F03"/>
    <w:rsid w:val="00C4596D"/>
    <w:rsid w:val="00C5781B"/>
    <w:rsid w:val="00CE74AB"/>
    <w:rsid w:val="00D01903"/>
    <w:rsid w:val="00D12055"/>
    <w:rsid w:val="00DB583A"/>
    <w:rsid w:val="00DD3475"/>
    <w:rsid w:val="00DE1211"/>
    <w:rsid w:val="00DF0781"/>
    <w:rsid w:val="00DF6D35"/>
    <w:rsid w:val="00E108E9"/>
    <w:rsid w:val="00E54E76"/>
    <w:rsid w:val="00E65912"/>
    <w:rsid w:val="00E72E4E"/>
    <w:rsid w:val="00ED738F"/>
    <w:rsid w:val="00F70F4B"/>
    <w:rsid w:val="00F731A7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a"/>
    <w:uiPriority w:val="99"/>
    <w:rsid w:val="00937DC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a"/>
    <w:uiPriority w:val="99"/>
    <w:rsid w:val="00937DC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D96B-07A7-4DCC-A8FA-CB105E37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2016-05-26T08:11:00Z</cp:lastPrinted>
  <dcterms:created xsi:type="dcterms:W3CDTF">2016-05-26T10:27:00Z</dcterms:created>
  <dcterms:modified xsi:type="dcterms:W3CDTF">2016-05-26T10:27:00Z</dcterms:modified>
</cp:coreProperties>
</file>