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714461" w:rsidRDefault="00B41C26" w:rsidP="007F38C9">
      <w:pPr>
        <w:pStyle w:val="af3"/>
        <w:jc w:val="center"/>
        <w:rPr>
          <w:b/>
          <w:sz w:val="20"/>
          <w:szCs w:val="20"/>
        </w:rPr>
      </w:pPr>
      <w:r w:rsidRPr="00714461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714461" w:rsidRDefault="00F95C82" w:rsidP="00134807">
      <w:pPr>
        <w:pStyle w:val="af3"/>
        <w:jc w:val="center"/>
        <w:rPr>
          <w:b/>
          <w:sz w:val="20"/>
          <w:szCs w:val="20"/>
        </w:rPr>
      </w:pPr>
      <w:r w:rsidRPr="00714461">
        <w:rPr>
          <w:b/>
          <w:sz w:val="20"/>
          <w:szCs w:val="20"/>
        </w:rPr>
        <w:t>«</w:t>
      </w:r>
      <w:r w:rsidR="00466E4A" w:rsidRPr="00714461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714461">
        <w:rPr>
          <w:b/>
          <w:sz w:val="20"/>
          <w:szCs w:val="20"/>
        </w:rPr>
        <w:t>»</w:t>
      </w:r>
    </w:p>
    <w:p w14:paraId="5B484617" w14:textId="77777777" w:rsidR="00B15E08" w:rsidRPr="00714461" w:rsidRDefault="004E7458" w:rsidP="00B15E08">
      <w:pPr>
        <w:jc w:val="center"/>
        <w:rPr>
          <w:b/>
          <w:bCs/>
          <w:sz w:val="22"/>
          <w:szCs w:val="22"/>
        </w:rPr>
      </w:pPr>
      <w:r w:rsidRPr="00714461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714461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714461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714461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714461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71446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714461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14461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714461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71446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714461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71446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71446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14461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714461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71446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714461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14461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714461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71446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714461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14461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714461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71446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714461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714461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714461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71446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714461" w:rsidRDefault="004C643D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714461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714461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714461" w:rsidRDefault="004C643D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714461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714461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714461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79260A8D" w:rsidR="008F130A" w:rsidRPr="00714461" w:rsidRDefault="00AD2407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714461">
              <w:rPr>
                <w:b/>
                <w:i/>
                <w:sz w:val="20"/>
                <w:szCs w:val="20"/>
              </w:rPr>
              <w:t>2</w:t>
            </w:r>
            <w:r w:rsidR="00AE6FE9" w:rsidRPr="00714461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8F130A" w:rsidRPr="00714461">
              <w:rPr>
                <w:b/>
                <w:i/>
                <w:sz w:val="20"/>
                <w:szCs w:val="20"/>
              </w:rPr>
              <w:t>.</w:t>
            </w:r>
            <w:r w:rsidR="00AE6FE9" w:rsidRPr="00714461">
              <w:rPr>
                <w:b/>
                <w:i/>
                <w:sz w:val="20"/>
                <w:szCs w:val="20"/>
                <w:lang w:val="en-US"/>
              </w:rPr>
              <w:t>02</w:t>
            </w:r>
            <w:r w:rsidR="008F130A" w:rsidRPr="00714461">
              <w:rPr>
                <w:b/>
                <w:i/>
                <w:sz w:val="20"/>
                <w:szCs w:val="20"/>
              </w:rPr>
              <w:t>.202</w:t>
            </w:r>
            <w:r w:rsidR="00AE6FE9" w:rsidRPr="00714461">
              <w:rPr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</w:tbl>
    <w:p w14:paraId="60F9DEF3" w14:textId="77777777" w:rsidR="00B15E08" w:rsidRPr="00714461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714461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714461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714461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714461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069AB853" w:rsidR="00B14036" w:rsidRPr="00714461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714461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714461">
              <w:rPr>
                <w:sz w:val="20"/>
                <w:szCs w:val="20"/>
                <w:shd w:val="clear" w:color="auto" w:fill="FFFFFF"/>
              </w:rPr>
              <w:t>:</w:t>
            </w:r>
            <w:r w:rsidRPr="0071446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D2407" w:rsidRPr="0071446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</w:t>
            </w:r>
            <w:r w:rsidR="00AD2407" w:rsidRPr="00714461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714461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D2407" w:rsidRPr="00714461">
              <w:rPr>
                <w:b/>
                <w:i/>
                <w:sz w:val="20"/>
                <w:szCs w:val="20"/>
                <w:shd w:val="clear" w:color="auto" w:fill="FFFFFF"/>
              </w:rPr>
              <w:t>RU000A1043J1</w:t>
            </w:r>
            <w:r w:rsidR="00EB62E8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714461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714461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534675CD" w:rsidR="00CC0069" w:rsidRPr="00714461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714461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714461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71446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выпуска 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436858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714461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714461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714461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714461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714461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223D7BBD" w:rsidR="00A436DE" w:rsidRPr="00714461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714461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714461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71446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девятый</w:t>
            </w:r>
            <w:r w:rsidR="00C86F38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девятого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9927A7" w:rsidRPr="00714461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5B49B7" w:rsidRPr="0071446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девятого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714461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0D4E11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714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714461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4B5C8B9F" w:rsidR="00E85369" w:rsidRPr="00714461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714461">
              <w:rPr>
                <w:sz w:val="20"/>
                <w:szCs w:val="20"/>
                <w:shd w:val="clear" w:color="auto" w:fill="FFFFFF"/>
              </w:rPr>
              <w:t>5</w:t>
            </w:r>
            <w:r w:rsidRPr="0071446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714461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714461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71446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714461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девятый</w:t>
            </w:r>
            <w:r w:rsidR="00D84B77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714461">
              <w:t xml:space="preserve"> </w:t>
            </w:r>
            <w:r w:rsidR="00904322" w:rsidRPr="0071446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="00510DA6" w:rsidRPr="00714461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150</w:t>
            </w:r>
            <w:r w:rsidR="00510DA6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0</w:t>
            </w:r>
            <w:r w:rsidR="0009529B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714461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триста тридцать шесть </w:t>
            </w:r>
            <w:r w:rsidR="00904322" w:rsidRPr="00714461">
              <w:rPr>
                <w:b/>
                <w:i/>
                <w:sz w:val="20"/>
                <w:szCs w:val="20"/>
                <w:shd w:val="clear" w:color="auto" w:fill="FFFFFF"/>
              </w:rPr>
              <w:t>миллион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9529B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сто пятьдесят </w:t>
            </w:r>
            <w:r w:rsidR="00510DA6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 </w:t>
            </w:r>
            <w:r w:rsidR="0009529B" w:rsidRPr="00714461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  <w:bookmarkStart w:id="0" w:name="_GoBack"/>
            <w:bookmarkEnd w:id="0"/>
          </w:p>
          <w:p w14:paraId="51BED4F6" w14:textId="20FCB045" w:rsidR="00EA3489" w:rsidRPr="00714461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0247D41F" w:rsidR="000D4E11" w:rsidRPr="00714461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71446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714461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714461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714461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F85683" w:rsidRPr="0071446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714461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вадцать два</w:t>
            </w:r>
            <w:r w:rsidR="00EB55F6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714461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F85683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714461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714461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714461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714461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714461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44FDD08F" w:rsidR="00EB55F6" w:rsidRPr="00714461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714461">
              <w:rPr>
                <w:sz w:val="20"/>
                <w:szCs w:val="20"/>
                <w:shd w:val="clear" w:color="auto" w:fill="FFFFFF"/>
              </w:rPr>
              <w:t>7</w:t>
            </w:r>
            <w:r w:rsidRPr="0071446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714461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714461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71446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714461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909E2" w:rsidRPr="00714461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C909E2" w:rsidRPr="00714461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714461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714461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714461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714461">
              <w:rPr>
                <w:sz w:val="20"/>
                <w:szCs w:val="20"/>
                <w:shd w:val="clear" w:color="auto" w:fill="FFFFFF"/>
              </w:rPr>
              <w:t>8</w:t>
            </w:r>
            <w:r w:rsidRPr="0071446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714461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714461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71446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714461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714461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714461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714461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714461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714461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714461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714461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001E3CDE" w:rsidR="000D4E11" w:rsidRPr="00714461" w:rsidRDefault="00C909E2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71446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E85369" w:rsidRPr="0071446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714461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AE6FE9" w:rsidRPr="00714461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B950AC" w:rsidRPr="0071446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714461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714461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14461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714461">
              <w:rPr>
                <w:sz w:val="20"/>
                <w:szCs w:val="20"/>
                <w:shd w:val="clear" w:color="auto" w:fill="FFFFFF"/>
              </w:rPr>
              <w:t>10</w:t>
            </w:r>
            <w:r w:rsidRPr="0071446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714461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714461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714461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714461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714461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714461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714461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714461" w:rsidRDefault="00C60795" w:rsidP="00C60795">
            <w:pPr>
              <w:jc w:val="center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3. Подпись</w:t>
            </w:r>
          </w:p>
        </w:tc>
      </w:tr>
      <w:tr w:rsidR="00AA5A7A" w:rsidRPr="00714461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714461" w:rsidRDefault="00C60795" w:rsidP="00C60795">
            <w:pPr>
              <w:ind w:left="57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C197" w14:textId="1D9C8469" w:rsidR="00FE23D1" w:rsidRPr="00714461" w:rsidRDefault="00FE23D1" w:rsidP="00C60795">
            <w:pPr>
              <w:jc w:val="center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 xml:space="preserve">Заместитель </w:t>
            </w:r>
            <w:r w:rsidR="00A1786A" w:rsidRPr="00714461">
              <w:rPr>
                <w:sz w:val="20"/>
                <w:szCs w:val="20"/>
              </w:rPr>
              <w:t>г</w:t>
            </w:r>
            <w:r w:rsidRPr="00714461">
              <w:rPr>
                <w:sz w:val="20"/>
                <w:szCs w:val="20"/>
              </w:rPr>
              <w:t>енерального директора</w:t>
            </w:r>
          </w:p>
          <w:p w14:paraId="151F2428" w14:textId="120C398E" w:rsidR="00C60795" w:rsidRPr="00714461" w:rsidRDefault="00C60795" w:rsidP="00C60795">
            <w:pPr>
              <w:jc w:val="center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ПАО «НГК «</w:t>
            </w:r>
            <w:proofErr w:type="spellStart"/>
            <w:r w:rsidRPr="00714461">
              <w:rPr>
                <w:sz w:val="20"/>
                <w:szCs w:val="20"/>
              </w:rPr>
              <w:t>Славнефть</w:t>
            </w:r>
            <w:proofErr w:type="spellEnd"/>
            <w:r w:rsidRPr="00714461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714461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714461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714461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2B194E8" w:rsidR="00C60795" w:rsidRPr="00714461" w:rsidRDefault="0022496E" w:rsidP="00C60795">
            <w:pPr>
              <w:jc w:val="center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Трухачев</w:t>
            </w:r>
            <w:r w:rsidR="00C60795" w:rsidRPr="00714461">
              <w:rPr>
                <w:sz w:val="20"/>
                <w:szCs w:val="20"/>
              </w:rPr>
              <w:t xml:space="preserve"> А.</w:t>
            </w:r>
            <w:r w:rsidRPr="00714461">
              <w:rPr>
                <w:sz w:val="20"/>
                <w:szCs w:val="20"/>
              </w:rPr>
              <w:t>Н</w:t>
            </w:r>
            <w:r w:rsidR="00C60795" w:rsidRPr="00714461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714461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714461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714461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714461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6C30881E" w:rsidR="00C60795" w:rsidRPr="00714461" w:rsidRDefault="00FE23D1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 xml:space="preserve">Доверенность № </w:t>
            </w:r>
            <w:r w:rsidR="0022496E" w:rsidRPr="00714461">
              <w:rPr>
                <w:sz w:val="20"/>
                <w:szCs w:val="20"/>
              </w:rPr>
              <w:t>НС</w:t>
            </w:r>
            <w:r w:rsidRPr="00714461">
              <w:rPr>
                <w:sz w:val="20"/>
                <w:szCs w:val="20"/>
              </w:rPr>
              <w:t>-</w:t>
            </w:r>
            <w:r w:rsidR="0022496E" w:rsidRPr="00714461">
              <w:rPr>
                <w:sz w:val="20"/>
                <w:szCs w:val="20"/>
              </w:rPr>
              <w:t>545</w:t>
            </w:r>
            <w:r w:rsidRPr="00714461">
              <w:rPr>
                <w:sz w:val="20"/>
                <w:szCs w:val="20"/>
              </w:rPr>
              <w:t xml:space="preserve"> от </w:t>
            </w:r>
            <w:r w:rsidR="0022496E" w:rsidRPr="00714461">
              <w:rPr>
                <w:sz w:val="20"/>
                <w:szCs w:val="20"/>
              </w:rPr>
              <w:t>24</w:t>
            </w:r>
            <w:r w:rsidRPr="00714461">
              <w:rPr>
                <w:sz w:val="20"/>
                <w:szCs w:val="20"/>
              </w:rPr>
              <w:t>.</w:t>
            </w:r>
            <w:r w:rsidR="0022496E" w:rsidRPr="00714461">
              <w:rPr>
                <w:sz w:val="20"/>
                <w:szCs w:val="20"/>
              </w:rPr>
              <w:t>05</w:t>
            </w:r>
            <w:r w:rsidRPr="00714461">
              <w:rPr>
                <w:sz w:val="20"/>
                <w:szCs w:val="20"/>
              </w:rPr>
              <w:t>.202</w:t>
            </w:r>
            <w:r w:rsidR="0022496E" w:rsidRPr="00714461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714461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714461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714461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714461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714461" w:rsidRDefault="00C60795" w:rsidP="00C60795">
            <w:pPr>
              <w:jc w:val="center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714461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714461" w:rsidRDefault="00C60795" w:rsidP="00C60795">
            <w:pPr>
              <w:ind w:left="57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714461" w:rsidRDefault="00C60795" w:rsidP="00C60795">
            <w:pPr>
              <w:jc w:val="right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D5E3D1F" w:rsidR="00C60795" w:rsidRPr="00714461" w:rsidRDefault="00C909E2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714461">
              <w:rPr>
                <w:sz w:val="20"/>
                <w:szCs w:val="20"/>
              </w:rPr>
              <w:t>2</w:t>
            </w:r>
            <w:r w:rsidR="00AE6FE9" w:rsidRPr="00714461">
              <w:rPr>
                <w:sz w:val="20"/>
                <w:szCs w:val="20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714461" w:rsidRDefault="00C60795" w:rsidP="00C60795">
            <w:pPr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4A06899B" w:rsidR="00C60795" w:rsidRPr="00714461" w:rsidRDefault="00AE6FE9" w:rsidP="00C60795">
            <w:pPr>
              <w:jc w:val="center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714461" w:rsidRDefault="00C60795" w:rsidP="00C60795">
            <w:pPr>
              <w:jc w:val="right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C5DCD9C" w:rsidR="00C60795" w:rsidRPr="00714461" w:rsidRDefault="00C60795" w:rsidP="00C60795">
            <w:pPr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2</w:t>
            </w:r>
            <w:r w:rsidR="00AE6FE9" w:rsidRPr="00714461">
              <w:rPr>
                <w:sz w:val="20"/>
                <w:szCs w:val="20"/>
              </w:rPr>
              <w:t>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714461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D970" w14:textId="77777777" w:rsidR="004C643D" w:rsidRDefault="004C643D">
      <w:r>
        <w:separator/>
      </w:r>
    </w:p>
  </w:endnote>
  <w:endnote w:type="continuationSeparator" w:id="0">
    <w:p w14:paraId="6D15F0A3" w14:textId="77777777" w:rsidR="004C643D" w:rsidRDefault="004C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A1B92" w14:textId="77777777" w:rsidR="004C643D" w:rsidRDefault="004C643D">
      <w:r>
        <w:separator/>
      </w:r>
    </w:p>
  </w:footnote>
  <w:footnote w:type="continuationSeparator" w:id="0">
    <w:p w14:paraId="16E275C9" w14:textId="77777777" w:rsidR="004C643D" w:rsidRDefault="004C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3856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2D46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B7B60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96E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1CB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17CC8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0506"/>
    <w:rsid w:val="00352F1D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B7932"/>
    <w:rsid w:val="004C0F51"/>
    <w:rsid w:val="004C1133"/>
    <w:rsid w:val="004C3F78"/>
    <w:rsid w:val="004C622B"/>
    <w:rsid w:val="004C643D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29F3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B49B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4461"/>
    <w:rsid w:val="00721373"/>
    <w:rsid w:val="00723926"/>
    <w:rsid w:val="00734083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17B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4CA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E2F2B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1786A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4B82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407"/>
    <w:rsid w:val="00AD7FC2"/>
    <w:rsid w:val="00AE3D21"/>
    <w:rsid w:val="00AE633E"/>
    <w:rsid w:val="00AE6FE9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0E53"/>
    <w:rsid w:val="00BF225A"/>
    <w:rsid w:val="00BF2594"/>
    <w:rsid w:val="00BF4E55"/>
    <w:rsid w:val="00BF6AB7"/>
    <w:rsid w:val="00BF7587"/>
    <w:rsid w:val="00C00427"/>
    <w:rsid w:val="00C00821"/>
    <w:rsid w:val="00C0605D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9E2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11CA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C3D27"/>
    <w:rsid w:val="00FD071D"/>
    <w:rsid w:val="00FD0D75"/>
    <w:rsid w:val="00FD13BA"/>
    <w:rsid w:val="00FD2CDA"/>
    <w:rsid w:val="00FD41F2"/>
    <w:rsid w:val="00FD5BCB"/>
    <w:rsid w:val="00FD5E73"/>
    <w:rsid w:val="00FE23D1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377A-E76A-4566-86AD-8DB0F70F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2024-01-30T06:06:00Z</dcterms:created>
  <dcterms:modified xsi:type="dcterms:W3CDTF">2024-02-20T07:11:00Z</dcterms:modified>
</cp:coreProperties>
</file>