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color w:val="000000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«Сообщение о раскрытии акционерным обществом на странице в сети Интернет </w:t>
      </w:r>
    </w:p>
    <w:p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годовой бухгалтерской (финансовой) отчетности»</w:t>
      </w:r>
    </w:p>
    <w:p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>
              <w:rPr>
                <w:b/>
                <w:sz w:val="20"/>
              </w:rPr>
              <w:t>;</w:t>
            </w:r>
          </w:p>
          <w:p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>
                <w:rPr>
                  <w:rStyle w:val="a3"/>
                  <w:b/>
                  <w:sz w:val="20"/>
                </w:rPr>
                <w:t>http://www.slavneft.ru</w:t>
              </w:r>
            </w:hyperlink>
            <w:r>
              <w:rPr>
                <w:b/>
                <w:sz w:val="20"/>
                <w:lang w:val="en-US"/>
              </w:rPr>
              <w:t xml:space="preserve"> 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439"/>
              <w:jc w:val="both"/>
            </w:pPr>
            <w:r>
              <w:rPr>
                <w:lang w:val="en-US"/>
              </w:rPr>
              <w:t>01</w:t>
            </w:r>
            <w:r>
              <w:t>.0</w:t>
            </w:r>
            <w:r>
              <w:rPr>
                <w:lang w:val="en-US"/>
              </w:rPr>
              <w:t>2</w:t>
            </w:r>
            <w:r>
              <w:t>.2019</w:t>
            </w:r>
          </w:p>
        </w:tc>
      </w:tr>
    </w:tbl>
    <w:p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  <w:r>
              <w:rPr>
                <w:b/>
                <w:i/>
                <w:sz w:val="24"/>
                <w:szCs w:val="24"/>
              </w:rPr>
              <w:t>годовая бухгалтерская (финансовая) отчетность за 2018 г.</w:t>
            </w:r>
          </w:p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текста документа на странице в сети Интернет, используемой эмитентом для раскрытия информации: </w:t>
            </w:r>
            <w:r>
              <w:rPr>
                <w:b/>
                <w:i/>
                <w:sz w:val="24"/>
                <w:szCs w:val="24"/>
              </w:rPr>
              <w:t>01.02.2019.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Дата составления аудиторского заключения, подготовленного в отношении указанной отчетности: </w:t>
            </w:r>
            <w:r>
              <w:rPr>
                <w:b/>
                <w:i/>
                <w:sz w:val="24"/>
                <w:szCs w:val="24"/>
              </w:rPr>
              <w:t>01.02.2019.</w:t>
            </w:r>
          </w:p>
          <w:p>
            <w:pPr>
              <w:autoSpaceDE w:val="0"/>
              <w:autoSpaceDN w:val="0"/>
              <w:ind w:left="1069" w:right="57"/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05.12.2018 № МО-1290)_________________________А.Н.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>» февраля 2019 г.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19</cp:revision>
  <cp:lastPrinted>2019-01-15T13:36:00Z</cp:lastPrinted>
  <dcterms:created xsi:type="dcterms:W3CDTF">2019-01-09T10:24:00Z</dcterms:created>
  <dcterms:modified xsi:type="dcterms:W3CDTF">2019-02-01T11:21:00Z</dcterms:modified>
</cp:coreProperties>
</file>