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377CB4">
            <w:pPr>
              <w:spacing w:before="120"/>
              <w:jc w:val="right"/>
              <w:rPr>
                <w:rFonts w:eastAsia="Times New Roman"/>
                <w:szCs w:val="24"/>
                <w:lang w:eastAsia="ru-RU"/>
              </w:rPr>
            </w:pPr>
            <w:r w:rsidRPr="00450C44">
              <w:rPr>
                <w:rFonts w:eastAsia="Times New Roman"/>
                <w:szCs w:val="24"/>
                <w:lang w:eastAsia="ru-RU"/>
              </w:rPr>
              <w:t xml:space="preserve">Протокол  № </w:t>
            </w:r>
            <w:r w:rsidR="00377CB4">
              <w:rPr>
                <w:rFonts w:eastAsia="Times New Roman"/>
                <w:szCs w:val="24"/>
                <w:lang w:eastAsia="ru-RU"/>
              </w:rPr>
              <w:t>110</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377CB4">
            <w:pPr>
              <w:spacing w:before="120"/>
              <w:jc w:val="right"/>
              <w:rPr>
                <w:rFonts w:eastAsia="Times New Roman"/>
                <w:szCs w:val="24"/>
                <w:lang w:eastAsia="ru-RU"/>
              </w:rPr>
            </w:pPr>
            <w:r w:rsidRPr="00450C44">
              <w:rPr>
                <w:rFonts w:eastAsia="Times New Roman"/>
                <w:szCs w:val="24"/>
                <w:lang w:eastAsia="ru-RU"/>
              </w:rPr>
              <w:t>«</w:t>
            </w:r>
            <w:r w:rsidR="00377CB4">
              <w:rPr>
                <w:rFonts w:eastAsia="Times New Roman"/>
                <w:szCs w:val="24"/>
                <w:lang w:eastAsia="ru-RU"/>
              </w:rPr>
              <w:t>29</w:t>
            </w:r>
            <w:r w:rsidRPr="00450C44">
              <w:rPr>
                <w:rFonts w:eastAsia="Times New Roman"/>
                <w:szCs w:val="24"/>
                <w:lang w:eastAsia="ru-RU"/>
              </w:rPr>
              <w:t xml:space="preserve">» </w:t>
            </w:r>
            <w:r w:rsidR="00377CB4">
              <w:rPr>
                <w:rFonts w:eastAsia="Times New Roman"/>
                <w:szCs w:val="24"/>
                <w:lang w:eastAsia="ru-RU"/>
              </w:rPr>
              <w:t xml:space="preserve">июня 2016 </w:t>
            </w:r>
            <w:r w:rsidRPr="00450C44">
              <w:rPr>
                <w:rFonts w:eastAsia="Times New Roman"/>
                <w:szCs w:val="24"/>
                <w:lang w:eastAsia="ru-RU"/>
              </w:rPr>
              <w:t>г.</w:t>
            </w:r>
          </w:p>
        </w:tc>
      </w:tr>
    </w:tbl>
    <w:p w:rsidR="00D642F8" w:rsidRPr="00D024C5" w:rsidRDefault="00A56C8F" w:rsidP="00D642F8">
      <w:pPr>
        <w:ind w:firstLine="708"/>
        <w:jc w:val="both"/>
      </w:pPr>
      <w:r>
        <w:t>П</w:t>
      </w:r>
      <w:r w:rsidR="00D642F8" w:rsidRPr="00D024C5">
        <w:t xml:space="preserve">ДО № </w:t>
      </w:r>
      <w:r w:rsidR="00D7145B">
        <w:t>216-СС-2016</w:t>
      </w:r>
    </w:p>
    <w:p w:rsidR="00D642F8" w:rsidRPr="00D024C5" w:rsidRDefault="00D642F8" w:rsidP="00D642F8">
      <w:pPr>
        <w:ind w:firstLine="708"/>
        <w:jc w:val="both"/>
      </w:pPr>
      <w:r w:rsidRPr="00D024C5">
        <w:t>От  «</w:t>
      </w:r>
      <w:r w:rsidR="00377CB4">
        <w:t>29</w:t>
      </w:r>
      <w:r w:rsidRPr="00D024C5">
        <w:t xml:space="preserve">» </w:t>
      </w:r>
      <w:r w:rsidR="00377CB4">
        <w:t xml:space="preserve">июня 2016 </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5C3ED3">
        <w:rPr>
          <w:rFonts w:eastAsia="Calibri"/>
          <w:b/>
        </w:rPr>
        <w:t>к</w:t>
      </w:r>
      <w:r w:rsidR="005C3ED3" w:rsidRPr="0053461E">
        <w:rPr>
          <w:rFonts w:eastAsia="Calibri"/>
          <w:b/>
        </w:rPr>
        <w:t>атализатор</w:t>
      </w:r>
      <w:r w:rsidR="005C3ED3">
        <w:rPr>
          <w:rFonts w:eastAsia="Calibri"/>
          <w:b/>
        </w:rPr>
        <w:t>а</w:t>
      </w:r>
      <w:r w:rsidR="005C3ED3" w:rsidRPr="0053461E">
        <w:rPr>
          <w:rFonts w:eastAsia="Calibri"/>
          <w:b/>
        </w:rPr>
        <w:t xml:space="preserve"> гидрокрекинга уст-ки ГК</w:t>
      </w:r>
      <w:r w:rsidR="005C3ED3">
        <w:rPr>
          <w:rFonts w:eastAsia="Calibri"/>
          <w:b/>
        </w:rPr>
        <w:t xml:space="preserve"> и к</w:t>
      </w:r>
      <w:r w:rsidR="005C3ED3" w:rsidRPr="0053461E">
        <w:rPr>
          <w:rFonts w:eastAsia="Calibri"/>
          <w:b/>
        </w:rPr>
        <w:t>атализатор</w:t>
      </w:r>
      <w:r w:rsidR="005C3ED3">
        <w:rPr>
          <w:rFonts w:eastAsia="Calibri"/>
          <w:b/>
        </w:rPr>
        <w:t>а</w:t>
      </w:r>
      <w:r w:rsidR="005C3ED3" w:rsidRPr="0053461E">
        <w:rPr>
          <w:rFonts w:eastAsia="Calibri"/>
          <w:b/>
        </w:rPr>
        <w:t xml:space="preserve"> гидроочистки уст-ки ГК</w:t>
      </w:r>
      <w:r w:rsidR="005C3ED3" w:rsidRPr="00C106AC">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D642F8" w:rsidRPr="00D024C5" w:rsidRDefault="00D642F8" w:rsidP="00D642F8">
      <w:pPr>
        <w:ind w:firstLine="708"/>
        <w:jc w:val="both"/>
      </w:pPr>
      <w:r w:rsidRPr="00D024C5">
        <w:t xml:space="preserve">Оферта </w:t>
      </w:r>
      <w:r w:rsidR="009D6B08">
        <w:t>должна</w:t>
      </w:r>
      <w:r w:rsidRPr="00D024C5">
        <w:t xml:space="preserve"> быть представлена </w:t>
      </w:r>
      <w:r w:rsidR="009D6B08">
        <w:t>на всю</w:t>
      </w:r>
      <w:r w:rsidRPr="00D024C5">
        <w:t xml:space="preserve"> номенклатур</w:t>
      </w:r>
      <w:r w:rsidR="009D6B08">
        <w:t>у</w:t>
      </w:r>
      <w:r w:rsidRPr="00D024C5">
        <w:t xml:space="preserve"> &lt;МТР &gt;, указанн</w:t>
      </w:r>
      <w:r w:rsidR="009D6B08">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30</w:t>
      </w:r>
      <w:r w:rsidRPr="00206F9E">
        <w:t>.</w:t>
      </w:r>
      <w:r w:rsidR="00AE4B22">
        <w:t>1</w:t>
      </w:r>
      <w:r w:rsidR="005C3ED3">
        <w:t>0</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и </w:t>
      </w:r>
      <w:r w:rsidR="00623999" w:rsidRPr="00052EE7">
        <w:rPr>
          <w:b/>
        </w:rPr>
        <w:t>гарантийное соглашение</w:t>
      </w:r>
      <w:r w:rsidR="00BB58A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623999" w:rsidRPr="00D024C5" w:rsidRDefault="00623999" w:rsidP="00D642F8">
      <w:pPr>
        <w:jc w:val="both"/>
      </w:pPr>
      <w:r>
        <w:t xml:space="preserve">- </w:t>
      </w:r>
      <w:r w:rsidR="00BB58A9">
        <w:t xml:space="preserve"> </w:t>
      </w:r>
      <w:r w:rsidRPr="00696E22">
        <w:rPr>
          <w:b/>
        </w:rPr>
        <w:t>Заполненн</w:t>
      </w:r>
      <w:r w:rsidR="00AE4B22" w:rsidRPr="00696E22">
        <w:rPr>
          <w:b/>
        </w:rPr>
        <w:t>ая</w:t>
      </w:r>
      <w:r w:rsidRPr="00696E22">
        <w:rPr>
          <w:b/>
        </w:rPr>
        <w:t xml:space="preserve"> </w:t>
      </w:r>
      <w:r w:rsidR="00696E22" w:rsidRPr="00696E22">
        <w:rPr>
          <w:b/>
        </w:rPr>
        <w:t>таблица п.6 Приложения №1</w:t>
      </w:r>
      <w:r w:rsidR="00AE4B22" w:rsidRPr="00696E22">
        <w:rPr>
          <w:b/>
        </w:rPr>
        <w:t xml:space="preserve"> </w:t>
      </w:r>
      <w:r w:rsidR="00696E22">
        <w:rPr>
          <w:b/>
        </w:rPr>
        <w:t xml:space="preserve">к </w:t>
      </w:r>
      <w:r w:rsidR="00696E22" w:rsidRPr="00696E22">
        <w:rPr>
          <w:b/>
        </w:rPr>
        <w:t>Форме 2</w:t>
      </w:r>
      <w:r w:rsidR="00BB58A9">
        <w:t xml:space="preserve"> (</w:t>
      </w:r>
      <w:r w:rsidR="00BB58A9" w:rsidRPr="00D024C5">
        <w:t>подписанная уполномоченным лицом и заверенная печатью участника закупки</w:t>
      </w:r>
      <w:r w:rsidR="005E0D69">
        <w:t xml:space="preserve"> на фирменном бланке</w:t>
      </w:r>
      <w:r w:rsidR="005C3ED3">
        <w:t xml:space="preserve"> предприятия</w:t>
      </w:r>
      <w:r w:rsidR="00BB58A9" w:rsidRPr="00D024C5">
        <w:t>)</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и </w:t>
      </w:r>
      <w:r w:rsidRPr="00052EE7">
        <w:rPr>
          <w:b/>
        </w:rPr>
        <w:t>гарантийное соглашение</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86059D">
        <w:rPr>
          <w:rFonts w:eastAsia="Times New Roman"/>
          <w:b/>
          <w:szCs w:val="24"/>
          <w:lang w:eastAsia="ru-RU"/>
        </w:rPr>
        <w:t>29</w:t>
      </w:r>
      <w:r w:rsidRPr="00290B80">
        <w:rPr>
          <w:rFonts w:eastAsia="Times New Roman"/>
          <w:b/>
          <w:szCs w:val="24"/>
          <w:lang w:eastAsia="ru-RU"/>
        </w:rPr>
        <w:t xml:space="preserve">» </w:t>
      </w:r>
      <w:r w:rsidR="0086059D">
        <w:rPr>
          <w:rFonts w:eastAsia="Times New Roman"/>
          <w:b/>
          <w:szCs w:val="24"/>
          <w:lang w:eastAsia="ru-RU"/>
        </w:rPr>
        <w:t>июня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86059D">
        <w:rPr>
          <w:rFonts w:eastAsia="Times New Roman"/>
          <w:b/>
          <w:szCs w:val="24"/>
          <w:lang w:eastAsia="ru-RU"/>
        </w:rPr>
        <w:t>15</w:t>
      </w:r>
      <w:r w:rsidRPr="00290B80">
        <w:rPr>
          <w:rFonts w:eastAsia="Times New Roman"/>
          <w:b/>
          <w:szCs w:val="24"/>
          <w:lang w:eastAsia="ru-RU"/>
        </w:rPr>
        <w:t>:</w:t>
      </w:r>
      <w:r w:rsidR="0086059D">
        <w:rPr>
          <w:rFonts w:eastAsia="Times New Roman"/>
          <w:b/>
          <w:szCs w:val="24"/>
          <w:lang w:eastAsia="ru-RU"/>
        </w:rPr>
        <w:t xml:space="preserve">00 (МСК) </w:t>
      </w:r>
      <w:r w:rsidRPr="00290B80">
        <w:rPr>
          <w:rFonts w:eastAsia="Times New Roman"/>
          <w:b/>
          <w:szCs w:val="24"/>
          <w:lang w:eastAsia="ru-RU"/>
        </w:rPr>
        <w:t>«</w:t>
      </w:r>
      <w:r w:rsidR="0086059D">
        <w:rPr>
          <w:rFonts w:eastAsia="Times New Roman"/>
          <w:b/>
          <w:szCs w:val="24"/>
          <w:lang w:eastAsia="ru-RU"/>
        </w:rPr>
        <w:t>21</w:t>
      </w:r>
      <w:r w:rsidRPr="00290B80">
        <w:rPr>
          <w:rFonts w:eastAsia="Times New Roman"/>
          <w:b/>
          <w:szCs w:val="24"/>
          <w:lang w:eastAsia="ru-RU"/>
        </w:rPr>
        <w:t xml:space="preserve">» </w:t>
      </w:r>
      <w:r w:rsidR="0086059D">
        <w:rPr>
          <w:rFonts w:eastAsia="Times New Roman"/>
          <w:b/>
          <w:szCs w:val="24"/>
          <w:lang w:eastAsia="ru-RU"/>
        </w:rPr>
        <w:t>июля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B2F0B">
        <w:rPr>
          <w:rFonts w:eastAsia="Times New Roman"/>
          <w:b/>
          <w:szCs w:val="24"/>
          <w:lang w:eastAsia="ru-RU"/>
        </w:rPr>
        <w:t>31</w:t>
      </w:r>
      <w:r w:rsidRPr="00290B80">
        <w:rPr>
          <w:rFonts w:eastAsia="Times New Roman"/>
          <w:b/>
          <w:szCs w:val="24"/>
          <w:lang w:eastAsia="ru-RU"/>
        </w:rPr>
        <w:t xml:space="preserve">» </w:t>
      </w:r>
      <w:r w:rsidR="000B2F0B">
        <w:rPr>
          <w:rFonts w:eastAsia="Times New Roman"/>
          <w:b/>
          <w:szCs w:val="24"/>
          <w:lang w:eastAsia="ru-RU"/>
        </w:rPr>
        <w:t>октября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ответит на Ваши письменные запросы, касающиеся разъяснений настоящего предложения, полученные не позднее «</w:t>
      </w:r>
      <w:r w:rsidR="0071245F">
        <w:rPr>
          <w:rFonts w:eastAsia="Times New Roman"/>
          <w:szCs w:val="24"/>
          <w:lang w:eastAsia="ru-RU"/>
        </w:rPr>
        <w:t>18</w:t>
      </w:r>
      <w:r w:rsidRPr="00290B80">
        <w:rPr>
          <w:rFonts w:eastAsia="Times New Roman"/>
          <w:szCs w:val="24"/>
          <w:lang w:eastAsia="ru-RU"/>
        </w:rPr>
        <w:t xml:space="preserve">» </w:t>
      </w:r>
      <w:r w:rsidR="0071245F">
        <w:rPr>
          <w:rFonts w:eastAsia="Times New Roman"/>
          <w:szCs w:val="24"/>
          <w:lang w:eastAsia="ru-RU"/>
        </w:rPr>
        <w:t>июля 2016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w:t>
      </w:r>
      <w:r w:rsidR="00624C9B">
        <w:rPr>
          <w:rFonts w:eastAsia="Times New Roman"/>
          <w:szCs w:val="24"/>
          <w:lang w:eastAsia="ru-RU"/>
        </w:rPr>
        <w:t xml:space="preserve">чателей настоящего предложения </w:t>
      </w:r>
      <w:r w:rsidRPr="00290B80">
        <w:rPr>
          <w:rFonts w:eastAsia="Times New Roman"/>
          <w:szCs w:val="24"/>
          <w:lang w:eastAsia="ru-RU"/>
        </w:rPr>
        <w:t>без указания источника поступления.</w:t>
      </w:r>
    </w:p>
    <w:p w:rsidR="00D52F4F" w:rsidRDefault="00D52F4F" w:rsidP="00D642F8">
      <w:pPr>
        <w:ind w:firstLine="708"/>
        <w:jc w:val="both"/>
      </w:pPr>
    </w:p>
    <w:p w:rsidR="00D642F8" w:rsidRPr="00BB45CB" w:rsidRDefault="00D642F8" w:rsidP="00D642F8">
      <w:pPr>
        <w:ind w:firstLine="708"/>
        <w:jc w:val="both"/>
      </w:pPr>
      <w:bookmarkStart w:id="0" w:name="_GoBack"/>
      <w:bookmarkEnd w:id="0"/>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CC12BE" w:rsidRPr="007B6304" w:rsidRDefault="00CC12BE" w:rsidP="00CC12BE">
      <w:pPr>
        <w:ind w:firstLine="567"/>
        <w:jc w:val="both"/>
      </w:pPr>
      <w:r w:rsidRPr="007B6304">
        <w:t>Степанова Ольга Алексеевна, телефон (4852)-49-87-36, факс (4852)-49-89-38,</w:t>
      </w:r>
    </w:p>
    <w:p w:rsidR="00CC12BE" w:rsidRPr="00CC12BE" w:rsidRDefault="00CC12BE" w:rsidP="00CC12BE">
      <w:pPr>
        <w:ind w:firstLine="567"/>
        <w:jc w:val="both"/>
        <w:rPr>
          <w:szCs w:val="24"/>
          <w:lang w:val="en-US" w:eastAsia="ru-RU"/>
        </w:rPr>
      </w:pPr>
      <w:r w:rsidRPr="007B6304">
        <w:rPr>
          <w:lang w:val="en-US"/>
        </w:rPr>
        <w:t xml:space="preserve">e-mail </w:t>
      </w:r>
      <w:hyperlink r:id="rId9" w:history="1">
        <w:r w:rsidRPr="007B6304">
          <w:rPr>
            <w:lang w:val="en-US"/>
          </w:rPr>
          <w:t>tender@yanos.slavneft.ru</w:t>
        </w:r>
      </w:hyperlink>
    </w:p>
    <w:p w:rsidR="00D52F4F" w:rsidRDefault="00D52F4F" w:rsidP="00D642F8">
      <w:pPr>
        <w:ind w:firstLine="708"/>
        <w:jc w:val="both"/>
        <w:rPr>
          <w:szCs w:val="24"/>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0A137A">
        <w:rPr>
          <w:rFonts w:eastAsia="Times New Roman"/>
          <w:szCs w:val="24"/>
          <w:lang w:eastAsia="ru-RU"/>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040CE8">
      <w:pPr>
        <w:jc w:val="both"/>
        <w:rPr>
          <w:rFonts w:eastAsia="Times New Roman"/>
          <w:szCs w:val="24"/>
          <w:lang w:eastAsia="ru-RU"/>
        </w:rPr>
      </w:pPr>
      <w:r w:rsidRPr="000A137A">
        <w:rPr>
          <w:rFonts w:eastAsia="Times New Roman"/>
          <w:szCs w:val="24"/>
          <w:lang w:eastAsia="ru-RU"/>
        </w:rPr>
        <w:t>Перечень документов в составе Предложения делать оферты</w:t>
      </w:r>
      <w:r w:rsidR="00DB1176">
        <w:rPr>
          <w:rFonts w:eastAsia="Times New Roman"/>
          <w:szCs w:val="24"/>
          <w:lang w:eastAsia="ru-RU"/>
        </w:rPr>
        <w:t xml:space="preserve"> </w:t>
      </w:r>
      <w:r w:rsidR="00DB1176" w:rsidRPr="000A137A">
        <w:rPr>
          <w:rFonts w:eastAsia="Times New Roman"/>
          <w:szCs w:val="24"/>
          <w:lang w:eastAsia="ru-RU"/>
        </w:rPr>
        <w:t>(ПДО)</w:t>
      </w:r>
      <w:r w:rsidRPr="000A137A">
        <w:rPr>
          <w:rFonts w:eastAsia="Times New Roman"/>
          <w:szCs w:val="24"/>
          <w:lang w:eastAsia="ru-RU"/>
        </w:rPr>
        <w:t xml:space="preserve"> №</w:t>
      </w:r>
      <w:r w:rsidR="00E43322">
        <w:rPr>
          <w:rFonts w:eastAsia="Times New Roman"/>
          <w:szCs w:val="24"/>
          <w:lang w:eastAsia="ru-RU"/>
        </w:rPr>
        <w:t>21</w:t>
      </w:r>
      <w:r w:rsidR="00DB1176">
        <w:rPr>
          <w:rFonts w:eastAsia="Times New Roman"/>
          <w:szCs w:val="24"/>
          <w:lang w:eastAsia="ru-RU"/>
        </w:rPr>
        <w:t>6</w:t>
      </w:r>
      <w:r w:rsidR="00E43322">
        <w:rPr>
          <w:rFonts w:eastAsia="Times New Roman"/>
          <w:szCs w:val="24"/>
          <w:lang w:eastAsia="ru-RU"/>
        </w:rPr>
        <w:t xml:space="preserve">-СС-2016 от </w:t>
      </w:r>
      <w:r w:rsidR="00040CE8">
        <w:rPr>
          <w:rFonts w:eastAsia="Times New Roman"/>
          <w:szCs w:val="24"/>
          <w:lang w:eastAsia="ru-RU"/>
        </w:rPr>
        <w:t>29.06.</w:t>
      </w:r>
      <w:r w:rsidRPr="000A137A">
        <w:rPr>
          <w:rFonts w:eastAsia="Times New Roman"/>
          <w:szCs w:val="24"/>
          <w:lang w:eastAsia="ru-RU"/>
        </w:rPr>
        <w:t>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696E22">
        <w:rPr>
          <w:szCs w:val="24"/>
        </w:rPr>
        <w:t>4</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1677DA">
        <w:rPr>
          <w:rFonts w:ascii="Times New Roman" w:eastAsiaTheme="minorHAnsi" w:hAnsi="Times New Roman"/>
          <w:b w:val="0"/>
          <w:bCs w:val="0"/>
          <w:sz w:val="24"/>
          <w:szCs w:val="24"/>
          <w:lang w:val="ru-RU" w:eastAsia="en-US"/>
        </w:rPr>
        <w:t>.</w:t>
      </w:r>
      <w:r w:rsidR="00A30BEF">
        <w:rPr>
          <w:rFonts w:ascii="Times New Roman" w:eastAsiaTheme="minorHAnsi" w:hAnsi="Times New Roman"/>
          <w:b w:val="0"/>
          <w:bCs w:val="0"/>
          <w:sz w:val="24"/>
          <w:szCs w:val="24"/>
          <w:lang w:val="ru-RU" w:eastAsia="en-US"/>
        </w:rPr>
        <w:t xml:space="preserve"> </w:t>
      </w:r>
      <w:r w:rsidR="00696E22">
        <w:rPr>
          <w:rFonts w:ascii="Times New Roman" w:eastAsiaTheme="minorHAnsi" w:hAnsi="Times New Roman"/>
          <w:b w:val="0"/>
          <w:bCs w:val="0"/>
          <w:sz w:val="24"/>
          <w:szCs w:val="24"/>
          <w:lang w:val="ru-RU" w:eastAsia="en-US"/>
        </w:rPr>
        <w:t xml:space="preserve">Приложение №1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001677DA">
        <w:rPr>
          <w:rFonts w:ascii="Times New Roman" w:eastAsiaTheme="minorHAnsi" w:hAnsi="Times New Roman"/>
          <w:b w:val="0"/>
          <w:bCs w:val="0"/>
          <w:sz w:val="24"/>
          <w:szCs w:val="24"/>
          <w:lang w:val="ru-RU" w:eastAsia="en-US"/>
        </w:rPr>
        <w:t xml:space="preserve"> </w:t>
      </w:r>
      <w:r w:rsidR="001677DA" w:rsidRPr="00A30BEF">
        <w:rPr>
          <w:rFonts w:ascii="Times New Roman" w:eastAsiaTheme="minorHAnsi" w:hAnsi="Times New Roman"/>
          <w:b w:val="0"/>
          <w:bCs w:val="0"/>
          <w:sz w:val="24"/>
          <w:szCs w:val="24"/>
          <w:lang w:val="ru-RU" w:eastAsia="en-US"/>
        </w:rPr>
        <w:t>к Форме</w:t>
      </w:r>
      <w:r w:rsidR="00727598">
        <w:rPr>
          <w:rFonts w:ascii="Times New Roman" w:eastAsiaTheme="minorHAnsi" w:hAnsi="Times New Roman"/>
          <w:b w:val="0"/>
          <w:bCs w:val="0"/>
          <w:sz w:val="24"/>
          <w:szCs w:val="24"/>
          <w:lang w:val="ru-RU" w:eastAsia="en-US"/>
        </w:rPr>
        <w:t xml:space="preserve"> 2</w:t>
      </w:r>
      <w:r w:rsidRPr="00B52476">
        <w:rPr>
          <w:rFonts w:ascii="Times New Roman" w:eastAsiaTheme="minorHAnsi" w:hAnsi="Times New Roman"/>
          <w:b w:val="0"/>
          <w:bCs w:val="0"/>
          <w:sz w:val="24"/>
          <w:szCs w:val="24"/>
          <w:lang w:val="ru-RU" w:eastAsia="en-US"/>
        </w:rPr>
        <w:t xml:space="preserve"> на </w:t>
      </w:r>
      <w:r w:rsidR="005E0D69">
        <w:rPr>
          <w:rFonts w:ascii="Times New Roman" w:eastAsiaTheme="minorHAnsi" w:hAnsi="Times New Roman"/>
          <w:b w:val="0"/>
          <w:bCs w:val="0"/>
          <w:sz w:val="24"/>
          <w:szCs w:val="24"/>
          <w:lang w:val="ru-RU" w:eastAsia="en-US"/>
        </w:rPr>
        <w:t>5</w:t>
      </w:r>
      <w:r w:rsidRPr="00B52476">
        <w:rPr>
          <w:rFonts w:ascii="Times New Roman" w:eastAsiaTheme="minorHAnsi" w:hAnsi="Times New Roman"/>
          <w:b w:val="0"/>
          <w:bCs w:val="0"/>
          <w:sz w:val="24"/>
          <w:szCs w:val="24"/>
          <w:lang w:val="ru-RU" w:eastAsia="en-US"/>
        </w:rPr>
        <w:t xml:space="preserve"> л. в 1 экз.</w:t>
      </w:r>
    </w:p>
    <w:p w:rsidR="00201106" w:rsidRDefault="00B52476" w:rsidP="00201106">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43396E" w:rsidRDefault="0043396E" w:rsidP="00201106">
      <w:pPr>
        <w:rPr>
          <w:szCs w:val="24"/>
        </w:rPr>
      </w:pPr>
      <w:r>
        <w:rPr>
          <w:szCs w:val="24"/>
        </w:rPr>
        <w:t xml:space="preserve">5. </w:t>
      </w:r>
      <w:r w:rsidR="00201106">
        <w:rPr>
          <w:szCs w:val="24"/>
        </w:rPr>
        <w:t>Дополне</w:t>
      </w:r>
      <w:r>
        <w:rPr>
          <w:szCs w:val="24"/>
        </w:rPr>
        <w:t xml:space="preserve">ние № </w:t>
      </w:r>
      <w:r w:rsidR="00696E22">
        <w:rPr>
          <w:szCs w:val="24"/>
        </w:rPr>
        <w:t>1</w:t>
      </w:r>
      <w:r w:rsidR="0017760E">
        <w:rPr>
          <w:szCs w:val="24"/>
        </w:rPr>
        <w:t xml:space="preserve"> к Форме 3 «</w:t>
      </w:r>
      <w:r w:rsidR="00201106" w:rsidRPr="00201106">
        <w:rPr>
          <w:szCs w:val="24"/>
        </w:rPr>
        <w:t>ГАРАНТИЙНОЕ СОГЛАШЕНИЕ о технологических гарантиях и ответственности производителя за их несоблюдение</w:t>
      </w:r>
      <w:r w:rsidR="0017760E">
        <w:rPr>
          <w:szCs w:val="24"/>
        </w:rPr>
        <w:t xml:space="preserve">» </w:t>
      </w:r>
      <w:r w:rsidR="0017760E" w:rsidRPr="00BB45CB">
        <w:rPr>
          <w:szCs w:val="24"/>
        </w:rPr>
        <w:t xml:space="preserve">на </w:t>
      </w:r>
      <w:r w:rsidR="0017760E">
        <w:rPr>
          <w:szCs w:val="24"/>
        </w:rPr>
        <w:t>5</w:t>
      </w:r>
      <w:r w:rsidR="0017760E" w:rsidRPr="00BB45CB">
        <w:rPr>
          <w:szCs w:val="24"/>
        </w:rPr>
        <w:t xml:space="preserve"> л. в 1 экз.</w:t>
      </w:r>
    </w:p>
    <w:p w:rsidR="00D642F8" w:rsidRPr="00BB45CB" w:rsidRDefault="00201106" w:rsidP="00D642F8">
      <w:pPr>
        <w:rPr>
          <w:szCs w:val="24"/>
        </w:rPr>
      </w:pPr>
      <w:r>
        <w:rPr>
          <w:szCs w:val="24"/>
        </w:rPr>
        <w:t>6</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201106" w:rsidP="00D642F8">
      <w:pPr>
        <w:rPr>
          <w:szCs w:val="24"/>
        </w:rPr>
      </w:pPr>
      <w:r>
        <w:rPr>
          <w:szCs w:val="24"/>
        </w:rPr>
        <w:t>7</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201106" w:rsidP="00D642F8">
      <w:pPr>
        <w:rPr>
          <w:szCs w:val="24"/>
        </w:rPr>
      </w:pPr>
      <w:r>
        <w:rPr>
          <w:szCs w:val="24"/>
        </w:rPr>
        <w:t>8</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201106" w:rsidP="00D642F8">
      <w:pPr>
        <w:rPr>
          <w:szCs w:val="24"/>
        </w:rPr>
      </w:pPr>
      <w:r>
        <w:rPr>
          <w:szCs w:val="24"/>
        </w:rPr>
        <w:t>9</w:t>
      </w:r>
      <w:r w:rsidR="00D642F8">
        <w:rPr>
          <w:szCs w:val="24"/>
        </w:rPr>
        <w:t>. Форма 6к «Коммерческое предложение» на 1 л. в 1 экз.</w:t>
      </w:r>
    </w:p>
    <w:p w:rsidR="00D642F8" w:rsidRDefault="00201106" w:rsidP="00D642F8">
      <w:pPr>
        <w:jc w:val="both"/>
        <w:rPr>
          <w:szCs w:val="24"/>
        </w:rPr>
      </w:pPr>
      <w:r>
        <w:rPr>
          <w:szCs w:val="24"/>
        </w:rPr>
        <w:t>10</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052EE7">
      <w:pPr>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3120E6" w:rsidRPr="003120E6" w:rsidRDefault="00D642F8" w:rsidP="003120E6">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Предмет закупки:</w:t>
      </w:r>
      <w:r w:rsidR="003120E6" w:rsidRPr="00D024C5">
        <w:t xml:space="preserve"> </w:t>
      </w:r>
      <w:r w:rsidR="003120E6">
        <w:rPr>
          <w:rFonts w:eastAsia="Calibri"/>
          <w:b/>
        </w:rPr>
        <w:t>К</w:t>
      </w:r>
      <w:r w:rsidR="003120E6" w:rsidRPr="003120E6">
        <w:rPr>
          <w:rFonts w:eastAsia="Calibri"/>
          <w:b/>
        </w:rPr>
        <w:t>атализатор гидрокрекинга уст-ки ГК и катализатора гидроочистки уст-ки ГК</w:t>
      </w:r>
      <w:r w:rsidR="003120E6" w:rsidRPr="003120E6">
        <w:rPr>
          <w:szCs w:val="24"/>
        </w:rPr>
        <w:t>.</w:t>
      </w:r>
    </w:p>
    <w:p w:rsidR="00D642F8" w:rsidRPr="00442F60" w:rsidRDefault="007E47BE" w:rsidP="007E47BE">
      <w:pPr>
        <w:suppressAutoHyphens w:val="0"/>
        <w:autoSpaceDE w:val="0"/>
        <w:autoSpaceDN w:val="0"/>
        <w:adjustRightInd w:val="0"/>
        <w:ind w:left="720"/>
        <w:jc w:val="both"/>
        <w:rPr>
          <w:rFonts w:eastAsia="Times New Roman"/>
          <w:szCs w:val="24"/>
          <w:lang w:eastAsia="ru-RU"/>
        </w:rPr>
      </w:pPr>
      <w:r w:rsidRPr="007E47BE">
        <w:rPr>
          <w:rFonts w:eastAsia="Times New Roman"/>
          <w:szCs w:val="24"/>
          <w:lang w:eastAsia="ru-RU"/>
        </w:rPr>
        <w:t xml:space="preserve"> </w:t>
      </w:r>
      <w:r w:rsidRPr="00442F60">
        <w:rPr>
          <w:rFonts w:eastAsia="Times New Roman"/>
          <w:szCs w:val="24"/>
          <w:lang w:eastAsia="ru-RU"/>
        </w:rPr>
        <w:t>ОАО «Славнефть-ЯНОС»</w:t>
      </w:r>
      <w:r>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Плановые сроки поставки Товара:  </w:t>
      </w:r>
      <w:r w:rsidR="005E0D69" w:rsidRPr="007E47BE">
        <w:rPr>
          <w:rFonts w:eastAsia="Times New Roman"/>
          <w:szCs w:val="24"/>
          <w:lang w:eastAsia="ru-RU"/>
        </w:rPr>
        <w:t>февраль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w:t>
      </w:r>
      <w:r w:rsidR="00C24CF9">
        <w:rPr>
          <w:i/>
          <w:iCs/>
          <w:sz w:val="23"/>
          <w:szCs w:val="23"/>
        </w:rPr>
        <w:t>23</w:t>
      </w:r>
      <w:r w:rsidRPr="007E47BE">
        <w:rPr>
          <w:i/>
          <w:iCs/>
          <w:sz w:val="23"/>
          <w:szCs w:val="23"/>
        </w:rPr>
        <w:t>,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w:t>
      </w:r>
      <w:r w:rsidR="00C24CF9">
        <w:rPr>
          <w:i/>
          <w:iCs/>
          <w:sz w:val="23"/>
          <w:szCs w:val="23"/>
        </w:rPr>
        <w:t>23</w:t>
      </w:r>
      <w:r w:rsidRPr="007E47BE">
        <w:rPr>
          <w:i/>
          <w:iCs/>
          <w:sz w:val="23"/>
          <w:szCs w:val="23"/>
        </w:rPr>
        <w:t>,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ст. Новоярославская Северной ж.д.,  код станции 314909, железнодорожный код Грузополучателя 3494, код по ОКПО 00149765.</w:t>
      </w:r>
      <w:r w:rsidR="00D642F8" w:rsidRPr="007E47BE">
        <w:rPr>
          <w:rFonts w:eastAsia="Times New Roman"/>
          <w:szCs w:val="24"/>
          <w:lang w:eastAsia="ru-RU"/>
        </w:rPr>
        <w:t>;</w:t>
      </w:r>
    </w:p>
    <w:p w:rsidR="00D642F8" w:rsidRDefault="00D642F8" w:rsidP="00D642F8">
      <w:pPr>
        <w:autoSpaceDE w:val="0"/>
        <w:autoSpaceDN w:val="0"/>
        <w:adjustRightInd w:val="0"/>
        <w:ind w:left="720"/>
        <w:jc w:val="both"/>
        <w:rPr>
          <w:rFonts w:eastAsia="Times New Roman"/>
          <w:szCs w:val="24"/>
          <w:lang w:eastAsia="ru-RU"/>
        </w:rPr>
      </w:pPr>
    </w:p>
    <w:p w:rsidR="003120E6" w:rsidRPr="00442F60" w:rsidRDefault="003120E6" w:rsidP="00D642F8">
      <w:pPr>
        <w:autoSpaceDE w:val="0"/>
        <w:autoSpaceDN w:val="0"/>
        <w:adjustRightInd w:val="0"/>
        <w:ind w:left="720"/>
        <w:jc w:val="both"/>
        <w:rPr>
          <w:rFonts w:eastAsia="Times New Roman"/>
          <w:sz w:val="12"/>
          <w:szCs w:val="12"/>
          <w:lang w:eastAsia="ru-RU"/>
        </w:rPr>
      </w:pP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Default="00A56C8F" w:rsidP="00A56C8F">
      <w:pPr>
        <w:autoSpaceDE w:val="0"/>
        <w:autoSpaceDN w:val="0"/>
        <w:adjustRightInd w:val="0"/>
        <w:ind w:left="426"/>
        <w:jc w:val="both"/>
        <w:rPr>
          <w:rFonts w:eastAsia="Times New Roman"/>
          <w:iCs/>
          <w:szCs w:val="24"/>
          <w:lang w:eastAsia="ru-RU"/>
        </w:rPr>
      </w:pPr>
    </w:p>
    <w:p w:rsidR="00A56C8F" w:rsidRPr="00A56C8F" w:rsidRDefault="00A56C8F" w:rsidP="00A56C8F">
      <w:pPr>
        <w:spacing w:after="120"/>
        <w:ind w:left="142"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A56C8F" w:rsidRPr="00AC53F6" w:rsidRDefault="00A56C8F" w:rsidP="00A56C8F">
      <w:pPr>
        <w:autoSpaceDE w:val="0"/>
        <w:autoSpaceDN w:val="0"/>
        <w:adjustRightInd w:val="0"/>
        <w:jc w:val="center"/>
        <w:rPr>
          <w:rFonts w:cs="Arial"/>
          <w:iCs/>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A56C8F" w:rsidRPr="007F554B" w:rsidTr="00A56C8F">
        <w:trPr>
          <w:trHeight w:val="300"/>
          <w:tblHeader/>
        </w:trPr>
        <w:tc>
          <w:tcPr>
            <w:tcW w:w="503"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A56C8F" w:rsidRPr="007F554B" w:rsidRDefault="00A56C8F" w:rsidP="00A56C8F">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A56C8F" w:rsidRPr="007F554B" w:rsidRDefault="00A56C8F" w:rsidP="00A56C8F">
            <w:pPr>
              <w:keepNext/>
              <w:jc w:val="center"/>
              <w:rPr>
                <w:rFonts w:cs="Arial"/>
                <w:b/>
                <w:bCs/>
                <w:sz w:val="20"/>
                <w:u w:val="single"/>
              </w:rPr>
            </w:pPr>
            <w:r w:rsidRPr="007F554B">
              <w:rPr>
                <w:rFonts w:cs="Arial"/>
                <w:b/>
                <w:bCs/>
                <w:sz w:val="20"/>
              </w:rPr>
              <w:t>Условия соответствия</w:t>
            </w:r>
          </w:p>
        </w:tc>
      </w:tr>
      <w:tr w:rsidR="00A56C8F" w:rsidRPr="007F554B" w:rsidTr="00A56C8F">
        <w:trPr>
          <w:trHeight w:val="300"/>
          <w:tblHeader/>
        </w:trPr>
        <w:tc>
          <w:tcPr>
            <w:tcW w:w="503" w:type="dxa"/>
            <w:vMerge/>
            <w:shd w:val="clear" w:color="auto" w:fill="D9D9D9"/>
            <w:vAlign w:val="center"/>
            <w:hideMark/>
          </w:tcPr>
          <w:p w:rsidR="00A56C8F" w:rsidRPr="007F554B" w:rsidRDefault="00A56C8F" w:rsidP="00A56C8F">
            <w:pPr>
              <w:keepNext/>
              <w:rPr>
                <w:rFonts w:cs="Arial"/>
                <w:b/>
                <w:bCs/>
                <w:sz w:val="20"/>
              </w:rPr>
            </w:pPr>
          </w:p>
        </w:tc>
        <w:tc>
          <w:tcPr>
            <w:tcW w:w="3645" w:type="dxa"/>
            <w:vMerge/>
            <w:shd w:val="clear" w:color="auto" w:fill="D9D9D9"/>
            <w:vAlign w:val="center"/>
            <w:hideMark/>
          </w:tcPr>
          <w:p w:rsidR="00A56C8F" w:rsidRPr="007F554B" w:rsidRDefault="00A56C8F" w:rsidP="00A56C8F">
            <w:pPr>
              <w:keepNext/>
              <w:rPr>
                <w:rFonts w:cs="Arial"/>
                <w:b/>
                <w:bCs/>
                <w:sz w:val="20"/>
              </w:rPr>
            </w:pPr>
          </w:p>
        </w:tc>
        <w:tc>
          <w:tcPr>
            <w:tcW w:w="2355" w:type="dxa"/>
            <w:vMerge/>
            <w:shd w:val="clear" w:color="auto" w:fill="D9D9D9"/>
            <w:vAlign w:val="center"/>
            <w:hideMark/>
          </w:tcPr>
          <w:p w:rsidR="00A56C8F" w:rsidRPr="007F554B" w:rsidRDefault="00A56C8F" w:rsidP="00A56C8F">
            <w:pPr>
              <w:keepNext/>
              <w:rPr>
                <w:rFonts w:cs="Arial"/>
                <w:b/>
                <w:bCs/>
                <w:sz w:val="20"/>
              </w:rPr>
            </w:pPr>
          </w:p>
        </w:tc>
        <w:tc>
          <w:tcPr>
            <w:tcW w:w="1581" w:type="dxa"/>
            <w:vMerge/>
            <w:shd w:val="clear" w:color="auto" w:fill="D9D9D9"/>
            <w:vAlign w:val="center"/>
            <w:hideMark/>
          </w:tcPr>
          <w:p w:rsidR="00A56C8F" w:rsidRPr="007F554B" w:rsidRDefault="00A56C8F" w:rsidP="00A56C8F">
            <w:pPr>
              <w:keepNext/>
              <w:rPr>
                <w:rFonts w:cs="Arial"/>
                <w:b/>
                <w:bCs/>
                <w:sz w:val="20"/>
              </w:rPr>
            </w:pPr>
          </w:p>
        </w:tc>
        <w:tc>
          <w:tcPr>
            <w:tcW w:w="1464" w:type="dxa"/>
            <w:vMerge/>
            <w:shd w:val="clear" w:color="auto" w:fill="D9D9D9"/>
            <w:vAlign w:val="center"/>
            <w:hideMark/>
          </w:tcPr>
          <w:p w:rsidR="00A56C8F" w:rsidRPr="007F554B" w:rsidRDefault="00A56C8F" w:rsidP="00A56C8F">
            <w:pPr>
              <w:keepNext/>
              <w:rPr>
                <w:rFonts w:cs="Arial"/>
                <w:b/>
                <w:bCs/>
                <w:sz w:val="20"/>
                <w:u w:val="single"/>
              </w:rPr>
            </w:pPr>
          </w:p>
        </w:tc>
      </w:tr>
      <w:tr w:rsidR="00A56C8F" w:rsidRPr="007F554B" w:rsidTr="00A56C8F">
        <w:trPr>
          <w:trHeight w:val="164"/>
          <w:tblHeader/>
        </w:trPr>
        <w:tc>
          <w:tcPr>
            <w:tcW w:w="503" w:type="dxa"/>
            <w:shd w:val="clear" w:color="auto" w:fill="D9D9D9"/>
            <w:noWrap/>
            <w:vAlign w:val="center"/>
          </w:tcPr>
          <w:p w:rsidR="00A56C8F" w:rsidRPr="007F554B" w:rsidRDefault="00A56C8F" w:rsidP="00A56C8F">
            <w:pPr>
              <w:jc w:val="center"/>
              <w:rPr>
                <w:rFonts w:cs="Arial"/>
                <w:b/>
                <w:sz w:val="20"/>
              </w:rPr>
            </w:pPr>
            <w:r w:rsidRPr="007F554B">
              <w:rPr>
                <w:rFonts w:cs="Arial"/>
                <w:b/>
                <w:sz w:val="20"/>
              </w:rPr>
              <w:t>1</w:t>
            </w:r>
          </w:p>
        </w:tc>
        <w:tc>
          <w:tcPr>
            <w:tcW w:w="3645" w:type="dxa"/>
            <w:shd w:val="clear" w:color="auto" w:fill="D9D9D9"/>
            <w:vAlign w:val="center"/>
          </w:tcPr>
          <w:p w:rsidR="00A56C8F" w:rsidRPr="007F554B" w:rsidRDefault="00A56C8F" w:rsidP="00A56C8F">
            <w:pPr>
              <w:jc w:val="center"/>
              <w:rPr>
                <w:rFonts w:cs="Arial"/>
                <w:b/>
                <w:sz w:val="20"/>
              </w:rPr>
            </w:pPr>
            <w:r w:rsidRPr="007F554B">
              <w:rPr>
                <w:rFonts w:cs="Arial"/>
                <w:b/>
                <w:sz w:val="20"/>
              </w:rPr>
              <w:t>2</w:t>
            </w:r>
          </w:p>
        </w:tc>
        <w:tc>
          <w:tcPr>
            <w:tcW w:w="2355" w:type="dxa"/>
            <w:shd w:val="clear" w:color="auto" w:fill="D9D9D9"/>
            <w:vAlign w:val="center"/>
          </w:tcPr>
          <w:p w:rsidR="00A56C8F" w:rsidRPr="007F554B" w:rsidRDefault="00A56C8F" w:rsidP="00A56C8F">
            <w:pPr>
              <w:jc w:val="center"/>
              <w:rPr>
                <w:rFonts w:cs="Arial"/>
                <w:b/>
                <w:sz w:val="20"/>
              </w:rPr>
            </w:pPr>
            <w:r w:rsidRPr="007F554B">
              <w:rPr>
                <w:rFonts w:cs="Arial"/>
                <w:b/>
                <w:sz w:val="20"/>
              </w:rPr>
              <w:t>3</w:t>
            </w:r>
          </w:p>
        </w:tc>
        <w:tc>
          <w:tcPr>
            <w:tcW w:w="1581" w:type="dxa"/>
            <w:shd w:val="clear" w:color="auto" w:fill="D9D9D9"/>
            <w:vAlign w:val="center"/>
          </w:tcPr>
          <w:p w:rsidR="00A56C8F" w:rsidRPr="007F554B" w:rsidRDefault="00A56C8F" w:rsidP="00A56C8F">
            <w:pPr>
              <w:jc w:val="center"/>
              <w:rPr>
                <w:rFonts w:cs="Arial"/>
                <w:b/>
                <w:sz w:val="20"/>
              </w:rPr>
            </w:pPr>
            <w:r w:rsidRPr="007F554B">
              <w:rPr>
                <w:rFonts w:cs="Arial"/>
                <w:b/>
                <w:sz w:val="20"/>
              </w:rPr>
              <w:t>4</w:t>
            </w:r>
          </w:p>
        </w:tc>
        <w:tc>
          <w:tcPr>
            <w:tcW w:w="1464" w:type="dxa"/>
            <w:shd w:val="clear" w:color="auto" w:fill="D9D9D9"/>
            <w:vAlign w:val="center"/>
          </w:tcPr>
          <w:p w:rsidR="00A56C8F" w:rsidRPr="007F554B" w:rsidRDefault="00A56C8F" w:rsidP="00A56C8F">
            <w:pPr>
              <w:jc w:val="center"/>
              <w:rPr>
                <w:rFonts w:cs="Arial"/>
                <w:b/>
                <w:sz w:val="20"/>
              </w:rPr>
            </w:pPr>
            <w:r w:rsidRPr="007F554B">
              <w:rPr>
                <w:rFonts w:cs="Arial"/>
                <w:b/>
                <w:sz w:val="20"/>
              </w:rPr>
              <w:t>5</w:t>
            </w:r>
          </w:p>
        </w:tc>
      </w:tr>
      <w:tr w:rsidR="00A56C8F" w:rsidRPr="00C86DF0" w:rsidTr="00A56C8F">
        <w:trPr>
          <w:trHeight w:val="164"/>
        </w:trPr>
        <w:tc>
          <w:tcPr>
            <w:tcW w:w="503" w:type="dxa"/>
            <w:shd w:val="clear" w:color="auto" w:fill="auto"/>
            <w:noWrap/>
            <w:vAlign w:val="center"/>
          </w:tcPr>
          <w:p w:rsidR="00A56C8F" w:rsidRPr="00C86DF0" w:rsidRDefault="00A56C8F" w:rsidP="00A56C8F">
            <w:pPr>
              <w:rPr>
                <w:b/>
                <w:sz w:val="20"/>
              </w:rPr>
            </w:pPr>
            <w:r w:rsidRPr="00C86DF0">
              <w:rPr>
                <w:b/>
                <w:sz w:val="20"/>
              </w:rPr>
              <w:t>1</w:t>
            </w:r>
          </w:p>
        </w:tc>
        <w:tc>
          <w:tcPr>
            <w:tcW w:w="3645" w:type="dxa"/>
            <w:shd w:val="clear" w:color="auto" w:fill="auto"/>
            <w:vAlign w:val="center"/>
          </w:tcPr>
          <w:p w:rsidR="00A56C8F" w:rsidRPr="00AC53F6" w:rsidRDefault="00A56C8F" w:rsidP="00A56C8F">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A56C8F" w:rsidRPr="00C86DF0" w:rsidRDefault="00A56C8F" w:rsidP="00A56C8F">
            <w:pPr>
              <w:jc w:val="center"/>
              <w:rPr>
                <w:b/>
                <w:sz w:val="20"/>
              </w:rPr>
            </w:pPr>
          </w:p>
        </w:tc>
        <w:tc>
          <w:tcPr>
            <w:tcW w:w="1581" w:type="dxa"/>
            <w:shd w:val="clear" w:color="000000" w:fill="FFFFFF"/>
            <w:vAlign w:val="center"/>
          </w:tcPr>
          <w:p w:rsidR="00A56C8F" w:rsidRPr="00C86DF0" w:rsidRDefault="00A56C8F" w:rsidP="00A56C8F">
            <w:pPr>
              <w:jc w:val="center"/>
              <w:rPr>
                <w:b/>
                <w:sz w:val="20"/>
              </w:rPr>
            </w:pPr>
          </w:p>
        </w:tc>
        <w:tc>
          <w:tcPr>
            <w:tcW w:w="1464" w:type="dxa"/>
            <w:shd w:val="clear" w:color="auto" w:fill="auto"/>
            <w:vAlign w:val="center"/>
          </w:tcPr>
          <w:p w:rsidR="00A56C8F" w:rsidRPr="00C86DF0" w:rsidRDefault="00A56C8F" w:rsidP="00A56C8F">
            <w:pPr>
              <w:jc w:val="center"/>
              <w:rPr>
                <w:b/>
                <w:sz w:val="20"/>
              </w:rPr>
            </w:pPr>
          </w:p>
        </w:tc>
      </w:tr>
      <w:tr w:rsidR="00A56C8F" w:rsidRPr="00C86DF0" w:rsidTr="00A56C8F">
        <w:trPr>
          <w:trHeight w:val="164"/>
        </w:trPr>
        <w:tc>
          <w:tcPr>
            <w:tcW w:w="503" w:type="dxa"/>
            <w:shd w:val="clear" w:color="auto" w:fill="auto"/>
            <w:noWrap/>
            <w:vAlign w:val="center"/>
            <w:hideMark/>
          </w:tcPr>
          <w:p w:rsidR="00A56C8F" w:rsidRPr="00C86DF0" w:rsidRDefault="00A56C8F" w:rsidP="00A56C8F">
            <w:pPr>
              <w:rPr>
                <w:sz w:val="20"/>
              </w:rPr>
            </w:pPr>
            <w:r w:rsidRPr="00C86DF0">
              <w:rPr>
                <w:sz w:val="20"/>
              </w:rPr>
              <w:t>1</w:t>
            </w:r>
          </w:p>
        </w:tc>
        <w:tc>
          <w:tcPr>
            <w:tcW w:w="3645" w:type="dxa"/>
            <w:shd w:val="clear" w:color="auto" w:fill="auto"/>
            <w:vAlign w:val="center"/>
          </w:tcPr>
          <w:p w:rsidR="00A56C8F" w:rsidRDefault="00A56C8F" w:rsidP="00A56C8F">
            <w:pPr>
              <w:rPr>
                <w:sz w:val="20"/>
              </w:rPr>
            </w:pPr>
            <w:r>
              <w:rPr>
                <w:sz w:val="20"/>
              </w:rPr>
              <w:t>Соответствие предлагаемого товара техническим требованиям, указанным в техническом задании.</w:t>
            </w:r>
          </w:p>
          <w:p w:rsidR="00A56C8F" w:rsidRPr="00C86DF0" w:rsidRDefault="00A56C8F" w:rsidP="00A56C8F">
            <w:pPr>
              <w:rPr>
                <w:sz w:val="20"/>
              </w:rPr>
            </w:pPr>
          </w:p>
        </w:tc>
        <w:tc>
          <w:tcPr>
            <w:tcW w:w="2355" w:type="dxa"/>
            <w:shd w:val="clear" w:color="auto" w:fill="auto"/>
            <w:vAlign w:val="center"/>
          </w:tcPr>
          <w:p w:rsidR="00A56C8F" w:rsidRPr="00C86DF0" w:rsidRDefault="00A56C8F" w:rsidP="00A56C8F">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A56C8F" w:rsidRPr="00C86DF0" w:rsidRDefault="00A56C8F" w:rsidP="00A56C8F">
            <w:pPr>
              <w:jc w:val="center"/>
              <w:rPr>
                <w:sz w:val="20"/>
              </w:rPr>
            </w:pPr>
            <w:r w:rsidRPr="00C86DF0">
              <w:rPr>
                <w:sz w:val="20"/>
              </w:rPr>
              <w:t>Да/нет</w:t>
            </w:r>
          </w:p>
        </w:tc>
        <w:tc>
          <w:tcPr>
            <w:tcW w:w="1464" w:type="dxa"/>
            <w:shd w:val="clear" w:color="auto" w:fill="auto"/>
            <w:vAlign w:val="center"/>
          </w:tcPr>
          <w:p w:rsidR="00A56C8F" w:rsidRPr="00C86DF0" w:rsidRDefault="00A56C8F" w:rsidP="00A56C8F">
            <w:pPr>
              <w:jc w:val="center"/>
              <w:rPr>
                <w:sz w:val="18"/>
                <w:szCs w:val="18"/>
              </w:rPr>
            </w:pPr>
            <w:r>
              <w:rPr>
                <w:sz w:val="18"/>
                <w:szCs w:val="18"/>
              </w:rPr>
              <w:t>Предоставление в составе оферты</w:t>
            </w:r>
          </w:p>
        </w:tc>
      </w:tr>
    </w:tbl>
    <w:p w:rsidR="00A56C8F" w:rsidRDefault="00A56C8F" w:rsidP="00A56C8F">
      <w:pPr>
        <w:suppressAutoHyphens w:val="0"/>
        <w:autoSpaceDE w:val="0"/>
        <w:autoSpaceDN w:val="0"/>
        <w:adjustRightInd w:val="0"/>
        <w:ind w:left="426" w:firstLine="426"/>
        <w:jc w:val="both"/>
        <w:rPr>
          <w:rFonts w:eastAsia="Calibri"/>
          <w:iCs/>
        </w:rPr>
      </w:pPr>
    </w:p>
    <w:p w:rsidR="00A56C8F" w:rsidRPr="000337DF" w:rsidRDefault="00A56C8F" w:rsidP="00A56C8F">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7E47BE" w:rsidRDefault="007E47BE" w:rsidP="00A56C8F">
      <w:pPr>
        <w:autoSpaceDE w:val="0"/>
        <w:autoSpaceDN w:val="0"/>
        <w:adjustRightInd w:val="0"/>
        <w:ind w:left="426" w:firstLine="567"/>
        <w:jc w:val="both"/>
        <w:rPr>
          <w:rFonts w:eastAsia="Times New Roman"/>
          <w:szCs w:val="24"/>
          <w:lang w:eastAsia="ru-RU"/>
        </w:rPr>
      </w:pPr>
    </w:p>
    <w:p w:rsidR="00A56C8F" w:rsidRPr="00442F60" w:rsidRDefault="00A56C8F" w:rsidP="00A56C8F">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Pr>
          <w:rFonts w:eastAsia="Times New Roman"/>
          <w:szCs w:val="24"/>
          <w:lang w:eastAsia="ru-RU"/>
        </w:rPr>
        <w:t>«</w:t>
      </w:r>
      <w:r w:rsidRPr="00442F60">
        <w:rPr>
          <w:rFonts w:eastAsia="Times New Roman"/>
          <w:szCs w:val="24"/>
          <w:lang w:eastAsia="ru-RU"/>
        </w:rPr>
        <w:t>Техническим заданием</w:t>
      </w:r>
      <w:r>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A56C8F" w:rsidRPr="00442F60" w:rsidRDefault="00A56C8F" w:rsidP="00A56C8F">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Pr>
          <w:rFonts w:eastAsia="Times New Roman"/>
          <w:iCs/>
          <w:szCs w:val="24"/>
          <w:lang w:eastAsia="ru-RU"/>
        </w:rPr>
        <w:t>«Техническом задании» к Форме 2</w:t>
      </w:r>
      <w:r w:rsidRPr="00442F60">
        <w:rPr>
          <w:rFonts w:eastAsia="Times New Roman"/>
          <w:iCs/>
          <w:szCs w:val="24"/>
          <w:lang w:eastAsia="ru-RU"/>
        </w:rPr>
        <w:t>.</w:t>
      </w:r>
    </w:p>
    <w:p w:rsidR="00A56C8F" w:rsidRPr="00442F60" w:rsidRDefault="00A56C8F" w:rsidP="00A56C8F">
      <w:pPr>
        <w:autoSpaceDE w:val="0"/>
        <w:autoSpaceDN w:val="0"/>
        <w:adjustRightInd w:val="0"/>
        <w:ind w:left="426"/>
        <w:jc w:val="both"/>
        <w:rPr>
          <w:rFonts w:eastAsia="Times New Roman"/>
          <w:iCs/>
          <w:sz w:val="16"/>
          <w:szCs w:val="16"/>
          <w:lang w:eastAsia="ru-RU"/>
        </w:rPr>
      </w:pPr>
    </w:p>
    <w:p w:rsidR="007E47BE" w:rsidRDefault="007E47BE">
      <w:pPr>
        <w:suppressAutoHyphens w:val="0"/>
        <w:spacing w:after="200" w:line="276" w:lineRule="auto"/>
        <w:rPr>
          <w:rFonts w:eastAsia="Times New Roman"/>
          <w:b/>
          <w:i/>
          <w:iCs/>
          <w:szCs w:val="24"/>
          <w:lang w:eastAsia="ru-RU"/>
        </w:rPr>
      </w:pPr>
      <w:r>
        <w:rPr>
          <w:rFonts w:eastAsia="Times New Roman"/>
          <w:b/>
          <w:i/>
          <w:iCs/>
          <w:szCs w:val="24"/>
          <w:lang w:eastAsia="ru-RU"/>
        </w:rPr>
        <w:br w:type="page"/>
      </w:r>
    </w:p>
    <w:p w:rsidR="00A56C8F" w:rsidRDefault="007E47BE" w:rsidP="00A56C8F">
      <w:pPr>
        <w:autoSpaceDE w:val="0"/>
        <w:autoSpaceDN w:val="0"/>
        <w:adjustRightInd w:val="0"/>
        <w:ind w:left="426"/>
        <w:jc w:val="both"/>
        <w:rPr>
          <w:rFonts w:eastAsia="Times New Roman"/>
          <w:b/>
          <w:i/>
          <w:iCs/>
          <w:szCs w:val="24"/>
          <w:lang w:eastAsia="ru-RU"/>
        </w:rPr>
      </w:pPr>
      <w:r>
        <w:rPr>
          <w:rFonts w:eastAsia="Times New Roman"/>
          <w:b/>
          <w:i/>
          <w:iCs/>
          <w:szCs w:val="24"/>
          <w:lang w:eastAsia="ru-RU"/>
        </w:rPr>
        <w:lastRenderedPageBreak/>
        <w:tab/>
      </w:r>
      <w:r w:rsidR="00A56C8F" w:rsidRPr="00442F60">
        <w:rPr>
          <w:rFonts w:eastAsia="Times New Roman"/>
          <w:b/>
          <w:i/>
          <w:iCs/>
          <w:szCs w:val="24"/>
          <w:lang w:eastAsia="ru-RU"/>
        </w:rPr>
        <w:t xml:space="preserve">Общие требования к </w:t>
      </w:r>
      <w:r w:rsidR="00276331">
        <w:rPr>
          <w:rFonts w:eastAsia="Times New Roman"/>
          <w:b/>
          <w:i/>
          <w:iCs/>
          <w:szCs w:val="24"/>
          <w:lang w:eastAsia="ru-RU"/>
        </w:rPr>
        <w:t>товар</w:t>
      </w:r>
      <w:r w:rsidR="00A56C8F" w:rsidRPr="00442F60">
        <w:rPr>
          <w:rFonts w:eastAsia="Times New Roman"/>
          <w:b/>
          <w:i/>
          <w:iCs/>
          <w:szCs w:val="24"/>
          <w:lang w:eastAsia="ru-RU"/>
        </w:rPr>
        <w:t>у.</w:t>
      </w:r>
    </w:p>
    <w:p w:rsidR="00A56C8F"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A56C8F">
        <w:rPr>
          <w:rFonts w:eastAsia="Times New Roman"/>
          <w:szCs w:val="24"/>
          <w:lang w:eastAsia="ru-RU"/>
        </w:rPr>
        <w:t>,</w:t>
      </w:r>
      <w:r w:rsidR="00A56C8F" w:rsidRPr="00B52476">
        <w:rPr>
          <w:rFonts w:eastAsia="Times New Roman"/>
          <w:szCs w:val="24"/>
          <w:lang w:eastAsia="ru-RU"/>
        </w:rPr>
        <w:t xml:space="preserve"> </w:t>
      </w:r>
      <w:r w:rsidR="00A56C8F" w:rsidRPr="00BC1DB1">
        <w:rPr>
          <w:rFonts w:eastAsia="Times New Roman"/>
          <w:szCs w:val="24"/>
          <w:lang w:eastAsia="ru-RU"/>
        </w:rPr>
        <w:t>но не более 18 (восемнадцати) месяцев 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Pr>
          <w:rFonts w:eastAsia="Times New Roman"/>
          <w:szCs w:val="24"/>
          <w:lang w:eastAsia="ru-RU"/>
        </w:rPr>
        <w:t xml:space="preserve">2.2. </w:t>
      </w:r>
      <w:r w:rsidR="00A56C8F" w:rsidRPr="00BC1DB1">
        <w:rPr>
          <w:rFonts w:eastAsia="Times New Roman"/>
          <w:szCs w:val="24"/>
          <w:lang w:eastAsia="ru-RU"/>
        </w:rPr>
        <w:t>Гарантийный срок на Товар составляет 12 (двенадцать) месяцев</w:t>
      </w:r>
      <w:r w:rsidR="00A56C8F" w:rsidRPr="00B101EA">
        <w:rPr>
          <w:rFonts w:eastAsia="Times New Roman"/>
          <w:szCs w:val="24"/>
          <w:lang w:eastAsia="ru-RU"/>
        </w:rPr>
        <w:t xml:space="preserve"> </w:t>
      </w:r>
      <w:r w:rsidR="00A56C8F" w:rsidRPr="002D31E4">
        <w:rPr>
          <w:rFonts w:eastAsia="Times New Roman"/>
          <w:szCs w:val="24"/>
          <w:lang w:eastAsia="ru-RU"/>
        </w:rPr>
        <w:t>с момента получения Товара Покупателем.</w:t>
      </w:r>
    </w:p>
    <w:p w:rsidR="00A56C8F" w:rsidRPr="00442F60" w:rsidRDefault="00D53283" w:rsidP="00A56C8F">
      <w:pPr>
        <w:ind w:left="426"/>
        <w:jc w:val="both"/>
        <w:rPr>
          <w:rFonts w:eastAsia="Times New Roman"/>
          <w:szCs w:val="24"/>
          <w:lang w:eastAsia="ru-RU"/>
        </w:rPr>
      </w:pPr>
      <w:r>
        <w:rPr>
          <w:rFonts w:eastAsia="Times New Roman"/>
          <w:szCs w:val="24"/>
          <w:lang w:eastAsia="ru-RU"/>
        </w:rPr>
        <w:tab/>
      </w:r>
      <w:r w:rsidR="00A56C8F" w:rsidRPr="00442F60">
        <w:rPr>
          <w:rFonts w:eastAsia="Times New Roman"/>
          <w:szCs w:val="24"/>
          <w:lang w:eastAsia="ru-RU"/>
        </w:rPr>
        <w:t>2.</w:t>
      </w:r>
      <w:r w:rsidR="00A56C8F">
        <w:rPr>
          <w:rFonts w:eastAsia="Times New Roman"/>
          <w:szCs w:val="24"/>
          <w:lang w:eastAsia="ru-RU"/>
        </w:rPr>
        <w:t>3</w:t>
      </w:r>
      <w:r w:rsidR="00A56C8F"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276331" w:rsidRDefault="00276331" w:rsidP="00276331">
      <w:pPr>
        <w:spacing w:line="276" w:lineRule="auto"/>
        <w:ind w:left="426" w:right="-83"/>
        <w:jc w:val="both"/>
        <w:rPr>
          <w:b/>
          <w:sz w:val="22"/>
        </w:rPr>
      </w:pPr>
      <w:r>
        <w:rPr>
          <w:rFonts w:eastAsia="Times New Roman"/>
          <w:sz w:val="23"/>
          <w:szCs w:val="23"/>
          <w:lang w:eastAsia="ru-RU"/>
        </w:rPr>
        <w:t xml:space="preserve">    </w:t>
      </w:r>
      <w:r w:rsidR="00821989">
        <w:rPr>
          <w:rFonts w:eastAsia="Times New Roman"/>
          <w:sz w:val="23"/>
          <w:szCs w:val="23"/>
          <w:lang w:eastAsia="ru-RU"/>
        </w:rPr>
        <w:t xml:space="preserve">3.1 </w:t>
      </w:r>
      <w:r w:rsidR="00BB4859" w:rsidRPr="00BB4859">
        <w:rPr>
          <w:rFonts w:eastAsia="Times New Roman"/>
          <w:sz w:val="23"/>
          <w:szCs w:val="23"/>
          <w:lang w:eastAsia="ru-RU"/>
        </w:rPr>
        <w:t>Товар должен соответствовать требованиям, предъявляемым к нему в прилагаемом техническом задании ОА</w:t>
      </w:r>
      <w:r w:rsidR="00821989">
        <w:rPr>
          <w:rFonts w:eastAsia="Times New Roman"/>
          <w:sz w:val="23"/>
          <w:szCs w:val="23"/>
          <w:lang w:eastAsia="ru-RU"/>
        </w:rPr>
        <w:t>О «Славнефть-ЯНОС» «</w:t>
      </w:r>
      <w:r w:rsidRPr="00210582">
        <w:rPr>
          <w:b/>
          <w:sz w:val="22"/>
        </w:rPr>
        <w:t>Заме</w:t>
      </w:r>
      <w:r>
        <w:rPr>
          <w:b/>
          <w:sz w:val="22"/>
        </w:rPr>
        <w:t xml:space="preserve">на катализаторов гидроочистки и </w:t>
      </w:r>
      <w:r w:rsidRPr="00210582">
        <w:rPr>
          <w:b/>
          <w:sz w:val="22"/>
        </w:rPr>
        <w:t>гидрокрекинга смешанного сырья</w:t>
      </w:r>
      <w:r>
        <w:rPr>
          <w:b/>
          <w:sz w:val="22"/>
        </w:rPr>
        <w:t xml:space="preserve"> </w:t>
      </w:r>
      <w:r w:rsidRPr="00210582">
        <w:rPr>
          <w:b/>
          <w:sz w:val="22"/>
        </w:rPr>
        <w:t>реакторного блока нит</w:t>
      </w:r>
      <w:r>
        <w:rPr>
          <w:b/>
          <w:sz w:val="22"/>
        </w:rPr>
        <w:t xml:space="preserve">ки «А» </w:t>
      </w:r>
      <w:r w:rsidRPr="00210582">
        <w:rPr>
          <w:b/>
          <w:sz w:val="22"/>
        </w:rPr>
        <w:t xml:space="preserve">установки гидрокрекинга цеха </w:t>
      </w:r>
      <w:r>
        <w:rPr>
          <w:b/>
          <w:sz w:val="22"/>
        </w:rPr>
        <w:t xml:space="preserve"> </w:t>
      </w:r>
      <w:r w:rsidRPr="00210582">
        <w:rPr>
          <w:b/>
          <w:sz w:val="22"/>
        </w:rPr>
        <w:t>№4</w:t>
      </w:r>
      <w:r w:rsidR="00BB4859" w:rsidRPr="00BB4859">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821989">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53283"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3</w:t>
      </w:r>
      <w:r w:rsidR="00D642F8"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D642F8">
        <w:rPr>
          <w:rFonts w:eastAsia="Times New Roman"/>
          <w:sz w:val="23"/>
          <w:szCs w:val="23"/>
          <w:lang w:eastAsia="ru-RU"/>
        </w:rPr>
        <w:t>4</w:t>
      </w:r>
      <w:r w:rsidR="00D642F8"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5</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D642F8">
        <w:rPr>
          <w:rFonts w:eastAsia="Times New Roman"/>
          <w:color w:val="000000"/>
          <w:sz w:val="23"/>
          <w:szCs w:val="23"/>
          <w:lang w:eastAsia="ar-SA"/>
        </w:rPr>
        <w:t>6</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D642F8">
        <w:rPr>
          <w:rFonts w:eastAsia="Times New Roman"/>
          <w:spacing w:val="3"/>
          <w:sz w:val="23"/>
          <w:szCs w:val="23"/>
          <w:lang w:eastAsia="ru-RU"/>
        </w:rPr>
        <w:t>7</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43396E" w:rsidRPr="0043396E" w:rsidRDefault="00D53283" w:rsidP="0043396E">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r w:rsidR="0043396E" w:rsidRPr="00B82022">
        <w:rPr>
          <w:rFonts w:eastAsia="Times New Roman"/>
          <w:spacing w:val="3"/>
          <w:sz w:val="23"/>
          <w:szCs w:val="23"/>
          <w:lang w:eastAsia="ru-RU"/>
        </w:rPr>
        <w:t>3.8.</w:t>
      </w:r>
      <w:r w:rsidR="0043396E" w:rsidRPr="0043396E">
        <w:rPr>
          <w:rFonts w:eastAsia="Times New Roman"/>
          <w:sz w:val="23"/>
          <w:szCs w:val="23"/>
          <w:lang w:eastAsia="ru-RU"/>
        </w:rPr>
        <w:t xml:space="preserve"> Проект Соглашения о технологических гарантиях и штрафных санкциях, которое в дальнейшем будет подписано между Заказчиком (ОАО «Славнефть-ЯНОС») и Производителем/Поставщиком и будет являться неотъемлемой частью Договора поставки (или Приложения к нему) либо Приложением № 4 к валютному Контракту.</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lastRenderedPageBreak/>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63768E">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2</w:t>
      </w:r>
      <w:r w:rsidR="00D642F8" w:rsidRPr="00442F60">
        <w:rPr>
          <w:rFonts w:eastAsia="Times New Roman"/>
          <w:sz w:val="23"/>
          <w:szCs w:val="23"/>
          <w:lang w:eastAsia="ru-RU"/>
        </w:rPr>
        <w:t xml:space="preserve">. Участник закупки </w:t>
      </w:r>
      <w:r w:rsidR="00D642F8" w:rsidRPr="00276331">
        <w:rPr>
          <w:rFonts w:eastAsia="Times New Roman"/>
          <w:b/>
          <w:sz w:val="23"/>
          <w:szCs w:val="23"/>
          <w:lang w:eastAsia="ru-RU"/>
        </w:rPr>
        <w:t>является производителем предлагаемого Товара</w:t>
      </w:r>
      <w:r w:rsidR="00D642F8" w:rsidRPr="00442F60">
        <w:rPr>
          <w:rFonts w:eastAsia="Times New Roman"/>
          <w:sz w:val="23"/>
          <w:szCs w:val="23"/>
          <w:lang w:eastAsia="ru-RU"/>
        </w:rPr>
        <w:t>,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276331" w:rsidRDefault="00682DA2" w:rsidP="00D642F8">
      <w:pPr>
        <w:autoSpaceDE w:val="0"/>
        <w:autoSpaceDN w:val="0"/>
        <w:adjustRightInd w:val="0"/>
        <w:ind w:left="426"/>
        <w:jc w:val="both"/>
        <w:rPr>
          <w:rFonts w:eastAsia="Times New Roman"/>
          <w:b/>
          <w:sz w:val="23"/>
          <w:szCs w:val="23"/>
          <w:lang w:eastAsia="ru-RU"/>
        </w:rPr>
      </w:pPr>
      <w:r>
        <w:rPr>
          <w:rFonts w:eastAsia="Times New Roman"/>
          <w:sz w:val="23"/>
          <w:szCs w:val="23"/>
          <w:lang w:eastAsia="ru-RU"/>
        </w:rPr>
        <w:tab/>
      </w:r>
      <w:r w:rsidR="00D642F8" w:rsidRPr="00276331">
        <w:rPr>
          <w:rFonts w:eastAsia="Times New Roman"/>
          <w:b/>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3</w:t>
      </w:r>
      <w:r w:rsidR="00D642F8"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63768E">
        <w:rPr>
          <w:rFonts w:eastAsia="Times New Roman"/>
          <w:sz w:val="23"/>
          <w:szCs w:val="23"/>
          <w:lang w:eastAsia="ru-RU"/>
        </w:rPr>
        <w:t>4</w:t>
      </w:r>
      <w:r w:rsidR="00D642F8">
        <w:rPr>
          <w:rFonts w:eastAsia="Times New Roman"/>
          <w:sz w:val="23"/>
          <w:szCs w:val="23"/>
          <w:lang w:eastAsia="ru-RU"/>
        </w:rPr>
        <w:t>.</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5.5.  Дополнительные</w:t>
      </w:r>
      <w:r w:rsidR="000E2064" w:rsidRPr="00C94B3D">
        <w:rPr>
          <w:rFonts w:eastAsia="Calibri"/>
        </w:rPr>
        <w:t xml:space="preserve"> требования</w:t>
      </w:r>
      <w:r w:rsidR="000E2064" w:rsidRPr="00750EE9">
        <w:rPr>
          <w:rFonts w:eastAsia="Calibri"/>
        </w:rPr>
        <w:t>:</w:t>
      </w:r>
    </w:p>
    <w:p w:rsidR="000E2064" w:rsidRPr="00750EE9" w:rsidRDefault="000E2064" w:rsidP="000E2064">
      <w:pPr>
        <w:ind w:left="426"/>
        <w:jc w:val="both"/>
      </w:pP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0E2064" w:rsidRPr="0043396E" w:rsidRDefault="000E2064" w:rsidP="000E2064">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lastRenderedPageBreak/>
        <w:t>6.  Особые условия:</w:t>
      </w:r>
    </w:p>
    <w:p w:rsidR="000E2064" w:rsidRPr="0043396E"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sidRPr="0043396E">
        <w:rPr>
          <w:rFonts w:eastAsia="Times New Roman"/>
          <w:b/>
          <w:sz w:val="23"/>
          <w:szCs w:val="23"/>
          <w:lang w:eastAsia="ru-RU"/>
        </w:rPr>
        <w:t>6.1. В технической части оферты обязательно должно быть отражено:</w:t>
      </w:r>
    </w:p>
    <w:p w:rsidR="000E2064" w:rsidRPr="0043396E" w:rsidRDefault="000E2064" w:rsidP="000E2064">
      <w:pPr>
        <w:autoSpaceDE w:val="0"/>
        <w:autoSpaceDN w:val="0"/>
        <w:adjustRightInd w:val="0"/>
        <w:ind w:left="426"/>
        <w:jc w:val="both"/>
        <w:rPr>
          <w:rFonts w:eastAsia="Times New Roman"/>
          <w:sz w:val="23"/>
          <w:szCs w:val="23"/>
          <w:lang w:eastAsia="ru-RU"/>
        </w:rPr>
      </w:pPr>
    </w:p>
    <w:p w:rsidR="000E2064" w:rsidRPr="00276331" w:rsidRDefault="00276331" w:rsidP="00276331">
      <w:pPr>
        <w:spacing w:line="276" w:lineRule="auto"/>
        <w:ind w:left="426" w:right="-83"/>
        <w:jc w:val="both"/>
        <w:rPr>
          <w:b/>
          <w:sz w:val="22"/>
        </w:rPr>
      </w:pPr>
      <w:r>
        <w:rPr>
          <w:rFonts w:eastAsia="Times New Roman"/>
          <w:b/>
          <w:sz w:val="23"/>
          <w:szCs w:val="23"/>
          <w:lang w:eastAsia="ru-RU"/>
        </w:rPr>
        <w:tab/>
      </w:r>
      <w:r w:rsidR="000E2064" w:rsidRPr="00844009">
        <w:rPr>
          <w:rFonts w:eastAsia="Times New Roman"/>
          <w:b/>
          <w:sz w:val="23"/>
          <w:szCs w:val="23"/>
          <w:lang w:eastAsia="ru-RU"/>
        </w:rPr>
        <w:t>1. Техническое предложение в соответстви</w:t>
      </w:r>
      <w:r w:rsidR="009304E8">
        <w:rPr>
          <w:rFonts w:eastAsia="Times New Roman"/>
          <w:b/>
          <w:sz w:val="23"/>
          <w:szCs w:val="23"/>
          <w:lang w:eastAsia="ru-RU"/>
        </w:rPr>
        <w:t>и с прилагаемым ТЗ «</w:t>
      </w:r>
      <w:r>
        <w:rPr>
          <w:b/>
          <w:sz w:val="22"/>
        </w:rPr>
        <w:t xml:space="preserve">Замена </w:t>
      </w:r>
      <w:r w:rsidRPr="00210582">
        <w:rPr>
          <w:b/>
          <w:sz w:val="22"/>
        </w:rPr>
        <w:t>катализаторов гидроочистки и гидрокрекинга смешанного сырья</w:t>
      </w:r>
      <w:r>
        <w:rPr>
          <w:b/>
          <w:sz w:val="22"/>
        </w:rPr>
        <w:t xml:space="preserve"> </w:t>
      </w:r>
      <w:r w:rsidRPr="00210582">
        <w:rPr>
          <w:b/>
          <w:sz w:val="22"/>
        </w:rPr>
        <w:t>реакторного блока нит</w:t>
      </w:r>
      <w:r>
        <w:rPr>
          <w:b/>
          <w:sz w:val="22"/>
        </w:rPr>
        <w:t xml:space="preserve">ки «А» установки </w:t>
      </w:r>
      <w:r w:rsidRPr="00210582">
        <w:rPr>
          <w:b/>
          <w:sz w:val="22"/>
        </w:rPr>
        <w:t>гидрокрекинга цеха №4</w:t>
      </w:r>
      <w:r w:rsidR="000E2064">
        <w:rPr>
          <w:rFonts w:eastAsia="Times New Roman"/>
          <w:b/>
          <w:sz w:val="23"/>
          <w:szCs w:val="23"/>
          <w:lang w:eastAsia="ru-RU"/>
        </w:rPr>
        <w:t>».</w:t>
      </w:r>
    </w:p>
    <w:p w:rsidR="000E2064" w:rsidRPr="00844009" w:rsidRDefault="00D53283"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E2064">
        <w:rPr>
          <w:rFonts w:eastAsia="Times New Roman"/>
          <w:b/>
          <w:sz w:val="23"/>
          <w:szCs w:val="23"/>
          <w:lang w:eastAsia="ru-RU"/>
        </w:rPr>
        <w:t>2.</w:t>
      </w:r>
      <w:r w:rsidR="000E2064" w:rsidRPr="00844009">
        <w:rPr>
          <w:rFonts w:eastAsia="Times New Roman"/>
          <w:b/>
          <w:sz w:val="23"/>
          <w:szCs w:val="23"/>
          <w:lang w:eastAsia="ru-RU"/>
        </w:rPr>
        <w:t>Заполненный Проект «</w:t>
      </w:r>
      <w:r w:rsidR="000E2064" w:rsidRPr="007E55C6">
        <w:rPr>
          <w:b/>
          <w:smallCaps/>
          <w:szCs w:val="26"/>
        </w:rPr>
        <w:t>ГАРАНТИЙНОЕ СОГЛАШЕНИЕ О ТЕХНОЛОГИЧЕСКИХ ГАРАНТИЯХ</w:t>
      </w:r>
      <w:r w:rsidR="000E2064">
        <w:rPr>
          <w:rFonts w:eastAsia="Times New Roman"/>
          <w:b/>
          <w:smallCaps/>
          <w:sz w:val="22"/>
          <w:szCs w:val="23"/>
          <w:lang w:eastAsia="ru-RU"/>
        </w:rPr>
        <w:t xml:space="preserve"> </w:t>
      </w:r>
      <w:r w:rsidR="000E2064" w:rsidRPr="007E55C6">
        <w:rPr>
          <w:b/>
          <w:smallCaps/>
          <w:szCs w:val="26"/>
        </w:rPr>
        <w:t>И    ОТВЕТСТВЕННОСТИ ПРОИЗВОДИТЕЛЯ ЗА ИХ НЕСОБЛЮДЕНИЕ</w:t>
      </w:r>
      <w:r w:rsidR="000E2064" w:rsidRPr="00844009">
        <w:rPr>
          <w:rFonts w:eastAsia="Times New Roman"/>
          <w:b/>
          <w:sz w:val="23"/>
          <w:szCs w:val="23"/>
          <w:lang w:eastAsia="ru-RU"/>
        </w:rPr>
        <w:t>»</w:t>
      </w:r>
      <w:r w:rsidR="000E2064">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682DA2" w:rsidRDefault="00682DA2">
      <w:pPr>
        <w:suppressAutoHyphens w:val="0"/>
        <w:spacing w:after="200" w:line="276" w:lineRule="auto"/>
        <w:rPr>
          <w:rFonts w:eastAsia="MS Mincho"/>
          <w:b/>
          <w:bCs/>
          <w:sz w:val="22"/>
          <w:szCs w:val="20"/>
          <w:lang w:eastAsia="de-DE"/>
        </w:rPr>
      </w:pPr>
      <w:r>
        <w:br w:type="page"/>
      </w:r>
    </w:p>
    <w:p w:rsidR="00657744" w:rsidRDefault="00A30BEF" w:rsidP="00A30BEF">
      <w:pPr>
        <w:pStyle w:val="1"/>
        <w:jc w:val="right"/>
        <w:rPr>
          <w:rFonts w:ascii="Times New Roman" w:hAnsi="Times New Roman"/>
          <w:lang w:val="ru-RU"/>
        </w:rPr>
      </w:pPr>
      <w:r w:rsidRPr="00A30BEF">
        <w:rPr>
          <w:rFonts w:ascii="Times New Roman" w:hAnsi="Times New Roman"/>
          <w:lang w:val="ru-RU"/>
        </w:rPr>
        <w:lastRenderedPageBreak/>
        <w:t>Приложение № 1, к Форме 2</w:t>
      </w:r>
    </w:p>
    <w:p w:rsidR="000E5005" w:rsidRDefault="000E5005" w:rsidP="00657744">
      <w:pPr>
        <w:pStyle w:val="1"/>
        <w:rPr>
          <w:rFonts w:ascii="Times New Roman" w:hAnsi="Times New Roman"/>
          <w:lang w:val="ru-RU"/>
        </w:rPr>
      </w:pPr>
    </w:p>
    <w:tbl>
      <w:tblPr>
        <w:tblW w:w="9782"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1"/>
        <w:gridCol w:w="4333"/>
        <w:gridCol w:w="4788"/>
      </w:tblGrid>
      <w:tr w:rsidR="00FE5209" w:rsidRPr="00210582" w:rsidTr="00C44F99">
        <w:trPr>
          <w:cantSplit/>
        </w:trPr>
        <w:tc>
          <w:tcPr>
            <w:tcW w:w="9782" w:type="dxa"/>
            <w:gridSpan w:val="3"/>
            <w:tcBorders>
              <w:top w:val="nil"/>
              <w:left w:val="nil"/>
              <w:bottom w:val="nil"/>
              <w:right w:val="nil"/>
            </w:tcBorders>
          </w:tcPr>
          <w:p w:rsidR="00FE5209" w:rsidRDefault="00FE5209" w:rsidP="00C44F99">
            <w:pPr>
              <w:spacing w:line="276" w:lineRule="auto"/>
              <w:jc w:val="center"/>
              <w:rPr>
                <w:b/>
                <w:sz w:val="22"/>
              </w:rPr>
            </w:pPr>
          </w:p>
          <w:p w:rsidR="00FE5209" w:rsidRPr="00210582" w:rsidRDefault="00FE5209" w:rsidP="00C44F99">
            <w:pPr>
              <w:spacing w:line="276" w:lineRule="auto"/>
              <w:jc w:val="center"/>
              <w:rPr>
                <w:b/>
                <w:sz w:val="22"/>
              </w:rPr>
            </w:pPr>
            <w:r w:rsidRPr="00210582">
              <w:rPr>
                <w:b/>
                <w:sz w:val="22"/>
              </w:rPr>
              <w:t>ТЕХНИЧЕСКОЕ ЗАДАНИЕ</w:t>
            </w:r>
          </w:p>
          <w:p w:rsidR="00FE5209" w:rsidRPr="00210582" w:rsidRDefault="00FE5209" w:rsidP="00C44F99">
            <w:pPr>
              <w:spacing w:line="276" w:lineRule="auto"/>
              <w:jc w:val="center"/>
              <w:rPr>
                <w:b/>
                <w:sz w:val="22"/>
              </w:rPr>
            </w:pPr>
          </w:p>
          <w:p w:rsidR="00FE5209" w:rsidRPr="00210582" w:rsidRDefault="00FE5209" w:rsidP="00C44F99">
            <w:pPr>
              <w:spacing w:line="276" w:lineRule="auto"/>
              <w:ind w:right="1168"/>
              <w:jc w:val="center"/>
              <w:rPr>
                <w:b/>
                <w:sz w:val="22"/>
              </w:rPr>
            </w:pPr>
            <w:r w:rsidRPr="00210582">
              <w:rPr>
                <w:b/>
                <w:sz w:val="22"/>
              </w:rPr>
              <w:t>Замена катализаторов гидроочистки и гидрокрекинга смешанного сырья</w:t>
            </w:r>
          </w:p>
          <w:p w:rsidR="00FE5209" w:rsidRPr="00210582" w:rsidRDefault="00FE5209" w:rsidP="00C44F99">
            <w:pPr>
              <w:spacing w:line="276" w:lineRule="auto"/>
              <w:ind w:right="1168"/>
              <w:jc w:val="center"/>
              <w:rPr>
                <w:b/>
                <w:sz w:val="22"/>
              </w:rPr>
            </w:pPr>
            <w:r w:rsidRPr="00210582">
              <w:rPr>
                <w:b/>
                <w:sz w:val="22"/>
              </w:rPr>
              <w:t>реакторного блока нит</w:t>
            </w:r>
            <w:r>
              <w:rPr>
                <w:b/>
                <w:sz w:val="22"/>
              </w:rPr>
              <w:t xml:space="preserve">ки «А» </w:t>
            </w:r>
            <w:r w:rsidRPr="00210582">
              <w:rPr>
                <w:b/>
                <w:sz w:val="22"/>
              </w:rPr>
              <w:t>установки гидрокрекинга цеха №4</w:t>
            </w:r>
          </w:p>
          <w:p w:rsidR="00FE5209" w:rsidRPr="00210582" w:rsidRDefault="00FE5209" w:rsidP="00C44F99">
            <w:pPr>
              <w:spacing w:line="276" w:lineRule="auto"/>
              <w:jc w:val="center"/>
              <w:rPr>
                <w:b/>
                <w:sz w:val="22"/>
              </w:rPr>
            </w:pPr>
          </w:p>
        </w:tc>
      </w:tr>
      <w:tr w:rsidR="00FE5209" w:rsidRPr="00210582" w:rsidTr="00C44F99">
        <w:trPr>
          <w:cantSplit/>
          <w:trHeight w:val="417"/>
        </w:trPr>
        <w:tc>
          <w:tcPr>
            <w:tcW w:w="661" w:type="dxa"/>
            <w:tcBorders>
              <w:top w:val="nil"/>
              <w:left w:val="nil"/>
              <w:bottom w:val="nil"/>
              <w:right w:val="nil"/>
            </w:tcBorders>
          </w:tcPr>
          <w:p w:rsidR="00FE5209" w:rsidRPr="00210582" w:rsidRDefault="00FE5209" w:rsidP="00FE5209">
            <w:pPr>
              <w:numPr>
                <w:ilvl w:val="0"/>
                <w:numId w:val="30"/>
              </w:numPr>
              <w:suppressAutoHyphens w:val="0"/>
              <w:ind w:left="357" w:hanging="357"/>
              <w:jc w:val="center"/>
              <w:rPr>
                <w:sz w:val="22"/>
              </w:rPr>
            </w:pPr>
          </w:p>
        </w:tc>
        <w:tc>
          <w:tcPr>
            <w:tcW w:w="9121" w:type="dxa"/>
            <w:gridSpan w:val="2"/>
            <w:tcBorders>
              <w:top w:val="nil"/>
              <w:left w:val="nil"/>
              <w:bottom w:val="nil"/>
              <w:right w:val="nil"/>
            </w:tcBorders>
          </w:tcPr>
          <w:p w:rsidR="00FE5209" w:rsidRDefault="00FE5209" w:rsidP="00C44F99">
            <w:pPr>
              <w:tabs>
                <w:tab w:val="left" w:pos="9565"/>
              </w:tabs>
              <w:rPr>
                <w:sz w:val="22"/>
              </w:rPr>
            </w:pPr>
            <w:r w:rsidRPr="00210582">
              <w:rPr>
                <w:b/>
                <w:sz w:val="22"/>
              </w:rPr>
              <w:t>Цель работы</w:t>
            </w:r>
            <w:r w:rsidRPr="00210582">
              <w:rPr>
                <w:sz w:val="22"/>
              </w:rPr>
              <w:t xml:space="preserve"> – замена катализатора.</w:t>
            </w:r>
          </w:p>
          <w:p w:rsidR="00FE5209" w:rsidRPr="00210582" w:rsidRDefault="00FE5209" w:rsidP="00C44F99">
            <w:pPr>
              <w:tabs>
                <w:tab w:val="left" w:pos="9565"/>
              </w:tabs>
              <w:rPr>
                <w:sz w:val="22"/>
                <w:lang w:val="en-US"/>
              </w:rPr>
            </w:pPr>
          </w:p>
        </w:tc>
      </w:tr>
      <w:tr w:rsidR="00FE5209" w:rsidRPr="00210582" w:rsidTr="00C44F99">
        <w:trPr>
          <w:cantSplit/>
          <w:trHeight w:val="570"/>
        </w:trPr>
        <w:tc>
          <w:tcPr>
            <w:tcW w:w="661" w:type="dxa"/>
            <w:tcBorders>
              <w:top w:val="nil"/>
              <w:left w:val="nil"/>
              <w:bottom w:val="nil"/>
              <w:right w:val="nil"/>
            </w:tcBorders>
          </w:tcPr>
          <w:p w:rsidR="00FE5209" w:rsidRPr="00210582" w:rsidRDefault="00FE5209" w:rsidP="00FE5209">
            <w:pPr>
              <w:numPr>
                <w:ilvl w:val="0"/>
                <w:numId w:val="30"/>
              </w:numPr>
              <w:suppressAutoHyphens w:val="0"/>
              <w:ind w:left="357" w:hanging="357"/>
              <w:jc w:val="center"/>
              <w:rPr>
                <w:sz w:val="22"/>
              </w:rPr>
            </w:pPr>
          </w:p>
        </w:tc>
        <w:tc>
          <w:tcPr>
            <w:tcW w:w="9121" w:type="dxa"/>
            <w:gridSpan w:val="2"/>
            <w:tcBorders>
              <w:top w:val="nil"/>
              <w:left w:val="nil"/>
              <w:bottom w:val="nil"/>
              <w:right w:val="nil"/>
            </w:tcBorders>
          </w:tcPr>
          <w:p w:rsidR="00FE5209" w:rsidRDefault="00FE5209" w:rsidP="00C44F99">
            <w:pPr>
              <w:tabs>
                <w:tab w:val="left" w:pos="9565"/>
              </w:tabs>
              <w:rPr>
                <w:sz w:val="22"/>
              </w:rPr>
            </w:pPr>
            <w:r w:rsidRPr="00210582">
              <w:rPr>
                <w:b/>
                <w:sz w:val="22"/>
              </w:rPr>
              <w:t xml:space="preserve">Основание для выполнения  работы </w:t>
            </w:r>
            <w:r w:rsidRPr="00210582">
              <w:rPr>
                <w:sz w:val="22"/>
              </w:rPr>
              <w:t>– обеспечение выпуска товарных продуктов в соответствии с бизнес-планом 201</w:t>
            </w:r>
            <w:r w:rsidRPr="00345F8F">
              <w:rPr>
                <w:sz w:val="22"/>
              </w:rPr>
              <w:t>7</w:t>
            </w:r>
            <w:r w:rsidRPr="00210582">
              <w:rPr>
                <w:sz w:val="22"/>
              </w:rPr>
              <w:t xml:space="preserve"> г.</w:t>
            </w:r>
          </w:p>
          <w:p w:rsidR="00FE5209" w:rsidRPr="00210582" w:rsidRDefault="00FE5209" w:rsidP="00C44F99">
            <w:pPr>
              <w:tabs>
                <w:tab w:val="left" w:pos="9565"/>
              </w:tabs>
              <w:rPr>
                <w:sz w:val="22"/>
              </w:rPr>
            </w:pPr>
          </w:p>
        </w:tc>
      </w:tr>
      <w:tr w:rsidR="00FE5209" w:rsidRPr="00210582" w:rsidTr="00C44F99">
        <w:trPr>
          <w:cantSplit/>
          <w:trHeight w:val="1038"/>
        </w:trPr>
        <w:tc>
          <w:tcPr>
            <w:tcW w:w="661" w:type="dxa"/>
            <w:tcBorders>
              <w:top w:val="nil"/>
              <w:left w:val="nil"/>
              <w:bottom w:val="nil"/>
              <w:right w:val="nil"/>
            </w:tcBorders>
          </w:tcPr>
          <w:p w:rsidR="00FE5209" w:rsidRPr="00210582" w:rsidRDefault="00FE5209" w:rsidP="00FE5209">
            <w:pPr>
              <w:numPr>
                <w:ilvl w:val="0"/>
                <w:numId w:val="30"/>
              </w:numPr>
              <w:suppressAutoHyphens w:val="0"/>
              <w:ind w:left="357" w:hanging="357"/>
              <w:jc w:val="center"/>
              <w:rPr>
                <w:sz w:val="22"/>
              </w:rPr>
            </w:pPr>
          </w:p>
        </w:tc>
        <w:tc>
          <w:tcPr>
            <w:tcW w:w="9121" w:type="dxa"/>
            <w:gridSpan w:val="2"/>
            <w:tcBorders>
              <w:top w:val="nil"/>
              <w:left w:val="nil"/>
              <w:bottom w:val="nil"/>
              <w:right w:val="nil"/>
            </w:tcBorders>
          </w:tcPr>
          <w:p w:rsidR="00FE5209" w:rsidRPr="00210582" w:rsidRDefault="00FE5209" w:rsidP="00C44F99">
            <w:pPr>
              <w:tabs>
                <w:tab w:val="left" w:pos="9565"/>
              </w:tabs>
              <w:rPr>
                <w:sz w:val="22"/>
              </w:rPr>
            </w:pPr>
            <w:r w:rsidRPr="00210582">
              <w:rPr>
                <w:b/>
                <w:sz w:val="22"/>
              </w:rPr>
              <w:t>Объем работы</w:t>
            </w:r>
            <w:r w:rsidRPr="00210582">
              <w:rPr>
                <w:sz w:val="22"/>
              </w:rPr>
              <w:t xml:space="preserve"> включает себя:</w:t>
            </w:r>
          </w:p>
          <w:p w:rsidR="00FE5209" w:rsidRPr="00D238EB" w:rsidRDefault="00FE5209" w:rsidP="00C44F99">
            <w:pPr>
              <w:spacing w:line="276" w:lineRule="auto"/>
              <w:jc w:val="both"/>
              <w:rPr>
                <w:sz w:val="22"/>
              </w:rPr>
            </w:pPr>
            <w:r w:rsidRPr="00D238EB">
              <w:rPr>
                <w:bCs/>
                <w:sz w:val="22"/>
              </w:rPr>
              <w:t xml:space="preserve">Поставку катализатора, защитных слоев и керамических шаров </w:t>
            </w:r>
            <w:r w:rsidRPr="00D238EB">
              <w:rPr>
                <w:sz w:val="22"/>
              </w:rPr>
              <w:t>на основе исходных данных, представленных в разделе 4 и с учетом требований, представленного в разделе 5 настоящего технического задания.</w:t>
            </w:r>
          </w:p>
          <w:p w:rsidR="00FE5209" w:rsidRPr="00210582" w:rsidRDefault="00FE5209" w:rsidP="00C44F99">
            <w:pPr>
              <w:tabs>
                <w:tab w:val="left" w:pos="9565"/>
              </w:tabs>
              <w:jc w:val="both"/>
              <w:rPr>
                <w:i/>
                <w:sz w:val="22"/>
              </w:rPr>
            </w:pPr>
          </w:p>
        </w:tc>
      </w:tr>
      <w:tr w:rsidR="00FE5209" w:rsidRPr="00210582" w:rsidTr="00C44F99">
        <w:trPr>
          <w:cantSplit/>
          <w:trHeight w:val="415"/>
        </w:trPr>
        <w:tc>
          <w:tcPr>
            <w:tcW w:w="661" w:type="dxa"/>
            <w:tcBorders>
              <w:top w:val="nil"/>
              <w:left w:val="nil"/>
              <w:bottom w:val="nil"/>
              <w:right w:val="nil"/>
            </w:tcBorders>
          </w:tcPr>
          <w:p w:rsidR="00FE5209" w:rsidRPr="00210582" w:rsidRDefault="00FE5209" w:rsidP="00FE5209">
            <w:pPr>
              <w:numPr>
                <w:ilvl w:val="0"/>
                <w:numId w:val="30"/>
              </w:numPr>
              <w:suppressAutoHyphens w:val="0"/>
              <w:ind w:left="357" w:hanging="357"/>
              <w:jc w:val="center"/>
              <w:rPr>
                <w:sz w:val="22"/>
              </w:rPr>
            </w:pPr>
          </w:p>
        </w:tc>
        <w:tc>
          <w:tcPr>
            <w:tcW w:w="9121" w:type="dxa"/>
            <w:gridSpan w:val="2"/>
            <w:tcBorders>
              <w:top w:val="nil"/>
              <w:left w:val="nil"/>
              <w:bottom w:val="nil"/>
              <w:right w:val="nil"/>
            </w:tcBorders>
          </w:tcPr>
          <w:p w:rsidR="00FE5209" w:rsidRPr="00210582" w:rsidRDefault="00FE5209" w:rsidP="00C44F99">
            <w:pPr>
              <w:tabs>
                <w:tab w:val="left" w:pos="9565"/>
              </w:tabs>
              <w:rPr>
                <w:sz w:val="22"/>
                <w:u w:val="single"/>
              </w:rPr>
            </w:pPr>
            <w:r w:rsidRPr="00210582">
              <w:rPr>
                <w:b/>
                <w:sz w:val="22"/>
              </w:rPr>
              <w:t>Исходные данные</w:t>
            </w:r>
            <w:r w:rsidRPr="00210582">
              <w:rPr>
                <w:sz w:val="22"/>
              </w:rPr>
              <w:t xml:space="preserve"> для выбора типа и марки катализатора в реакторах установки гидрокрекинга.</w:t>
            </w:r>
          </w:p>
          <w:p w:rsidR="00FE5209" w:rsidRPr="00210582" w:rsidRDefault="00FE5209" w:rsidP="00C44F99">
            <w:pPr>
              <w:tabs>
                <w:tab w:val="left" w:pos="9565"/>
              </w:tabs>
              <w:rPr>
                <w:sz w:val="22"/>
              </w:rPr>
            </w:pPr>
            <w:r w:rsidRPr="00210582">
              <w:rPr>
                <w:sz w:val="22"/>
              </w:rPr>
              <w:t xml:space="preserve">                                                                                                </w:t>
            </w:r>
          </w:p>
        </w:tc>
      </w:tr>
      <w:tr w:rsidR="00FE5209" w:rsidRPr="00210582" w:rsidTr="00C44F99">
        <w:trPr>
          <w:cantSplit/>
          <w:trHeight w:val="327"/>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jc w:val="center"/>
              <w:rPr>
                <w:sz w:val="20"/>
              </w:rPr>
            </w:pPr>
            <w:r w:rsidRPr="00210582">
              <w:rPr>
                <w:sz w:val="20"/>
              </w:rPr>
              <w:t>Наименование показателя, единицы измерения</w:t>
            </w:r>
          </w:p>
        </w:tc>
        <w:tc>
          <w:tcPr>
            <w:tcW w:w="4788" w:type="dxa"/>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Требуемые и фактические данные</w:t>
            </w:r>
          </w:p>
        </w:tc>
      </w:tr>
      <w:tr w:rsidR="00FE5209" w:rsidRPr="00210582" w:rsidTr="00C44F99">
        <w:trPr>
          <w:cantSplit/>
          <w:trHeight w:val="289"/>
        </w:trPr>
        <w:tc>
          <w:tcPr>
            <w:tcW w:w="9782" w:type="dxa"/>
            <w:gridSpan w:val="3"/>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Тип установки</w:t>
            </w:r>
          </w:p>
        </w:tc>
      </w:tr>
      <w:tr w:rsidR="00FE5209" w:rsidRPr="00210582" w:rsidTr="00C44F99">
        <w:trPr>
          <w:cantSplit/>
          <w:trHeight w:val="289"/>
        </w:trPr>
        <w:tc>
          <w:tcPr>
            <w:tcW w:w="9782" w:type="dxa"/>
            <w:gridSpan w:val="3"/>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Однопроходная установка гидрокрекинга вакуумного газойля.</w:t>
            </w:r>
          </w:p>
          <w:p w:rsidR="00FE5209" w:rsidRPr="00210582" w:rsidRDefault="00FE5209" w:rsidP="00C44F99">
            <w:pPr>
              <w:tabs>
                <w:tab w:val="left" w:pos="9565"/>
              </w:tabs>
              <w:rPr>
                <w:sz w:val="20"/>
              </w:rPr>
            </w:pPr>
            <w:r w:rsidRPr="00210582">
              <w:rPr>
                <w:sz w:val="20"/>
              </w:rPr>
              <w:t>Реакторный блок состоит из двух параллельных потоков (нитка А и В).</w:t>
            </w:r>
          </w:p>
          <w:p w:rsidR="00FE5209" w:rsidRPr="00210582" w:rsidRDefault="00FE5209" w:rsidP="00C44F99">
            <w:pPr>
              <w:tabs>
                <w:tab w:val="left" w:pos="9565"/>
              </w:tabs>
              <w:rPr>
                <w:sz w:val="20"/>
              </w:rPr>
            </w:pPr>
            <w:r w:rsidRPr="00210582">
              <w:rPr>
                <w:sz w:val="20"/>
              </w:rPr>
              <w:t>В каждой нитке по четыре последовательно соединенных реактора (2 реактора гидроочистки и 2 реактора гидрокрекинга).</w:t>
            </w:r>
          </w:p>
          <w:p w:rsidR="00FE5209" w:rsidRPr="00210582" w:rsidRDefault="00FE5209" w:rsidP="00C44F99">
            <w:pPr>
              <w:tabs>
                <w:tab w:val="left" w:pos="9565"/>
              </w:tabs>
              <w:rPr>
                <w:sz w:val="20"/>
              </w:rPr>
            </w:pPr>
            <w:r w:rsidRPr="00210582">
              <w:rPr>
                <w:sz w:val="20"/>
              </w:rPr>
              <w:t>В состав установки входит секция фракционирования продуктов и аминовой очистки отходящих газов.</w:t>
            </w:r>
          </w:p>
        </w:tc>
      </w:tr>
      <w:tr w:rsidR="00FE5209" w:rsidRPr="00210582" w:rsidTr="00C44F99">
        <w:trPr>
          <w:cantSplit/>
          <w:trHeight w:val="289"/>
        </w:trPr>
        <w:tc>
          <w:tcPr>
            <w:tcW w:w="9782" w:type="dxa"/>
            <w:gridSpan w:val="3"/>
            <w:tcBorders>
              <w:top w:val="single" w:sz="4" w:space="0" w:color="auto"/>
              <w:left w:val="single" w:sz="4" w:space="0" w:color="auto"/>
              <w:bottom w:val="single" w:sz="4" w:space="0" w:color="auto"/>
              <w:right w:val="single" w:sz="4" w:space="0" w:color="auto"/>
            </w:tcBorders>
          </w:tcPr>
          <w:p w:rsidR="00FE5209" w:rsidRPr="00210582" w:rsidRDefault="00FE5209" w:rsidP="00FE5209">
            <w:pPr>
              <w:pStyle w:val="af0"/>
              <w:numPr>
                <w:ilvl w:val="0"/>
                <w:numId w:val="31"/>
              </w:numPr>
              <w:tabs>
                <w:tab w:val="left" w:pos="4003"/>
              </w:tabs>
              <w:suppressAutoHyphens w:val="0"/>
              <w:ind w:left="3861" w:hanging="283"/>
              <w:rPr>
                <w:sz w:val="20"/>
              </w:rPr>
            </w:pPr>
            <w:r w:rsidRPr="00210582">
              <w:rPr>
                <w:sz w:val="20"/>
              </w:rPr>
              <w:t>Характеристика сырьевой фракции</w:t>
            </w:r>
          </w:p>
        </w:tc>
      </w:tr>
      <w:tr w:rsidR="00FE5209" w:rsidRPr="00210582" w:rsidTr="00C44F99">
        <w:trPr>
          <w:cantSplit/>
          <w:trHeight w:val="289"/>
        </w:trPr>
        <w:tc>
          <w:tcPr>
            <w:tcW w:w="9782" w:type="dxa"/>
            <w:gridSpan w:val="3"/>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Смесь прямогонной фракции вакуумного газойля, легкого газойля каталитического крекинга (до 3,5%) и бензина висбрекинга (до 3,5%).</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xml:space="preserve">- фракционный состав, </w:t>
            </w:r>
            <w:r w:rsidRPr="00210582">
              <w:rPr>
                <w:sz w:val="20"/>
                <w:vertAlign w:val="superscript"/>
              </w:rPr>
              <w:t>0</w:t>
            </w:r>
            <w:r w:rsidRPr="00210582">
              <w:rPr>
                <w:sz w:val="20"/>
              </w:rPr>
              <w:t>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НК, не ниже</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345</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10%</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382</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50%</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440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90%</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5</w:t>
            </w:r>
            <w:r>
              <w:rPr>
                <w:sz w:val="20"/>
              </w:rPr>
              <w:t>10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jc w:val="center"/>
              <w:rPr>
                <w:sz w:val="20"/>
              </w:rPr>
            </w:pPr>
            <w:r w:rsidRPr="00210582">
              <w:rPr>
                <w:sz w:val="20"/>
              </w:rPr>
              <w:t>КК, не выше</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550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8C32CF" w:rsidRDefault="00FE5209" w:rsidP="00C44F99">
            <w:pPr>
              <w:tabs>
                <w:tab w:val="left" w:pos="9565"/>
              </w:tabs>
              <w:rPr>
                <w:sz w:val="20"/>
              </w:rPr>
            </w:pPr>
            <w:r w:rsidRPr="00210582">
              <w:rPr>
                <w:sz w:val="20"/>
              </w:rPr>
              <w:t xml:space="preserve">- плотность при 20 </w:t>
            </w:r>
            <w:r w:rsidRPr="00210582">
              <w:rPr>
                <w:sz w:val="20"/>
                <w:vertAlign w:val="superscript"/>
              </w:rPr>
              <w:t>0</w:t>
            </w:r>
            <w:r w:rsidRPr="00210582">
              <w:rPr>
                <w:sz w:val="20"/>
              </w:rPr>
              <w:t>С, кг/м</w:t>
            </w:r>
            <w:r w:rsidRPr="00210582">
              <w:rPr>
                <w:sz w:val="20"/>
                <w:vertAlign w:val="superscript"/>
              </w:rPr>
              <w:t>3</w:t>
            </w:r>
            <w:r>
              <w:rPr>
                <w:sz w:val="20"/>
              </w:rPr>
              <w:t>, не выше</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935</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содержание серы, % 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более 2,2</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содержание азота, % 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более 0,16</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коксуемость (по Конрадсону), % 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более 0,3</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нерастворимые в С</w:t>
            </w:r>
            <w:r w:rsidRPr="00210582">
              <w:rPr>
                <w:sz w:val="20"/>
                <w:vertAlign w:val="subscript"/>
              </w:rPr>
              <w:t>7</w:t>
            </w:r>
            <w:r w:rsidRPr="00210582">
              <w:rPr>
                <w:sz w:val="20"/>
              </w:rPr>
              <w:t>, % 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более 0,5</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xml:space="preserve">- </w:t>
            </w:r>
            <w:r w:rsidRPr="00210582">
              <w:rPr>
                <w:sz w:val="20"/>
                <w:lang w:val="en-US"/>
              </w:rPr>
              <w:t>Ni + V</w:t>
            </w:r>
            <w:r w:rsidRPr="00210582">
              <w:rPr>
                <w:sz w:val="20"/>
              </w:rPr>
              <w:t xml:space="preserve">, </w:t>
            </w:r>
            <w:r w:rsidRPr="00210582">
              <w:rPr>
                <w:sz w:val="20"/>
                <w:lang w:val="en-US"/>
              </w:rPr>
              <w:t>ppm</w:t>
            </w:r>
            <w:r w:rsidRPr="00210582">
              <w:rPr>
                <w:sz w:val="20"/>
              </w:rPr>
              <w:t xml:space="preserve"> 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более 2</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9838D9" w:rsidRDefault="00FE5209" w:rsidP="00C44F99">
            <w:pPr>
              <w:tabs>
                <w:tab w:val="left" w:pos="9565"/>
              </w:tabs>
              <w:rPr>
                <w:sz w:val="20"/>
              </w:rPr>
            </w:pPr>
            <w:r w:rsidRPr="00345F8F">
              <w:rPr>
                <w:sz w:val="20"/>
                <w:lang w:val="en-US"/>
              </w:rPr>
              <w:t>-</w:t>
            </w:r>
            <w:r>
              <w:rPr>
                <w:sz w:val="20"/>
                <w:lang w:val="en-US"/>
              </w:rPr>
              <w:t xml:space="preserve"> </w:t>
            </w:r>
            <w:r w:rsidRPr="00345F8F">
              <w:rPr>
                <w:sz w:val="20"/>
                <w:lang w:val="en-US"/>
              </w:rPr>
              <w:t>As</w:t>
            </w:r>
            <w:r>
              <w:rPr>
                <w:sz w:val="20"/>
              </w:rPr>
              <w:t xml:space="preserve">, </w:t>
            </w:r>
            <w:r>
              <w:rPr>
                <w:sz w:val="20"/>
                <w:lang w:val="en-US"/>
              </w:rPr>
              <w:t xml:space="preserve">ppb </w:t>
            </w:r>
            <w:r>
              <w:rPr>
                <w:sz w:val="20"/>
              </w:rPr>
              <w:t>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 xml:space="preserve">не более </w:t>
            </w:r>
            <w:r>
              <w:rPr>
                <w:sz w:val="20"/>
              </w:rPr>
              <w:t>40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E45BF" w:rsidRDefault="00FE5209" w:rsidP="00C44F99">
            <w:pPr>
              <w:tabs>
                <w:tab w:val="left" w:pos="9565"/>
              </w:tabs>
              <w:rPr>
                <w:sz w:val="20"/>
              </w:rPr>
            </w:pPr>
            <w:r>
              <w:rPr>
                <w:sz w:val="20"/>
              </w:rPr>
              <w:t xml:space="preserve">- содержание ароматики, </w:t>
            </w:r>
            <w:r w:rsidRPr="00210582">
              <w:rPr>
                <w:sz w:val="20"/>
              </w:rPr>
              <w:t>% масс.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D467E1" w:rsidRDefault="00FE5209" w:rsidP="00C44F99">
            <w:pPr>
              <w:tabs>
                <w:tab w:val="left" w:pos="9565"/>
              </w:tabs>
              <w:jc w:val="center"/>
              <w:rPr>
                <w:sz w:val="20"/>
              </w:rPr>
            </w:pPr>
            <w:r>
              <w:rPr>
                <w:sz w:val="20"/>
              </w:rPr>
              <w:t>не более 50</w:t>
            </w:r>
          </w:p>
        </w:tc>
      </w:tr>
      <w:tr w:rsidR="00FE5209" w:rsidRPr="00210582" w:rsidTr="00C44F99">
        <w:trPr>
          <w:cantSplit/>
          <w:trHeight w:val="289"/>
        </w:trPr>
        <w:tc>
          <w:tcPr>
            <w:tcW w:w="9782" w:type="dxa"/>
            <w:gridSpan w:val="3"/>
            <w:tcBorders>
              <w:top w:val="single" w:sz="4" w:space="0" w:color="auto"/>
              <w:left w:val="single" w:sz="4" w:space="0" w:color="auto"/>
              <w:bottom w:val="single" w:sz="4" w:space="0" w:color="auto"/>
              <w:right w:val="single" w:sz="4" w:space="0" w:color="auto"/>
            </w:tcBorders>
          </w:tcPr>
          <w:p w:rsidR="00FE5209" w:rsidRPr="00210582" w:rsidRDefault="00FE5209" w:rsidP="00FE5209">
            <w:pPr>
              <w:pStyle w:val="af0"/>
              <w:numPr>
                <w:ilvl w:val="0"/>
                <w:numId w:val="31"/>
              </w:numPr>
              <w:tabs>
                <w:tab w:val="left" w:pos="4287"/>
              </w:tabs>
              <w:suppressAutoHyphens w:val="0"/>
              <w:ind w:left="4145" w:hanging="284"/>
              <w:rPr>
                <w:sz w:val="20"/>
              </w:rPr>
            </w:pPr>
            <w:r w:rsidRPr="00210582">
              <w:rPr>
                <w:sz w:val="20"/>
              </w:rPr>
              <w:t>Условия протекания процесса</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xml:space="preserve">- температура на входе в слои катализаторов (в конце цикла), </w:t>
            </w:r>
            <w:r w:rsidRPr="00D238EB">
              <w:rPr>
                <w:sz w:val="20"/>
                <w:vertAlign w:val="superscript"/>
              </w:rPr>
              <w:t>0</w:t>
            </w:r>
            <w:r w:rsidRPr="00D238EB">
              <w:rPr>
                <w:sz w:val="20"/>
              </w:rPr>
              <w:t>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 xml:space="preserve">не выше 410 </w:t>
            </w:r>
            <w:r w:rsidRPr="00210582">
              <w:rPr>
                <w:sz w:val="20"/>
                <w:vertAlign w:val="superscript"/>
              </w:rPr>
              <w:t>0</w:t>
            </w:r>
            <w:r w:rsidRPr="00210582">
              <w:rPr>
                <w:sz w:val="20"/>
              </w:rPr>
              <w:t>С</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xml:space="preserve">- температура на выходе из слоев катализаторов (в конце цикла), </w:t>
            </w:r>
            <w:r w:rsidRPr="00D238EB">
              <w:rPr>
                <w:sz w:val="20"/>
                <w:vertAlign w:val="superscript"/>
              </w:rPr>
              <w:t>0</w:t>
            </w:r>
            <w:r w:rsidRPr="00D238EB">
              <w:rPr>
                <w:sz w:val="20"/>
              </w:rPr>
              <w:t>С</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 xml:space="preserve">не выше 420 </w:t>
            </w:r>
            <w:r w:rsidRPr="00210582">
              <w:rPr>
                <w:sz w:val="20"/>
                <w:vertAlign w:val="superscript"/>
              </w:rPr>
              <w:t>0</w:t>
            </w:r>
            <w:r w:rsidRPr="00210582">
              <w:rPr>
                <w:sz w:val="20"/>
              </w:rPr>
              <w:t>С</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подача сырья, м</w:t>
            </w:r>
            <w:r w:rsidRPr="00D238EB">
              <w:rPr>
                <w:sz w:val="20"/>
                <w:vertAlign w:val="superscript"/>
              </w:rPr>
              <w:t>3</w:t>
            </w:r>
            <w:r w:rsidRPr="00D238EB">
              <w:rPr>
                <w:sz w:val="20"/>
                <w:lang w:val="en-US"/>
              </w:rPr>
              <w:t>/</w:t>
            </w:r>
            <w:r w:rsidRPr="00D238EB">
              <w:rPr>
                <w:sz w:val="20"/>
              </w:rPr>
              <w:t>ч</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75÷150 (поток А)</w:t>
            </w:r>
          </w:p>
          <w:p w:rsidR="00FE5209" w:rsidRPr="00210582" w:rsidRDefault="00FE5209" w:rsidP="00C44F99">
            <w:pPr>
              <w:tabs>
                <w:tab w:val="left" w:pos="9565"/>
              </w:tabs>
              <w:jc w:val="center"/>
              <w:rPr>
                <w:sz w:val="20"/>
              </w:rPr>
            </w:pPr>
            <w:r w:rsidRPr="00210582">
              <w:rPr>
                <w:sz w:val="20"/>
              </w:rPr>
              <w:t>75÷150 (поток В)</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давление на входе в первый реактор, атм., не более:</w:t>
            </w:r>
          </w:p>
          <w:p w:rsidR="00FE5209" w:rsidRPr="00D238EB" w:rsidRDefault="00FE5209" w:rsidP="00C44F99">
            <w:pPr>
              <w:tabs>
                <w:tab w:val="left" w:pos="9565"/>
              </w:tabs>
              <w:rPr>
                <w:sz w:val="20"/>
              </w:rPr>
            </w:pPr>
            <w:r w:rsidRPr="00D238EB">
              <w:rPr>
                <w:sz w:val="20"/>
              </w:rPr>
              <w:t>начало цикла</w:t>
            </w:r>
          </w:p>
          <w:p w:rsidR="00FE5209" w:rsidRPr="00D238EB" w:rsidRDefault="00FE5209" w:rsidP="00C44F99">
            <w:pPr>
              <w:tabs>
                <w:tab w:val="left" w:pos="9565"/>
              </w:tabs>
              <w:rPr>
                <w:sz w:val="20"/>
              </w:rPr>
            </w:pPr>
            <w:r w:rsidRPr="00D238EB">
              <w:rPr>
                <w:sz w:val="20"/>
              </w:rPr>
              <w:t>конец цикла</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18"/>
                <w:szCs w:val="18"/>
              </w:rPr>
            </w:pPr>
          </w:p>
          <w:p w:rsidR="00FE5209" w:rsidRPr="00210582" w:rsidRDefault="00FE5209" w:rsidP="00C44F99">
            <w:pPr>
              <w:tabs>
                <w:tab w:val="left" w:pos="9565"/>
              </w:tabs>
              <w:jc w:val="center"/>
              <w:rPr>
                <w:sz w:val="18"/>
                <w:szCs w:val="18"/>
              </w:rPr>
            </w:pPr>
            <w:r w:rsidRPr="00210582">
              <w:rPr>
                <w:sz w:val="18"/>
                <w:szCs w:val="18"/>
              </w:rPr>
              <w:t>132,0</w:t>
            </w:r>
          </w:p>
          <w:p w:rsidR="00FE5209" w:rsidRPr="00210582" w:rsidRDefault="00FE5209" w:rsidP="00C44F99">
            <w:pPr>
              <w:tabs>
                <w:tab w:val="left" w:pos="9565"/>
              </w:tabs>
              <w:jc w:val="center"/>
              <w:rPr>
                <w:sz w:val="18"/>
                <w:szCs w:val="18"/>
              </w:rPr>
            </w:pPr>
            <w:r w:rsidRPr="00210582">
              <w:rPr>
                <w:sz w:val="18"/>
                <w:szCs w:val="18"/>
              </w:rPr>
              <w:t>147,3</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lastRenderedPageBreak/>
              <w:t>- допустимый перепад давления в слоях реакторов гидроочистки в конце цикла, кгс/см</w:t>
            </w:r>
            <w:r w:rsidRPr="00D238EB">
              <w:rPr>
                <w:sz w:val="20"/>
                <w:vertAlign w:val="superscript"/>
              </w:rPr>
              <w:t>2</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18"/>
                <w:szCs w:val="18"/>
              </w:rPr>
            </w:pPr>
            <w:r w:rsidRPr="00210582">
              <w:rPr>
                <w:sz w:val="18"/>
                <w:szCs w:val="18"/>
              </w:rPr>
              <w:t>не более 6,6</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допустимый перепад давления в слоях реакторов гидрокрекинга в конце цикла, кгс/см</w:t>
            </w:r>
            <w:r w:rsidRPr="00D238EB">
              <w:rPr>
                <w:sz w:val="20"/>
                <w:vertAlign w:val="superscript"/>
              </w:rPr>
              <w:t>2</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18"/>
                <w:szCs w:val="18"/>
              </w:rPr>
            </w:pPr>
            <w:r w:rsidRPr="00210582">
              <w:rPr>
                <w:sz w:val="18"/>
                <w:szCs w:val="18"/>
              </w:rPr>
              <w:t>не более 6,2</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химическое потребление свежего водорода, нм</w:t>
            </w:r>
            <w:r w:rsidRPr="00D238EB">
              <w:rPr>
                <w:sz w:val="20"/>
                <w:vertAlign w:val="superscript"/>
              </w:rPr>
              <w:t>3</w:t>
            </w:r>
            <w:r w:rsidRPr="00D238EB">
              <w:rPr>
                <w:sz w:val="20"/>
              </w:rPr>
              <w:t>/ч не более</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18"/>
                <w:szCs w:val="18"/>
              </w:rPr>
            </w:pPr>
            <w:r w:rsidRPr="00210582">
              <w:rPr>
                <w:sz w:val="18"/>
                <w:szCs w:val="18"/>
              </w:rPr>
              <w:t>31000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кратность циркуляции на входе слой ГО, нм</w:t>
            </w:r>
            <w:r w:rsidRPr="00D238EB">
              <w:rPr>
                <w:sz w:val="20"/>
                <w:vertAlign w:val="superscript"/>
              </w:rPr>
              <w:t>3</w:t>
            </w:r>
            <w:r w:rsidRPr="00D238EB">
              <w:rPr>
                <w:sz w:val="20"/>
              </w:rPr>
              <w:t xml:space="preserve"> ВСГ /м</w:t>
            </w:r>
            <w:r w:rsidRPr="00D238EB">
              <w:rPr>
                <w:sz w:val="20"/>
                <w:vertAlign w:val="superscript"/>
              </w:rPr>
              <w:t>3</w:t>
            </w:r>
            <w:r w:rsidRPr="00D238EB">
              <w:rPr>
                <w:sz w:val="20"/>
              </w:rPr>
              <w:t xml:space="preserve"> сырья</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18"/>
                <w:szCs w:val="18"/>
              </w:rPr>
            </w:pPr>
            <w:r>
              <w:rPr>
                <w:sz w:val="18"/>
                <w:szCs w:val="18"/>
              </w:rPr>
              <w:t>не менее 674</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кратность циркуляции на входе слой ГК, нм</w:t>
            </w:r>
            <w:r w:rsidRPr="00D238EB">
              <w:rPr>
                <w:sz w:val="20"/>
                <w:vertAlign w:val="superscript"/>
              </w:rPr>
              <w:t>3</w:t>
            </w:r>
            <w:r w:rsidRPr="00D238EB">
              <w:rPr>
                <w:sz w:val="20"/>
              </w:rPr>
              <w:t xml:space="preserve"> ВСГ /м</w:t>
            </w:r>
            <w:r w:rsidRPr="00D238EB">
              <w:rPr>
                <w:sz w:val="20"/>
                <w:vertAlign w:val="superscript"/>
              </w:rPr>
              <w:t>3</w:t>
            </w:r>
            <w:r w:rsidRPr="00D238EB">
              <w:rPr>
                <w:sz w:val="20"/>
              </w:rPr>
              <w:t xml:space="preserve"> сырья</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18"/>
                <w:szCs w:val="18"/>
              </w:rPr>
            </w:pPr>
            <w:r>
              <w:rPr>
                <w:sz w:val="18"/>
                <w:szCs w:val="18"/>
              </w:rPr>
              <w:t>не менее 1010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Качество подпиточного водорода</w:t>
            </w:r>
            <w:r w:rsidRPr="00D238EB">
              <w:rPr>
                <w:sz w:val="20"/>
                <w:lang w:val="en-US"/>
              </w:rPr>
              <w:t>:</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содержание Н</w:t>
            </w:r>
            <w:r w:rsidRPr="00D238EB">
              <w:rPr>
                <w:sz w:val="20"/>
                <w:vertAlign w:val="subscript"/>
              </w:rPr>
              <w:t>2</w:t>
            </w:r>
            <w:r w:rsidRPr="00D238EB">
              <w:rPr>
                <w:sz w:val="20"/>
              </w:rPr>
              <w:t>, % об.</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менее 99,9</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D238EB" w:rsidRDefault="00FE5209" w:rsidP="00C44F99">
            <w:pPr>
              <w:tabs>
                <w:tab w:val="left" w:pos="9565"/>
              </w:tabs>
              <w:rPr>
                <w:sz w:val="20"/>
              </w:rPr>
            </w:pPr>
            <w:r w:rsidRPr="00D238EB">
              <w:rPr>
                <w:sz w:val="20"/>
              </w:rPr>
              <w:t>- среднее содержание Н</w:t>
            </w:r>
            <w:r w:rsidRPr="00D238EB">
              <w:rPr>
                <w:sz w:val="20"/>
                <w:vertAlign w:val="subscript"/>
              </w:rPr>
              <w:t>2</w:t>
            </w:r>
            <w:r w:rsidRPr="00D238EB">
              <w:rPr>
                <w:sz w:val="20"/>
                <w:lang w:val="en-US"/>
              </w:rPr>
              <w:t>S</w:t>
            </w:r>
            <w:r w:rsidRPr="00D238EB">
              <w:rPr>
                <w:sz w:val="20"/>
              </w:rPr>
              <w:t xml:space="preserve"> в свежем водороде, </w:t>
            </w:r>
            <w:r w:rsidRPr="00D238EB">
              <w:rPr>
                <w:sz w:val="20"/>
                <w:lang w:val="en-US"/>
              </w:rPr>
              <w:t>ppm</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отсутствие</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583704" w:rsidRDefault="00FE5209" w:rsidP="00C44F99">
            <w:pPr>
              <w:tabs>
                <w:tab w:val="left" w:pos="9565"/>
              </w:tabs>
              <w:rPr>
                <w:sz w:val="20"/>
              </w:rPr>
            </w:pPr>
            <w:r w:rsidRPr="00583704">
              <w:rPr>
                <w:sz w:val="20"/>
              </w:rPr>
              <w:t>- содержание СО+</w:t>
            </w:r>
            <w:r w:rsidRPr="00583704">
              <w:rPr>
                <w:sz w:val="20"/>
                <w:lang w:val="en-US"/>
              </w:rPr>
              <w:t>CO</w:t>
            </w:r>
            <w:r w:rsidRPr="00583704">
              <w:rPr>
                <w:sz w:val="20"/>
                <w:vertAlign w:val="subscript"/>
              </w:rPr>
              <w:t>2</w:t>
            </w:r>
            <w:r w:rsidRPr="00583704">
              <w:rPr>
                <w:sz w:val="20"/>
              </w:rPr>
              <w:t xml:space="preserve"> в свежем водороде, </w:t>
            </w:r>
            <w:r w:rsidRPr="00583704">
              <w:rPr>
                <w:sz w:val="20"/>
                <w:lang w:val="en-US"/>
              </w:rPr>
              <w:t>ppm</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583704" w:rsidRDefault="00FE5209" w:rsidP="00C44F99">
            <w:pPr>
              <w:tabs>
                <w:tab w:val="left" w:pos="9565"/>
              </w:tabs>
              <w:jc w:val="center"/>
              <w:rPr>
                <w:sz w:val="20"/>
              </w:rPr>
            </w:pPr>
            <w:r w:rsidRPr="00583704">
              <w:rPr>
                <w:sz w:val="20"/>
              </w:rPr>
              <w:t>не более 20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583704" w:rsidRDefault="00FE5209" w:rsidP="00C44F99">
            <w:pPr>
              <w:tabs>
                <w:tab w:val="left" w:pos="9565"/>
              </w:tabs>
              <w:rPr>
                <w:sz w:val="20"/>
              </w:rPr>
            </w:pPr>
            <w:r w:rsidRPr="00583704">
              <w:rPr>
                <w:sz w:val="20"/>
              </w:rPr>
              <w:t xml:space="preserve">- содержание </w:t>
            </w:r>
            <w:r w:rsidRPr="00583704">
              <w:rPr>
                <w:sz w:val="20"/>
                <w:lang w:val="en-US"/>
              </w:rPr>
              <w:t>N</w:t>
            </w:r>
            <w:r w:rsidRPr="00583704">
              <w:rPr>
                <w:sz w:val="20"/>
                <w:vertAlign w:val="subscript"/>
              </w:rPr>
              <w:t>2</w:t>
            </w:r>
            <w:r w:rsidRPr="00583704">
              <w:rPr>
                <w:sz w:val="20"/>
              </w:rPr>
              <w:t>+</w:t>
            </w:r>
            <w:r w:rsidRPr="00583704">
              <w:rPr>
                <w:sz w:val="20"/>
                <w:lang w:val="en-US"/>
              </w:rPr>
              <w:t>CH</w:t>
            </w:r>
            <w:r w:rsidRPr="00583704">
              <w:rPr>
                <w:sz w:val="20"/>
                <w:vertAlign w:val="subscript"/>
              </w:rPr>
              <w:t>4</w:t>
            </w:r>
            <w:r w:rsidRPr="00583704">
              <w:rPr>
                <w:sz w:val="20"/>
              </w:rPr>
              <w:t xml:space="preserve"> в свежем водороде, </w:t>
            </w:r>
            <w:r w:rsidRPr="00583704">
              <w:rPr>
                <w:sz w:val="20"/>
                <w:lang w:val="en-US"/>
              </w:rPr>
              <w:t>ppm</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583704" w:rsidRDefault="00FE5209" w:rsidP="00C44F99">
            <w:pPr>
              <w:tabs>
                <w:tab w:val="left" w:pos="9565"/>
              </w:tabs>
              <w:jc w:val="center"/>
              <w:rPr>
                <w:sz w:val="20"/>
                <w:lang w:val="en-US"/>
              </w:rPr>
            </w:pPr>
            <w:r w:rsidRPr="00583704">
              <w:rPr>
                <w:sz w:val="20"/>
              </w:rPr>
              <w:t xml:space="preserve">не более </w:t>
            </w:r>
            <w:r w:rsidRPr="00583704">
              <w:rPr>
                <w:sz w:val="20"/>
                <w:lang w:val="en-US"/>
              </w:rPr>
              <w:t>1000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lang w:val="en-US"/>
              </w:rPr>
            </w:pPr>
            <w:r w:rsidRPr="00210582">
              <w:rPr>
                <w:sz w:val="20"/>
              </w:rPr>
              <w:t>Качество циркулирующего водорода</w:t>
            </w:r>
            <w:r w:rsidRPr="00210582">
              <w:rPr>
                <w:sz w:val="20"/>
                <w:lang w:val="en-US"/>
              </w:rPr>
              <w:t>:</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содержание Н</w:t>
            </w:r>
            <w:r w:rsidRPr="00210582">
              <w:rPr>
                <w:sz w:val="20"/>
                <w:vertAlign w:val="subscript"/>
              </w:rPr>
              <w:t>2</w:t>
            </w:r>
            <w:r w:rsidRPr="00210582">
              <w:rPr>
                <w:sz w:val="20"/>
              </w:rPr>
              <w:t xml:space="preserve"> в циркулирующем ВСГ, % об.</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менее 90</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содержание Н</w:t>
            </w:r>
            <w:r w:rsidRPr="00210582">
              <w:rPr>
                <w:sz w:val="20"/>
                <w:vertAlign w:val="subscript"/>
              </w:rPr>
              <w:t>2</w:t>
            </w:r>
            <w:r w:rsidRPr="00210582">
              <w:rPr>
                <w:sz w:val="20"/>
                <w:lang w:val="en-US"/>
              </w:rPr>
              <w:t>S</w:t>
            </w:r>
            <w:r>
              <w:rPr>
                <w:sz w:val="20"/>
              </w:rPr>
              <w:t xml:space="preserve"> в циркулирующем</w:t>
            </w:r>
            <w:r w:rsidRPr="00210582">
              <w:rPr>
                <w:sz w:val="20"/>
              </w:rPr>
              <w:t xml:space="preserve"> ВСГ, % об.</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не более 3,6</w:t>
            </w:r>
          </w:p>
        </w:tc>
      </w:tr>
      <w:tr w:rsidR="00FE5209" w:rsidRPr="00210582" w:rsidTr="00C44F99">
        <w:trPr>
          <w:cantSplit/>
          <w:trHeight w:val="289"/>
        </w:trPr>
        <w:tc>
          <w:tcPr>
            <w:tcW w:w="9782" w:type="dxa"/>
            <w:gridSpan w:val="3"/>
            <w:tcBorders>
              <w:top w:val="single" w:sz="4" w:space="0" w:color="auto"/>
              <w:left w:val="single" w:sz="4" w:space="0" w:color="auto"/>
              <w:bottom w:val="single" w:sz="4" w:space="0" w:color="auto"/>
              <w:right w:val="single" w:sz="4" w:space="0" w:color="auto"/>
            </w:tcBorders>
          </w:tcPr>
          <w:p w:rsidR="00FE5209" w:rsidRPr="00210582" w:rsidRDefault="00FE5209" w:rsidP="00FE5209">
            <w:pPr>
              <w:pStyle w:val="af0"/>
              <w:numPr>
                <w:ilvl w:val="0"/>
                <w:numId w:val="31"/>
              </w:numPr>
              <w:tabs>
                <w:tab w:val="left" w:pos="4287"/>
              </w:tabs>
              <w:suppressAutoHyphens w:val="0"/>
              <w:ind w:left="4145" w:hanging="284"/>
              <w:rPr>
                <w:sz w:val="20"/>
              </w:rPr>
            </w:pPr>
            <w:r w:rsidRPr="00210582">
              <w:rPr>
                <w:sz w:val="20"/>
              </w:rPr>
              <w:t>Характеристика реакторов</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количество технологических потоков</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два А и В (параллельно)</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количество реакторов на потоке</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четыре, соединены последовательно</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количество слоев катализатора на каждом реакторе</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два (с подачей закалочного газа между слоями и на вход в реактор)</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ввод сырья</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аксиальный</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объем реакционной зоны реактора, м</w:t>
            </w:r>
            <w:r w:rsidRPr="00210582">
              <w:rPr>
                <w:sz w:val="20"/>
                <w:vertAlign w:val="superscript"/>
              </w:rPr>
              <w:t>3</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в приложении</w:t>
            </w:r>
          </w:p>
        </w:tc>
      </w:tr>
      <w:tr w:rsidR="00FE5209" w:rsidRPr="00210582" w:rsidTr="00C44F99">
        <w:trPr>
          <w:cantSplit/>
          <w:trHeight w:val="289"/>
        </w:trPr>
        <w:tc>
          <w:tcPr>
            <w:tcW w:w="4994" w:type="dxa"/>
            <w:gridSpan w:val="2"/>
            <w:tcBorders>
              <w:top w:val="single" w:sz="4" w:space="0" w:color="auto"/>
              <w:left w:val="single" w:sz="4" w:space="0" w:color="auto"/>
              <w:bottom w:val="single" w:sz="4" w:space="0" w:color="auto"/>
              <w:right w:val="single" w:sz="4" w:space="0" w:color="auto"/>
            </w:tcBorders>
          </w:tcPr>
          <w:p w:rsidR="00FE5209" w:rsidRPr="00210582" w:rsidRDefault="00FE5209" w:rsidP="00C44F99">
            <w:pPr>
              <w:tabs>
                <w:tab w:val="left" w:pos="9565"/>
              </w:tabs>
              <w:rPr>
                <w:sz w:val="20"/>
              </w:rPr>
            </w:pPr>
            <w:r w:rsidRPr="00210582">
              <w:rPr>
                <w:sz w:val="20"/>
              </w:rPr>
              <w:t>- распределение катализатора по реакторам</w:t>
            </w:r>
          </w:p>
        </w:tc>
        <w:tc>
          <w:tcPr>
            <w:tcW w:w="4788" w:type="dxa"/>
            <w:tcBorders>
              <w:top w:val="single" w:sz="4" w:space="0" w:color="auto"/>
              <w:left w:val="single" w:sz="4" w:space="0" w:color="auto"/>
              <w:bottom w:val="single" w:sz="4" w:space="0" w:color="auto"/>
              <w:right w:val="single" w:sz="4" w:space="0" w:color="auto"/>
            </w:tcBorders>
            <w:vAlign w:val="center"/>
          </w:tcPr>
          <w:p w:rsidR="00FE5209" w:rsidRPr="00210582" w:rsidRDefault="00FE5209" w:rsidP="00C44F99">
            <w:pPr>
              <w:tabs>
                <w:tab w:val="left" w:pos="9565"/>
              </w:tabs>
              <w:jc w:val="center"/>
              <w:rPr>
                <w:sz w:val="20"/>
              </w:rPr>
            </w:pPr>
            <w:r w:rsidRPr="00210582">
              <w:rPr>
                <w:sz w:val="20"/>
              </w:rPr>
              <w:t>в приложении</w:t>
            </w:r>
          </w:p>
        </w:tc>
      </w:tr>
    </w:tbl>
    <w:p w:rsidR="00FE5209" w:rsidRDefault="00FE5209" w:rsidP="00FE5209">
      <w:pPr>
        <w:rPr>
          <w:sz w:val="16"/>
        </w:rPr>
      </w:pPr>
    </w:p>
    <w:p w:rsidR="00FE5209" w:rsidRPr="00210582" w:rsidRDefault="00FE5209" w:rsidP="00FE5209">
      <w:pPr>
        <w:rPr>
          <w:sz w:val="16"/>
        </w:rPr>
      </w:pPr>
    </w:p>
    <w:p w:rsidR="00FE5209" w:rsidRDefault="00FE5209" w:rsidP="00FE5209">
      <w:pPr>
        <w:rPr>
          <w:b/>
          <w:sz w:val="20"/>
        </w:rPr>
      </w:pPr>
      <w:r w:rsidRPr="00210582">
        <w:rPr>
          <w:b/>
          <w:sz w:val="20"/>
        </w:rPr>
        <w:t>5. Требования к качеству и составу газопродуктовой смеси</w:t>
      </w:r>
    </w:p>
    <w:p w:rsidR="00FE5209" w:rsidRPr="00210582" w:rsidRDefault="00FE5209" w:rsidP="00FE5209">
      <w:pPr>
        <w:rPr>
          <w:b/>
          <w:sz w:val="20"/>
        </w:rPr>
      </w:pPr>
    </w:p>
    <w:p w:rsidR="00FE5209" w:rsidRPr="00210582" w:rsidRDefault="00FE5209" w:rsidP="00FE5209">
      <w:pPr>
        <w:rPr>
          <w:b/>
          <w:sz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0"/>
        <w:gridCol w:w="4808"/>
      </w:tblGrid>
      <w:tr w:rsidR="00FE5209" w:rsidRPr="00210582" w:rsidTr="003120E6">
        <w:trPr>
          <w:jc w:val="center"/>
        </w:trPr>
        <w:tc>
          <w:tcPr>
            <w:tcW w:w="5495" w:type="dxa"/>
            <w:shd w:val="clear" w:color="auto" w:fill="auto"/>
          </w:tcPr>
          <w:p w:rsidR="00FE5209" w:rsidRPr="002E45BF" w:rsidRDefault="00FE5209" w:rsidP="00C44F99">
            <w:pPr>
              <w:jc w:val="center"/>
              <w:rPr>
                <w:sz w:val="20"/>
              </w:rPr>
            </w:pPr>
            <w:r w:rsidRPr="002E45BF">
              <w:rPr>
                <w:sz w:val="20"/>
              </w:rPr>
              <w:t>Наименования показателя, единицы измерения</w:t>
            </w:r>
          </w:p>
        </w:tc>
        <w:tc>
          <w:tcPr>
            <w:tcW w:w="4926" w:type="dxa"/>
            <w:shd w:val="clear" w:color="auto" w:fill="auto"/>
          </w:tcPr>
          <w:p w:rsidR="00FE5209" w:rsidRPr="002E45BF" w:rsidRDefault="00FE5209" w:rsidP="00C44F99">
            <w:pPr>
              <w:jc w:val="center"/>
              <w:rPr>
                <w:sz w:val="20"/>
              </w:rPr>
            </w:pPr>
            <w:r w:rsidRPr="002E45BF">
              <w:rPr>
                <w:sz w:val="20"/>
              </w:rPr>
              <w:t>Требования по качеству</w:t>
            </w:r>
          </w:p>
        </w:tc>
      </w:tr>
      <w:tr w:rsidR="00FE5209" w:rsidRPr="00210582" w:rsidTr="003120E6">
        <w:trPr>
          <w:jc w:val="center"/>
        </w:trPr>
        <w:tc>
          <w:tcPr>
            <w:tcW w:w="5495" w:type="dxa"/>
            <w:shd w:val="clear" w:color="auto" w:fill="auto"/>
          </w:tcPr>
          <w:p w:rsidR="00FE5209" w:rsidRPr="00583704" w:rsidRDefault="00FE5209" w:rsidP="00C44F99">
            <w:pPr>
              <w:rPr>
                <w:sz w:val="20"/>
              </w:rPr>
            </w:pPr>
            <w:r w:rsidRPr="00583704">
              <w:rPr>
                <w:sz w:val="20"/>
              </w:rPr>
              <w:t>Конверсия, %</w:t>
            </w:r>
          </w:p>
        </w:tc>
        <w:tc>
          <w:tcPr>
            <w:tcW w:w="4926" w:type="dxa"/>
            <w:shd w:val="clear" w:color="auto" w:fill="auto"/>
          </w:tcPr>
          <w:p w:rsidR="00FE5209" w:rsidRPr="00156AB2" w:rsidRDefault="00FE5209" w:rsidP="00C44F99">
            <w:pPr>
              <w:jc w:val="center"/>
              <w:rPr>
                <w:color w:val="FF0000"/>
                <w:sz w:val="20"/>
              </w:rPr>
            </w:pPr>
            <w:r w:rsidRPr="00FE5209">
              <w:rPr>
                <w:color w:val="000000" w:themeColor="text1"/>
                <w:sz w:val="20"/>
              </w:rPr>
              <w:t>65</w:t>
            </w:r>
          </w:p>
        </w:tc>
      </w:tr>
      <w:tr w:rsidR="00FE5209" w:rsidRPr="00210582" w:rsidTr="003120E6">
        <w:trPr>
          <w:jc w:val="center"/>
        </w:trPr>
        <w:tc>
          <w:tcPr>
            <w:tcW w:w="5495" w:type="dxa"/>
            <w:shd w:val="clear" w:color="auto" w:fill="auto"/>
          </w:tcPr>
          <w:p w:rsidR="00FE5209" w:rsidRPr="00583704" w:rsidRDefault="00FE5209" w:rsidP="00C44F99">
            <w:pPr>
              <w:rPr>
                <w:sz w:val="20"/>
              </w:rPr>
            </w:pPr>
            <w:r w:rsidRPr="00583704">
              <w:rPr>
                <w:sz w:val="20"/>
              </w:rPr>
              <w:t>Отбор светлых, %</w:t>
            </w:r>
          </w:p>
        </w:tc>
        <w:tc>
          <w:tcPr>
            <w:tcW w:w="4926" w:type="dxa"/>
            <w:shd w:val="clear" w:color="auto" w:fill="auto"/>
          </w:tcPr>
          <w:p w:rsidR="00FE5209" w:rsidRPr="00583704" w:rsidRDefault="00FE5209" w:rsidP="00C44F99">
            <w:pPr>
              <w:jc w:val="center"/>
              <w:rPr>
                <w:sz w:val="20"/>
              </w:rPr>
            </w:pPr>
            <w:r w:rsidRPr="00583704">
              <w:rPr>
                <w:sz w:val="20"/>
              </w:rPr>
              <w:t>не менее 62,46</w:t>
            </w:r>
          </w:p>
        </w:tc>
      </w:tr>
      <w:tr w:rsidR="00FE5209" w:rsidRPr="00210582" w:rsidTr="003120E6">
        <w:trPr>
          <w:jc w:val="center"/>
        </w:trPr>
        <w:tc>
          <w:tcPr>
            <w:tcW w:w="10421" w:type="dxa"/>
            <w:gridSpan w:val="2"/>
            <w:shd w:val="clear" w:color="auto" w:fill="auto"/>
          </w:tcPr>
          <w:p w:rsidR="00FE5209" w:rsidRPr="002E45BF" w:rsidRDefault="00FE5209" w:rsidP="00C44F99">
            <w:pPr>
              <w:jc w:val="center"/>
              <w:rPr>
                <w:sz w:val="20"/>
              </w:rPr>
            </w:pPr>
            <w:r w:rsidRPr="002E45BF">
              <w:rPr>
                <w:sz w:val="20"/>
              </w:rPr>
              <w:t>Материальный баланс газопродуктовой смеси</w:t>
            </w:r>
          </w:p>
        </w:tc>
      </w:tr>
      <w:tr w:rsidR="00FE5209" w:rsidRPr="00210582" w:rsidTr="003120E6">
        <w:trPr>
          <w:jc w:val="center"/>
        </w:trPr>
        <w:tc>
          <w:tcPr>
            <w:tcW w:w="10421" w:type="dxa"/>
            <w:gridSpan w:val="2"/>
            <w:shd w:val="clear" w:color="auto" w:fill="auto"/>
          </w:tcPr>
          <w:p w:rsidR="00FE5209" w:rsidRPr="002E45BF" w:rsidRDefault="00FE5209" w:rsidP="00C44F99">
            <w:pPr>
              <w:jc w:val="center"/>
              <w:rPr>
                <w:sz w:val="20"/>
              </w:rPr>
            </w:pPr>
            <w:r w:rsidRPr="002E45BF">
              <w:rPr>
                <w:sz w:val="20"/>
              </w:rPr>
              <w:t>Начало цикла (65 % конверсии)</w:t>
            </w:r>
          </w:p>
        </w:tc>
      </w:tr>
      <w:tr w:rsidR="00FE5209" w:rsidRPr="00210582" w:rsidTr="003120E6">
        <w:trPr>
          <w:jc w:val="center"/>
        </w:trPr>
        <w:tc>
          <w:tcPr>
            <w:tcW w:w="5495" w:type="dxa"/>
            <w:shd w:val="clear" w:color="auto" w:fill="auto"/>
          </w:tcPr>
          <w:p w:rsidR="00FE5209" w:rsidRPr="002E45BF" w:rsidRDefault="00FE5209" w:rsidP="00C44F99">
            <w:pPr>
              <w:rPr>
                <w:sz w:val="20"/>
              </w:rPr>
            </w:pPr>
            <w:r w:rsidRPr="002E45BF">
              <w:rPr>
                <w:sz w:val="20"/>
              </w:rPr>
              <w:t>Керосин, % масс., не менее</w:t>
            </w:r>
          </w:p>
        </w:tc>
        <w:tc>
          <w:tcPr>
            <w:tcW w:w="4926" w:type="dxa"/>
            <w:shd w:val="clear" w:color="auto" w:fill="auto"/>
            <w:vAlign w:val="center"/>
          </w:tcPr>
          <w:p w:rsidR="00FE5209" w:rsidRPr="002E45BF" w:rsidRDefault="00FE5209" w:rsidP="00C44F99">
            <w:pPr>
              <w:jc w:val="center"/>
              <w:rPr>
                <w:sz w:val="20"/>
              </w:rPr>
            </w:pPr>
            <w:r w:rsidRPr="002E45BF">
              <w:rPr>
                <w:sz w:val="20"/>
              </w:rPr>
              <w:t>12,5</w:t>
            </w:r>
          </w:p>
        </w:tc>
      </w:tr>
      <w:tr w:rsidR="00FE5209" w:rsidRPr="00210582" w:rsidTr="003120E6">
        <w:trPr>
          <w:jc w:val="center"/>
        </w:trPr>
        <w:tc>
          <w:tcPr>
            <w:tcW w:w="5495" w:type="dxa"/>
            <w:shd w:val="clear" w:color="auto" w:fill="auto"/>
          </w:tcPr>
          <w:p w:rsidR="00FE5209" w:rsidRPr="002E45BF" w:rsidRDefault="00FE5209" w:rsidP="00C44F99">
            <w:pPr>
              <w:rPr>
                <w:sz w:val="20"/>
              </w:rPr>
            </w:pPr>
            <w:r w:rsidRPr="002E45BF">
              <w:rPr>
                <w:sz w:val="20"/>
              </w:rPr>
              <w:t>Дизельное топливо, % масс., не менее</w:t>
            </w:r>
          </w:p>
        </w:tc>
        <w:tc>
          <w:tcPr>
            <w:tcW w:w="4926" w:type="dxa"/>
            <w:shd w:val="clear" w:color="auto" w:fill="auto"/>
            <w:vAlign w:val="center"/>
          </w:tcPr>
          <w:p w:rsidR="00FE5209" w:rsidRPr="002E45BF" w:rsidRDefault="00FE5209" w:rsidP="00C44F99">
            <w:pPr>
              <w:jc w:val="center"/>
              <w:rPr>
                <w:sz w:val="20"/>
              </w:rPr>
            </w:pPr>
            <w:r w:rsidRPr="002E45BF">
              <w:rPr>
                <w:sz w:val="20"/>
              </w:rPr>
              <w:t>35,9</w:t>
            </w:r>
          </w:p>
        </w:tc>
      </w:tr>
      <w:tr w:rsidR="00FE5209" w:rsidRPr="00210582" w:rsidTr="003120E6">
        <w:trPr>
          <w:jc w:val="center"/>
        </w:trPr>
        <w:tc>
          <w:tcPr>
            <w:tcW w:w="10421" w:type="dxa"/>
            <w:gridSpan w:val="2"/>
            <w:shd w:val="clear" w:color="auto" w:fill="auto"/>
            <w:vAlign w:val="center"/>
          </w:tcPr>
          <w:p w:rsidR="00FE5209" w:rsidRPr="002E45BF" w:rsidRDefault="00FE5209" w:rsidP="00C44F99">
            <w:pPr>
              <w:jc w:val="center"/>
              <w:rPr>
                <w:sz w:val="20"/>
              </w:rPr>
            </w:pPr>
            <w:r w:rsidRPr="002E45BF">
              <w:rPr>
                <w:sz w:val="20"/>
              </w:rPr>
              <w:t>Конец цикла (65 % конверсии)</w:t>
            </w:r>
          </w:p>
        </w:tc>
      </w:tr>
      <w:tr w:rsidR="00FE5209" w:rsidRPr="00210582" w:rsidTr="003120E6">
        <w:trPr>
          <w:jc w:val="center"/>
        </w:trPr>
        <w:tc>
          <w:tcPr>
            <w:tcW w:w="5495" w:type="dxa"/>
            <w:shd w:val="clear" w:color="auto" w:fill="auto"/>
          </w:tcPr>
          <w:p w:rsidR="00FE5209" w:rsidRPr="002E45BF" w:rsidRDefault="00FE5209" w:rsidP="00C44F99">
            <w:pPr>
              <w:rPr>
                <w:sz w:val="20"/>
              </w:rPr>
            </w:pPr>
            <w:r w:rsidRPr="002E45BF">
              <w:rPr>
                <w:sz w:val="20"/>
              </w:rPr>
              <w:t>Керосин, % масс., не менее</w:t>
            </w:r>
          </w:p>
        </w:tc>
        <w:tc>
          <w:tcPr>
            <w:tcW w:w="4926" w:type="dxa"/>
            <w:shd w:val="clear" w:color="auto" w:fill="auto"/>
            <w:vAlign w:val="center"/>
          </w:tcPr>
          <w:p w:rsidR="00FE5209" w:rsidRPr="002E45BF" w:rsidRDefault="00FE5209" w:rsidP="00C44F99">
            <w:pPr>
              <w:jc w:val="center"/>
              <w:rPr>
                <w:sz w:val="20"/>
              </w:rPr>
            </w:pPr>
            <w:r w:rsidRPr="002E45BF">
              <w:rPr>
                <w:sz w:val="20"/>
              </w:rPr>
              <w:t>11,5</w:t>
            </w:r>
          </w:p>
        </w:tc>
      </w:tr>
      <w:tr w:rsidR="00FE5209" w:rsidRPr="00210582" w:rsidTr="003120E6">
        <w:trPr>
          <w:jc w:val="center"/>
        </w:trPr>
        <w:tc>
          <w:tcPr>
            <w:tcW w:w="5495" w:type="dxa"/>
            <w:shd w:val="clear" w:color="auto" w:fill="auto"/>
          </w:tcPr>
          <w:p w:rsidR="00FE5209" w:rsidRPr="002E45BF" w:rsidRDefault="00FE5209" w:rsidP="00C44F99">
            <w:pPr>
              <w:rPr>
                <w:sz w:val="20"/>
              </w:rPr>
            </w:pPr>
            <w:r w:rsidRPr="002E45BF">
              <w:rPr>
                <w:sz w:val="20"/>
              </w:rPr>
              <w:t>Дизельное топливо, % масс., не менее</w:t>
            </w:r>
          </w:p>
        </w:tc>
        <w:tc>
          <w:tcPr>
            <w:tcW w:w="4926" w:type="dxa"/>
            <w:shd w:val="clear" w:color="auto" w:fill="auto"/>
            <w:vAlign w:val="center"/>
          </w:tcPr>
          <w:p w:rsidR="00FE5209" w:rsidRPr="002E45BF" w:rsidRDefault="00FE5209" w:rsidP="00C44F99">
            <w:pPr>
              <w:jc w:val="center"/>
              <w:rPr>
                <w:sz w:val="20"/>
              </w:rPr>
            </w:pPr>
            <w:r w:rsidRPr="002E45BF">
              <w:rPr>
                <w:sz w:val="20"/>
              </w:rPr>
              <w:t>34,5</w:t>
            </w:r>
          </w:p>
        </w:tc>
      </w:tr>
      <w:tr w:rsidR="00FE5209" w:rsidRPr="00210582" w:rsidTr="003120E6">
        <w:trPr>
          <w:jc w:val="center"/>
        </w:trPr>
        <w:tc>
          <w:tcPr>
            <w:tcW w:w="10421" w:type="dxa"/>
            <w:gridSpan w:val="2"/>
            <w:shd w:val="clear" w:color="auto" w:fill="auto"/>
            <w:vAlign w:val="center"/>
          </w:tcPr>
          <w:p w:rsidR="00FE5209" w:rsidRPr="002E45BF" w:rsidRDefault="00FE5209" w:rsidP="00C44F99">
            <w:pPr>
              <w:jc w:val="center"/>
              <w:rPr>
                <w:sz w:val="20"/>
              </w:rPr>
            </w:pPr>
            <w:r w:rsidRPr="002E45BF">
              <w:rPr>
                <w:sz w:val="20"/>
              </w:rPr>
              <w:t>Требования к качеству продуктов</w:t>
            </w:r>
          </w:p>
        </w:tc>
      </w:tr>
      <w:tr w:rsidR="00FE5209" w:rsidRPr="00210582" w:rsidTr="003120E6">
        <w:trPr>
          <w:jc w:val="center"/>
        </w:trPr>
        <w:tc>
          <w:tcPr>
            <w:tcW w:w="5495" w:type="dxa"/>
            <w:tcBorders>
              <w:right w:val="single" w:sz="4" w:space="0" w:color="auto"/>
            </w:tcBorders>
            <w:shd w:val="clear" w:color="auto" w:fill="auto"/>
          </w:tcPr>
          <w:p w:rsidR="00FE5209" w:rsidRPr="00583704" w:rsidRDefault="00FE5209" w:rsidP="00C44F99">
            <w:pPr>
              <w:rPr>
                <w:i/>
                <w:sz w:val="20"/>
                <w:lang w:val="en-US"/>
              </w:rPr>
            </w:pPr>
            <w:r w:rsidRPr="00583704">
              <w:rPr>
                <w:i/>
                <w:sz w:val="20"/>
              </w:rPr>
              <w:t>Легкий бензин</w:t>
            </w:r>
            <w:r w:rsidRPr="00583704">
              <w:rPr>
                <w:i/>
                <w:sz w:val="20"/>
                <w:lang w:val="en-US"/>
              </w:rPr>
              <w:t xml:space="preserve"> (</w:t>
            </w:r>
            <w:r w:rsidRPr="00583704">
              <w:rPr>
                <w:i/>
                <w:sz w:val="20"/>
              </w:rPr>
              <w:t xml:space="preserve">фракция 40-85 </w:t>
            </w:r>
            <w:r w:rsidRPr="00583704">
              <w:rPr>
                <w:i/>
                <w:sz w:val="20"/>
                <w:vertAlign w:val="superscript"/>
              </w:rPr>
              <w:t>о</w:t>
            </w:r>
            <w:r w:rsidRPr="00583704">
              <w:rPr>
                <w:i/>
                <w:sz w:val="20"/>
              </w:rPr>
              <w:t>С</w:t>
            </w:r>
            <w:r w:rsidRPr="00583704">
              <w:rPr>
                <w:i/>
                <w:sz w:val="20"/>
                <w:lang w:val="en-US"/>
              </w:rPr>
              <w:t>)</w:t>
            </w:r>
          </w:p>
        </w:tc>
        <w:tc>
          <w:tcPr>
            <w:tcW w:w="4926" w:type="dxa"/>
            <w:tcBorders>
              <w:left w:val="single" w:sz="4" w:space="0" w:color="auto"/>
            </w:tcBorders>
            <w:shd w:val="clear" w:color="auto" w:fill="auto"/>
            <w:vAlign w:val="center"/>
          </w:tcPr>
          <w:p w:rsidR="00FE5209" w:rsidRPr="00583704" w:rsidRDefault="00FE5209" w:rsidP="00C44F99">
            <w:pPr>
              <w:jc w:val="center"/>
              <w:rPr>
                <w:sz w:val="20"/>
              </w:rPr>
            </w:pPr>
          </w:p>
        </w:tc>
      </w:tr>
      <w:tr w:rsidR="00FE5209" w:rsidRPr="00210582" w:rsidTr="003120E6">
        <w:trPr>
          <w:jc w:val="center"/>
        </w:trPr>
        <w:tc>
          <w:tcPr>
            <w:tcW w:w="5495" w:type="dxa"/>
            <w:tcBorders>
              <w:right w:val="single" w:sz="4" w:space="0" w:color="auto"/>
            </w:tcBorders>
            <w:shd w:val="clear" w:color="auto" w:fill="auto"/>
          </w:tcPr>
          <w:p w:rsidR="00FE5209" w:rsidRPr="00583704" w:rsidRDefault="00FE5209" w:rsidP="00C44F99">
            <w:pPr>
              <w:rPr>
                <w:sz w:val="20"/>
              </w:rPr>
            </w:pPr>
            <w:r w:rsidRPr="00583704">
              <w:rPr>
                <w:sz w:val="20"/>
              </w:rPr>
              <w:t>- содержание С</w:t>
            </w:r>
            <w:r w:rsidRPr="00583704">
              <w:rPr>
                <w:sz w:val="20"/>
                <w:vertAlign w:val="subscript"/>
              </w:rPr>
              <w:t>3</w:t>
            </w:r>
            <w:r w:rsidRPr="00583704">
              <w:rPr>
                <w:sz w:val="20"/>
              </w:rPr>
              <w:t>-С</w:t>
            </w:r>
            <w:r w:rsidRPr="00583704">
              <w:rPr>
                <w:sz w:val="20"/>
                <w:vertAlign w:val="subscript"/>
              </w:rPr>
              <w:t>4</w:t>
            </w:r>
            <w:r w:rsidRPr="00583704">
              <w:rPr>
                <w:sz w:val="20"/>
              </w:rPr>
              <w:t xml:space="preserve"> фракции, %масс.</w:t>
            </w:r>
          </w:p>
        </w:tc>
        <w:tc>
          <w:tcPr>
            <w:tcW w:w="4926" w:type="dxa"/>
            <w:tcBorders>
              <w:left w:val="single" w:sz="4" w:space="0" w:color="auto"/>
            </w:tcBorders>
            <w:shd w:val="clear" w:color="auto" w:fill="auto"/>
            <w:vAlign w:val="center"/>
          </w:tcPr>
          <w:p w:rsidR="00FE5209" w:rsidRPr="00583704" w:rsidRDefault="00FE5209" w:rsidP="00C44F99">
            <w:pPr>
              <w:jc w:val="center"/>
              <w:rPr>
                <w:sz w:val="20"/>
              </w:rPr>
            </w:pPr>
            <w:r w:rsidRPr="00583704">
              <w:rPr>
                <w:sz w:val="20"/>
              </w:rPr>
              <w:t>не более 8</w:t>
            </w:r>
          </w:p>
        </w:tc>
      </w:tr>
      <w:tr w:rsidR="00FE5209" w:rsidRPr="00210582" w:rsidTr="003120E6">
        <w:trPr>
          <w:jc w:val="center"/>
        </w:trPr>
        <w:tc>
          <w:tcPr>
            <w:tcW w:w="5495" w:type="dxa"/>
            <w:tcBorders>
              <w:right w:val="single" w:sz="4" w:space="0" w:color="auto"/>
            </w:tcBorders>
            <w:shd w:val="clear" w:color="auto" w:fill="auto"/>
          </w:tcPr>
          <w:p w:rsidR="00FE5209" w:rsidRPr="00583704" w:rsidRDefault="00FE5209" w:rsidP="00C44F99">
            <w:pPr>
              <w:rPr>
                <w:sz w:val="20"/>
              </w:rPr>
            </w:pPr>
            <w:r w:rsidRPr="00583704">
              <w:rPr>
                <w:sz w:val="20"/>
              </w:rPr>
              <w:t xml:space="preserve">- содержание общей серы, </w:t>
            </w:r>
            <w:r w:rsidRPr="00583704">
              <w:rPr>
                <w:sz w:val="20"/>
                <w:lang w:val="en-US"/>
              </w:rPr>
              <w:t>ppm</w:t>
            </w:r>
            <w:r w:rsidRPr="00583704">
              <w:rPr>
                <w:sz w:val="20"/>
              </w:rPr>
              <w:t>, не более:</w:t>
            </w:r>
          </w:p>
        </w:tc>
        <w:tc>
          <w:tcPr>
            <w:tcW w:w="4926" w:type="dxa"/>
            <w:tcBorders>
              <w:left w:val="single" w:sz="4" w:space="0" w:color="auto"/>
            </w:tcBorders>
            <w:shd w:val="clear" w:color="auto" w:fill="auto"/>
            <w:vAlign w:val="center"/>
          </w:tcPr>
          <w:p w:rsidR="00FE5209" w:rsidRPr="00583704" w:rsidRDefault="00FE5209" w:rsidP="00C44F99">
            <w:pPr>
              <w:jc w:val="center"/>
              <w:rPr>
                <w:sz w:val="20"/>
              </w:rPr>
            </w:pPr>
            <w:r w:rsidRPr="00583704">
              <w:rPr>
                <w:sz w:val="20"/>
              </w:rPr>
              <w:t>5</w:t>
            </w:r>
          </w:p>
        </w:tc>
      </w:tr>
      <w:tr w:rsidR="00FE5209" w:rsidRPr="00210582" w:rsidTr="003120E6">
        <w:trPr>
          <w:jc w:val="center"/>
        </w:trPr>
        <w:tc>
          <w:tcPr>
            <w:tcW w:w="5495" w:type="dxa"/>
            <w:tcBorders>
              <w:right w:val="single" w:sz="4" w:space="0" w:color="auto"/>
            </w:tcBorders>
            <w:shd w:val="clear" w:color="auto" w:fill="auto"/>
          </w:tcPr>
          <w:p w:rsidR="00FE5209" w:rsidRPr="00583704" w:rsidRDefault="00FE5209" w:rsidP="00C44F99">
            <w:pPr>
              <w:rPr>
                <w:sz w:val="20"/>
              </w:rPr>
            </w:pPr>
            <w:r w:rsidRPr="00583704">
              <w:rPr>
                <w:i/>
                <w:sz w:val="20"/>
              </w:rPr>
              <w:t>Тяжелый бензин</w:t>
            </w:r>
            <w:r w:rsidRPr="00583704">
              <w:rPr>
                <w:sz w:val="20"/>
              </w:rPr>
              <w:t xml:space="preserve"> </w:t>
            </w:r>
            <w:r w:rsidRPr="00583704">
              <w:rPr>
                <w:i/>
                <w:sz w:val="20"/>
                <w:lang w:val="en-US"/>
              </w:rPr>
              <w:t>(</w:t>
            </w:r>
            <w:r w:rsidRPr="00583704">
              <w:rPr>
                <w:i/>
                <w:sz w:val="20"/>
              </w:rPr>
              <w:t xml:space="preserve">фракция 45-180 </w:t>
            </w:r>
            <w:r w:rsidRPr="00583704">
              <w:rPr>
                <w:i/>
                <w:sz w:val="20"/>
                <w:vertAlign w:val="superscript"/>
              </w:rPr>
              <w:t>о</w:t>
            </w:r>
            <w:r w:rsidRPr="00583704">
              <w:rPr>
                <w:i/>
                <w:sz w:val="20"/>
              </w:rPr>
              <w:t>С</w:t>
            </w:r>
            <w:r w:rsidRPr="00583704">
              <w:rPr>
                <w:i/>
                <w:sz w:val="20"/>
                <w:lang w:val="en-US"/>
              </w:rPr>
              <w:t>)</w:t>
            </w:r>
          </w:p>
        </w:tc>
        <w:tc>
          <w:tcPr>
            <w:tcW w:w="4926" w:type="dxa"/>
            <w:tcBorders>
              <w:left w:val="single" w:sz="4" w:space="0" w:color="auto"/>
            </w:tcBorders>
            <w:shd w:val="clear" w:color="auto" w:fill="auto"/>
            <w:vAlign w:val="center"/>
          </w:tcPr>
          <w:p w:rsidR="00FE5209" w:rsidRPr="00583704" w:rsidRDefault="00FE5209" w:rsidP="00C44F99">
            <w:pPr>
              <w:jc w:val="center"/>
              <w:rPr>
                <w:sz w:val="20"/>
              </w:rPr>
            </w:pPr>
          </w:p>
        </w:tc>
      </w:tr>
      <w:tr w:rsidR="00FE5209" w:rsidRPr="00210582" w:rsidTr="003120E6">
        <w:trPr>
          <w:jc w:val="center"/>
        </w:trPr>
        <w:tc>
          <w:tcPr>
            <w:tcW w:w="5495" w:type="dxa"/>
            <w:tcBorders>
              <w:right w:val="single" w:sz="4" w:space="0" w:color="auto"/>
            </w:tcBorders>
            <w:shd w:val="clear" w:color="auto" w:fill="auto"/>
          </w:tcPr>
          <w:p w:rsidR="00FE5209" w:rsidRPr="00583704" w:rsidRDefault="00FE5209" w:rsidP="00C44F99">
            <w:pPr>
              <w:rPr>
                <w:sz w:val="20"/>
              </w:rPr>
            </w:pPr>
            <w:r w:rsidRPr="00583704">
              <w:rPr>
                <w:sz w:val="20"/>
              </w:rPr>
              <w:t>- фракционный состав:</w:t>
            </w:r>
          </w:p>
          <w:p w:rsidR="00FE5209" w:rsidRPr="00583704" w:rsidRDefault="00FE5209" w:rsidP="00C44F99">
            <w:pPr>
              <w:ind w:firstLine="567"/>
              <w:rPr>
                <w:sz w:val="20"/>
              </w:rPr>
            </w:pPr>
            <w:r w:rsidRPr="00583704">
              <w:rPr>
                <w:sz w:val="20"/>
              </w:rPr>
              <w:t xml:space="preserve">- НК, </w:t>
            </w:r>
            <w:r w:rsidRPr="00583704">
              <w:rPr>
                <w:sz w:val="20"/>
                <w:vertAlign w:val="superscript"/>
              </w:rPr>
              <w:t>0</w:t>
            </w:r>
            <w:r w:rsidRPr="00583704">
              <w:rPr>
                <w:sz w:val="20"/>
              </w:rPr>
              <w:t>С, не ниже:</w:t>
            </w:r>
          </w:p>
          <w:p w:rsidR="00FE5209" w:rsidRPr="00583704" w:rsidRDefault="00FE5209" w:rsidP="00C44F99">
            <w:pPr>
              <w:ind w:firstLine="567"/>
              <w:rPr>
                <w:sz w:val="20"/>
              </w:rPr>
            </w:pPr>
            <w:r w:rsidRPr="00583704">
              <w:rPr>
                <w:sz w:val="20"/>
              </w:rPr>
              <w:t xml:space="preserve">- КК, </w:t>
            </w:r>
            <w:r w:rsidRPr="00583704">
              <w:rPr>
                <w:sz w:val="20"/>
                <w:vertAlign w:val="superscript"/>
              </w:rPr>
              <w:t>0</w:t>
            </w:r>
            <w:r w:rsidRPr="00583704">
              <w:rPr>
                <w:sz w:val="20"/>
              </w:rPr>
              <w:t>С, не выше:</w:t>
            </w:r>
          </w:p>
        </w:tc>
        <w:tc>
          <w:tcPr>
            <w:tcW w:w="4926" w:type="dxa"/>
            <w:tcBorders>
              <w:left w:val="single" w:sz="4" w:space="0" w:color="auto"/>
            </w:tcBorders>
            <w:shd w:val="clear" w:color="auto" w:fill="auto"/>
            <w:vAlign w:val="center"/>
          </w:tcPr>
          <w:p w:rsidR="00FE5209" w:rsidRPr="00583704" w:rsidRDefault="00FE5209" w:rsidP="00C44F99">
            <w:pPr>
              <w:jc w:val="center"/>
              <w:rPr>
                <w:sz w:val="20"/>
              </w:rPr>
            </w:pPr>
          </w:p>
          <w:p w:rsidR="00FE5209" w:rsidRPr="00583704" w:rsidRDefault="00FE5209" w:rsidP="00C44F99">
            <w:pPr>
              <w:jc w:val="center"/>
              <w:rPr>
                <w:sz w:val="20"/>
              </w:rPr>
            </w:pPr>
            <w:r w:rsidRPr="00583704">
              <w:rPr>
                <w:sz w:val="20"/>
              </w:rPr>
              <w:t>35</w:t>
            </w:r>
          </w:p>
          <w:p w:rsidR="00FE5209" w:rsidRPr="00583704" w:rsidRDefault="00FE5209" w:rsidP="00C44F99">
            <w:pPr>
              <w:jc w:val="center"/>
              <w:rPr>
                <w:sz w:val="20"/>
              </w:rPr>
            </w:pPr>
            <w:r w:rsidRPr="00583704">
              <w:rPr>
                <w:sz w:val="20"/>
              </w:rPr>
              <w:t>195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содержание общей серы, </w:t>
            </w:r>
            <w:r w:rsidRPr="002E45BF">
              <w:rPr>
                <w:sz w:val="20"/>
                <w:lang w:val="en-US"/>
              </w:rPr>
              <w:t>ppm</w:t>
            </w:r>
            <w:r w:rsidRPr="002E45BF">
              <w:rPr>
                <w:sz w:val="20"/>
              </w:rPr>
              <w:t>,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5</w:t>
            </w:r>
          </w:p>
        </w:tc>
      </w:tr>
      <w:tr w:rsidR="00FE5209" w:rsidRPr="00210582" w:rsidTr="003120E6">
        <w:trPr>
          <w:jc w:val="center"/>
        </w:trPr>
        <w:tc>
          <w:tcPr>
            <w:tcW w:w="5495" w:type="dxa"/>
            <w:tcBorders>
              <w:right w:val="single" w:sz="4" w:space="0" w:color="auto"/>
            </w:tcBorders>
            <w:shd w:val="clear" w:color="auto" w:fill="auto"/>
          </w:tcPr>
          <w:p w:rsidR="00FE5209" w:rsidRPr="00D467E1" w:rsidRDefault="00FE5209" w:rsidP="00C44F99">
            <w:pPr>
              <w:rPr>
                <w:i/>
                <w:sz w:val="20"/>
              </w:rPr>
            </w:pPr>
            <w:r w:rsidRPr="00D467E1">
              <w:rPr>
                <w:i/>
                <w:sz w:val="20"/>
              </w:rPr>
              <w:t>Керосин</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температура вспышки, определяемая в закрытом тигле, не ниже: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28</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температура начала кристаллизации, </w:t>
            </w:r>
            <w:r w:rsidRPr="002E45BF">
              <w:rPr>
                <w:sz w:val="20"/>
                <w:vertAlign w:val="superscript"/>
              </w:rPr>
              <w:t>0</w:t>
            </w:r>
            <w:r w:rsidRPr="002E45BF">
              <w:rPr>
                <w:sz w:val="20"/>
              </w:rPr>
              <w:t>С, не выше: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Минус 60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массовая доля общей серы, </w:t>
            </w:r>
            <w:r w:rsidRPr="002E45BF">
              <w:rPr>
                <w:sz w:val="20"/>
                <w:lang w:val="en-US"/>
              </w:rPr>
              <w:t>ppm</w:t>
            </w:r>
            <w:r w:rsidRPr="002E45BF">
              <w:rPr>
                <w:sz w:val="20"/>
              </w:rPr>
              <w:t>,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25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массовая доля меркаптановой серы, </w:t>
            </w:r>
            <w:r w:rsidRPr="002E45BF">
              <w:rPr>
                <w:sz w:val="20"/>
                <w:lang w:val="en-US"/>
              </w:rPr>
              <w:t>ppm</w:t>
            </w:r>
            <w:r w:rsidRPr="002E45BF">
              <w:rPr>
                <w:sz w:val="20"/>
              </w:rPr>
              <w:t>,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фракционный состав:</w:t>
            </w:r>
          </w:p>
          <w:p w:rsidR="00FE5209" w:rsidRPr="002E45BF" w:rsidRDefault="00FE5209" w:rsidP="00C44F99">
            <w:pPr>
              <w:ind w:firstLine="567"/>
              <w:rPr>
                <w:sz w:val="20"/>
              </w:rPr>
            </w:pPr>
            <w:r w:rsidRPr="002E45BF">
              <w:rPr>
                <w:sz w:val="20"/>
              </w:rPr>
              <w:t>- НК не выше:</w:t>
            </w:r>
          </w:p>
          <w:p w:rsidR="00FE5209" w:rsidRPr="002E45BF" w:rsidRDefault="00FE5209" w:rsidP="00C44F99">
            <w:pPr>
              <w:ind w:firstLine="567"/>
              <w:rPr>
                <w:sz w:val="20"/>
              </w:rPr>
            </w:pPr>
            <w:r w:rsidRPr="002E45BF">
              <w:rPr>
                <w:sz w:val="20"/>
              </w:rPr>
              <w:t>- 10%, не выше:</w:t>
            </w:r>
          </w:p>
          <w:p w:rsidR="00FE5209" w:rsidRPr="002E45BF" w:rsidRDefault="00FE5209" w:rsidP="00C44F99">
            <w:pPr>
              <w:ind w:firstLine="567"/>
              <w:rPr>
                <w:sz w:val="20"/>
              </w:rPr>
            </w:pPr>
            <w:r w:rsidRPr="002E45BF">
              <w:rPr>
                <w:sz w:val="20"/>
              </w:rPr>
              <w:t>- 50%, не выше:</w:t>
            </w:r>
          </w:p>
          <w:p w:rsidR="00FE5209" w:rsidRPr="002E45BF" w:rsidRDefault="00FE5209" w:rsidP="00C44F99">
            <w:pPr>
              <w:ind w:firstLine="567"/>
              <w:rPr>
                <w:sz w:val="20"/>
              </w:rPr>
            </w:pPr>
            <w:r w:rsidRPr="002E45BF">
              <w:rPr>
                <w:sz w:val="20"/>
              </w:rPr>
              <w:lastRenderedPageBreak/>
              <w:t>- 90%, не выше:</w:t>
            </w:r>
          </w:p>
          <w:p w:rsidR="00FE5209" w:rsidRPr="002E45BF" w:rsidRDefault="00FE5209" w:rsidP="00C44F99">
            <w:pPr>
              <w:ind w:firstLine="567"/>
              <w:rPr>
                <w:sz w:val="20"/>
              </w:rPr>
            </w:pPr>
            <w:r w:rsidRPr="002E45BF">
              <w:rPr>
                <w:sz w:val="20"/>
              </w:rPr>
              <w:t>- 98%, не выше</w:t>
            </w:r>
            <w:r w:rsidRPr="00FE5209">
              <w:rPr>
                <w:sz w:val="20"/>
              </w:rPr>
              <w:t>:</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p>
          <w:p w:rsidR="00FE5209" w:rsidRPr="002E45BF" w:rsidRDefault="00FE5209" w:rsidP="00C44F99">
            <w:pPr>
              <w:jc w:val="center"/>
              <w:rPr>
                <w:sz w:val="20"/>
              </w:rPr>
            </w:pPr>
            <w:r w:rsidRPr="002E45BF">
              <w:rPr>
                <w:sz w:val="20"/>
              </w:rPr>
              <w:t>150</w:t>
            </w:r>
          </w:p>
          <w:p w:rsidR="00FE5209" w:rsidRPr="002E45BF" w:rsidRDefault="00FE5209" w:rsidP="00C44F99">
            <w:pPr>
              <w:jc w:val="center"/>
              <w:rPr>
                <w:sz w:val="20"/>
              </w:rPr>
            </w:pPr>
            <w:r w:rsidRPr="002E45BF">
              <w:rPr>
                <w:sz w:val="20"/>
              </w:rPr>
              <w:t>165</w:t>
            </w:r>
          </w:p>
          <w:p w:rsidR="00FE5209" w:rsidRPr="002E45BF" w:rsidRDefault="00FE5209" w:rsidP="00C44F99">
            <w:pPr>
              <w:jc w:val="center"/>
              <w:rPr>
                <w:sz w:val="20"/>
              </w:rPr>
            </w:pPr>
            <w:r w:rsidRPr="002E45BF">
              <w:rPr>
                <w:sz w:val="20"/>
              </w:rPr>
              <w:t>195</w:t>
            </w:r>
          </w:p>
          <w:p w:rsidR="00FE5209" w:rsidRPr="002E45BF" w:rsidRDefault="00FE5209" w:rsidP="00C44F99">
            <w:pPr>
              <w:jc w:val="center"/>
              <w:rPr>
                <w:sz w:val="20"/>
              </w:rPr>
            </w:pPr>
            <w:r w:rsidRPr="002E45BF">
              <w:rPr>
                <w:sz w:val="20"/>
              </w:rPr>
              <w:lastRenderedPageBreak/>
              <w:t>230</w:t>
            </w:r>
          </w:p>
          <w:p w:rsidR="00FE5209" w:rsidRPr="002E45BF" w:rsidRDefault="00FE5209" w:rsidP="00C44F99">
            <w:pPr>
              <w:jc w:val="center"/>
              <w:rPr>
                <w:sz w:val="20"/>
              </w:rPr>
            </w:pPr>
            <w:r w:rsidRPr="002E45BF">
              <w:rPr>
                <w:sz w:val="20"/>
              </w:rPr>
              <w:t>250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lastRenderedPageBreak/>
              <w:t>- высота некоптящего пламени, мм, не менее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25,0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кинематическая вязкость при 20</w:t>
            </w:r>
            <w:r w:rsidRPr="002E45BF">
              <w:rPr>
                <w:sz w:val="20"/>
                <w:vertAlign w:val="superscript"/>
              </w:rPr>
              <w:t>о</w:t>
            </w:r>
            <w:r w:rsidRPr="002E45BF">
              <w:rPr>
                <w:sz w:val="20"/>
              </w:rPr>
              <w:t>С, мм</w:t>
            </w:r>
            <w:r w:rsidRPr="002E45BF">
              <w:rPr>
                <w:sz w:val="20"/>
                <w:vertAlign w:val="superscript"/>
              </w:rPr>
              <w:t>2</w:t>
            </w:r>
            <w:r w:rsidRPr="002E45BF">
              <w:rPr>
                <w:sz w:val="20"/>
              </w:rPr>
              <w:t>/с, не менее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1,30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-йодное число, г </w:t>
            </w:r>
            <w:r w:rsidRPr="002E45BF">
              <w:rPr>
                <w:sz w:val="20"/>
                <w:lang w:val="en-US"/>
              </w:rPr>
              <w:t>I</w:t>
            </w:r>
            <w:r w:rsidRPr="002E45BF">
              <w:rPr>
                <w:sz w:val="20"/>
                <w:vertAlign w:val="subscript"/>
              </w:rPr>
              <w:t>2</w:t>
            </w:r>
            <w:r w:rsidRPr="002E45BF">
              <w:rPr>
                <w:sz w:val="20"/>
              </w:rPr>
              <w:t>/100 г керосина,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 xml:space="preserve"> 0,3</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содержание ароматических углеводородов, % об.,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 xml:space="preserve"> 17</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содержание ароматических углеводородов, % масс, </w:t>
            </w:r>
            <w:r w:rsidRPr="002E45BF">
              <w:rPr>
                <w:sz w:val="18"/>
                <w:szCs w:val="18"/>
              </w:rPr>
              <w:t>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19</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-массовая доля нафталиновых углеводородов, %,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1,2</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люминометрическое число, не ниже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50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-низшая теплота сгорания, кДж/кг, не менее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Pr>
                <w:sz w:val="20"/>
              </w:rPr>
              <w:t>43</w:t>
            </w:r>
            <w:r w:rsidRPr="002E45BF">
              <w:rPr>
                <w:sz w:val="20"/>
              </w:rPr>
              <w:t>120</w:t>
            </w:r>
          </w:p>
        </w:tc>
      </w:tr>
      <w:tr w:rsidR="00FE5209" w:rsidRPr="00210582" w:rsidTr="003120E6">
        <w:trPr>
          <w:jc w:val="center"/>
        </w:trPr>
        <w:tc>
          <w:tcPr>
            <w:tcW w:w="5495" w:type="dxa"/>
            <w:tcBorders>
              <w:right w:val="single" w:sz="4" w:space="0" w:color="auto"/>
            </w:tcBorders>
            <w:shd w:val="clear" w:color="auto" w:fill="auto"/>
          </w:tcPr>
          <w:p w:rsidR="00FE5209" w:rsidRPr="00D467E1" w:rsidRDefault="00FE5209" w:rsidP="00C44F99">
            <w:pPr>
              <w:rPr>
                <w:i/>
                <w:sz w:val="20"/>
              </w:rPr>
            </w:pPr>
            <w:r w:rsidRPr="00D467E1">
              <w:rPr>
                <w:i/>
                <w:sz w:val="20"/>
              </w:rPr>
              <w:t>Дизельное топливо</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температура вспышки, определяемая в закрытом тигле, </w:t>
            </w:r>
            <w:r w:rsidRPr="002E45BF">
              <w:rPr>
                <w:sz w:val="20"/>
                <w:vertAlign w:val="superscript"/>
              </w:rPr>
              <w:t>0</w:t>
            </w:r>
            <w:r w:rsidRPr="002E45BF">
              <w:rPr>
                <w:sz w:val="20"/>
              </w:rPr>
              <w:t>С, выше: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55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содержание серы, </w:t>
            </w:r>
            <w:r w:rsidRPr="002E45BF">
              <w:rPr>
                <w:sz w:val="20"/>
                <w:lang w:val="en-US"/>
              </w:rPr>
              <w:t>ppm</w:t>
            </w:r>
            <w:r w:rsidRPr="002E45BF">
              <w:rPr>
                <w:sz w:val="20"/>
              </w:rPr>
              <w:t>,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испытание на медной пластинке</w:t>
            </w:r>
            <w:r w:rsidRPr="002E45BF">
              <w:rPr>
                <w:sz w:val="20"/>
                <w:lang w:val="en-US"/>
              </w:rPr>
              <w:t>:</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выдерживает</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фракционный состав:</w:t>
            </w:r>
          </w:p>
          <w:p w:rsidR="00FE5209" w:rsidRPr="002E45BF" w:rsidRDefault="00FE5209" w:rsidP="00C44F99">
            <w:pPr>
              <w:ind w:firstLine="567"/>
              <w:rPr>
                <w:sz w:val="20"/>
              </w:rPr>
            </w:pPr>
            <w:r w:rsidRPr="002E45BF">
              <w:rPr>
                <w:sz w:val="20"/>
              </w:rPr>
              <w:t xml:space="preserve">- % об. Перегоняется до 250 </w:t>
            </w:r>
            <w:r w:rsidRPr="002E45BF">
              <w:rPr>
                <w:sz w:val="20"/>
                <w:vertAlign w:val="superscript"/>
              </w:rPr>
              <w:t>0</w:t>
            </w:r>
            <w:r w:rsidRPr="002E45BF">
              <w:rPr>
                <w:sz w:val="20"/>
              </w:rPr>
              <w:t>С, менее:</w:t>
            </w:r>
          </w:p>
          <w:p w:rsidR="00FE5209" w:rsidRPr="002E45BF" w:rsidRDefault="00FE5209" w:rsidP="00C44F99">
            <w:pPr>
              <w:ind w:firstLine="567"/>
              <w:rPr>
                <w:sz w:val="20"/>
              </w:rPr>
            </w:pPr>
            <w:r w:rsidRPr="002E45BF">
              <w:rPr>
                <w:sz w:val="20"/>
              </w:rPr>
              <w:t xml:space="preserve">- % об. Перегоняется до 350 </w:t>
            </w:r>
            <w:r w:rsidRPr="002E45BF">
              <w:rPr>
                <w:sz w:val="20"/>
                <w:vertAlign w:val="superscript"/>
              </w:rPr>
              <w:t>0</w:t>
            </w:r>
            <w:r w:rsidRPr="002E45BF">
              <w:rPr>
                <w:sz w:val="20"/>
              </w:rPr>
              <w:t>С:</w:t>
            </w:r>
          </w:p>
          <w:p w:rsidR="00FE5209" w:rsidRPr="002E45BF" w:rsidRDefault="00FE5209" w:rsidP="00C44F99">
            <w:pPr>
              <w:ind w:firstLine="567"/>
              <w:rPr>
                <w:sz w:val="20"/>
              </w:rPr>
            </w:pPr>
            <w:r w:rsidRPr="002E45BF">
              <w:rPr>
                <w:sz w:val="20"/>
              </w:rPr>
              <w:t xml:space="preserve">- 95 % об. Перегоняется при, </w:t>
            </w:r>
            <w:r w:rsidRPr="002E45BF">
              <w:rPr>
                <w:sz w:val="20"/>
                <w:vertAlign w:val="superscript"/>
              </w:rPr>
              <w:t>0</w:t>
            </w:r>
            <w:r w:rsidRPr="002E45BF">
              <w:rPr>
                <w:sz w:val="20"/>
              </w:rPr>
              <w:t>С</w:t>
            </w:r>
            <w:r w:rsidRPr="002E45BF">
              <w:rPr>
                <w:sz w:val="20"/>
                <w:lang w:val="en-US"/>
              </w:rPr>
              <w:t>:</w:t>
            </w:r>
          </w:p>
        </w:tc>
        <w:tc>
          <w:tcPr>
            <w:tcW w:w="4926" w:type="dxa"/>
            <w:tcBorders>
              <w:left w:val="single" w:sz="4" w:space="0" w:color="auto"/>
            </w:tcBorders>
            <w:shd w:val="clear" w:color="auto" w:fill="auto"/>
            <w:vAlign w:val="center"/>
          </w:tcPr>
          <w:p w:rsidR="00FE5209" w:rsidRPr="002E45BF" w:rsidRDefault="00FE5209" w:rsidP="00C44F99">
            <w:pPr>
              <w:jc w:val="center"/>
              <w:rPr>
                <w:b/>
                <w:sz w:val="20"/>
              </w:rPr>
            </w:pPr>
          </w:p>
          <w:p w:rsidR="00FE5209" w:rsidRPr="002E45BF" w:rsidRDefault="00FE5209" w:rsidP="00C44F99">
            <w:pPr>
              <w:jc w:val="center"/>
              <w:rPr>
                <w:sz w:val="20"/>
              </w:rPr>
            </w:pPr>
            <w:r w:rsidRPr="002E45BF">
              <w:rPr>
                <w:sz w:val="20"/>
              </w:rPr>
              <w:t>65</w:t>
            </w:r>
          </w:p>
          <w:p w:rsidR="00FE5209" w:rsidRPr="002E45BF" w:rsidRDefault="00FE5209" w:rsidP="00C44F99">
            <w:pPr>
              <w:jc w:val="center"/>
              <w:rPr>
                <w:sz w:val="20"/>
                <w:lang w:val="en-US"/>
              </w:rPr>
            </w:pPr>
            <w:r w:rsidRPr="002E45BF">
              <w:rPr>
                <w:sz w:val="20"/>
              </w:rPr>
              <w:t>не менее</w:t>
            </w:r>
            <w:r w:rsidRPr="002E45BF">
              <w:rPr>
                <w:sz w:val="20"/>
                <w:lang w:val="en-US"/>
              </w:rPr>
              <w:t xml:space="preserve"> 85</w:t>
            </w:r>
          </w:p>
          <w:p w:rsidR="00FE5209" w:rsidRPr="002E45BF" w:rsidRDefault="00FE5209" w:rsidP="00C44F99">
            <w:pPr>
              <w:jc w:val="center"/>
              <w:rPr>
                <w:b/>
                <w:sz w:val="20"/>
                <w:lang w:val="en-US"/>
              </w:rPr>
            </w:pPr>
            <w:r w:rsidRPr="002E45BF">
              <w:rPr>
                <w:sz w:val="20"/>
              </w:rPr>
              <w:t>не более</w:t>
            </w:r>
            <w:r w:rsidRPr="002E45BF">
              <w:rPr>
                <w:sz w:val="20"/>
                <w:lang w:val="en-US"/>
              </w:rPr>
              <w:t xml:space="preserve"> 360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плотность при 15 </w:t>
            </w:r>
            <w:r w:rsidRPr="002E45BF">
              <w:rPr>
                <w:sz w:val="20"/>
                <w:vertAlign w:val="superscript"/>
              </w:rPr>
              <w:t>0</w:t>
            </w:r>
            <w:r w:rsidRPr="002E45BF">
              <w:rPr>
                <w:sz w:val="20"/>
              </w:rPr>
              <w:t>С, кг/м</w:t>
            </w:r>
            <w:r w:rsidRPr="002E45BF">
              <w:rPr>
                <w:sz w:val="20"/>
                <w:vertAlign w:val="superscript"/>
              </w:rPr>
              <w:t>3</w:t>
            </w:r>
            <w:r w:rsidRPr="002E45BF">
              <w:rPr>
                <w:sz w:val="20"/>
              </w:rPr>
              <w:t>:</w:t>
            </w:r>
          </w:p>
        </w:tc>
        <w:tc>
          <w:tcPr>
            <w:tcW w:w="4926" w:type="dxa"/>
            <w:tcBorders>
              <w:left w:val="single" w:sz="4" w:space="0" w:color="auto"/>
            </w:tcBorders>
            <w:shd w:val="clear" w:color="auto" w:fill="auto"/>
            <w:vAlign w:val="center"/>
          </w:tcPr>
          <w:p w:rsidR="00FE5209" w:rsidRPr="002E45BF" w:rsidRDefault="00FE5209" w:rsidP="00C44F99">
            <w:pPr>
              <w:jc w:val="center"/>
              <w:rPr>
                <w:sz w:val="20"/>
                <w:lang w:val="en-US"/>
              </w:rPr>
            </w:pPr>
            <w:r w:rsidRPr="002E45BF">
              <w:rPr>
                <w:sz w:val="20"/>
                <w:lang w:val="en-US"/>
              </w:rPr>
              <w:t>820÷845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кинематическая вязкость при 40 </w:t>
            </w:r>
            <w:r w:rsidRPr="002E45BF">
              <w:rPr>
                <w:sz w:val="20"/>
                <w:vertAlign w:val="superscript"/>
              </w:rPr>
              <w:t>0</w:t>
            </w:r>
            <w:r w:rsidRPr="002E45BF">
              <w:rPr>
                <w:sz w:val="20"/>
              </w:rPr>
              <w:t>С, мм</w:t>
            </w:r>
            <w:r w:rsidRPr="002E45BF">
              <w:rPr>
                <w:sz w:val="20"/>
                <w:vertAlign w:val="superscript"/>
              </w:rPr>
              <w:t>2</w:t>
            </w:r>
            <w:r w:rsidRPr="002E45BF">
              <w:rPr>
                <w:sz w:val="20"/>
              </w:rPr>
              <w:t>/с (сСт):</w:t>
            </w:r>
          </w:p>
        </w:tc>
        <w:tc>
          <w:tcPr>
            <w:tcW w:w="4926" w:type="dxa"/>
            <w:tcBorders>
              <w:left w:val="single" w:sz="4" w:space="0" w:color="auto"/>
            </w:tcBorders>
            <w:shd w:val="clear" w:color="auto" w:fill="auto"/>
            <w:vAlign w:val="center"/>
          </w:tcPr>
          <w:p w:rsidR="00FE5209" w:rsidRPr="002E45BF" w:rsidRDefault="00FE5209" w:rsidP="00C44F99">
            <w:pPr>
              <w:jc w:val="center"/>
              <w:rPr>
                <w:sz w:val="20"/>
                <w:lang w:val="en-US"/>
              </w:rPr>
            </w:pPr>
            <w:r w:rsidRPr="002E45BF">
              <w:rPr>
                <w:sz w:val="20"/>
                <w:lang w:val="en-US"/>
              </w:rPr>
              <w:t>2,0÷4,5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lang w:val="en-US"/>
              </w:rPr>
            </w:pPr>
            <w:r w:rsidRPr="002E45BF">
              <w:rPr>
                <w:sz w:val="20"/>
              </w:rPr>
              <w:t>- цетановое число, не менее</w:t>
            </w:r>
            <w:r w:rsidRPr="002E45BF">
              <w:rPr>
                <w:sz w:val="20"/>
                <w:lang w:val="en-US"/>
              </w:rPr>
              <w:t>:</w:t>
            </w:r>
          </w:p>
        </w:tc>
        <w:tc>
          <w:tcPr>
            <w:tcW w:w="4926" w:type="dxa"/>
            <w:tcBorders>
              <w:left w:val="single" w:sz="4" w:space="0" w:color="auto"/>
            </w:tcBorders>
            <w:shd w:val="clear" w:color="auto" w:fill="auto"/>
            <w:vAlign w:val="center"/>
          </w:tcPr>
          <w:p w:rsidR="00FE5209" w:rsidRPr="002E45BF" w:rsidRDefault="00FE5209" w:rsidP="00C44F99">
            <w:pPr>
              <w:jc w:val="center"/>
              <w:rPr>
                <w:sz w:val="20"/>
                <w:lang w:val="en-US"/>
              </w:rPr>
            </w:pPr>
            <w:r w:rsidRPr="002E45BF">
              <w:rPr>
                <w:sz w:val="20"/>
                <w:lang w:val="en-US"/>
              </w:rPr>
              <w:t>53</w:t>
            </w:r>
          </w:p>
        </w:tc>
      </w:tr>
      <w:tr w:rsidR="00FE5209" w:rsidRPr="00210582" w:rsidTr="003120E6">
        <w:trPr>
          <w:jc w:val="center"/>
        </w:trPr>
        <w:tc>
          <w:tcPr>
            <w:tcW w:w="5495" w:type="dxa"/>
            <w:tcBorders>
              <w:right w:val="single" w:sz="4" w:space="0" w:color="auto"/>
            </w:tcBorders>
            <w:shd w:val="clear" w:color="auto" w:fill="auto"/>
          </w:tcPr>
          <w:p w:rsidR="00FE5209" w:rsidRPr="00D467E1" w:rsidRDefault="00FE5209" w:rsidP="00C44F99">
            <w:pPr>
              <w:rPr>
                <w:i/>
                <w:sz w:val="20"/>
              </w:rPr>
            </w:pPr>
            <w:r w:rsidRPr="00D467E1">
              <w:rPr>
                <w:i/>
                <w:sz w:val="20"/>
              </w:rPr>
              <w:t>Непревращенный остаток</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плотность при 20 </w:t>
            </w:r>
            <w:r w:rsidRPr="002E45BF">
              <w:rPr>
                <w:sz w:val="20"/>
                <w:vertAlign w:val="superscript"/>
              </w:rPr>
              <w:t>0</w:t>
            </w:r>
            <w:r w:rsidRPr="002E45BF">
              <w:rPr>
                <w:sz w:val="20"/>
              </w:rPr>
              <w:t>С</w:t>
            </w:r>
            <w:r w:rsidRPr="00FE4906">
              <w:rPr>
                <w:sz w:val="20"/>
              </w:rPr>
              <w:t xml:space="preserve"> </w:t>
            </w:r>
            <w:r>
              <w:rPr>
                <w:sz w:val="20"/>
              </w:rPr>
              <w:t xml:space="preserve">по </w:t>
            </w:r>
            <w:r>
              <w:rPr>
                <w:sz w:val="20"/>
                <w:lang w:val="en-US"/>
              </w:rPr>
              <w:t>ASTM</w:t>
            </w:r>
            <w:r w:rsidRPr="00FE4906">
              <w:rPr>
                <w:sz w:val="20"/>
              </w:rPr>
              <w:t xml:space="preserve"> </w:t>
            </w:r>
            <w:r>
              <w:rPr>
                <w:sz w:val="20"/>
                <w:lang w:val="en-US"/>
              </w:rPr>
              <w:t>D</w:t>
            </w:r>
            <w:r w:rsidRPr="00FE4906">
              <w:rPr>
                <w:sz w:val="20"/>
              </w:rPr>
              <w:t>1298</w:t>
            </w:r>
            <w:r w:rsidRPr="002E45BF">
              <w:rPr>
                <w:sz w:val="20"/>
              </w:rPr>
              <w:t>, кг/м</w:t>
            </w:r>
            <w:r w:rsidRPr="002E45BF">
              <w:rPr>
                <w:sz w:val="20"/>
                <w:vertAlign w:val="superscript"/>
              </w:rPr>
              <w:t>3</w:t>
            </w:r>
            <w:r w:rsidRPr="002E45BF">
              <w:rPr>
                <w:sz w:val="20"/>
              </w:rPr>
              <w:t xml:space="preserve"> :</w:t>
            </w:r>
          </w:p>
        </w:tc>
        <w:tc>
          <w:tcPr>
            <w:tcW w:w="4926" w:type="dxa"/>
            <w:tcBorders>
              <w:left w:val="single" w:sz="4" w:space="0" w:color="auto"/>
            </w:tcBorders>
            <w:shd w:val="clear" w:color="auto" w:fill="auto"/>
            <w:vAlign w:val="center"/>
          </w:tcPr>
          <w:p w:rsidR="00FE5209" w:rsidRPr="002E45BF" w:rsidRDefault="00FE5209" w:rsidP="00C44F99">
            <w:pPr>
              <w:jc w:val="center"/>
              <w:rPr>
                <w:sz w:val="20"/>
                <w:lang w:val="en-US"/>
              </w:rPr>
            </w:pPr>
            <w:r w:rsidRPr="002E45BF">
              <w:rPr>
                <w:sz w:val="20"/>
                <w:lang w:val="en-US"/>
              </w:rPr>
              <w:t>840÷850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содержание серы</w:t>
            </w:r>
            <w:r>
              <w:rPr>
                <w:sz w:val="20"/>
              </w:rPr>
              <w:t xml:space="preserve"> по </w:t>
            </w:r>
            <w:r>
              <w:rPr>
                <w:sz w:val="20"/>
                <w:lang w:val="en-US"/>
              </w:rPr>
              <w:t>ASTM</w:t>
            </w:r>
            <w:r w:rsidRPr="00FE4906">
              <w:rPr>
                <w:sz w:val="20"/>
              </w:rPr>
              <w:t xml:space="preserve"> </w:t>
            </w:r>
            <w:r>
              <w:rPr>
                <w:sz w:val="20"/>
                <w:lang w:val="en-US"/>
              </w:rPr>
              <w:t>D</w:t>
            </w:r>
            <w:r>
              <w:rPr>
                <w:sz w:val="20"/>
              </w:rPr>
              <w:t>2622</w:t>
            </w:r>
            <w:r w:rsidRPr="00FE4906">
              <w:rPr>
                <w:sz w:val="20"/>
              </w:rPr>
              <w:t xml:space="preserve"> </w:t>
            </w:r>
            <w:r w:rsidRPr="002E45BF">
              <w:rPr>
                <w:sz w:val="20"/>
              </w:rPr>
              <w:t xml:space="preserve">, </w:t>
            </w:r>
            <w:r w:rsidRPr="002E45BF">
              <w:rPr>
                <w:sz w:val="20"/>
                <w:lang w:val="en-US"/>
              </w:rPr>
              <w:t>ppm</w:t>
            </w:r>
            <w:r w:rsidRPr="002E45BF">
              <w:rPr>
                <w:sz w:val="20"/>
              </w:rPr>
              <w:t xml:space="preserve"> масс, менее: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lang w:val="en-US"/>
              </w:rPr>
            </w:pPr>
            <w:r w:rsidRPr="002E45BF">
              <w:rPr>
                <w:sz w:val="20"/>
                <w:lang w:val="en-US"/>
              </w:rPr>
              <w:t>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содержание азота</w:t>
            </w:r>
            <w:r>
              <w:rPr>
                <w:sz w:val="20"/>
              </w:rPr>
              <w:t xml:space="preserve"> по </w:t>
            </w:r>
            <w:r>
              <w:rPr>
                <w:sz w:val="20"/>
                <w:lang w:val="en-US"/>
              </w:rPr>
              <w:t>ASTM</w:t>
            </w:r>
            <w:r w:rsidRPr="00FE4906">
              <w:rPr>
                <w:sz w:val="20"/>
              </w:rPr>
              <w:t xml:space="preserve"> </w:t>
            </w:r>
            <w:r>
              <w:rPr>
                <w:sz w:val="20"/>
                <w:lang w:val="en-US"/>
              </w:rPr>
              <w:t>D</w:t>
            </w:r>
            <w:r>
              <w:rPr>
                <w:sz w:val="20"/>
              </w:rPr>
              <w:t>4629</w:t>
            </w:r>
            <w:r w:rsidRPr="002E45BF">
              <w:rPr>
                <w:sz w:val="20"/>
              </w:rPr>
              <w:t xml:space="preserve">, </w:t>
            </w:r>
            <w:r w:rsidRPr="002E45BF">
              <w:rPr>
                <w:sz w:val="20"/>
                <w:lang w:val="en-US"/>
              </w:rPr>
              <w:t>ppm</w:t>
            </w:r>
            <w:r w:rsidRPr="002E45BF">
              <w:rPr>
                <w:sz w:val="20"/>
              </w:rPr>
              <w:t xml:space="preserve"> масс, не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w:t>
            </w:r>
          </w:p>
        </w:tc>
      </w:tr>
      <w:tr w:rsidR="00FE5209" w:rsidRPr="00210582" w:rsidTr="003120E6">
        <w:trPr>
          <w:jc w:val="center"/>
        </w:trPr>
        <w:tc>
          <w:tcPr>
            <w:tcW w:w="5495" w:type="dxa"/>
            <w:tcBorders>
              <w:right w:val="single" w:sz="4" w:space="0" w:color="auto"/>
            </w:tcBorders>
            <w:shd w:val="clear" w:color="auto" w:fill="auto"/>
          </w:tcPr>
          <w:p w:rsidR="00FE5209" w:rsidRPr="00FE4906" w:rsidRDefault="00FE5209" w:rsidP="00C44F99">
            <w:pPr>
              <w:rPr>
                <w:sz w:val="20"/>
              </w:rPr>
            </w:pPr>
            <w:r w:rsidRPr="002E45BF">
              <w:rPr>
                <w:sz w:val="20"/>
              </w:rPr>
              <w:t>- цветовой индек</w:t>
            </w:r>
            <w:r>
              <w:rPr>
                <w:sz w:val="20"/>
              </w:rPr>
              <w:t xml:space="preserve">с по </w:t>
            </w:r>
            <w:r>
              <w:rPr>
                <w:sz w:val="20"/>
                <w:lang w:val="en-US"/>
              </w:rPr>
              <w:t>ASTM</w:t>
            </w:r>
            <w:r w:rsidRPr="00FE4906">
              <w:rPr>
                <w:sz w:val="20"/>
              </w:rPr>
              <w:t xml:space="preserve"> </w:t>
            </w:r>
            <w:r>
              <w:rPr>
                <w:sz w:val="20"/>
                <w:lang w:val="en-US"/>
              </w:rPr>
              <w:t>D</w:t>
            </w:r>
            <w:r w:rsidRPr="00FE4906">
              <w:rPr>
                <w:sz w:val="20"/>
              </w:rPr>
              <w:t>1</w:t>
            </w:r>
            <w:r>
              <w:rPr>
                <w:sz w:val="20"/>
              </w:rPr>
              <w:t>500</w:t>
            </w:r>
            <w:r w:rsidRPr="00FE4906">
              <w:rPr>
                <w:sz w:val="20"/>
              </w:rPr>
              <w:t>:</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lang w:val="en-US"/>
              </w:rPr>
              <w:t>1÷</w:t>
            </w:r>
            <w:r w:rsidRPr="002E45BF">
              <w:rPr>
                <w:sz w:val="20"/>
              </w:rPr>
              <w:t>3</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температура застывания</w:t>
            </w:r>
            <w:r>
              <w:rPr>
                <w:sz w:val="20"/>
              </w:rPr>
              <w:t xml:space="preserve"> по </w:t>
            </w:r>
            <w:r>
              <w:rPr>
                <w:sz w:val="20"/>
                <w:lang w:val="en-US"/>
              </w:rPr>
              <w:t>ASTM</w:t>
            </w:r>
            <w:r w:rsidRPr="00FE4906">
              <w:rPr>
                <w:sz w:val="20"/>
              </w:rPr>
              <w:t xml:space="preserve"> </w:t>
            </w:r>
            <w:r>
              <w:rPr>
                <w:sz w:val="20"/>
                <w:lang w:val="en-US"/>
              </w:rPr>
              <w:t>D</w:t>
            </w:r>
            <w:r>
              <w:rPr>
                <w:sz w:val="20"/>
              </w:rPr>
              <w:t>97</w:t>
            </w:r>
            <w:r w:rsidRPr="002E45BF">
              <w:rPr>
                <w:sz w:val="20"/>
              </w:rPr>
              <w:t xml:space="preserve">, </w:t>
            </w:r>
            <w:r w:rsidRPr="002E45BF">
              <w:rPr>
                <w:sz w:val="20"/>
                <w:vertAlign w:val="superscript"/>
              </w:rPr>
              <w:t>0</w:t>
            </w:r>
            <w:r w:rsidRPr="002E45BF">
              <w:rPr>
                <w:sz w:val="20"/>
              </w:rPr>
              <w:t>С, менее: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40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кинематическая вязкость при 40 </w:t>
            </w:r>
            <w:r w:rsidRPr="002E45BF">
              <w:rPr>
                <w:sz w:val="20"/>
                <w:vertAlign w:val="superscript"/>
              </w:rPr>
              <w:t>0</w:t>
            </w:r>
            <w:r w:rsidRPr="002E45BF">
              <w:rPr>
                <w:sz w:val="20"/>
              </w:rPr>
              <w:t>С</w:t>
            </w:r>
            <w:r>
              <w:rPr>
                <w:sz w:val="20"/>
              </w:rPr>
              <w:t xml:space="preserve"> по </w:t>
            </w:r>
            <w:r>
              <w:rPr>
                <w:sz w:val="20"/>
                <w:lang w:val="en-US"/>
              </w:rPr>
              <w:t>ASTM</w:t>
            </w:r>
            <w:r w:rsidRPr="00FE4906">
              <w:rPr>
                <w:sz w:val="20"/>
              </w:rPr>
              <w:t xml:space="preserve"> </w:t>
            </w:r>
            <w:r>
              <w:rPr>
                <w:sz w:val="20"/>
                <w:lang w:val="en-US"/>
              </w:rPr>
              <w:t>D</w:t>
            </w:r>
            <w:r>
              <w:rPr>
                <w:sz w:val="20"/>
              </w:rPr>
              <w:t>445</w:t>
            </w:r>
            <w:r w:rsidRPr="002E45BF">
              <w:rPr>
                <w:sz w:val="20"/>
              </w:rPr>
              <w:t>, мм</w:t>
            </w:r>
            <w:r w:rsidRPr="002E45BF">
              <w:rPr>
                <w:sz w:val="20"/>
                <w:vertAlign w:val="superscript"/>
              </w:rPr>
              <w:t>2</w:t>
            </w:r>
            <w:r w:rsidRPr="002E45BF">
              <w:rPr>
                <w:sz w:val="20"/>
              </w:rPr>
              <w:t>/с (сСт):</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18÷19</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кинематическая вязкость при 100 </w:t>
            </w:r>
            <w:r w:rsidRPr="002E45BF">
              <w:rPr>
                <w:sz w:val="20"/>
                <w:vertAlign w:val="superscript"/>
              </w:rPr>
              <w:t>0</w:t>
            </w:r>
            <w:r w:rsidRPr="002E45BF">
              <w:rPr>
                <w:sz w:val="20"/>
              </w:rPr>
              <w:t>С</w:t>
            </w:r>
            <w:r>
              <w:rPr>
                <w:sz w:val="20"/>
              </w:rPr>
              <w:t xml:space="preserve"> по </w:t>
            </w:r>
            <w:r>
              <w:rPr>
                <w:sz w:val="20"/>
                <w:lang w:val="en-US"/>
              </w:rPr>
              <w:t>ASTM</w:t>
            </w:r>
            <w:r w:rsidRPr="00FE4906">
              <w:rPr>
                <w:sz w:val="20"/>
              </w:rPr>
              <w:t xml:space="preserve"> </w:t>
            </w:r>
            <w:r>
              <w:rPr>
                <w:sz w:val="20"/>
                <w:lang w:val="en-US"/>
              </w:rPr>
              <w:t>D</w:t>
            </w:r>
            <w:r>
              <w:rPr>
                <w:sz w:val="20"/>
              </w:rPr>
              <w:t>445</w:t>
            </w:r>
            <w:r w:rsidRPr="002E45BF">
              <w:rPr>
                <w:sz w:val="20"/>
              </w:rPr>
              <w:t>, мм</w:t>
            </w:r>
            <w:r w:rsidRPr="002E45BF">
              <w:rPr>
                <w:sz w:val="20"/>
                <w:vertAlign w:val="superscript"/>
              </w:rPr>
              <w:t>2</w:t>
            </w:r>
            <w:r w:rsidRPr="002E45BF">
              <w:rPr>
                <w:sz w:val="20"/>
              </w:rPr>
              <w:t>/с (сСт):</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4,1</w:t>
            </w:r>
            <w:r w:rsidRPr="002E45BF">
              <w:rPr>
                <w:sz w:val="20"/>
                <w:lang w:val="en-US"/>
              </w:rPr>
              <w:t>÷</w:t>
            </w:r>
            <w:r w:rsidRPr="002E45BF">
              <w:rPr>
                <w:sz w:val="20"/>
              </w:rPr>
              <w:t>4,3</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w:t>
            </w:r>
            <w:r w:rsidRPr="002E45BF">
              <w:rPr>
                <w:sz w:val="20"/>
                <w:lang w:val="en-US"/>
              </w:rPr>
              <w:t>VI</w:t>
            </w:r>
            <w:r w:rsidRPr="002E45BF">
              <w:rPr>
                <w:sz w:val="20"/>
              </w:rPr>
              <w:t xml:space="preserve"> парафинистого продукта</w:t>
            </w:r>
            <w:r>
              <w:rPr>
                <w:sz w:val="20"/>
              </w:rPr>
              <w:t xml:space="preserve"> по </w:t>
            </w:r>
            <w:r>
              <w:rPr>
                <w:sz w:val="20"/>
                <w:lang w:val="en-US"/>
              </w:rPr>
              <w:t>ASTM</w:t>
            </w:r>
            <w:r w:rsidRPr="00FE4906">
              <w:rPr>
                <w:sz w:val="20"/>
              </w:rPr>
              <w:t xml:space="preserve"> </w:t>
            </w:r>
            <w:r>
              <w:rPr>
                <w:sz w:val="20"/>
                <w:lang w:val="en-US"/>
              </w:rPr>
              <w:t>D</w:t>
            </w:r>
            <w:r>
              <w:rPr>
                <w:sz w:val="20"/>
              </w:rPr>
              <w:t>2270</w:t>
            </w:r>
            <w:r w:rsidRPr="002E45BF">
              <w:rPr>
                <w:sz w:val="20"/>
              </w:rPr>
              <w:t>, более: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137</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температура вспышки, определяемая в открытом тигле</w:t>
            </w:r>
            <w:r>
              <w:rPr>
                <w:sz w:val="20"/>
              </w:rPr>
              <w:t xml:space="preserve"> по </w:t>
            </w:r>
            <w:r>
              <w:rPr>
                <w:sz w:val="20"/>
                <w:lang w:val="en-US"/>
              </w:rPr>
              <w:t>ASTM</w:t>
            </w:r>
            <w:r w:rsidRPr="00FE4906">
              <w:rPr>
                <w:sz w:val="20"/>
              </w:rPr>
              <w:t xml:space="preserve"> </w:t>
            </w:r>
            <w:r>
              <w:rPr>
                <w:sz w:val="20"/>
                <w:lang w:val="en-US"/>
              </w:rPr>
              <w:t>D</w:t>
            </w:r>
            <w:r>
              <w:rPr>
                <w:sz w:val="20"/>
              </w:rPr>
              <w:t>92</w:t>
            </w:r>
            <w:r w:rsidRPr="002E45BF">
              <w:rPr>
                <w:sz w:val="20"/>
              </w:rPr>
              <w:t xml:space="preserve">, </w:t>
            </w:r>
            <w:r w:rsidRPr="002E45BF">
              <w:rPr>
                <w:sz w:val="20"/>
                <w:vertAlign w:val="superscript"/>
              </w:rPr>
              <w:t>0</w:t>
            </w:r>
            <w:r w:rsidRPr="002E45BF">
              <w:rPr>
                <w:sz w:val="20"/>
              </w:rPr>
              <w:t>С, не ниже: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193</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фракционный состав</w:t>
            </w:r>
            <w:r>
              <w:rPr>
                <w:sz w:val="20"/>
              </w:rPr>
              <w:t xml:space="preserve"> по </w:t>
            </w:r>
            <w:r>
              <w:rPr>
                <w:sz w:val="20"/>
                <w:lang w:val="en-US"/>
              </w:rPr>
              <w:t>ASTM</w:t>
            </w:r>
            <w:r w:rsidRPr="005A55F9">
              <w:rPr>
                <w:sz w:val="20"/>
              </w:rPr>
              <w:t xml:space="preserve"> </w:t>
            </w:r>
            <w:r>
              <w:rPr>
                <w:sz w:val="20"/>
                <w:lang w:val="en-US"/>
              </w:rPr>
              <w:t>D</w:t>
            </w:r>
            <w:r w:rsidRPr="005A55F9">
              <w:rPr>
                <w:sz w:val="20"/>
              </w:rPr>
              <w:t>1160</w:t>
            </w:r>
            <w:r w:rsidRPr="002E45BF">
              <w:rPr>
                <w:sz w:val="20"/>
              </w:rPr>
              <w:t>:</w:t>
            </w:r>
          </w:p>
          <w:p w:rsidR="00FE5209" w:rsidRPr="002E45BF" w:rsidRDefault="00FE5209" w:rsidP="00C44F99">
            <w:pPr>
              <w:ind w:firstLine="567"/>
              <w:rPr>
                <w:sz w:val="20"/>
              </w:rPr>
            </w:pPr>
            <w:r w:rsidRPr="002E45BF">
              <w:rPr>
                <w:sz w:val="20"/>
              </w:rPr>
              <w:t>- 5%, более:</w:t>
            </w:r>
          </w:p>
          <w:p w:rsidR="00FE5209" w:rsidRPr="002E45BF" w:rsidRDefault="00FE5209" w:rsidP="00C44F99">
            <w:pPr>
              <w:ind w:firstLine="567"/>
              <w:rPr>
                <w:sz w:val="20"/>
              </w:rPr>
            </w:pPr>
            <w:r w:rsidRPr="002E45BF">
              <w:rPr>
                <w:sz w:val="20"/>
              </w:rPr>
              <w:t>- 20%, более:</w:t>
            </w:r>
          </w:p>
          <w:p w:rsidR="00FE5209" w:rsidRPr="002E45BF" w:rsidRDefault="00FE5209" w:rsidP="00C44F99">
            <w:pPr>
              <w:ind w:firstLine="567"/>
              <w:rPr>
                <w:sz w:val="20"/>
              </w:rPr>
            </w:pPr>
            <w:r w:rsidRPr="002E45BF">
              <w:rPr>
                <w:sz w:val="20"/>
              </w:rPr>
              <w:t>- 50%, более:</w:t>
            </w:r>
          </w:p>
          <w:p w:rsidR="00FE5209" w:rsidRPr="002E45BF" w:rsidRDefault="00FE5209" w:rsidP="00C44F99">
            <w:pPr>
              <w:ind w:firstLine="567"/>
              <w:rPr>
                <w:b/>
                <w:sz w:val="20"/>
              </w:rPr>
            </w:pPr>
            <w:r w:rsidRPr="002E45BF">
              <w:rPr>
                <w:sz w:val="20"/>
              </w:rPr>
              <w:t>- 95%, не выше: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p>
          <w:p w:rsidR="00FE5209" w:rsidRPr="002E45BF" w:rsidRDefault="00FE5209" w:rsidP="00C44F99">
            <w:pPr>
              <w:jc w:val="center"/>
              <w:rPr>
                <w:sz w:val="20"/>
              </w:rPr>
            </w:pPr>
            <w:r w:rsidRPr="002E45BF">
              <w:rPr>
                <w:sz w:val="20"/>
              </w:rPr>
              <w:t>351</w:t>
            </w:r>
          </w:p>
          <w:p w:rsidR="00FE5209" w:rsidRPr="002E45BF" w:rsidRDefault="00FE5209" w:rsidP="00C44F99">
            <w:pPr>
              <w:jc w:val="center"/>
              <w:rPr>
                <w:sz w:val="20"/>
              </w:rPr>
            </w:pPr>
            <w:r w:rsidRPr="002E45BF">
              <w:rPr>
                <w:sz w:val="20"/>
              </w:rPr>
              <w:t>385</w:t>
            </w:r>
          </w:p>
          <w:p w:rsidR="00FE5209" w:rsidRPr="002E45BF" w:rsidRDefault="00FE5209" w:rsidP="00C44F99">
            <w:pPr>
              <w:jc w:val="center"/>
              <w:rPr>
                <w:sz w:val="20"/>
              </w:rPr>
            </w:pPr>
            <w:r w:rsidRPr="002E45BF">
              <w:rPr>
                <w:sz w:val="20"/>
              </w:rPr>
              <w:t>423</w:t>
            </w:r>
          </w:p>
          <w:p w:rsidR="00FE5209" w:rsidRPr="002E45BF" w:rsidRDefault="00FE5209" w:rsidP="00C44F99">
            <w:pPr>
              <w:jc w:val="center"/>
              <w:rPr>
                <w:sz w:val="20"/>
              </w:rPr>
            </w:pPr>
            <w:r w:rsidRPr="002E45BF">
              <w:rPr>
                <w:sz w:val="20"/>
              </w:rPr>
              <w:t>510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содержание парафинов, % масс., не выше: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22,7</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содержание </w:t>
            </w:r>
            <w:r>
              <w:rPr>
                <w:sz w:val="20"/>
              </w:rPr>
              <w:t>ароматики</w:t>
            </w:r>
            <w:r w:rsidRPr="002E45BF">
              <w:rPr>
                <w:sz w:val="20"/>
              </w:rPr>
              <w:t>, % масс., не выше:</w:t>
            </w:r>
          </w:p>
        </w:tc>
        <w:tc>
          <w:tcPr>
            <w:tcW w:w="4926" w:type="dxa"/>
            <w:tcBorders>
              <w:left w:val="single" w:sz="4" w:space="0" w:color="auto"/>
            </w:tcBorders>
            <w:shd w:val="clear" w:color="auto" w:fill="auto"/>
            <w:vAlign w:val="center"/>
          </w:tcPr>
          <w:p w:rsidR="00FE5209" w:rsidRPr="00200713" w:rsidRDefault="00FE5209" w:rsidP="00C44F99">
            <w:pPr>
              <w:jc w:val="center"/>
              <w:rPr>
                <w:sz w:val="20"/>
              </w:rPr>
            </w:pPr>
            <w:r>
              <w:rPr>
                <w:sz w:val="20"/>
                <w:lang w:val="en-US"/>
              </w:rPr>
              <w:t>5</w:t>
            </w:r>
            <w:r>
              <w:rPr>
                <w:sz w:val="20"/>
              </w:rPr>
              <w:t>,0</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температура застывания </w:t>
            </w:r>
            <w:r>
              <w:rPr>
                <w:sz w:val="20"/>
              </w:rPr>
              <w:t>масла</w:t>
            </w:r>
            <w:r w:rsidRPr="002E45BF">
              <w:rPr>
                <w:sz w:val="20"/>
              </w:rPr>
              <w:t>, депарафинизированно</w:t>
            </w:r>
            <w:r>
              <w:rPr>
                <w:sz w:val="20"/>
              </w:rPr>
              <w:t>го</w:t>
            </w:r>
            <w:r w:rsidRPr="002E45BF">
              <w:rPr>
                <w:sz w:val="20"/>
              </w:rPr>
              <w:t xml:space="preserve"> растворителем (</w:t>
            </w:r>
            <w:r w:rsidRPr="002E45BF">
              <w:rPr>
                <w:sz w:val="20"/>
                <w:lang w:val="en-US"/>
              </w:rPr>
              <w:t>SDW</w:t>
            </w:r>
            <w:r w:rsidRPr="002E45BF">
              <w:rPr>
                <w:sz w:val="20"/>
              </w:rPr>
              <w:t xml:space="preserve">), </w:t>
            </w:r>
            <w:r w:rsidRPr="002E45BF">
              <w:rPr>
                <w:sz w:val="20"/>
                <w:vertAlign w:val="superscript"/>
              </w:rPr>
              <w:t>0</w:t>
            </w:r>
            <w:r w:rsidRPr="002E45BF">
              <w:rPr>
                <w:sz w:val="20"/>
              </w:rPr>
              <w:t>С, не выше:</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кинематическая вязкость </w:t>
            </w:r>
            <w:r w:rsidRPr="002E45BF">
              <w:rPr>
                <w:sz w:val="20"/>
                <w:lang w:val="en-US"/>
              </w:rPr>
              <w:t>SDW</w:t>
            </w:r>
            <w:r w:rsidRPr="002E45BF">
              <w:rPr>
                <w:sz w:val="20"/>
              </w:rPr>
              <w:t xml:space="preserve"> при 40 </w:t>
            </w:r>
            <w:r w:rsidRPr="002E45BF">
              <w:rPr>
                <w:sz w:val="20"/>
                <w:vertAlign w:val="superscript"/>
              </w:rPr>
              <w:t>0</w:t>
            </w:r>
            <w:r w:rsidRPr="002E45BF">
              <w:rPr>
                <w:sz w:val="20"/>
              </w:rPr>
              <w:t>С, мм2/с (сСт):</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18,5÷19,5</w:t>
            </w:r>
          </w:p>
        </w:tc>
      </w:tr>
      <w:tr w:rsidR="00FE5209" w:rsidRPr="00210582" w:rsidTr="003120E6">
        <w:trPr>
          <w:jc w:val="center"/>
        </w:trPr>
        <w:tc>
          <w:tcPr>
            <w:tcW w:w="5495" w:type="dxa"/>
            <w:tcBorders>
              <w:right w:val="single" w:sz="4" w:space="0" w:color="auto"/>
            </w:tcBorders>
            <w:shd w:val="clear" w:color="auto" w:fill="auto"/>
          </w:tcPr>
          <w:p w:rsidR="00FE5209" w:rsidRPr="002E45BF" w:rsidRDefault="00FE5209" w:rsidP="00C44F99">
            <w:pPr>
              <w:rPr>
                <w:sz w:val="20"/>
              </w:rPr>
            </w:pPr>
            <w:r w:rsidRPr="002E45BF">
              <w:rPr>
                <w:sz w:val="20"/>
              </w:rPr>
              <w:t xml:space="preserve">- кинематическая вязкость </w:t>
            </w:r>
            <w:r w:rsidRPr="002E45BF">
              <w:rPr>
                <w:sz w:val="20"/>
                <w:lang w:val="en-US"/>
              </w:rPr>
              <w:t>SDW</w:t>
            </w:r>
            <w:r w:rsidRPr="002E45BF">
              <w:rPr>
                <w:sz w:val="20"/>
              </w:rPr>
              <w:t xml:space="preserve"> при 100 </w:t>
            </w:r>
            <w:r w:rsidRPr="002E45BF">
              <w:rPr>
                <w:sz w:val="20"/>
                <w:vertAlign w:val="superscript"/>
              </w:rPr>
              <w:t>0</w:t>
            </w:r>
            <w:r w:rsidRPr="002E45BF">
              <w:rPr>
                <w:sz w:val="20"/>
              </w:rPr>
              <w:t>С, мм2/с (сСт):</w:t>
            </w:r>
          </w:p>
        </w:tc>
        <w:tc>
          <w:tcPr>
            <w:tcW w:w="4926" w:type="dxa"/>
            <w:tcBorders>
              <w:left w:val="single" w:sz="4" w:space="0" w:color="auto"/>
            </w:tcBorders>
            <w:shd w:val="clear" w:color="auto" w:fill="auto"/>
            <w:vAlign w:val="center"/>
          </w:tcPr>
          <w:p w:rsidR="00FE5209" w:rsidRPr="002E45BF" w:rsidRDefault="00FE5209" w:rsidP="00C44F99">
            <w:pPr>
              <w:jc w:val="center"/>
              <w:rPr>
                <w:sz w:val="20"/>
              </w:rPr>
            </w:pPr>
            <w:r w:rsidRPr="002E45BF">
              <w:rPr>
                <w:sz w:val="20"/>
              </w:rPr>
              <w:t>4,1÷4,4</w:t>
            </w:r>
          </w:p>
        </w:tc>
      </w:tr>
    </w:tbl>
    <w:p w:rsidR="00FE5209" w:rsidRDefault="00FE5209" w:rsidP="00FE5209">
      <w:pPr>
        <w:rPr>
          <w:b/>
          <w:sz w:val="20"/>
        </w:rPr>
      </w:pPr>
    </w:p>
    <w:p w:rsidR="00FE5209" w:rsidRDefault="00FE5209" w:rsidP="00FE5209">
      <w:pPr>
        <w:numPr>
          <w:ilvl w:val="0"/>
          <w:numId w:val="32"/>
        </w:numPr>
        <w:suppressAutoHyphens w:val="0"/>
        <w:rPr>
          <w:b/>
          <w:sz w:val="20"/>
        </w:rPr>
      </w:pPr>
      <w:r>
        <w:rPr>
          <w:b/>
          <w:sz w:val="20"/>
        </w:rPr>
        <w:t xml:space="preserve"> </w:t>
      </w:r>
      <w:r w:rsidRPr="00210582">
        <w:rPr>
          <w:b/>
          <w:sz w:val="20"/>
        </w:rPr>
        <w:t>Форма предоставления результатов на русском языке:</w:t>
      </w:r>
    </w:p>
    <w:p w:rsidR="00FE5209" w:rsidRDefault="00FE5209" w:rsidP="00FE5209">
      <w:pPr>
        <w:ind w:left="568"/>
        <w:rPr>
          <w:b/>
          <w:sz w:val="20"/>
        </w:rPr>
      </w:pPr>
    </w:p>
    <w:p w:rsidR="00FE5209" w:rsidRPr="004D4B42" w:rsidRDefault="00FE5209" w:rsidP="00FE5209">
      <w:pPr>
        <w:rPr>
          <w:b/>
          <w:sz w:val="20"/>
        </w:rPr>
      </w:pPr>
      <w:r w:rsidRPr="00210582">
        <w:rPr>
          <w:sz w:val="20"/>
        </w:rPr>
        <w:t xml:space="preserve"> Технико-коммерческое предложение на поставку катализаторов в реактора установки гидрокрекинга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6"/>
        <w:gridCol w:w="4802"/>
      </w:tblGrid>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Показатели</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Марка катализатора</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Гигиенический сертификат, паспорт безопасности</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ТУ, СТП и т.п.</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xml:space="preserve">Где выпускается и предполагается выпускать </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napToGrid w:val="0"/>
                <w:sz w:val="20"/>
              </w:rPr>
              <w:t>Наличие положительного опыта эксплуатации каталитической системы в Российской Федерации.</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center"/>
              <w:rPr>
                <w:b/>
                <w:sz w:val="20"/>
              </w:rPr>
            </w:pPr>
            <w:r w:rsidRPr="002E45BF">
              <w:rPr>
                <w:b/>
                <w:sz w:val="20"/>
              </w:rPr>
              <w:t>Характеристика катализаторов гидроочистки и гидрокрекинга:</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Тип катализатора</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Массовая доля активных компонентов, % масс.</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-алюминия</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lastRenderedPageBreak/>
              <w:t>- кобальта</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молибдена</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никеля</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Другие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Размер экструдатов</w:t>
            </w:r>
            <w:r w:rsidRPr="002E45BF">
              <w:rPr>
                <w:sz w:val="20"/>
                <w:lang w:val="en-US"/>
              </w:rPr>
              <w:t>:</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форма</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диаметр, мм</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длина, мм</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Насыпная плотность, кг</w:t>
            </w:r>
            <w:r w:rsidRPr="002E45BF">
              <w:rPr>
                <w:sz w:val="20"/>
                <w:lang w:val="en-US"/>
              </w:rPr>
              <w:t>/</w:t>
            </w:r>
            <w:r w:rsidRPr="002E45BF">
              <w:rPr>
                <w:sz w:val="20"/>
              </w:rPr>
              <w:t>м</w:t>
            </w:r>
            <w:r w:rsidRPr="002E45BF">
              <w:rPr>
                <w:sz w:val="20"/>
                <w:vertAlign w:val="superscript"/>
              </w:rPr>
              <w:t>3</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Коэффициент прочности, кг/мм, средний/не менее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Удельная поверхность, м</w:t>
            </w:r>
            <w:r w:rsidRPr="002E45BF">
              <w:rPr>
                <w:sz w:val="20"/>
                <w:vertAlign w:val="superscript"/>
              </w:rPr>
              <w:t>2</w:t>
            </w:r>
            <w:r w:rsidRPr="002E45BF">
              <w:rPr>
                <w:sz w:val="20"/>
                <w:lang w:val="en-US"/>
              </w:rPr>
              <w:t>/</w:t>
            </w:r>
            <w:r w:rsidRPr="002E45BF">
              <w:rPr>
                <w:sz w:val="20"/>
              </w:rPr>
              <w:t>г</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Общий объем пор, см</w:t>
            </w:r>
            <w:r w:rsidRPr="002E45BF">
              <w:rPr>
                <w:sz w:val="20"/>
                <w:vertAlign w:val="superscript"/>
              </w:rPr>
              <w:t>3</w:t>
            </w:r>
            <w:r w:rsidRPr="002E45BF">
              <w:rPr>
                <w:sz w:val="20"/>
              </w:rPr>
              <w:t>/г</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Массовая доля влаги, %</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Массовая доля частиц менее 1 мм, % не более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Каталитические свойства</w:t>
            </w:r>
            <w:r w:rsidRPr="002E45BF">
              <w:rPr>
                <w:sz w:val="20"/>
                <w:lang w:val="en-US"/>
              </w:rPr>
              <w:t>:</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активность</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селективность</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xml:space="preserve">Количество катализатора (диаграмма загрузки) </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xml:space="preserve">Загрузка катализатора (диаграмма загрузки) </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Тип загрузки (плотная, рукавная)</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Сульфидирующий агент</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Условия регенерации</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center"/>
              <w:rPr>
                <w:b/>
                <w:sz w:val="20"/>
              </w:rPr>
            </w:pPr>
            <w:r w:rsidRPr="002E45BF">
              <w:rPr>
                <w:b/>
                <w:sz w:val="20"/>
              </w:rPr>
              <w:t>Технологические параметры</w:t>
            </w:r>
            <w:r w:rsidRPr="002E45BF">
              <w:rPr>
                <w:b/>
                <w:sz w:val="20"/>
                <w:lang w:val="en-US"/>
              </w:rPr>
              <w:t>:</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Давление на входе в реактор, МПа, не более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Перепад давления по реакторам, МПа (нач./кон.), не более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Расход сырья, м</w:t>
            </w:r>
            <w:r w:rsidRPr="002E45BF">
              <w:rPr>
                <w:sz w:val="20"/>
                <w:vertAlign w:val="superscript"/>
              </w:rPr>
              <w:t>3</w:t>
            </w:r>
            <w:r w:rsidRPr="002E45BF">
              <w:rPr>
                <w:sz w:val="20"/>
                <w:lang w:val="en-US"/>
              </w:rPr>
              <w:t>/</w:t>
            </w:r>
            <w:r w:rsidRPr="002E45BF">
              <w:rPr>
                <w:sz w:val="20"/>
              </w:rPr>
              <w:t>ч</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Объемная скорость, ч</w:t>
            </w:r>
            <w:r w:rsidRPr="002E45BF">
              <w:rPr>
                <w:sz w:val="20"/>
                <w:vertAlign w:val="superscript"/>
              </w:rPr>
              <w:t>-1</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Кратность циркуляции ВСГ, нм</w:t>
            </w:r>
            <w:r w:rsidRPr="002E45BF">
              <w:rPr>
                <w:sz w:val="20"/>
                <w:vertAlign w:val="superscript"/>
              </w:rPr>
              <w:t>3</w:t>
            </w:r>
            <w:r w:rsidRPr="002E45BF">
              <w:rPr>
                <w:sz w:val="20"/>
              </w:rPr>
              <w:t>/м</w:t>
            </w:r>
            <w:r w:rsidRPr="002E45BF">
              <w:rPr>
                <w:sz w:val="20"/>
                <w:vertAlign w:val="superscript"/>
              </w:rPr>
              <w:t>3</w:t>
            </w:r>
            <w:r w:rsidRPr="002E45BF">
              <w:rPr>
                <w:sz w:val="20"/>
              </w:rPr>
              <w:t>, не менее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583704" w:rsidRDefault="00FE5209" w:rsidP="00C44F99">
            <w:pPr>
              <w:jc w:val="both"/>
              <w:rPr>
                <w:sz w:val="20"/>
              </w:rPr>
            </w:pPr>
            <w:r w:rsidRPr="00583704">
              <w:rPr>
                <w:sz w:val="20"/>
              </w:rPr>
              <w:t>Концентрация Н</w:t>
            </w:r>
            <w:r w:rsidRPr="00583704">
              <w:rPr>
                <w:sz w:val="20"/>
                <w:vertAlign w:val="subscript"/>
              </w:rPr>
              <w:t>2</w:t>
            </w:r>
            <w:r w:rsidRPr="00583704">
              <w:rPr>
                <w:sz w:val="20"/>
              </w:rPr>
              <w:t xml:space="preserve"> в цирк. ВСГ, % об. не менее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583704" w:rsidRDefault="00FE5209" w:rsidP="00C44F99">
            <w:pPr>
              <w:jc w:val="both"/>
              <w:rPr>
                <w:sz w:val="20"/>
              </w:rPr>
            </w:pPr>
            <w:r w:rsidRPr="00583704">
              <w:rPr>
                <w:sz w:val="20"/>
              </w:rPr>
              <w:t>Содержание сероводорода в цирк. ВСГ, % об.</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583704" w:rsidRDefault="00FE5209" w:rsidP="00C44F99">
            <w:pPr>
              <w:jc w:val="both"/>
              <w:rPr>
                <w:sz w:val="20"/>
              </w:rPr>
            </w:pPr>
            <w:r w:rsidRPr="00583704">
              <w:rPr>
                <w:sz w:val="20"/>
              </w:rPr>
              <w:t>Химическое потребление свежего водорода, нм</w:t>
            </w:r>
            <w:r w:rsidRPr="00583704">
              <w:rPr>
                <w:sz w:val="20"/>
                <w:vertAlign w:val="superscript"/>
              </w:rPr>
              <w:t>3</w:t>
            </w:r>
            <w:r w:rsidRPr="00583704">
              <w:rPr>
                <w:sz w:val="20"/>
              </w:rPr>
              <w:t>Н</w:t>
            </w:r>
            <w:r w:rsidRPr="00583704">
              <w:rPr>
                <w:sz w:val="20"/>
                <w:vertAlign w:val="subscript"/>
              </w:rPr>
              <w:t>2</w:t>
            </w:r>
            <w:r w:rsidRPr="00583704">
              <w:rPr>
                <w:sz w:val="20"/>
              </w:rPr>
              <w:t>/м</w:t>
            </w:r>
            <w:r w:rsidRPr="00583704">
              <w:rPr>
                <w:sz w:val="20"/>
                <w:vertAlign w:val="superscript"/>
              </w:rPr>
              <w:t>3</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xml:space="preserve">Температура начала цикла, </w:t>
            </w:r>
            <w:r w:rsidRPr="003120C6">
              <w:rPr>
                <w:sz w:val="20"/>
                <w:vertAlign w:val="superscript"/>
              </w:rPr>
              <w:t>0</w:t>
            </w:r>
            <w:r w:rsidRPr="002E45BF">
              <w:rPr>
                <w:sz w:val="20"/>
              </w:rPr>
              <w:t>С</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 xml:space="preserve">Температура конца цикла, </w:t>
            </w:r>
            <w:r w:rsidRPr="003120C6">
              <w:rPr>
                <w:sz w:val="20"/>
                <w:vertAlign w:val="superscript"/>
              </w:rPr>
              <w:t>0</w:t>
            </w:r>
            <w:r w:rsidRPr="002E45BF">
              <w:rPr>
                <w:sz w:val="20"/>
              </w:rPr>
              <w:t>С, не выше</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Межрегенерационный пробег, часов</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Гарантированный срок службы катализатора, лет</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Ожидаемый срок службы катализатора, лет</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Срок изготовления</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jc w:val="both"/>
              <w:rPr>
                <w:sz w:val="20"/>
              </w:rPr>
            </w:pPr>
            <w:r w:rsidRPr="002E45BF">
              <w:rPr>
                <w:sz w:val="20"/>
              </w:rPr>
              <w:t>Внедрение (сопровождение загрузки)</w:t>
            </w:r>
          </w:p>
        </w:tc>
        <w:tc>
          <w:tcPr>
            <w:tcW w:w="4802" w:type="dxa"/>
            <w:shd w:val="clear" w:color="auto" w:fill="auto"/>
          </w:tcPr>
          <w:p w:rsidR="00FE5209" w:rsidRPr="002E45BF" w:rsidRDefault="00FE5209" w:rsidP="00C44F99">
            <w:pPr>
              <w:jc w:val="both"/>
              <w:rPr>
                <w:sz w:val="20"/>
              </w:rPr>
            </w:pPr>
          </w:p>
        </w:tc>
      </w:tr>
      <w:tr w:rsidR="00FE5209" w:rsidRPr="00210582" w:rsidTr="00B410B8">
        <w:tc>
          <w:tcPr>
            <w:tcW w:w="5396" w:type="dxa"/>
            <w:shd w:val="clear" w:color="auto" w:fill="auto"/>
          </w:tcPr>
          <w:p w:rsidR="00FE5209" w:rsidRPr="002E45BF" w:rsidRDefault="00FE5209" w:rsidP="00C44F99">
            <w:pPr>
              <w:widowControl w:val="0"/>
              <w:jc w:val="center"/>
              <w:rPr>
                <w:b/>
                <w:noProof/>
                <w:snapToGrid w:val="0"/>
                <w:sz w:val="20"/>
              </w:rPr>
            </w:pPr>
            <w:r w:rsidRPr="002E45BF">
              <w:rPr>
                <w:b/>
                <w:noProof/>
                <w:snapToGrid w:val="0"/>
                <w:sz w:val="20"/>
              </w:rPr>
              <w:t>Гарантийные показатели и штрафные санкции,</w:t>
            </w:r>
          </w:p>
          <w:p w:rsidR="00FE5209" w:rsidRPr="002E45BF" w:rsidRDefault="00FE5209" w:rsidP="00C44F99">
            <w:pPr>
              <w:widowControl w:val="0"/>
              <w:jc w:val="center"/>
              <w:rPr>
                <w:b/>
                <w:noProof/>
                <w:snapToGrid w:val="0"/>
                <w:sz w:val="20"/>
              </w:rPr>
            </w:pPr>
            <w:r w:rsidRPr="002E45BF">
              <w:rPr>
                <w:b/>
                <w:sz w:val="20"/>
              </w:rPr>
              <w:t>при условии выполнения п. 4.1, 4.2.</w:t>
            </w:r>
          </w:p>
        </w:tc>
        <w:tc>
          <w:tcPr>
            <w:tcW w:w="4802" w:type="dxa"/>
            <w:shd w:val="clear" w:color="auto" w:fill="auto"/>
          </w:tcPr>
          <w:p w:rsidR="00FE5209" w:rsidRPr="002E45BF" w:rsidRDefault="00FE5209" w:rsidP="00C44F99">
            <w:pPr>
              <w:rPr>
                <w:sz w:val="22"/>
              </w:rPr>
            </w:pPr>
          </w:p>
        </w:tc>
      </w:tr>
      <w:tr w:rsidR="00FE5209" w:rsidRPr="00210582" w:rsidTr="00B410B8">
        <w:tc>
          <w:tcPr>
            <w:tcW w:w="5396" w:type="dxa"/>
            <w:shd w:val="clear" w:color="auto" w:fill="auto"/>
          </w:tcPr>
          <w:p w:rsidR="00FE5209" w:rsidRPr="00583704" w:rsidRDefault="00FE5209" w:rsidP="00C44F99">
            <w:pPr>
              <w:widowControl w:val="0"/>
              <w:rPr>
                <w:sz w:val="20"/>
              </w:rPr>
            </w:pPr>
            <w:r w:rsidRPr="00583704">
              <w:rPr>
                <w:sz w:val="20"/>
              </w:rPr>
              <w:t>Межрегенерационный пробег, лет:</w:t>
            </w:r>
          </w:p>
        </w:tc>
        <w:tc>
          <w:tcPr>
            <w:tcW w:w="4802" w:type="dxa"/>
            <w:shd w:val="clear" w:color="auto" w:fill="auto"/>
          </w:tcPr>
          <w:p w:rsidR="00FE5209" w:rsidRPr="00583704" w:rsidRDefault="00FE5209" w:rsidP="00C44F99">
            <w:pPr>
              <w:jc w:val="center"/>
              <w:rPr>
                <w:sz w:val="20"/>
              </w:rPr>
            </w:pPr>
            <w:r w:rsidRPr="00583704">
              <w:rPr>
                <w:sz w:val="20"/>
              </w:rPr>
              <w:t>3</w:t>
            </w:r>
          </w:p>
        </w:tc>
      </w:tr>
      <w:tr w:rsidR="00FE5209" w:rsidRPr="00210582" w:rsidTr="00B410B8">
        <w:tc>
          <w:tcPr>
            <w:tcW w:w="5396" w:type="dxa"/>
            <w:shd w:val="clear" w:color="auto" w:fill="auto"/>
          </w:tcPr>
          <w:p w:rsidR="00FE5209" w:rsidRPr="00583704" w:rsidRDefault="00FE5209" w:rsidP="00C44F99">
            <w:pPr>
              <w:widowControl w:val="0"/>
              <w:rPr>
                <w:sz w:val="20"/>
              </w:rPr>
            </w:pPr>
            <w:r w:rsidRPr="00583704">
              <w:rPr>
                <w:sz w:val="20"/>
              </w:rPr>
              <w:t>Гарантированный срок службы катализатора, лет</w:t>
            </w:r>
          </w:p>
        </w:tc>
        <w:tc>
          <w:tcPr>
            <w:tcW w:w="4802" w:type="dxa"/>
            <w:shd w:val="clear" w:color="auto" w:fill="auto"/>
          </w:tcPr>
          <w:p w:rsidR="00FE5209" w:rsidRPr="00583704" w:rsidRDefault="00FE5209" w:rsidP="00C44F99">
            <w:pPr>
              <w:jc w:val="center"/>
              <w:rPr>
                <w:sz w:val="20"/>
              </w:rPr>
            </w:pPr>
            <w:r w:rsidRPr="00583704">
              <w:rPr>
                <w:sz w:val="20"/>
              </w:rPr>
              <w:t>не менее 6</w:t>
            </w:r>
          </w:p>
        </w:tc>
      </w:tr>
      <w:tr w:rsidR="00FE5209" w:rsidRPr="00210582" w:rsidTr="00B410B8">
        <w:tc>
          <w:tcPr>
            <w:tcW w:w="5396" w:type="dxa"/>
            <w:shd w:val="clear" w:color="auto" w:fill="auto"/>
          </w:tcPr>
          <w:p w:rsidR="00FE5209" w:rsidRPr="00583704" w:rsidRDefault="00FE5209" w:rsidP="00C44F99">
            <w:pPr>
              <w:rPr>
                <w:sz w:val="20"/>
              </w:rPr>
            </w:pPr>
            <w:r w:rsidRPr="00583704">
              <w:rPr>
                <w:sz w:val="20"/>
              </w:rPr>
              <w:t>Конверсия, %</w:t>
            </w:r>
          </w:p>
        </w:tc>
        <w:tc>
          <w:tcPr>
            <w:tcW w:w="4802" w:type="dxa"/>
            <w:shd w:val="clear" w:color="auto" w:fill="auto"/>
          </w:tcPr>
          <w:p w:rsidR="00FE5209" w:rsidRPr="00156AB2" w:rsidRDefault="00FE5209" w:rsidP="00C44F99">
            <w:pPr>
              <w:jc w:val="center"/>
              <w:rPr>
                <w:color w:val="FF0000"/>
                <w:sz w:val="20"/>
              </w:rPr>
            </w:pPr>
            <w:r w:rsidRPr="00FE5209">
              <w:rPr>
                <w:color w:val="000000" w:themeColor="text1"/>
                <w:sz w:val="20"/>
              </w:rPr>
              <w:t>65</w:t>
            </w:r>
          </w:p>
        </w:tc>
      </w:tr>
      <w:tr w:rsidR="00FE5209" w:rsidRPr="00210582" w:rsidTr="00B410B8">
        <w:tc>
          <w:tcPr>
            <w:tcW w:w="5396" w:type="dxa"/>
            <w:shd w:val="clear" w:color="auto" w:fill="auto"/>
          </w:tcPr>
          <w:p w:rsidR="00FE5209" w:rsidRPr="00583704" w:rsidRDefault="00FE5209" w:rsidP="00C44F99">
            <w:pPr>
              <w:rPr>
                <w:sz w:val="20"/>
              </w:rPr>
            </w:pPr>
            <w:r w:rsidRPr="00583704">
              <w:rPr>
                <w:sz w:val="20"/>
              </w:rPr>
              <w:t>Химическое потребление свежего водорода, нм</w:t>
            </w:r>
            <w:r w:rsidRPr="00583704">
              <w:rPr>
                <w:sz w:val="20"/>
                <w:vertAlign w:val="superscript"/>
              </w:rPr>
              <w:t>3</w:t>
            </w:r>
            <w:r w:rsidRPr="00583704">
              <w:rPr>
                <w:sz w:val="20"/>
              </w:rPr>
              <w:t>/м</w:t>
            </w:r>
            <w:r w:rsidRPr="00583704">
              <w:rPr>
                <w:sz w:val="20"/>
                <w:vertAlign w:val="superscript"/>
              </w:rPr>
              <w:t>3</w:t>
            </w:r>
            <w:r w:rsidRPr="00583704">
              <w:rPr>
                <w:sz w:val="20"/>
              </w:rPr>
              <w:t xml:space="preserve"> сырья</w:t>
            </w:r>
          </w:p>
        </w:tc>
        <w:tc>
          <w:tcPr>
            <w:tcW w:w="4802" w:type="dxa"/>
            <w:shd w:val="clear" w:color="auto" w:fill="auto"/>
          </w:tcPr>
          <w:p w:rsidR="00FE5209" w:rsidRPr="00583704" w:rsidRDefault="00FE5209" w:rsidP="00C44F99">
            <w:pPr>
              <w:jc w:val="center"/>
              <w:rPr>
                <w:sz w:val="20"/>
              </w:rPr>
            </w:pPr>
            <w:r w:rsidRPr="00583704">
              <w:rPr>
                <w:sz w:val="20"/>
              </w:rPr>
              <w:t>не более 202</w:t>
            </w:r>
          </w:p>
        </w:tc>
      </w:tr>
      <w:tr w:rsidR="00FE5209" w:rsidRPr="00210582" w:rsidTr="00B410B8">
        <w:tc>
          <w:tcPr>
            <w:tcW w:w="5396" w:type="dxa"/>
            <w:shd w:val="clear" w:color="auto" w:fill="auto"/>
          </w:tcPr>
          <w:p w:rsidR="00FE5209" w:rsidRPr="00583704" w:rsidRDefault="00FE5209" w:rsidP="00C44F99">
            <w:pPr>
              <w:rPr>
                <w:sz w:val="20"/>
              </w:rPr>
            </w:pPr>
            <w:r w:rsidRPr="00583704">
              <w:rPr>
                <w:sz w:val="20"/>
              </w:rPr>
              <w:t>Отбор керосина, % масс., не менее</w:t>
            </w:r>
          </w:p>
        </w:tc>
        <w:tc>
          <w:tcPr>
            <w:tcW w:w="4802" w:type="dxa"/>
            <w:shd w:val="clear" w:color="auto" w:fill="auto"/>
            <w:vAlign w:val="center"/>
          </w:tcPr>
          <w:p w:rsidR="00FE5209" w:rsidRPr="00583704" w:rsidRDefault="00FE5209" w:rsidP="00C44F99">
            <w:pPr>
              <w:jc w:val="center"/>
              <w:rPr>
                <w:sz w:val="20"/>
              </w:rPr>
            </w:pPr>
            <w:r w:rsidRPr="00583704">
              <w:rPr>
                <w:sz w:val="20"/>
              </w:rPr>
              <w:t>11,5</w:t>
            </w:r>
          </w:p>
        </w:tc>
      </w:tr>
      <w:tr w:rsidR="00FE5209" w:rsidRPr="00210582" w:rsidTr="00B410B8">
        <w:tc>
          <w:tcPr>
            <w:tcW w:w="5396" w:type="dxa"/>
            <w:shd w:val="clear" w:color="auto" w:fill="auto"/>
          </w:tcPr>
          <w:p w:rsidR="00FE5209" w:rsidRPr="00583704" w:rsidRDefault="00FE5209" w:rsidP="00C44F99">
            <w:pPr>
              <w:rPr>
                <w:sz w:val="20"/>
              </w:rPr>
            </w:pPr>
            <w:r w:rsidRPr="00583704">
              <w:rPr>
                <w:sz w:val="20"/>
              </w:rPr>
              <w:t>Отбор дизельного топлива, % масс., не менее</w:t>
            </w:r>
          </w:p>
        </w:tc>
        <w:tc>
          <w:tcPr>
            <w:tcW w:w="4802" w:type="dxa"/>
            <w:shd w:val="clear" w:color="auto" w:fill="auto"/>
            <w:vAlign w:val="center"/>
          </w:tcPr>
          <w:p w:rsidR="00FE5209" w:rsidRPr="00583704" w:rsidRDefault="00FE5209" w:rsidP="00C44F99">
            <w:pPr>
              <w:jc w:val="center"/>
              <w:rPr>
                <w:sz w:val="20"/>
              </w:rPr>
            </w:pPr>
            <w:r w:rsidRPr="00583704">
              <w:rPr>
                <w:sz w:val="20"/>
              </w:rPr>
              <w:t>34,5</w:t>
            </w:r>
          </w:p>
        </w:tc>
      </w:tr>
      <w:tr w:rsidR="00FE5209" w:rsidRPr="00210582" w:rsidTr="00B410B8">
        <w:tc>
          <w:tcPr>
            <w:tcW w:w="5396" w:type="dxa"/>
            <w:shd w:val="clear" w:color="auto" w:fill="auto"/>
          </w:tcPr>
          <w:p w:rsidR="00FE5209" w:rsidRPr="002E45BF" w:rsidRDefault="00FE5209" w:rsidP="00C44F99">
            <w:pPr>
              <w:widowControl w:val="0"/>
              <w:rPr>
                <w:sz w:val="20"/>
              </w:rPr>
            </w:pPr>
            <w:r w:rsidRPr="002E45BF">
              <w:rPr>
                <w:sz w:val="20"/>
              </w:rPr>
              <w:t xml:space="preserve">Содержание серы в дизельном топливе, </w:t>
            </w:r>
            <w:r w:rsidRPr="002E45BF">
              <w:rPr>
                <w:sz w:val="20"/>
                <w:lang w:val="en-US"/>
              </w:rPr>
              <w:t>ppm</w:t>
            </w:r>
            <w:r w:rsidRPr="002E45BF">
              <w:rPr>
                <w:sz w:val="20"/>
              </w:rPr>
              <w:t>, не более:</w:t>
            </w:r>
          </w:p>
        </w:tc>
        <w:tc>
          <w:tcPr>
            <w:tcW w:w="4802" w:type="dxa"/>
            <w:shd w:val="clear" w:color="auto" w:fill="auto"/>
          </w:tcPr>
          <w:p w:rsidR="00FE5209" w:rsidRPr="002E45BF" w:rsidRDefault="00FE5209" w:rsidP="00C44F99">
            <w:pPr>
              <w:jc w:val="center"/>
              <w:rPr>
                <w:sz w:val="20"/>
              </w:rPr>
            </w:pPr>
            <w:r w:rsidRPr="002E45BF">
              <w:rPr>
                <w:sz w:val="20"/>
              </w:rPr>
              <w:t>5</w:t>
            </w:r>
          </w:p>
        </w:tc>
      </w:tr>
      <w:tr w:rsidR="00FE5209" w:rsidRPr="00210582" w:rsidTr="00B410B8">
        <w:tc>
          <w:tcPr>
            <w:tcW w:w="5396" w:type="dxa"/>
            <w:shd w:val="clear" w:color="auto" w:fill="auto"/>
          </w:tcPr>
          <w:p w:rsidR="00FE5209" w:rsidRDefault="00FE5209" w:rsidP="00C44F99">
            <w:pPr>
              <w:rPr>
                <w:sz w:val="20"/>
              </w:rPr>
            </w:pPr>
            <w:r w:rsidRPr="002E45BF">
              <w:rPr>
                <w:sz w:val="20"/>
              </w:rPr>
              <w:t>Показатели качества непревращенного остатка</w:t>
            </w:r>
            <w:r w:rsidRPr="002E45BF">
              <w:rPr>
                <w:bCs/>
                <w:sz w:val="20"/>
              </w:rPr>
              <w:t xml:space="preserve"> на выходе из последнего на потоке реактора</w:t>
            </w:r>
            <w:r w:rsidRPr="002E45BF">
              <w:rPr>
                <w:sz w:val="20"/>
              </w:rPr>
              <w:t>:</w:t>
            </w:r>
          </w:p>
          <w:p w:rsidR="00FE5209" w:rsidRPr="002E45BF" w:rsidRDefault="00FE5209" w:rsidP="00C44F99">
            <w:pPr>
              <w:rPr>
                <w:sz w:val="20"/>
              </w:rPr>
            </w:pPr>
            <w:r w:rsidRPr="002E45BF">
              <w:rPr>
                <w:sz w:val="20"/>
              </w:rPr>
              <w:t xml:space="preserve">- содержание </w:t>
            </w:r>
            <w:r>
              <w:rPr>
                <w:sz w:val="20"/>
              </w:rPr>
              <w:t>ароматики</w:t>
            </w:r>
            <w:r w:rsidRPr="002E45BF">
              <w:rPr>
                <w:sz w:val="20"/>
              </w:rPr>
              <w:t xml:space="preserve">, % масс., не </w:t>
            </w:r>
            <w:r>
              <w:rPr>
                <w:sz w:val="20"/>
              </w:rPr>
              <w:t>более</w:t>
            </w:r>
            <w:r w:rsidRPr="002E45BF">
              <w:rPr>
                <w:sz w:val="20"/>
              </w:rPr>
              <w:t>:</w:t>
            </w:r>
          </w:p>
          <w:p w:rsidR="00FE5209" w:rsidRPr="002E45BF" w:rsidRDefault="00FE5209" w:rsidP="00C44F99">
            <w:pPr>
              <w:rPr>
                <w:sz w:val="20"/>
              </w:rPr>
            </w:pPr>
            <w:r w:rsidRPr="002E45BF">
              <w:rPr>
                <w:sz w:val="20"/>
              </w:rPr>
              <w:t>- индекс вязкости</w:t>
            </w:r>
            <w:r w:rsidRPr="002E45BF">
              <w:rPr>
                <w:bCs/>
                <w:sz w:val="20"/>
              </w:rPr>
              <w:t xml:space="preserve">, </w:t>
            </w:r>
            <w:r w:rsidRPr="002E45BF">
              <w:rPr>
                <w:sz w:val="20"/>
              </w:rPr>
              <w:t>пунктов, не менее:</w:t>
            </w:r>
          </w:p>
          <w:p w:rsidR="00FE5209" w:rsidRPr="002E45BF" w:rsidRDefault="00FE5209" w:rsidP="00C44F99">
            <w:pPr>
              <w:rPr>
                <w:sz w:val="20"/>
              </w:rPr>
            </w:pPr>
            <w:r w:rsidRPr="002E45BF">
              <w:rPr>
                <w:sz w:val="20"/>
              </w:rPr>
              <w:t xml:space="preserve">- содержание серы, </w:t>
            </w:r>
            <w:r w:rsidRPr="002E45BF">
              <w:rPr>
                <w:sz w:val="20"/>
                <w:lang w:val="en-US"/>
              </w:rPr>
              <w:t>ppm</w:t>
            </w:r>
            <w:r w:rsidRPr="002E45BF">
              <w:rPr>
                <w:sz w:val="20"/>
              </w:rPr>
              <w:t xml:space="preserve"> масс, менее:</w:t>
            </w:r>
          </w:p>
          <w:p w:rsidR="00FE5209" w:rsidRPr="002E45BF" w:rsidRDefault="00FE5209" w:rsidP="00C44F99">
            <w:pPr>
              <w:rPr>
                <w:sz w:val="20"/>
              </w:rPr>
            </w:pPr>
            <w:r w:rsidRPr="002E45BF">
              <w:rPr>
                <w:sz w:val="20"/>
              </w:rPr>
              <w:t xml:space="preserve">- содержание азота, </w:t>
            </w:r>
            <w:r w:rsidRPr="002E45BF">
              <w:rPr>
                <w:sz w:val="20"/>
                <w:lang w:val="en-US"/>
              </w:rPr>
              <w:t>ppm</w:t>
            </w:r>
            <w:r w:rsidRPr="002E45BF">
              <w:rPr>
                <w:sz w:val="20"/>
              </w:rPr>
              <w:t xml:space="preserve"> масс, не более:</w:t>
            </w:r>
          </w:p>
        </w:tc>
        <w:tc>
          <w:tcPr>
            <w:tcW w:w="4802" w:type="dxa"/>
            <w:shd w:val="clear" w:color="auto" w:fill="auto"/>
            <w:vAlign w:val="center"/>
          </w:tcPr>
          <w:p w:rsidR="00FE5209" w:rsidRPr="002E45BF" w:rsidRDefault="00FE5209" w:rsidP="00C44F99">
            <w:pPr>
              <w:jc w:val="center"/>
              <w:rPr>
                <w:sz w:val="20"/>
              </w:rPr>
            </w:pPr>
          </w:p>
          <w:p w:rsidR="00FE5209" w:rsidRDefault="00FE5209" w:rsidP="00C44F99">
            <w:pPr>
              <w:jc w:val="center"/>
              <w:rPr>
                <w:sz w:val="20"/>
              </w:rPr>
            </w:pPr>
          </w:p>
          <w:p w:rsidR="00FE5209" w:rsidRPr="002E45BF" w:rsidRDefault="00FE5209" w:rsidP="00C44F99">
            <w:pPr>
              <w:jc w:val="center"/>
              <w:rPr>
                <w:sz w:val="20"/>
              </w:rPr>
            </w:pPr>
            <w:r>
              <w:rPr>
                <w:sz w:val="20"/>
              </w:rPr>
              <w:t>5</w:t>
            </w:r>
          </w:p>
          <w:p w:rsidR="00FE5209" w:rsidRPr="002E45BF" w:rsidRDefault="00FE5209" w:rsidP="00C44F99">
            <w:pPr>
              <w:jc w:val="center"/>
              <w:rPr>
                <w:sz w:val="20"/>
              </w:rPr>
            </w:pPr>
            <w:r w:rsidRPr="002E45BF">
              <w:rPr>
                <w:sz w:val="20"/>
              </w:rPr>
              <w:t>137</w:t>
            </w:r>
          </w:p>
          <w:p w:rsidR="00FE5209" w:rsidRPr="002E45BF" w:rsidRDefault="00FE5209" w:rsidP="00C44F99">
            <w:pPr>
              <w:jc w:val="center"/>
              <w:rPr>
                <w:sz w:val="20"/>
              </w:rPr>
            </w:pPr>
            <w:r w:rsidRPr="002E45BF">
              <w:rPr>
                <w:sz w:val="20"/>
              </w:rPr>
              <w:t>5</w:t>
            </w:r>
          </w:p>
          <w:p w:rsidR="00FE5209" w:rsidRPr="002E45BF" w:rsidRDefault="00FE5209" w:rsidP="00C44F99">
            <w:pPr>
              <w:jc w:val="center"/>
              <w:rPr>
                <w:sz w:val="20"/>
              </w:rPr>
            </w:pPr>
            <w:r w:rsidRPr="002E45BF">
              <w:rPr>
                <w:sz w:val="20"/>
              </w:rPr>
              <w:t>1</w:t>
            </w:r>
          </w:p>
        </w:tc>
      </w:tr>
      <w:tr w:rsidR="00FE5209" w:rsidRPr="00210582" w:rsidTr="00B410B8">
        <w:tc>
          <w:tcPr>
            <w:tcW w:w="5396" w:type="dxa"/>
            <w:shd w:val="clear" w:color="auto" w:fill="auto"/>
          </w:tcPr>
          <w:p w:rsidR="00FE5209" w:rsidRPr="002E45BF" w:rsidRDefault="00FE5209" w:rsidP="00C44F99">
            <w:pPr>
              <w:ind w:right="176"/>
              <w:jc w:val="both"/>
              <w:rPr>
                <w:sz w:val="20"/>
              </w:rPr>
            </w:pPr>
            <w:r w:rsidRPr="002E45BF">
              <w:rPr>
                <w:sz w:val="20"/>
              </w:rPr>
              <w:t xml:space="preserve">*  в случае не достижения любого из гарантийных показателей в обязательном порядке предусмотреть штрафные санкции в денежном эквиваленте от стоимости катализатора либо в виде бесплатной поставки катализатора на условиях </w:t>
            </w:r>
            <w:r w:rsidRPr="002E45BF">
              <w:rPr>
                <w:sz w:val="20"/>
                <w:lang w:val="en-US"/>
              </w:rPr>
              <w:t>DDP</w:t>
            </w:r>
            <w:r w:rsidRPr="002E45BF">
              <w:rPr>
                <w:sz w:val="20"/>
              </w:rPr>
              <w:t xml:space="preserve"> (ОАО «Славнефть-ЯНОС) в соответствии с линейной формулой фактического срока работы катализатора по сравнению с гарантированным сроком от 100% до 0% стоимости катализатора.</w:t>
            </w:r>
          </w:p>
        </w:tc>
        <w:tc>
          <w:tcPr>
            <w:tcW w:w="4802" w:type="dxa"/>
            <w:shd w:val="clear" w:color="auto" w:fill="auto"/>
          </w:tcPr>
          <w:p w:rsidR="00FE5209" w:rsidRPr="002E45BF" w:rsidRDefault="00FE5209" w:rsidP="00C44F99">
            <w:pPr>
              <w:jc w:val="center"/>
              <w:rPr>
                <w:sz w:val="20"/>
              </w:rPr>
            </w:pPr>
          </w:p>
        </w:tc>
      </w:tr>
    </w:tbl>
    <w:p w:rsidR="00657744" w:rsidRDefault="00657744" w:rsidP="00657744">
      <w:pPr>
        <w:tabs>
          <w:tab w:val="left" w:pos="6276"/>
        </w:tabs>
        <w:rPr>
          <w:sz w:val="20"/>
          <w:szCs w:val="20"/>
          <w:lang w:eastAsia="ru-RU"/>
        </w:rPr>
        <w:sectPr w:rsidR="00657744" w:rsidSect="001E5CA0">
          <w:headerReference w:type="default" r:id="rId12"/>
          <w:footerReference w:type="default" r:id="rId13"/>
          <w:pgSz w:w="11906" w:h="16838"/>
          <w:pgMar w:top="284" w:right="931" w:bottom="284" w:left="993" w:header="708" w:footer="708" w:gutter="0"/>
          <w:cols w:space="708"/>
          <w:docGrid w:linePitch="360"/>
        </w:sectPr>
      </w:pPr>
      <w:r>
        <w:rPr>
          <w:sz w:val="20"/>
          <w:szCs w:val="20"/>
          <w:lang w:eastAsia="ru-RU"/>
        </w:rPr>
        <w:tab/>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4"/>
          <w:footerReference w:type="even" r:id="rId15"/>
          <w:footerReference w:type="default" r:id="rId16"/>
          <w:footerReference w:type="first" r:id="rId17"/>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985"/>
        <w:gridCol w:w="1842"/>
        <w:gridCol w:w="851"/>
        <w:gridCol w:w="1276"/>
        <w:gridCol w:w="1134"/>
        <w:gridCol w:w="1417"/>
        <w:gridCol w:w="1134"/>
        <w:gridCol w:w="992"/>
        <w:gridCol w:w="1276"/>
        <w:gridCol w:w="1495"/>
      </w:tblGrid>
      <w:tr w:rsidR="00D8562E" w:rsidRPr="00940987" w:rsidTr="00D53283">
        <w:trPr>
          <w:trHeight w:val="676"/>
          <w:jc w:val="center"/>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98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84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D53283">
        <w:trPr>
          <w:trHeight w:val="170"/>
          <w:jc w:val="center"/>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985" w:type="dxa"/>
            <w:shd w:val="clear" w:color="auto" w:fill="auto"/>
          </w:tcPr>
          <w:p w:rsidR="00D8562E" w:rsidRPr="003F1E84" w:rsidRDefault="005E0D69" w:rsidP="00BB58A9">
            <w:pPr>
              <w:snapToGrid w:val="0"/>
              <w:rPr>
                <w:color w:val="000000"/>
                <w:sz w:val="20"/>
                <w:szCs w:val="20"/>
              </w:rPr>
            </w:pPr>
            <w:r w:rsidRPr="005E0D69">
              <w:rPr>
                <w:color w:val="000000"/>
                <w:sz w:val="20"/>
                <w:szCs w:val="20"/>
              </w:rPr>
              <w:t>Катализатор гидрокрекинга уст-ки ГК</w:t>
            </w:r>
          </w:p>
        </w:tc>
        <w:tc>
          <w:tcPr>
            <w:tcW w:w="1842"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CF4C8A" w:rsidP="00BB58A9">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D8562E" w:rsidRPr="00331E52" w:rsidRDefault="00CF4C8A" w:rsidP="00BB58A9">
            <w:pPr>
              <w:snapToGrid w:val="0"/>
              <w:jc w:val="center"/>
              <w:rPr>
                <w:color w:val="000000"/>
                <w:sz w:val="20"/>
                <w:szCs w:val="20"/>
                <w:lang w:eastAsia="ru-RU"/>
              </w:rPr>
            </w:pPr>
            <w:r>
              <w:rPr>
                <w:color w:val="000000"/>
                <w:sz w:val="20"/>
                <w:szCs w:val="20"/>
                <w:lang w:eastAsia="ru-RU"/>
              </w:rPr>
              <w:t>88,00</w:t>
            </w: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tcPr>
          <w:p w:rsidR="00D8562E" w:rsidRPr="00695BE5" w:rsidRDefault="00D8562E" w:rsidP="009E4A12">
            <w:pPr>
              <w:jc w:val="center"/>
              <w:rPr>
                <w:color w:val="000000"/>
                <w:sz w:val="20"/>
                <w:szCs w:val="20"/>
              </w:rPr>
            </w:pPr>
            <w:r w:rsidRPr="00695BE5">
              <w:rPr>
                <w:color w:val="000000"/>
                <w:sz w:val="20"/>
                <w:szCs w:val="20"/>
                <w:lang w:eastAsia="ru-RU"/>
              </w:rPr>
              <w:t>с 01.0</w:t>
            </w:r>
            <w:r w:rsidR="005E0D69">
              <w:rPr>
                <w:color w:val="000000"/>
                <w:sz w:val="20"/>
                <w:szCs w:val="20"/>
                <w:lang w:eastAsia="ru-RU"/>
              </w:rPr>
              <w:t>2</w:t>
            </w:r>
            <w:r w:rsidRPr="00695BE5">
              <w:rPr>
                <w:color w:val="000000"/>
                <w:sz w:val="20"/>
                <w:szCs w:val="20"/>
                <w:lang w:eastAsia="ru-RU"/>
              </w:rPr>
              <w:t>.201</w:t>
            </w:r>
            <w:r w:rsidR="005E0D69">
              <w:rPr>
                <w:color w:val="000000"/>
                <w:sz w:val="20"/>
                <w:szCs w:val="20"/>
                <w:lang w:eastAsia="ru-RU"/>
              </w:rPr>
              <w:t xml:space="preserve">7 </w:t>
            </w:r>
            <w:r w:rsidRPr="00695BE5">
              <w:rPr>
                <w:color w:val="000000"/>
                <w:sz w:val="20"/>
                <w:szCs w:val="20"/>
                <w:lang w:eastAsia="ru-RU"/>
              </w:rPr>
              <w:t xml:space="preserve">по </w:t>
            </w:r>
            <w:r w:rsidR="009E4A12">
              <w:rPr>
                <w:color w:val="000000"/>
                <w:sz w:val="20"/>
                <w:szCs w:val="20"/>
                <w:lang w:eastAsia="ru-RU"/>
              </w:rPr>
              <w:t>1</w:t>
            </w:r>
            <w:r w:rsidR="005E0D69">
              <w:rPr>
                <w:color w:val="000000"/>
                <w:sz w:val="20"/>
                <w:szCs w:val="20"/>
                <w:lang w:eastAsia="ru-RU"/>
              </w:rPr>
              <w:t>0</w:t>
            </w:r>
            <w:r w:rsidRPr="00695BE5">
              <w:rPr>
                <w:color w:val="000000"/>
                <w:sz w:val="20"/>
                <w:szCs w:val="20"/>
                <w:lang w:eastAsia="ru-RU"/>
              </w:rPr>
              <w:t>.</w:t>
            </w:r>
            <w:r w:rsidR="00C604EB">
              <w:rPr>
                <w:color w:val="000000"/>
                <w:sz w:val="20"/>
                <w:szCs w:val="20"/>
                <w:lang w:eastAsia="ru-RU"/>
              </w:rPr>
              <w:t>0</w:t>
            </w:r>
            <w:r w:rsidR="005E0D69">
              <w:rPr>
                <w:color w:val="000000"/>
                <w:sz w:val="20"/>
                <w:szCs w:val="20"/>
                <w:lang w:eastAsia="ru-RU"/>
              </w:rPr>
              <w:t>2</w:t>
            </w:r>
            <w:r w:rsidRPr="00695BE5">
              <w:rPr>
                <w:color w:val="000000"/>
                <w:sz w:val="20"/>
                <w:szCs w:val="20"/>
                <w:lang w:eastAsia="ru-RU"/>
              </w:rPr>
              <w:t>.201</w:t>
            </w:r>
            <w:r w:rsidR="005E0D69">
              <w:rPr>
                <w:color w:val="000000"/>
                <w:sz w:val="20"/>
                <w:szCs w:val="20"/>
                <w:lang w:eastAsia="ru-RU"/>
              </w:rPr>
              <w:t>7</w:t>
            </w:r>
          </w:p>
        </w:tc>
      </w:tr>
      <w:tr w:rsidR="005E0D69" w:rsidRPr="00940987" w:rsidTr="00D53283">
        <w:trPr>
          <w:trHeight w:val="170"/>
          <w:jc w:val="center"/>
        </w:trPr>
        <w:tc>
          <w:tcPr>
            <w:tcW w:w="675" w:type="dxa"/>
            <w:shd w:val="clear" w:color="auto" w:fill="auto"/>
          </w:tcPr>
          <w:p w:rsidR="005E0D69" w:rsidRPr="00331E52" w:rsidRDefault="005E0D69" w:rsidP="005E0D69">
            <w:pPr>
              <w:jc w:val="both"/>
              <w:rPr>
                <w:color w:val="000000"/>
                <w:sz w:val="20"/>
                <w:szCs w:val="20"/>
              </w:rPr>
            </w:pPr>
            <w:r>
              <w:br w:type="page"/>
            </w:r>
            <w:r w:rsidRPr="00331E52">
              <w:rPr>
                <w:color w:val="000000"/>
                <w:sz w:val="20"/>
                <w:szCs w:val="20"/>
              </w:rPr>
              <w:t>2.</w:t>
            </w:r>
          </w:p>
        </w:tc>
        <w:tc>
          <w:tcPr>
            <w:tcW w:w="1985" w:type="dxa"/>
            <w:shd w:val="clear" w:color="auto" w:fill="auto"/>
          </w:tcPr>
          <w:p w:rsidR="005E0D69" w:rsidRPr="003F1E84" w:rsidRDefault="005E0D69" w:rsidP="005E0D69">
            <w:pPr>
              <w:snapToGrid w:val="0"/>
              <w:rPr>
                <w:color w:val="000000"/>
                <w:sz w:val="20"/>
                <w:szCs w:val="20"/>
              </w:rPr>
            </w:pPr>
            <w:r w:rsidRPr="005E0D69">
              <w:rPr>
                <w:color w:val="000000"/>
                <w:sz w:val="20"/>
                <w:szCs w:val="20"/>
                <w:lang w:eastAsia="ru-RU"/>
              </w:rPr>
              <w:t>Катализатор гидроочистки уст-ки ГК</w:t>
            </w:r>
          </w:p>
        </w:tc>
        <w:tc>
          <w:tcPr>
            <w:tcW w:w="1842" w:type="dxa"/>
            <w:shd w:val="clear" w:color="auto" w:fill="auto"/>
            <w:vAlign w:val="center"/>
          </w:tcPr>
          <w:p w:rsidR="005E0D69" w:rsidRPr="00331E52" w:rsidRDefault="005E0D69" w:rsidP="005E0D69">
            <w:pPr>
              <w:jc w:val="center"/>
              <w:rPr>
                <w:color w:val="000000"/>
                <w:sz w:val="20"/>
                <w:szCs w:val="20"/>
                <w:lang w:eastAsia="ru-RU"/>
              </w:rPr>
            </w:pPr>
          </w:p>
        </w:tc>
        <w:tc>
          <w:tcPr>
            <w:tcW w:w="851" w:type="dxa"/>
            <w:shd w:val="clear" w:color="auto" w:fill="auto"/>
            <w:vAlign w:val="center"/>
          </w:tcPr>
          <w:p w:rsidR="005E0D69" w:rsidRPr="00331E52" w:rsidRDefault="00CF4C8A" w:rsidP="005E0D69">
            <w:pPr>
              <w:snapToGrid w:val="0"/>
              <w:jc w:val="center"/>
              <w:rPr>
                <w:color w:val="000000"/>
                <w:sz w:val="20"/>
                <w:szCs w:val="20"/>
                <w:lang w:eastAsia="ru-RU"/>
              </w:rPr>
            </w:pPr>
            <w:r>
              <w:rPr>
                <w:color w:val="000000"/>
                <w:sz w:val="20"/>
                <w:szCs w:val="20"/>
                <w:lang w:eastAsia="ru-RU"/>
              </w:rPr>
              <w:t>т</w:t>
            </w:r>
          </w:p>
        </w:tc>
        <w:tc>
          <w:tcPr>
            <w:tcW w:w="1276" w:type="dxa"/>
            <w:shd w:val="clear" w:color="auto" w:fill="auto"/>
            <w:vAlign w:val="center"/>
          </w:tcPr>
          <w:p w:rsidR="005E0D69" w:rsidRPr="00331E52" w:rsidRDefault="00CF4C8A" w:rsidP="005E0D69">
            <w:pPr>
              <w:snapToGrid w:val="0"/>
              <w:jc w:val="center"/>
              <w:rPr>
                <w:color w:val="000000"/>
                <w:sz w:val="20"/>
                <w:szCs w:val="20"/>
                <w:lang w:eastAsia="ru-RU"/>
              </w:rPr>
            </w:pPr>
            <w:r>
              <w:rPr>
                <w:color w:val="000000"/>
                <w:sz w:val="20"/>
                <w:szCs w:val="20"/>
                <w:lang w:eastAsia="ru-RU"/>
              </w:rPr>
              <w:t>87,00</w:t>
            </w:r>
          </w:p>
        </w:tc>
        <w:tc>
          <w:tcPr>
            <w:tcW w:w="1134" w:type="dxa"/>
            <w:shd w:val="clear" w:color="auto" w:fill="auto"/>
          </w:tcPr>
          <w:p w:rsidR="005E0D69" w:rsidRPr="00331E52" w:rsidRDefault="005E0D69" w:rsidP="005E0D69">
            <w:pPr>
              <w:jc w:val="both"/>
              <w:rPr>
                <w:color w:val="000000"/>
                <w:sz w:val="20"/>
                <w:szCs w:val="20"/>
              </w:rPr>
            </w:pPr>
          </w:p>
        </w:tc>
        <w:tc>
          <w:tcPr>
            <w:tcW w:w="1417" w:type="dxa"/>
            <w:shd w:val="clear" w:color="auto" w:fill="auto"/>
          </w:tcPr>
          <w:p w:rsidR="005E0D69" w:rsidRPr="00331E52" w:rsidRDefault="005E0D69" w:rsidP="005E0D69">
            <w:pPr>
              <w:jc w:val="both"/>
              <w:rPr>
                <w:color w:val="000000"/>
                <w:sz w:val="20"/>
                <w:szCs w:val="20"/>
              </w:rPr>
            </w:pPr>
          </w:p>
        </w:tc>
        <w:tc>
          <w:tcPr>
            <w:tcW w:w="1134" w:type="dxa"/>
            <w:shd w:val="clear" w:color="auto" w:fill="auto"/>
          </w:tcPr>
          <w:p w:rsidR="005E0D69" w:rsidRPr="00331E52" w:rsidRDefault="005E0D69" w:rsidP="005E0D69">
            <w:pPr>
              <w:jc w:val="both"/>
              <w:rPr>
                <w:color w:val="000000"/>
                <w:sz w:val="20"/>
                <w:szCs w:val="20"/>
              </w:rPr>
            </w:pPr>
          </w:p>
        </w:tc>
        <w:tc>
          <w:tcPr>
            <w:tcW w:w="992" w:type="dxa"/>
            <w:shd w:val="clear" w:color="auto" w:fill="auto"/>
          </w:tcPr>
          <w:p w:rsidR="005E0D69" w:rsidRPr="00331E52" w:rsidRDefault="005E0D69" w:rsidP="005E0D69">
            <w:pPr>
              <w:jc w:val="both"/>
              <w:rPr>
                <w:color w:val="000000"/>
                <w:sz w:val="20"/>
                <w:szCs w:val="20"/>
              </w:rPr>
            </w:pPr>
          </w:p>
        </w:tc>
        <w:tc>
          <w:tcPr>
            <w:tcW w:w="1276" w:type="dxa"/>
            <w:shd w:val="clear" w:color="auto" w:fill="auto"/>
          </w:tcPr>
          <w:p w:rsidR="005E0D69" w:rsidRPr="00331E52" w:rsidRDefault="005E0D69" w:rsidP="005E0D69">
            <w:pPr>
              <w:jc w:val="both"/>
              <w:rPr>
                <w:color w:val="000000"/>
                <w:sz w:val="20"/>
                <w:szCs w:val="20"/>
              </w:rPr>
            </w:pPr>
          </w:p>
        </w:tc>
        <w:tc>
          <w:tcPr>
            <w:tcW w:w="1495" w:type="dxa"/>
            <w:shd w:val="clear" w:color="auto" w:fill="auto"/>
          </w:tcPr>
          <w:p w:rsidR="005E0D69" w:rsidRPr="00695BE5" w:rsidRDefault="005E0D69" w:rsidP="009E4A12">
            <w:pPr>
              <w:jc w:val="center"/>
              <w:rPr>
                <w:color w:val="000000"/>
                <w:sz w:val="20"/>
                <w:szCs w:val="20"/>
              </w:rPr>
            </w:pPr>
            <w:r w:rsidRPr="00695BE5">
              <w:rPr>
                <w:color w:val="000000"/>
                <w:sz w:val="20"/>
                <w:szCs w:val="20"/>
                <w:lang w:eastAsia="ru-RU"/>
              </w:rPr>
              <w:t>с 01.0</w:t>
            </w:r>
            <w:r>
              <w:rPr>
                <w:color w:val="000000"/>
                <w:sz w:val="20"/>
                <w:szCs w:val="20"/>
                <w:lang w:eastAsia="ru-RU"/>
              </w:rPr>
              <w:t>2</w:t>
            </w:r>
            <w:r w:rsidRPr="00695BE5">
              <w:rPr>
                <w:color w:val="000000"/>
                <w:sz w:val="20"/>
                <w:szCs w:val="20"/>
                <w:lang w:eastAsia="ru-RU"/>
              </w:rPr>
              <w:t>.201</w:t>
            </w:r>
            <w:r>
              <w:rPr>
                <w:color w:val="000000"/>
                <w:sz w:val="20"/>
                <w:szCs w:val="20"/>
                <w:lang w:eastAsia="ru-RU"/>
              </w:rPr>
              <w:t xml:space="preserve">7 </w:t>
            </w:r>
            <w:r w:rsidRPr="00695BE5">
              <w:rPr>
                <w:color w:val="000000"/>
                <w:sz w:val="20"/>
                <w:szCs w:val="20"/>
                <w:lang w:eastAsia="ru-RU"/>
              </w:rPr>
              <w:t xml:space="preserve">по </w:t>
            </w:r>
            <w:r w:rsidR="009E4A12">
              <w:rPr>
                <w:color w:val="000000"/>
                <w:sz w:val="20"/>
                <w:szCs w:val="20"/>
                <w:lang w:eastAsia="ru-RU"/>
              </w:rPr>
              <w:t>1</w:t>
            </w:r>
            <w:r>
              <w:rPr>
                <w:color w:val="000000"/>
                <w:sz w:val="20"/>
                <w:szCs w:val="20"/>
                <w:lang w:eastAsia="ru-RU"/>
              </w:rPr>
              <w:t>0</w:t>
            </w:r>
            <w:r w:rsidRPr="00695BE5">
              <w:rPr>
                <w:color w:val="000000"/>
                <w:sz w:val="20"/>
                <w:szCs w:val="20"/>
                <w:lang w:eastAsia="ru-RU"/>
              </w:rPr>
              <w:t>.</w:t>
            </w:r>
            <w:r>
              <w:rPr>
                <w:color w:val="000000"/>
                <w:sz w:val="20"/>
                <w:szCs w:val="20"/>
                <w:lang w:eastAsia="ru-RU"/>
              </w:rPr>
              <w:t>02</w:t>
            </w:r>
            <w:r w:rsidRPr="00695BE5">
              <w:rPr>
                <w:color w:val="000000"/>
                <w:sz w:val="20"/>
                <w:szCs w:val="20"/>
                <w:lang w:eastAsia="ru-RU"/>
              </w:rPr>
              <w:t>.201</w:t>
            </w:r>
            <w:r>
              <w:rPr>
                <w:color w:val="000000"/>
                <w:sz w:val="20"/>
                <w:szCs w:val="20"/>
                <w:lang w:eastAsia="ru-RU"/>
              </w:rPr>
              <w:t>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lastRenderedPageBreak/>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6123A">
        <w:rPr>
          <w:color w:val="000000"/>
        </w:rPr>
        <w:t xml:space="preserve">10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86123A">
        <w:rPr>
          <w:color w:val="000000"/>
        </w:rPr>
        <w:t xml:space="preserve">10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Поставщик поставляет Товар, не бывший в эксплуатации и выпущенный не ранее _________________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CA1F68" w:rsidRPr="00CA1F68" w:rsidRDefault="00CA1F68" w:rsidP="00CA1F68">
      <w:pPr>
        <w:pStyle w:val="af0"/>
        <w:ind w:left="1069"/>
        <w:jc w:val="both"/>
        <w:rPr>
          <w:i/>
          <w:color w:val="000000"/>
        </w:rPr>
      </w:pPr>
    </w:p>
    <w:p w:rsidR="00CA1F68" w:rsidRPr="00633808" w:rsidRDefault="00CA1F68" w:rsidP="00CA1F68">
      <w:pPr>
        <w:ind w:left="709"/>
        <w:jc w:val="both"/>
        <w:rPr>
          <w:szCs w:val="24"/>
        </w:rPr>
      </w:pPr>
      <w:r>
        <w:rPr>
          <w:szCs w:val="24"/>
        </w:rPr>
        <w:t>1.</w:t>
      </w:r>
      <w:r w:rsidR="007E33AA">
        <w:rPr>
          <w:szCs w:val="24"/>
        </w:rPr>
        <w:t>6</w:t>
      </w:r>
      <w:r w:rsidRPr="00633808">
        <w:rPr>
          <w:szCs w:val="24"/>
        </w:rPr>
        <w:t xml:space="preserve">. Особые условия поставки: При выявлении несоответствий Товара полностью или частично условиям настоящего </w:t>
      </w:r>
      <w:r>
        <w:rPr>
          <w:szCs w:val="24"/>
        </w:rPr>
        <w:t>П</w:t>
      </w:r>
      <w:r w:rsidRPr="00633808">
        <w:rPr>
          <w:szCs w:val="24"/>
        </w:rPr>
        <w:t xml:space="preserve">риложения к Договору по качеству или обнаружения в течение гарантийного срока дефектов Товара Покупатель вправе предъявить претензию или заявить соответствующие требования непосредственно изготовителю Товара. </w:t>
      </w:r>
      <w:r>
        <w:rPr>
          <w:szCs w:val="24"/>
        </w:rPr>
        <w:t>Если Поставщик не является изготовителем Товара, то в</w:t>
      </w:r>
      <w:r w:rsidRPr="00633808">
        <w:rPr>
          <w:szCs w:val="24"/>
        </w:rPr>
        <w:t xml:space="preserve">о исполнение настоящего </w:t>
      </w:r>
      <w:r>
        <w:rPr>
          <w:szCs w:val="24"/>
        </w:rPr>
        <w:t xml:space="preserve">Приложения Поставщик </w:t>
      </w:r>
      <w:r w:rsidRPr="00633808">
        <w:rPr>
          <w:szCs w:val="24"/>
        </w:rPr>
        <w:t xml:space="preserve">обязуется обеспечить в заключаемом им </w:t>
      </w:r>
      <w:r>
        <w:rPr>
          <w:szCs w:val="24"/>
        </w:rPr>
        <w:t>д</w:t>
      </w:r>
      <w:r w:rsidRPr="00633808">
        <w:rPr>
          <w:szCs w:val="24"/>
        </w:rPr>
        <w:t>оговор</w:t>
      </w:r>
      <w:r>
        <w:rPr>
          <w:szCs w:val="24"/>
        </w:rPr>
        <w:t>е</w:t>
      </w:r>
      <w:r w:rsidRPr="00633808">
        <w:rPr>
          <w:szCs w:val="24"/>
        </w:rPr>
        <w:t xml:space="preserve"> поставки Товара с изготовителем, а также во всех иных </w:t>
      </w:r>
      <w:r>
        <w:rPr>
          <w:szCs w:val="24"/>
        </w:rPr>
        <w:t>д</w:t>
      </w:r>
      <w:r w:rsidRPr="00633808">
        <w:rPr>
          <w:szCs w:val="24"/>
        </w:rPr>
        <w:t>оговора</w:t>
      </w:r>
      <w:r>
        <w:rPr>
          <w:szCs w:val="24"/>
        </w:rPr>
        <w:t>х</w:t>
      </w:r>
      <w:r w:rsidRPr="00633808">
        <w:rPr>
          <w:szCs w:val="24"/>
        </w:rPr>
        <w:t xml:space="preserve"> поставки с другими поставщиками (при их наличии) право П</w:t>
      </w:r>
      <w:r>
        <w:rPr>
          <w:szCs w:val="24"/>
        </w:rPr>
        <w:t>окупателя</w:t>
      </w:r>
      <w:r w:rsidRPr="00633808">
        <w:rPr>
          <w:szCs w:val="24"/>
        </w:rPr>
        <w:t xml:space="preserve"> предъявлять претензии по качеству Товара либо иным несоответствиям, выявленным в течении гарантийного срока, непосредственно изготовителю Товара. При этом изготовитель должен принять и рассмотреть заявленные П</w:t>
      </w:r>
      <w:r>
        <w:rPr>
          <w:szCs w:val="24"/>
        </w:rPr>
        <w:t>окупателем</w:t>
      </w:r>
      <w:r w:rsidRPr="00633808">
        <w:rPr>
          <w:szCs w:val="24"/>
        </w:rPr>
        <w:t xml:space="preserve"> требования, как если бы они исходили от </w:t>
      </w:r>
      <w:r>
        <w:rPr>
          <w:szCs w:val="24"/>
        </w:rPr>
        <w:t>Поставщика</w:t>
      </w:r>
      <w:r w:rsidRPr="00633808">
        <w:rPr>
          <w:szCs w:val="24"/>
        </w:rPr>
        <w:t>/Покупателя. Между ОАО «Славнефть-ЯНОС»</w:t>
      </w:r>
      <w:r>
        <w:rPr>
          <w:szCs w:val="24"/>
        </w:rPr>
        <w:t xml:space="preserve"> </w:t>
      </w:r>
      <w:r w:rsidRPr="00633808">
        <w:rPr>
          <w:szCs w:val="24"/>
        </w:rPr>
        <w:t>(П</w:t>
      </w:r>
      <w:r>
        <w:rPr>
          <w:szCs w:val="24"/>
        </w:rPr>
        <w:t>окупатель</w:t>
      </w:r>
      <w:r w:rsidRPr="00633808">
        <w:rPr>
          <w:szCs w:val="24"/>
        </w:rPr>
        <w:t>) и изготовителем Товара «____» заключено Соглашение о технологических гарантиях и ответственности производителя за их несоблюдение</w:t>
      </w:r>
      <w:r>
        <w:rPr>
          <w:szCs w:val="24"/>
        </w:rPr>
        <w:t xml:space="preserve"> </w:t>
      </w:r>
      <w:r w:rsidRPr="00633808">
        <w:rPr>
          <w:szCs w:val="24"/>
        </w:rPr>
        <w:t>(Соглашение), являющееся неотъемлемой частью настоящего Приложения. Спорные вопросы</w:t>
      </w:r>
      <w:r>
        <w:rPr>
          <w:szCs w:val="24"/>
        </w:rPr>
        <w:t xml:space="preserve"> </w:t>
      </w:r>
      <w:r w:rsidRPr="00633808">
        <w:rPr>
          <w:szCs w:val="24"/>
        </w:rPr>
        <w:t>(претензии), вытекающие из отношения сторон, указанных в Соглашении, подлежат урегулированию непосредственно сторонами Соглашения</w:t>
      </w:r>
      <w:r>
        <w:rPr>
          <w:szCs w:val="24"/>
        </w:rPr>
        <w:t>, а при их неисполнении изготовителем Товара, подлежат</w:t>
      </w:r>
      <w:r w:rsidRPr="00633808">
        <w:rPr>
          <w:szCs w:val="24"/>
        </w:rPr>
        <w:t xml:space="preserve"> </w:t>
      </w:r>
      <w:r>
        <w:rPr>
          <w:szCs w:val="24"/>
        </w:rPr>
        <w:t xml:space="preserve">урегулированию между сторонами </w:t>
      </w:r>
      <w:r>
        <w:rPr>
          <w:szCs w:val="24"/>
        </w:rPr>
        <w:lastRenderedPageBreak/>
        <w:t>настоящего Приложения на условиях Соглашения и Договора, а 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rsidR="00D8562E" w:rsidRPr="00940987" w:rsidRDefault="00D8562E" w:rsidP="00D8562E">
      <w:pPr>
        <w:ind w:left="720"/>
        <w:jc w:val="both"/>
        <w:rPr>
          <w:i/>
          <w:color w:val="000000"/>
        </w:rPr>
      </w:pPr>
    </w:p>
    <w:p w:rsidR="00727598" w:rsidRDefault="00D8562E" w:rsidP="00727598">
      <w:pPr>
        <w:pStyle w:val="af0"/>
        <w:numPr>
          <w:ilvl w:val="0"/>
          <w:numId w:val="29"/>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C24CF9" w:rsidRDefault="00D8562E" w:rsidP="00D8562E">
      <w:pPr>
        <w:ind w:left="709"/>
        <w:jc w:val="both"/>
        <w:rPr>
          <w:color w:val="000000"/>
        </w:rPr>
      </w:pPr>
      <w:r w:rsidRPr="00C24CF9">
        <w:rPr>
          <w:color w:val="000000"/>
        </w:rPr>
        <w:t xml:space="preserve">- </w:t>
      </w:r>
      <w:r>
        <w:rPr>
          <w:color w:val="000000"/>
          <w:lang w:val="en-US"/>
        </w:rPr>
        <w:t>E</w:t>
      </w:r>
      <w:r w:rsidRPr="00C24CF9">
        <w:rPr>
          <w:color w:val="000000"/>
        </w:rPr>
        <w:t>-</w:t>
      </w:r>
      <w:r>
        <w:rPr>
          <w:color w:val="000000"/>
          <w:lang w:val="en-US"/>
        </w:rPr>
        <w:t>mail</w:t>
      </w:r>
      <w:r w:rsidRPr="00C24CF9">
        <w:rPr>
          <w:color w:val="000000"/>
        </w:rPr>
        <w:t>:</w:t>
      </w:r>
      <w:r w:rsidR="00E81942" w:rsidRPr="00C24CF9">
        <w:t xml:space="preserve"> </w:t>
      </w:r>
      <w:hyperlink r:id="rId18" w:history="1">
        <w:r w:rsidR="00E81942" w:rsidRPr="00AF3224">
          <w:rPr>
            <w:rStyle w:val="af"/>
            <w:rFonts w:eastAsia="Times New Roman"/>
            <w:szCs w:val="24"/>
            <w:lang w:val="en-US" w:eastAsia="ru-RU"/>
          </w:rPr>
          <w:t>EfremenkoTV</w:t>
        </w:r>
        <w:r w:rsidR="00E81942" w:rsidRPr="00C24CF9">
          <w:rPr>
            <w:rStyle w:val="af"/>
            <w:rFonts w:eastAsia="Times New Roman"/>
            <w:szCs w:val="24"/>
            <w:lang w:eastAsia="ru-RU"/>
          </w:rPr>
          <w:t>@</w:t>
        </w:r>
        <w:r w:rsidR="00E81942" w:rsidRPr="00AF3224">
          <w:rPr>
            <w:rStyle w:val="af"/>
            <w:rFonts w:eastAsia="Times New Roman"/>
            <w:szCs w:val="24"/>
            <w:lang w:val="en-US" w:eastAsia="ru-RU"/>
          </w:rPr>
          <w:t>yanos</w:t>
        </w:r>
        <w:r w:rsidR="00E81942" w:rsidRPr="00C24CF9">
          <w:rPr>
            <w:rStyle w:val="af"/>
            <w:rFonts w:eastAsia="Times New Roman"/>
            <w:szCs w:val="24"/>
            <w:lang w:eastAsia="ru-RU"/>
          </w:rPr>
          <w:t>.</w:t>
        </w:r>
        <w:r w:rsidR="00E81942" w:rsidRPr="00AF3224">
          <w:rPr>
            <w:rStyle w:val="af"/>
            <w:rFonts w:eastAsia="Times New Roman"/>
            <w:szCs w:val="24"/>
            <w:lang w:val="en-US" w:eastAsia="ru-RU"/>
          </w:rPr>
          <w:t>slavneft</w:t>
        </w:r>
        <w:r w:rsidR="00E81942" w:rsidRPr="00C24CF9">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Default="00727598" w:rsidP="00727598">
      <w:pPr>
        <w:ind w:left="709"/>
        <w:jc w:val="both"/>
        <w:rPr>
          <w:color w:val="000000"/>
        </w:rPr>
      </w:pPr>
      <w:r>
        <w:rPr>
          <w:color w:val="000000"/>
        </w:rPr>
        <w:t>2.5.  Требования к Поставщику при обеспечении технической поддержки и сопровождения работы катализатора на объекте Покупателя изложены в Дополнении №</w:t>
      </w:r>
      <w:r w:rsidR="007E33AA">
        <w:rPr>
          <w:color w:val="000000"/>
        </w:rPr>
        <w:t>2</w:t>
      </w:r>
      <w:r>
        <w:rPr>
          <w:color w:val="000000"/>
        </w:rPr>
        <w:t xml:space="preserve"> настоящего Приложения.</w:t>
      </w:r>
    </w:p>
    <w:p w:rsidR="00727598" w:rsidRPr="00940987" w:rsidRDefault="00727598" w:rsidP="00727598">
      <w:pPr>
        <w:ind w:left="709"/>
        <w:jc w:val="both"/>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Pr>
          <w:color w:val="000000"/>
        </w:rPr>
        <w:t>90</w:t>
      </w:r>
      <w:r w:rsidRPr="00940987">
        <w:rPr>
          <w:color w:val="000000"/>
        </w:rPr>
        <w:t xml:space="preserve"> (</w:t>
      </w:r>
      <w:r w:rsidR="0086123A">
        <w:rPr>
          <w:color w:val="000000"/>
        </w:rPr>
        <w:t>девяносто</w:t>
      </w:r>
      <w:r w:rsidRPr="00940987">
        <w:rPr>
          <w:color w:val="000000"/>
        </w:rPr>
        <w:t>)</w:t>
      </w:r>
      <w:r w:rsidRPr="00940987">
        <w:rPr>
          <w:rStyle w:val="af7"/>
          <w:color w:val="000000"/>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7E33AA" w:rsidRPr="008A4AC4" w:rsidRDefault="007E33AA" w:rsidP="007E33AA">
      <w:pPr>
        <w:jc w:val="right"/>
        <w:rPr>
          <w:rFonts w:eastAsia="Times New Roman"/>
          <w:color w:val="000000"/>
          <w:sz w:val="20"/>
          <w:szCs w:val="20"/>
          <w:lang w:eastAsia="ru-RU"/>
        </w:rPr>
      </w:pPr>
      <w:r w:rsidRPr="008A4AC4">
        <w:rPr>
          <w:b/>
          <w:sz w:val="20"/>
          <w:szCs w:val="20"/>
        </w:rPr>
        <w:lastRenderedPageBreak/>
        <w:t xml:space="preserve">Дополнение № 1 </w:t>
      </w:r>
      <w:r w:rsidRPr="008A4AC4">
        <w:rPr>
          <w:sz w:val="20"/>
          <w:szCs w:val="20"/>
        </w:rPr>
        <w:t xml:space="preserve">от </w:t>
      </w:r>
      <w:r w:rsidRPr="008A4AC4">
        <w:rPr>
          <w:rFonts w:eastAsia="Times New Roman"/>
          <w:color w:val="000000"/>
          <w:sz w:val="20"/>
          <w:szCs w:val="20"/>
          <w:lang w:eastAsia="ru-RU"/>
        </w:rPr>
        <w:t>«___» __________ 201___г.</w:t>
      </w:r>
    </w:p>
    <w:p w:rsidR="007E33AA" w:rsidRPr="008A4AC4" w:rsidRDefault="007E33AA" w:rsidP="007E33AA">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7E33AA" w:rsidRPr="008A4AC4" w:rsidRDefault="007E33AA" w:rsidP="007E33AA">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7E33AA" w:rsidRPr="00381B04" w:rsidRDefault="007E33AA" w:rsidP="007E33AA">
      <w:pPr>
        <w:widowControl w:val="0"/>
        <w:tabs>
          <w:tab w:val="left" w:pos="360"/>
          <w:tab w:val="left" w:pos="851"/>
          <w:tab w:val="left" w:pos="1440"/>
          <w:tab w:val="left" w:pos="1800"/>
        </w:tabs>
        <w:autoSpaceDE w:val="0"/>
        <w:autoSpaceDN w:val="0"/>
        <w:adjustRightInd w:val="0"/>
        <w:ind w:left="851"/>
        <w:rPr>
          <w:rFonts w:eastAsia="Times New Roman"/>
          <w:color w:val="000000"/>
          <w:lang w:eastAsia="ru-RU"/>
        </w:rPr>
      </w:pPr>
    </w:p>
    <w:p w:rsidR="007E33AA" w:rsidRPr="00381B04" w:rsidRDefault="007E33AA" w:rsidP="007E33AA">
      <w:pPr>
        <w:jc w:val="center"/>
        <w:rPr>
          <w:b/>
          <w:szCs w:val="24"/>
        </w:rPr>
      </w:pPr>
      <w:r w:rsidRPr="00381B04">
        <w:rPr>
          <w:b/>
          <w:szCs w:val="24"/>
        </w:rPr>
        <w:t xml:space="preserve">ГАРАНТИЙНОЕ СОГЛАШЕНИЕ </w:t>
      </w:r>
    </w:p>
    <w:p w:rsidR="007E33AA" w:rsidRPr="00381B04" w:rsidRDefault="007E33AA" w:rsidP="007E33AA">
      <w:pPr>
        <w:jc w:val="center"/>
        <w:rPr>
          <w:b/>
          <w:szCs w:val="24"/>
        </w:rPr>
      </w:pPr>
      <w:r w:rsidRPr="00381B04">
        <w:rPr>
          <w:b/>
          <w:szCs w:val="24"/>
        </w:rPr>
        <w:t>о технологических гарантиях и ответственности производителя за их несоблюдение</w:t>
      </w:r>
    </w:p>
    <w:p w:rsidR="007E33AA" w:rsidRDefault="007E33AA" w:rsidP="007E33AA">
      <w:pPr>
        <w:jc w:val="center"/>
        <w:rPr>
          <w:b/>
        </w:rPr>
      </w:pPr>
    </w:p>
    <w:p w:rsidR="007E33AA" w:rsidRPr="00381B04" w:rsidRDefault="007E33AA" w:rsidP="007E33AA">
      <w:pPr>
        <w:jc w:val="center"/>
      </w:pPr>
      <w:r w:rsidRPr="00381B04">
        <w:t>г. Ярославль</w:t>
      </w:r>
      <w:r w:rsidRPr="00381B04">
        <w:tab/>
      </w:r>
      <w:r w:rsidRPr="00381B04">
        <w:tab/>
      </w:r>
      <w:r>
        <w:tab/>
      </w:r>
      <w:r>
        <w:tab/>
      </w:r>
      <w:r>
        <w:tab/>
      </w:r>
      <w:r w:rsidRPr="00381B04">
        <w:tab/>
      </w:r>
      <w:r>
        <w:t xml:space="preserve">           </w:t>
      </w:r>
      <w:r>
        <w:tab/>
      </w:r>
      <w:r>
        <w:tab/>
      </w:r>
      <w:r w:rsidRPr="00381B04">
        <w:t>«</w:t>
      </w:r>
      <w:r>
        <w:t xml:space="preserve">  </w:t>
      </w:r>
      <w:r w:rsidRPr="00381B04">
        <w:t xml:space="preserve"> </w:t>
      </w:r>
      <w:r>
        <w:t xml:space="preserve">   </w:t>
      </w:r>
      <w:r w:rsidRPr="00381B04">
        <w:t xml:space="preserve">  » _________  20__ г.</w:t>
      </w:r>
    </w:p>
    <w:p w:rsidR="007E33AA" w:rsidRDefault="007E33AA" w:rsidP="007E33AA">
      <w:pPr>
        <w:jc w:val="both"/>
        <w:rPr>
          <w:spacing w:val="-1"/>
        </w:rPr>
      </w:pPr>
    </w:p>
    <w:p w:rsidR="007E33AA" w:rsidRDefault="007E33AA" w:rsidP="007E33AA">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162608">
        <w:rPr>
          <w:rFonts w:eastAsia="Times New Roman"/>
          <w:b/>
          <w:color w:val="000000"/>
          <w:lang w:eastAsia="ru-RU"/>
        </w:rPr>
        <w:t>_______________________</w:t>
      </w:r>
      <w:r>
        <w:rPr>
          <w:rFonts w:eastAsia="Times New Roman"/>
          <w:b/>
          <w:color w:val="000000"/>
          <w:lang w:eastAsia="ru-RU"/>
        </w:rPr>
        <w:t>_______________</w:t>
      </w:r>
      <w:r w:rsidRPr="00162608">
        <w:rPr>
          <w:rFonts w:eastAsia="Times New Roman"/>
          <w:b/>
          <w:color w:val="000000"/>
          <w:lang w:eastAsia="ru-RU"/>
        </w:rPr>
        <w:t xml:space="preserve">_, </w:t>
      </w:r>
      <w:r w:rsidRPr="00162608">
        <w:rPr>
          <w:rFonts w:eastAsia="Times New Roman"/>
          <w:color w:val="000000"/>
          <w:lang w:eastAsia="ru-RU"/>
        </w:rPr>
        <w:t>именуемое в дальнейшем "П</w:t>
      </w:r>
      <w:r>
        <w:rPr>
          <w:rFonts w:eastAsia="Times New Roman"/>
          <w:color w:val="000000"/>
          <w:lang w:eastAsia="ru-RU"/>
        </w:rPr>
        <w:t>роизводитель</w:t>
      </w:r>
      <w:r w:rsidRPr="00162608">
        <w:rPr>
          <w:rFonts w:eastAsia="Times New Roman"/>
          <w:color w:val="000000"/>
          <w:lang w:eastAsia="ru-RU"/>
        </w:rPr>
        <w:t>"</w:t>
      </w:r>
      <w:r w:rsidRPr="00162608">
        <w:rPr>
          <w:rFonts w:eastAsia="Times New Roman"/>
          <w:b/>
          <w:color w:val="000000"/>
          <w:lang w:eastAsia="ru-RU"/>
        </w:rPr>
        <w:t xml:space="preserve">, </w:t>
      </w:r>
      <w:r w:rsidRPr="00162608">
        <w:rPr>
          <w:rFonts w:eastAsia="Times New Roman"/>
          <w:color w:val="000000"/>
          <w:lang w:eastAsia="ru-RU"/>
        </w:rPr>
        <w:t>в лице ____________________________</w:t>
      </w:r>
      <w:r>
        <w:rPr>
          <w:rFonts w:eastAsia="Times New Roman"/>
          <w:color w:val="000000"/>
          <w:lang w:eastAsia="ru-RU"/>
        </w:rPr>
        <w:t>__________</w:t>
      </w:r>
      <w:r w:rsidRPr="00162608">
        <w:rPr>
          <w:rFonts w:eastAsia="Times New Roman"/>
          <w:color w:val="000000"/>
          <w:lang w:eastAsia="ru-RU"/>
        </w:rPr>
        <w:t>__, действующего на основании _______________________________</w:t>
      </w:r>
      <w:r w:rsidRPr="00162608">
        <w:rPr>
          <w:rFonts w:eastAsia="Times New Roman"/>
          <w:b/>
          <w:color w:val="000000"/>
          <w:lang w:eastAsia="ru-RU"/>
        </w:rPr>
        <w:t xml:space="preserve">, </w:t>
      </w:r>
      <w:r w:rsidRPr="00162608">
        <w:rPr>
          <w:rFonts w:eastAsia="Times New Roman"/>
          <w:color w:val="000000"/>
          <w:lang w:eastAsia="ru-RU"/>
        </w:rPr>
        <w:t xml:space="preserve">с одной стороны, и </w:t>
      </w:r>
    </w:p>
    <w:p w:rsidR="007E33AA" w:rsidRDefault="007E33AA" w:rsidP="007E33AA">
      <w:pPr>
        <w:widowControl w:val="0"/>
        <w:tabs>
          <w:tab w:val="left" w:pos="360"/>
          <w:tab w:val="left" w:pos="851"/>
          <w:tab w:val="left" w:pos="1440"/>
          <w:tab w:val="left" w:pos="1800"/>
        </w:tabs>
        <w:autoSpaceDE w:val="0"/>
        <w:autoSpaceDN w:val="0"/>
        <w:adjustRightInd w:val="0"/>
        <w:ind w:firstLine="709"/>
        <w:jc w:val="both"/>
        <w:rPr>
          <w:rFonts w:eastAsia="Times New Roman"/>
          <w:color w:val="000000"/>
          <w:lang w:eastAsia="ru-RU"/>
        </w:rPr>
      </w:pPr>
      <w:r w:rsidRPr="00EF3CDE">
        <w:rPr>
          <w:rFonts w:eastAsia="Times New Roman"/>
          <w:b/>
          <w:color w:val="000000"/>
          <w:lang w:eastAsia="ru-RU"/>
        </w:rPr>
        <w:t>Открытое акционерное общество «Славнефть-Ярославнефтеоргсинтез» (ОАО «Славнефть-ЯНОС»</w:t>
      </w:r>
      <w:r w:rsidRPr="00162608">
        <w:rPr>
          <w:rFonts w:eastAsia="Times New Roman"/>
          <w:color w:val="000000"/>
          <w:lang w:eastAsia="ru-RU"/>
        </w:rPr>
        <w:t>), именуемое в дальнейшем «</w:t>
      </w:r>
      <w:r>
        <w:rPr>
          <w:rFonts w:eastAsia="Times New Roman"/>
          <w:color w:val="000000"/>
          <w:lang w:eastAsia="ru-RU"/>
        </w:rPr>
        <w:t>Заказчик</w:t>
      </w:r>
      <w:r w:rsidRPr="00162608">
        <w:rPr>
          <w:rFonts w:eastAsia="Times New Roman"/>
          <w:color w:val="000000"/>
          <w:lang w:eastAsia="ru-RU"/>
        </w:rPr>
        <w:t xml:space="preserve">», в лице Генерального директора Никитина Александра Анатольевича, действующего на основании Устава, с другой стороны, </w:t>
      </w:r>
    </w:p>
    <w:p w:rsidR="007E33AA" w:rsidRDefault="007E33AA" w:rsidP="007E33AA">
      <w:pPr>
        <w:jc w:val="both"/>
        <w:rPr>
          <w:spacing w:val="-1"/>
        </w:rPr>
      </w:pPr>
      <w:r w:rsidRPr="00162608">
        <w:rPr>
          <w:rFonts w:eastAsia="Times New Roman"/>
          <w:color w:val="000000"/>
          <w:lang w:eastAsia="ru-RU"/>
        </w:rPr>
        <w:t>в дальнейшем совместно именуемые "Cтороны</w:t>
      </w:r>
      <w:r w:rsidRPr="00B24409">
        <w:rPr>
          <w:rFonts w:eastAsia="Times New Roman"/>
          <w:color w:val="000000"/>
          <w:lang w:eastAsia="ru-RU"/>
        </w:rPr>
        <w:t xml:space="preserve">", </w:t>
      </w:r>
      <w:r w:rsidRPr="00381B04">
        <w:rPr>
          <w:rFonts w:eastAsia="Times New Roman"/>
          <w:color w:val="000000"/>
          <w:lang w:eastAsia="ru-RU"/>
        </w:rPr>
        <w:t xml:space="preserve">а в отдельности «Сторона», </w:t>
      </w:r>
      <w:r w:rsidRPr="00B24409">
        <w:rPr>
          <w:rFonts w:eastAsia="Times New Roman"/>
          <w:color w:val="000000"/>
          <w:lang w:eastAsia="ru-RU"/>
        </w:rPr>
        <w:t>заключили</w:t>
      </w:r>
      <w:r w:rsidRPr="00162608">
        <w:rPr>
          <w:rFonts w:eastAsia="Times New Roman"/>
          <w:color w:val="000000"/>
          <w:lang w:eastAsia="ru-RU"/>
        </w:rPr>
        <w:t xml:space="preserve"> настоящее </w:t>
      </w:r>
      <w:r w:rsidRPr="00162608">
        <w:rPr>
          <w:spacing w:val="-1"/>
        </w:rPr>
        <w:t xml:space="preserve">Гарантийное </w:t>
      </w:r>
      <w:r>
        <w:rPr>
          <w:spacing w:val="-1"/>
        </w:rPr>
        <w:t>Соглашение (далее - Соглашение)</w:t>
      </w:r>
      <w:r w:rsidRPr="00162608">
        <w:rPr>
          <w:rFonts w:eastAsia="Times New Roman"/>
          <w:color w:val="000000"/>
          <w:lang w:eastAsia="ru-RU"/>
        </w:rPr>
        <w:t xml:space="preserve"> к вышеуказанному Договору</w:t>
      </w:r>
      <w:r>
        <w:rPr>
          <w:rFonts w:eastAsia="Times New Roman"/>
          <w:color w:val="000000"/>
          <w:lang w:eastAsia="ru-RU"/>
        </w:rPr>
        <w:t xml:space="preserve"> поставки</w:t>
      </w:r>
      <w:r w:rsidRPr="00162608">
        <w:rPr>
          <w:rFonts w:eastAsia="Times New Roman"/>
          <w:color w:val="000000"/>
          <w:lang w:eastAsia="ru-RU"/>
        </w:rPr>
        <w:t xml:space="preserve"> </w:t>
      </w:r>
      <w:r>
        <w:rPr>
          <w:rFonts w:eastAsia="Times New Roman"/>
          <w:color w:val="000000"/>
          <w:lang w:eastAsia="ru-RU"/>
        </w:rPr>
        <w:t xml:space="preserve">(далее - Договор) </w:t>
      </w:r>
      <w:r w:rsidRPr="00162608">
        <w:rPr>
          <w:rFonts w:eastAsia="Times New Roman"/>
          <w:color w:val="000000"/>
          <w:lang w:eastAsia="ru-RU"/>
        </w:rPr>
        <w:t>о нижеследующем:</w:t>
      </w:r>
    </w:p>
    <w:p w:rsidR="007E33AA" w:rsidRPr="00381B04" w:rsidRDefault="007E33AA" w:rsidP="007E33AA">
      <w:pPr>
        <w:pStyle w:val="af0"/>
        <w:widowControl w:val="0"/>
        <w:numPr>
          <w:ilvl w:val="0"/>
          <w:numId w:val="35"/>
        </w:numPr>
        <w:tabs>
          <w:tab w:val="left" w:pos="45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Предмет Соглашения</w:t>
      </w:r>
    </w:p>
    <w:p w:rsidR="007E33AA" w:rsidRDefault="007E33AA" w:rsidP="007E33AA">
      <w:pPr>
        <w:pStyle w:val="af0"/>
        <w:numPr>
          <w:ilvl w:val="1"/>
          <w:numId w:val="36"/>
        </w:numPr>
        <w:suppressAutoHyphens w:val="0"/>
        <w:spacing w:after="200" w:line="276" w:lineRule="auto"/>
        <w:ind w:left="0" w:firstLine="851"/>
        <w:jc w:val="both"/>
        <w:rPr>
          <w:spacing w:val="-1"/>
        </w:rPr>
      </w:pPr>
      <w:r w:rsidRPr="00381B04">
        <w:rPr>
          <w:spacing w:val="-1"/>
        </w:rPr>
        <w:t xml:space="preserve">Настоящее Соглашение распространяется на </w:t>
      </w:r>
      <w:r>
        <w:rPr>
          <w:spacing w:val="-1"/>
        </w:rPr>
        <w:t>___________________</w:t>
      </w:r>
      <w:r w:rsidRPr="00381B04">
        <w:rPr>
          <w:spacing w:val="-1"/>
        </w:rPr>
        <w:t>&lt;</w:t>
      </w:r>
      <w:r w:rsidRPr="008A4AC4">
        <w:rPr>
          <w:i/>
          <w:spacing w:val="-1"/>
        </w:rPr>
        <w:t>наименование катализатора, марка</w:t>
      </w:r>
      <w:r w:rsidRPr="00381B04">
        <w:rPr>
          <w:spacing w:val="-1"/>
        </w:rPr>
        <w:t xml:space="preserve">&gt; (далее - Катализатор) производства </w:t>
      </w:r>
      <w:r>
        <w:rPr>
          <w:spacing w:val="-1"/>
        </w:rPr>
        <w:t>_________________</w:t>
      </w:r>
      <w:r w:rsidRPr="00381B04">
        <w:rPr>
          <w:spacing w:val="-1"/>
        </w:rPr>
        <w:t>&lt;</w:t>
      </w:r>
      <w:r w:rsidRPr="008A4AC4">
        <w:rPr>
          <w:i/>
          <w:spacing w:val="-1"/>
        </w:rPr>
        <w:t>наименование</w:t>
      </w:r>
      <w:r w:rsidRPr="00381B04">
        <w:rPr>
          <w:spacing w:val="-1"/>
        </w:rPr>
        <w:t xml:space="preserve">&gt; для </w:t>
      </w:r>
      <w:r>
        <w:rPr>
          <w:spacing w:val="-1"/>
        </w:rPr>
        <w:t xml:space="preserve">использования на </w:t>
      </w:r>
      <w:r w:rsidRPr="00381B04">
        <w:rPr>
          <w:spacing w:val="-1"/>
        </w:rPr>
        <w:t>установк</w:t>
      </w:r>
      <w:r>
        <w:rPr>
          <w:spacing w:val="-1"/>
        </w:rPr>
        <w:t>е</w:t>
      </w:r>
      <w:r w:rsidRPr="00381B04">
        <w:rPr>
          <w:spacing w:val="-1"/>
        </w:rPr>
        <w:t xml:space="preserve"> </w:t>
      </w:r>
      <w:r>
        <w:rPr>
          <w:spacing w:val="-1"/>
        </w:rPr>
        <w:t>____________________</w:t>
      </w:r>
      <w:r w:rsidRPr="00381B04">
        <w:rPr>
          <w:spacing w:val="-1"/>
        </w:rPr>
        <w:t>&lt;</w:t>
      </w:r>
      <w:r w:rsidRPr="008A4AC4">
        <w:rPr>
          <w:i/>
          <w:spacing w:val="-1"/>
        </w:rPr>
        <w:t>наименование установки</w:t>
      </w:r>
      <w:r w:rsidRPr="00381B04">
        <w:rPr>
          <w:spacing w:val="-1"/>
        </w:rPr>
        <w:t>&gt; ОАО «Славнефть-ЯНОС»</w:t>
      </w:r>
      <w:r>
        <w:rPr>
          <w:spacing w:val="-1"/>
        </w:rPr>
        <w:t xml:space="preserve"> (далее – Установка), поставленный по вышеуказанному Договору</w:t>
      </w:r>
      <w:r w:rsidRPr="00381B04">
        <w:rPr>
          <w:spacing w:val="-1"/>
        </w:rPr>
        <w:t>.</w:t>
      </w:r>
    </w:p>
    <w:p w:rsidR="007E33AA" w:rsidRPr="00DA57E7" w:rsidRDefault="007E33AA" w:rsidP="007E33AA">
      <w:pPr>
        <w:pStyle w:val="af0"/>
        <w:ind w:left="0" w:firstLine="851"/>
        <w:jc w:val="both"/>
        <w:rPr>
          <w:i/>
          <w:spacing w:val="-1"/>
        </w:rPr>
      </w:pPr>
      <w:r w:rsidRPr="00381B04">
        <w:rPr>
          <w:i/>
          <w:spacing w:val="-1"/>
        </w:rPr>
        <w:t xml:space="preserve">При необходимости в данном </w:t>
      </w:r>
      <w:r>
        <w:rPr>
          <w:i/>
          <w:spacing w:val="-1"/>
        </w:rPr>
        <w:t>пункте</w:t>
      </w:r>
      <w:r w:rsidRPr="00381B04">
        <w:rPr>
          <w:i/>
          <w:spacing w:val="-1"/>
        </w:rPr>
        <w:t xml:space="preserve"> указывается весь Товар, поставленный по Договору (катализатор, защитные слои, шары и т.д.).</w:t>
      </w:r>
    </w:p>
    <w:p w:rsidR="007E33AA" w:rsidRPr="00381B04" w:rsidRDefault="007E33AA" w:rsidP="007E33AA">
      <w:pPr>
        <w:pStyle w:val="af0"/>
        <w:numPr>
          <w:ilvl w:val="1"/>
          <w:numId w:val="36"/>
        </w:numPr>
        <w:suppressAutoHyphens w:val="0"/>
        <w:spacing w:after="200" w:line="276" w:lineRule="auto"/>
        <w:ind w:left="0" w:firstLine="851"/>
        <w:jc w:val="both"/>
        <w:rPr>
          <w:spacing w:val="-1"/>
        </w:rPr>
      </w:pPr>
      <w:r w:rsidRPr="00381B04">
        <w:rPr>
          <w:spacing w:val="-1"/>
        </w:rPr>
        <w:t>Производитель гарантирует</w:t>
      </w:r>
      <w:r>
        <w:rPr>
          <w:spacing w:val="-1"/>
        </w:rPr>
        <w:t xml:space="preserve"> качество Катализатора и технологические показатели его работы после загрузки на Установке в течение гарантийного срока, в течение которого, при выявлении несоответствий работы Катализатора, Производитель обязуется их устранить за свой счет на условиях настоящего Соглашения.</w:t>
      </w:r>
    </w:p>
    <w:p w:rsidR="007E33AA" w:rsidRPr="00381B04" w:rsidRDefault="007E33AA" w:rsidP="007E33AA">
      <w:pPr>
        <w:pStyle w:val="af0"/>
        <w:numPr>
          <w:ilvl w:val="1"/>
          <w:numId w:val="38"/>
        </w:numPr>
        <w:suppressAutoHyphens w:val="0"/>
        <w:jc w:val="center"/>
        <w:rPr>
          <w:b/>
          <w:spacing w:val="-1"/>
        </w:rPr>
      </w:pPr>
      <w:r w:rsidRPr="00381B04">
        <w:rPr>
          <w:b/>
          <w:spacing w:val="-1"/>
        </w:rPr>
        <w:t>Термины и определения</w:t>
      </w:r>
    </w:p>
    <w:p w:rsidR="007E33AA" w:rsidRPr="00381B04" w:rsidRDefault="007E33AA" w:rsidP="007E33AA">
      <w:pPr>
        <w:pStyle w:val="af0"/>
        <w:numPr>
          <w:ilvl w:val="1"/>
          <w:numId w:val="37"/>
        </w:numPr>
        <w:suppressAutoHyphens w:val="0"/>
        <w:spacing w:after="200" w:line="276" w:lineRule="auto"/>
        <w:ind w:left="0" w:firstLine="851"/>
        <w:jc w:val="both"/>
      </w:pPr>
      <w:r>
        <w:rPr>
          <w:spacing w:val="-1"/>
        </w:rPr>
        <w:t>«Г</w:t>
      </w:r>
      <w:r w:rsidRPr="00381B04">
        <w:t>арантийный срок</w:t>
      </w:r>
      <w:r>
        <w:t>» -</w:t>
      </w:r>
      <w:r w:rsidRPr="00381B04">
        <w:t xml:space="preserve"> период времени</w:t>
      </w:r>
      <w:r>
        <w:t>,</w:t>
      </w:r>
      <w:r w:rsidRPr="00381B04">
        <w:t xml:space="preserve"> </w:t>
      </w:r>
      <w:r w:rsidRPr="00162608">
        <w:t xml:space="preserve">исчисляемый с момента выхода </w:t>
      </w:r>
      <w:r>
        <w:t>У</w:t>
      </w:r>
      <w:r w:rsidRPr="00162608">
        <w:t>становки на нормальны</w:t>
      </w:r>
      <w:r>
        <w:t>й</w:t>
      </w:r>
      <w:r w:rsidRPr="00162608">
        <w:t xml:space="preserve"> технологический режим на </w:t>
      </w:r>
      <w:r>
        <w:t xml:space="preserve">загруженном </w:t>
      </w:r>
      <w:r w:rsidRPr="00162608">
        <w:t>Катализаторе</w:t>
      </w:r>
      <w:r>
        <w:t xml:space="preserve">, </w:t>
      </w:r>
      <w:r w:rsidRPr="00381B04">
        <w:t xml:space="preserve">в течение которого Производитель гарантирует технологические показатели </w:t>
      </w:r>
      <w:r>
        <w:t xml:space="preserve">работы </w:t>
      </w:r>
      <w:r w:rsidRPr="00381B04">
        <w:t>Катализатора, указанные в таблице №</w:t>
      </w:r>
      <w:r>
        <w:t xml:space="preserve"> </w:t>
      </w:r>
      <w:r w:rsidRPr="00381B04">
        <w:t xml:space="preserve">1, </w:t>
      </w:r>
      <w:r>
        <w:t>и в случае выявления отклонений (недостатков) от заявленных гарантий обязуется за свой счет их устранить с тем, чтобы Катализатор обеспечивал технологические показатели в соответствии с настоящим Соглашением</w:t>
      </w:r>
      <w:r w:rsidRPr="00381B04">
        <w:t>.</w:t>
      </w:r>
    </w:p>
    <w:p w:rsidR="007E33AA" w:rsidRPr="00381B04" w:rsidRDefault="007E33AA" w:rsidP="007E33AA">
      <w:pPr>
        <w:pStyle w:val="af0"/>
        <w:numPr>
          <w:ilvl w:val="1"/>
          <w:numId w:val="37"/>
        </w:numPr>
        <w:suppressAutoHyphens w:val="0"/>
        <w:ind w:left="0" w:firstLine="851"/>
        <w:jc w:val="both"/>
        <w:rPr>
          <w:spacing w:val="-1"/>
        </w:rPr>
      </w:pPr>
      <w:r>
        <w:rPr>
          <w:spacing w:val="-1"/>
        </w:rPr>
        <w:t>«С</w:t>
      </w:r>
      <w:r w:rsidRPr="00381B04">
        <w:rPr>
          <w:spacing w:val="-1"/>
        </w:rPr>
        <w:t>ырье</w:t>
      </w:r>
      <w:r>
        <w:rPr>
          <w:spacing w:val="-1"/>
        </w:rPr>
        <w:t xml:space="preserve">» </w:t>
      </w:r>
      <w:r w:rsidRPr="00381B04">
        <w:rPr>
          <w:spacing w:val="-1"/>
        </w:rPr>
        <w:t>– технологические потоки, поступающие на Катализатор, качество которых указано в таблице №</w:t>
      </w:r>
      <w:r>
        <w:rPr>
          <w:spacing w:val="-1"/>
        </w:rPr>
        <w:t xml:space="preserve"> </w:t>
      </w:r>
      <w:r w:rsidRPr="00381B04">
        <w:rPr>
          <w:spacing w:val="-1"/>
        </w:rPr>
        <w:t>2</w:t>
      </w:r>
      <w:r>
        <w:rPr>
          <w:spacing w:val="-1"/>
        </w:rPr>
        <w:t>.</w:t>
      </w:r>
    </w:p>
    <w:p w:rsidR="007E33AA" w:rsidRPr="00381B04" w:rsidRDefault="007E33AA" w:rsidP="007E33AA">
      <w:pPr>
        <w:pStyle w:val="af0"/>
        <w:numPr>
          <w:ilvl w:val="1"/>
          <w:numId w:val="37"/>
        </w:numPr>
        <w:suppressAutoHyphens w:val="0"/>
        <w:ind w:left="0" w:firstLine="851"/>
        <w:jc w:val="both"/>
        <w:rPr>
          <w:spacing w:val="-1"/>
        </w:rPr>
      </w:pPr>
      <w:r>
        <w:rPr>
          <w:spacing w:val="-1"/>
        </w:rPr>
        <w:t>«Т</w:t>
      </w:r>
      <w:r w:rsidRPr="00381B04">
        <w:rPr>
          <w:spacing w:val="-1"/>
        </w:rPr>
        <w:t>ехнологический режим</w:t>
      </w:r>
      <w:r>
        <w:rPr>
          <w:spacing w:val="-1"/>
        </w:rPr>
        <w:t>»</w:t>
      </w:r>
      <w:r w:rsidRPr="00381B04">
        <w:rPr>
          <w:spacing w:val="-1"/>
        </w:rPr>
        <w:t xml:space="preserve"> – совокупность норм и параметров, указанных в действующем технологическом регламенте </w:t>
      </w:r>
      <w:r>
        <w:rPr>
          <w:spacing w:val="-1"/>
        </w:rPr>
        <w:t>У</w:t>
      </w:r>
      <w:r w:rsidRPr="00381B04">
        <w:rPr>
          <w:spacing w:val="-1"/>
        </w:rPr>
        <w:t>становки.</w:t>
      </w:r>
    </w:p>
    <w:p w:rsidR="007E33AA" w:rsidRPr="00381B04" w:rsidRDefault="007E33AA" w:rsidP="007E33AA">
      <w:pPr>
        <w:pStyle w:val="af0"/>
        <w:ind w:left="0" w:firstLine="851"/>
        <w:jc w:val="both"/>
        <w:rPr>
          <w:i/>
          <w:spacing w:val="-1"/>
        </w:rPr>
      </w:pPr>
      <w:r w:rsidRPr="00381B04">
        <w:rPr>
          <w:i/>
          <w:spacing w:val="-1"/>
        </w:rPr>
        <w:t>При необходимости в раздел могут быть включены дополнительные термины и определения.</w:t>
      </w:r>
    </w:p>
    <w:p w:rsidR="007E33AA" w:rsidRPr="00381B04" w:rsidRDefault="007E33AA" w:rsidP="007E33AA">
      <w:pPr>
        <w:ind w:firstLine="851"/>
        <w:jc w:val="both"/>
        <w:rPr>
          <w:i/>
          <w:spacing w:val="-1"/>
        </w:rPr>
      </w:pPr>
    </w:p>
    <w:p w:rsidR="007E33AA" w:rsidRDefault="007E33AA" w:rsidP="007E33AA">
      <w:pPr>
        <w:pStyle w:val="af0"/>
        <w:numPr>
          <w:ilvl w:val="0"/>
          <w:numId w:val="37"/>
        </w:numPr>
        <w:suppressAutoHyphens w:val="0"/>
        <w:ind w:left="0" w:firstLine="0"/>
        <w:jc w:val="center"/>
        <w:rPr>
          <w:b/>
          <w:spacing w:val="-1"/>
        </w:rPr>
      </w:pPr>
      <w:r w:rsidRPr="00381B04">
        <w:rPr>
          <w:b/>
          <w:spacing w:val="-1"/>
        </w:rPr>
        <w:t>Гарантии</w:t>
      </w:r>
    </w:p>
    <w:p w:rsidR="007E33AA" w:rsidRPr="00381B04" w:rsidRDefault="007E33AA" w:rsidP="007E33AA">
      <w:pPr>
        <w:pStyle w:val="af0"/>
        <w:numPr>
          <w:ilvl w:val="1"/>
          <w:numId w:val="39"/>
        </w:numPr>
        <w:tabs>
          <w:tab w:val="clear" w:pos="456"/>
          <w:tab w:val="num" w:pos="0"/>
        </w:tabs>
        <w:suppressAutoHyphens w:val="0"/>
        <w:ind w:left="0" w:firstLine="709"/>
        <w:jc w:val="both"/>
      </w:pPr>
      <w:r w:rsidRPr="00381B04">
        <w:rPr>
          <w:spacing w:val="-1"/>
        </w:rPr>
        <w:t>Производитель</w:t>
      </w:r>
      <w:r w:rsidRPr="00381B04">
        <w:t xml:space="preserve"> гарантирует</w:t>
      </w:r>
      <w:r>
        <w:t xml:space="preserve">, что поставляемый </w:t>
      </w:r>
      <w:r w:rsidRPr="00381B04">
        <w:t xml:space="preserve">Катализатор по </w:t>
      </w:r>
      <w:r>
        <w:t>своим качествам</w:t>
      </w:r>
      <w:r w:rsidRPr="00381B04">
        <w:t>, внешнему виду</w:t>
      </w:r>
      <w:r>
        <w:t xml:space="preserve"> и иным свойствам соответствует</w:t>
      </w:r>
      <w:r w:rsidRPr="00381B04">
        <w:t xml:space="preserve"> показателям, указанным в паспорте качества</w:t>
      </w:r>
      <w:r w:rsidRPr="00A438FE">
        <w:rPr>
          <w:spacing w:val="-1"/>
        </w:rPr>
        <w:t xml:space="preserve"> </w:t>
      </w:r>
      <w:r w:rsidRPr="00381B04">
        <w:rPr>
          <w:spacing w:val="-1"/>
        </w:rPr>
        <w:t>Производител</w:t>
      </w:r>
      <w:r>
        <w:rPr>
          <w:spacing w:val="-1"/>
        </w:rPr>
        <w:t>я</w:t>
      </w:r>
      <w:r>
        <w:t xml:space="preserve"> на Катализатор</w:t>
      </w:r>
      <w:r w:rsidRPr="00381B04">
        <w:t xml:space="preserve">. </w:t>
      </w:r>
    </w:p>
    <w:p w:rsidR="007E33AA" w:rsidRDefault="007E33AA" w:rsidP="007E33AA">
      <w:pPr>
        <w:pStyle w:val="af0"/>
        <w:numPr>
          <w:ilvl w:val="1"/>
          <w:numId w:val="39"/>
        </w:numPr>
        <w:tabs>
          <w:tab w:val="clear" w:pos="456"/>
          <w:tab w:val="num" w:pos="0"/>
        </w:tabs>
        <w:suppressAutoHyphens w:val="0"/>
        <w:ind w:left="0" w:firstLine="709"/>
        <w:jc w:val="both"/>
      </w:pPr>
      <w:r w:rsidRPr="00B50841">
        <w:t>П</w:t>
      </w:r>
      <w:r>
        <w:t>роизводитель гарантирует, ч</w:t>
      </w:r>
      <w:r w:rsidRPr="00B50841">
        <w:t>то Катализатор также соответствует требованиям</w:t>
      </w:r>
      <w:r>
        <w:t xml:space="preserve"> </w:t>
      </w:r>
      <w:r w:rsidRPr="00B50841">
        <w:t>Соглашения (таблица № 1), как в момент получения его Заказчиком, так и в течение гарантийного срока, указанного в п.3.3 н</w:t>
      </w:r>
      <w:r>
        <w:t>а</w:t>
      </w:r>
      <w:r w:rsidRPr="00B50841">
        <w:t>стоящего Соглашения.</w:t>
      </w:r>
    </w:p>
    <w:p w:rsidR="007E33AA" w:rsidRPr="00B50841" w:rsidRDefault="007E33AA" w:rsidP="007E33AA">
      <w:pPr>
        <w:pStyle w:val="af0"/>
        <w:numPr>
          <w:ilvl w:val="1"/>
          <w:numId w:val="39"/>
        </w:numPr>
        <w:tabs>
          <w:tab w:val="clear" w:pos="456"/>
          <w:tab w:val="num" w:pos="0"/>
        </w:tabs>
        <w:suppressAutoHyphens w:val="0"/>
        <w:ind w:left="0" w:firstLine="709"/>
        <w:jc w:val="both"/>
      </w:pPr>
      <w:r w:rsidRPr="00B50841">
        <w:lastRenderedPageBreak/>
        <w:t xml:space="preserve">При использовании Катализатора на </w:t>
      </w:r>
      <w:r>
        <w:t>У</w:t>
      </w:r>
      <w:r w:rsidRPr="00B50841">
        <w:t xml:space="preserve">становке </w:t>
      </w:r>
      <w:r>
        <w:t>Производитель гарантирует</w:t>
      </w:r>
      <w:r w:rsidRPr="00B50841">
        <w:t xml:space="preserve"> достижение технологических показателей, указанных в таблице №1</w:t>
      </w:r>
      <w:r>
        <w:t>,</w:t>
      </w:r>
      <w:r w:rsidRPr="00B50841">
        <w:t xml:space="preserve"> в течени</w:t>
      </w:r>
      <w:r>
        <w:t xml:space="preserve">е ________________________ месяцев </w:t>
      </w:r>
      <w:r w:rsidRPr="008A4AC4">
        <w:t>&lt;</w:t>
      </w:r>
      <w:r w:rsidRPr="008A4AC4">
        <w:rPr>
          <w:i/>
        </w:rPr>
        <w:t>количество месяце</w:t>
      </w:r>
      <w:r>
        <w:rPr>
          <w:i/>
        </w:rPr>
        <w:t>в</w:t>
      </w:r>
      <w:r w:rsidRPr="008A4AC4">
        <w:rPr>
          <w:i/>
        </w:rPr>
        <w:t xml:space="preserve"> указ</w:t>
      </w:r>
      <w:r>
        <w:rPr>
          <w:i/>
        </w:rPr>
        <w:t>ать</w:t>
      </w:r>
      <w:r w:rsidRPr="008A4AC4">
        <w:rPr>
          <w:i/>
        </w:rPr>
        <w:t xml:space="preserve"> цифрами и прописью</w:t>
      </w:r>
      <w:r w:rsidRPr="008A4AC4">
        <w:t>&gt;</w:t>
      </w:r>
      <w:r w:rsidRPr="00B50841">
        <w:t>.</w:t>
      </w:r>
    </w:p>
    <w:p w:rsidR="007E33AA" w:rsidRPr="00381B04" w:rsidRDefault="007E33AA" w:rsidP="007E33AA">
      <w:pPr>
        <w:tabs>
          <w:tab w:val="num" w:pos="0"/>
        </w:tabs>
        <w:ind w:firstLine="395"/>
        <w:jc w:val="both"/>
      </w:pPr>
    </w:p>
    <w:p w:rsidR="007E33AA" w:rsidRPr="00381B04" w:rsidRDefault="007E33AA" w:rsidP="007E33AA">
      <w:pPr>
        <w:jc w:val="right"/>
      </w:pPr>
      <w:r w:rsidRPr="00381B04">
        <w:t>Таблица №</w:t>
      </w:r>
      <w:r>
        <w:t xml:space="preserve"> </w:t>
      </w:r>
      <w:r w:rsidRPr="00381B04">
        <w:t>1</w:t>
      </w:r>
    </w:p>
    <w:tbl>
      <w:tblPr>
        <w:tblW w:w="9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4946"/>
        <w:gridCol w:w="4350"/>
      </w:tblGrid>
      <w:tr w:rsidR="007E33AA" w:rsidRPr="00676094" w:rsidTr="007E33AA">
        <w:trPr>
          <w:trHeight w:val="456"/>
          <w:jc w:val="center"/>
        </w:trPr>
        <w:tc>
          <w:tcPr>
            <w:tcW w:w="585" w:type="dxa"/>
            <w:shd w:val="clear" w:color="auto" w:fill="auto"/>
            <w:vAlign w:val="center"/>
          </w:tcPr>
          <w:p w:rsidR="007E33AA" w:rsidRPr="00381B04" w:rsidRDefault="007E33AA" w:rsidP="007E33AA">
            <w:pPr>
              <w:jc w:val="center"/>
              <w:rPr>
                <w:spacing w:val="-1"/>
              </w:rPr>
            </w:pPr>
            <w:r w:rsidRPr="00381B04">
              <w:rPr>
                <w:spacing w:val="-1"/>
              </w:rPr>
              <w:t>№ п/п</w:t>
            </w:r>
          </w:p>
        </w:tc>
        <w:tc>
          <w:tcPr>
            <w:tcW w:w="4946" w:type="dxa"/>
            <w:shd w:val="clear" w:color="auto" w:fill="auto"/>
            <w:vAlign w:val="center"/>
          </w:tcPr>
          <w:p w:rsidR="007E33AA" w:rsidRPr="00381B04" w:rsidRDefault="007E33AA" w:rsidP="007E33AA">
            <w:pPr>
              <w:jc w:val="center"/>
              <w:rPr>
                <w:spacing w:val="-1"/>
              </w:rPr>
            </w:pPr>
            <w:r w:rsidRPr="00381B04">
              <w:rPr>
                <w:spacing w:val="-1"/>
              </w:rPr>
              <w:t>Наименование технологического показателя</w:t>
            </w:r>
            <w:r>
              <w:rPr>
                <w:spacing w:val="-1"/>
              </w:rPr>
              <w:t xml:space="preserve"> работы Катализатора</w:t>
            </w:r>
            <w:r w:rsidRPr="00381B04">
              <w:rPr>
                <w:spacing w:val="-1"/>
              </w:rPr>
              <w:t xml:space="preserve"> согласно Техническому заданию</w:t>
            </w:r>
          </w:p>
        </w:tc>
        <w:tc>
          <w:tcPr>
            <w:tcW w:w="4350" w:type="dxa"/>
            <w:shd w:val="clear" w:color="auto" w:fill="auto"/>
            <w:vAlign w:val="center"/>
          </w:tcPr>
          <w:p w:rsidR="007E33AA" w:rsidRPr="00381B04" w:rsidRDefault="007E33AA" w:rsidP="007E33AA">
            <w:pPr>
              <w:jc w:val="center"/>
              <w:rPr>
                <w:spacing w:val="-1"/>
              </w:rPr>
            </w:pPr>
            <w:r w:rsidRPr="00381B04">
              <w:rPr>
                <w:spacing w:val="-1"/>
              </w:rPr>
              <w:t>Значение</w:t>
            </w:r>
          </w:p>
        </w:tc>
      </w:tr>
      <w:tr w:rsidR="007E33AA" w:rsidRPr="00676094" w:rsidTr="007E33AA">
        <w:trPr>
          <w:trHeight w:val="78"/>
          <w:jc w:val="center"/>
        </w:trPr>
        <w:tc>
          <w:tcPr>
            <w:tcW w:w="585" w:type="dxa"/>
            <w:shd w:val="clear" w:color="auto" w:fill="auto"/>
            <w:vAlign w:val="center"/>
          </w:tcPr>
          <w:p w:rsidR="007E33AA" w:rsidRPr="00381B04" w:rsidRDefault="007E33AA" w:rsidP="007E33AA">
            <w:pPr>
              <w:jc w:val="center"/>
              <w:rPr>
                <w:spacing w:val="-1"/>
              </w:rPr>
            </w:pPr>
            <w:r w:rsidRPr="00381B04">
              <w:rPr>
                <w:spacing w:val="-1"/>
              </w:rPr>
              <w:t>1</w:t>
            </w:r>
          </w:p>
        </w:tc>
        <w:tc>
          <w:tcPr>
            <w:tcW w:w="4946" w:type="dxa"/>
            <w:shd w:val="clear" w:color="auto" w:fill="auto"/>
            <w:vAlign w:val="center"/>
          </w:tcPr>
          <w:p w:rsidR="007E33AA" w:rsidRPr="00381B04" w:rsidRDefault="007E33AA" w:rsidP="007E33AA">
            <w:pPr>
              <w:rPr>
                <w:spacing w:val="-1"/>
              </w:rPr>
            </w:pPr>
            <w:r w:rsidRPr="00381B04">
              <w:rPr>
                <w:spacing w:val="-1"/>
              </w:rPr>
              <w:t>…</w:t>
            </w:r>
          </w:p>
        </w:tc>
        <w:tc>
          <w:tcPr>
            <w:tcW w:w="4350" w:type="dxa"/>
            <w:shd w:val="clear" w:color="auto" w:fill="auto"/>
            <w:vAlign w:val="center"/>
          </w:tcPr>
          <w:p w:rsidR="007E33AA" w:rsidRPr="00381B04" w:rsidRDefault="007E33AA" w:rsidP="007E33AA">
            <w:pPr>
              <w:jc w:val="center"/>
              <w:rPr>
                <w:spacing w:val="-1"/>
              </w:rPr>
            </w:pPr>
            <w:r w:rsidRPr="00381B04">
              <w:rPr>
                <w:spacing w:val="-1"/>
              </w:rPr>
              <w:t>…</w:t>
            </w:r>
          </w:p>
        </w:tc>
      </w:tr>
      <w:tr w:rsidR="007E33AA" w:rsidRPr="00676094" w:rsidTr="007E33AA">
        <w:trPr>
          <w:trHeight w:val="78"/>
          <w:jc w:val="center"/>
        </w:trPr>
        <w:tc>
          <w:tcPr>
            <w:tcW w:w="585" w:type="dxa"/>
            <w:shd w:val="clear" w:color="auto" w:fill="auto"/>
            <w:vAlign w:val="center"/>
          </w:tcPr>
          <w:p w:rsidR="007E33AA" w:rsidRPr="00381B04" w:rsidRDefault="007E33AA" w:rsidP="007E33AA">
            <w:pPr>
              <w:jc w:val="center"/>
              <w:rPr>
                <w:spacing w:val="-1"/>
              </w:rPr>
            </w:pPr>
            <w:r w:rsidRPr="00381B04">
              <w:rPr>
                <w:spacing w:val="-1"/>
              </w:rPr>
              <w:t>2</w:t>
            </w:r>
          </w:p>
        </w:tc>
        <w:tc>
          <w:tcPr>
            <w:tcW w:w="4946" w:type="dxa"/>
            <w:shd w:val="clear" w:color="auto" w:fill="auto"/>
            <w:vAlign w:val="center"/>
          </w:tcPr>
          <w:p w:rsidR="007E33AA" w:rsidRPr="00381B04" w:rsidRDefault="007E33AA" w:rsidP="007E33AA">
            <w:pPr>
              <w:rPr>
                <w:spacing w:val="-1"/>
              </w:rPr>
            </w:pPr>
            <w:r w:rsidRPr="00381B04">
              <w:rPr>
                <w:spacing w:val="-1"/>
              </w:rPr>
              <w:t>…</w:t>
            </w:r>
          </w:p>
        </w:tc>
        <w:tc>
          <w:tcPr>
            <w:tcW w:w="4350" w:type="dxa"/>
            <w:shd w:val="clear" w:color="auto" w:fill="auto"/>
            <w:vAlign w:val="center"/>
          </w:tcPr>
          <w:p w:rsidR="007E33AA" w:rsidRPr="00381B04" w:rsidRDefault="007E33AA" w:rsidP="007E33AA">
            <w:pPr>
              <w:jc w:val="center"/>
              <w:rPr>
                <w:spacing w:val="-1"/>
              </w:rPr>
            </w:pPr>
            <w:r w:rsidRPr="00381B04">
              <w:rPr>
                <w:spacing w:val="-1"/>
              </w:rPr>
              <w:t>…</w:t>
            </w:r>
          </w:p>
        </w:tc>
      </w:tr>
      <w:tr w:rsidR="007E33AA" w:rsidRPr="00676094" w:rsidTr="007E33AA">
        <w:trPr>
          <w:trHeight w:val="78"/>
          <w:jc w:val="center"/>
        </w:trPr>
        <w:tc>
          <w:tcPr>
            <w:tcW w:w="585" w:type="dxa"/>
            <w:shd w:val="clear" w:color="auto" w:fill="auto"/>
            <w:vAlign w:val="center"/>
          </w:tcPr>
          <w:p w:rsidR="007E33AA" w:rsidRPr="00381B04" w:rsidRDefault="007E33AA" w:rsidP="007E33AA">
            <w:pPr>
              <w:jc w:val="center"/>
              <w:rPr>
                <w:spacing w:val="-1"/>
              </w:rPr>
            </w:pPr>
            <w:r w:rsidRPr="00381B04">
              <w:rPr>
                <w:spacing w:val="-1"/>
              </w:rPr>
              <w:t>3</w:t>
            </w:r>
          </w:p>
        </w:tc>
        <w:tc>
          <w:tcPr>
            <w:tcW w:w="4946" w:type="dxa"/>
            <w:shd w:val="clear" w:color="auto" w:fill="auto"/>
            <w:vAlign w:val="center"/>
          </w:tcPr>
          <w:p w:rsidR="007E33AA" w:rsidRPr="00381B04" w:rsidRDefault="007E33AA" w:rsidP="007E33AA">
            <w:pPr>
              <w:rPr>
                <w:spacing w:val="-1"/>
              </w:rPr>
            </w:pPr>
            <w:r w:rsidRPr="00381B04">
              <w:rPr>
                <w:spacing w:val="-1"/>
              </w:rPr>
              <w:t>…</w:t>
            </w:r>
          </w:p>
        </w:tc>
        <w:tc>
          <w:tcPr>
            <w:tcW w:w="4350" w:type="dxa"/>
            <w:shd w:val="clear" w:color="auto" w:fill="auto"/>
            <w:vAlign w:val="center"/>
          </w:tcPr>
          <w:p w:rsidR="007E33AA" w:rsidRPr="00381B04" w:rsidRDefault="007E33AA" w:rsidP="007E33AA">
            <w:pPr>
              <w:jc w:val="center"/>
              <w:rPr>
                <w:spacing w:val="-1"/>
              </w:rPr>
            </w:pPr>
            <w:r w:rsidRPr="00381B04">
              <w:rPr>
                <w:spacing w:val="-1"/>
              </w:rPr>
              <w:t>…</w:t>
            </w:r>
          </w:p>
        </w:tc>
      </w:tr>
      <w:tr w:rsidR="007E33AA" w:rsidRPr="00676094" w:rsidTr="007E33AA">
        <w:trPr>
          <w:trHeight w:val="78"/>
          <w:jc w:val="center"/>
        </w:trPr>
        <w:tc>
          <w:tcPr>
            <w:tcW w:w="585" w:type="dxa"/>
            <w:shd w:val="clear" w:color="auto" w:fill="auto"/>
            <w:vAlign w:val="center"/>
          </w:tcPr>
          <w:p w:rsidR="007E33AA" w:rsidRPr="00381B04" w:rsidRDefault="007E33AA" w:rsidP="007E33AA">
            <w:pPr>
              <w:jc w:val="center"/>
              <w:rPr>
                <w:spacing w:val="-1"/>
              </w:rPr>
            </w:pPr>
            <w:r w:rsidRPr="00381B04">
              <w:rPr>
                <w:spacing w:val="-1"/>
              </w:rPr>
              <w:t>…</w:t>
            </w:r>
          </w:p>
        </w:tc>
        <w:tc>
          <w:tcPr>
            <w:tcW w:w="4946" w:type="dxa"/>
            <w:shd w:val="clear" w:color="auto" w:fill="auto"/>
            <w:vAlign w:val="center"/>
          </w:tcPr>
          <w:p w:rsidR="007E33AA" w:rsidRPr="00381B04" w:rsidRDefault="007E33AA" w:rsidP="007E33AA">
            <w:pPr>
              <w:rPr>
                <w:spacing w:val="-1"/>
              </w:rPr>
            </w:pPr>
            <w:r w:rsidRPr="00381B04">
              <w:rPr>
                <w:spacing w:val="-1"/>
              </w:rPr>
              <w:t>…</w:t>
            </w:r>
          </w:p>
        </w:tc>
        <w:tc>
          <w:tcPr>
            <w:tcW w:w="4350" w:type="dxa"/>
            <w:shd w:val="clear" w:color="auto" w:fill="auto"/>
            <w:vAlign w:val="center"/>
          </w:tcPr>
          <w:p w:rsidR="007E33AA" w:rsidRPr="00381B04" w:rsidRDefault="007E33AA" w:rsidP="007E33AA">
            <w:pPr>
              <w:jc w:val="center"/>
              <w:rPr>
                <w:spacing w:val="-1"/>
              </w:rPr>
            </w:pPr>
            <w:r w:rsidRPr="00381B04">
              <w:rPr>
                <w:spacing w:val="-1"/>
              </w:rPr>
              <w:t>…</w:t>
            </w:r>
          </w:p>
        </w:tc>
      </w:tr>
    </w:tbl>
    <w:p w:rsidR="007E33AA" w:rsidRPr="00381B04" w:rsidRDefault="007E33AA" w:rsidP="007E33AA">
      <w:pPr>
        <w:jc w:val="right"/>
      </w:pPr>
    </w:p>
    <w:p w:rsidR="007E33AA" w:rsidRPr="00381B04" w:rsidRDefault="007E33AA" w:rsidP="007E33AA">
      <w:pPr>
        <w:pStyle w:val="af0"/>
        <w:numPr>
          <w:ilvl w:val="1"/>
          <w:numId w:val="39"/>
        </w:numPr>
        <w:tabs>
          <w:tab w:val="clear" w:pos="456"/>
        </w:tabs>
        <w:suppressAutoHyphens w:val="0"/>
        <w:ind w:left="0" w:firstLine="709"/>
        <w:jc w:val="both"/>
        <w:rPr>
          <w:color w:val="000000"/>
          <w:spacing w:val="-1"/>
        </w:rPr>
      </w:pPr>
      <w:r w:rsidRPr="00381B04">
        <w:rPr>
          <w:color w:val="000000"/>
          <w:spacing w:val="-1"/>
        </w:rPr>
        <w:t xml:space="preserve">Настоящее </w:t>
      </w:r>
      <w:r>
        <w:rPr>
          <w:color w:val="000000"/>
          <w:spacing w:val="-1"/>
        </w:rPr>
        <w:t>С</w:t>
      </w:r>
      <w:r w:rsidRPr="00381B04">
        <w:rPr>
          <w:color w:val="000000"/>
          <w:spacing w:val="-1"/>
        </w:rPr>
        <w:t xml:space="preserve">оглашение действительно и остается в силе при выполнении следующих условий: </w:t>
      </w:r>
    </w:p>
    <w:p w:rsidR="007E33AA" w:rsidRDefault="007E33AA" w:rsidP="007E33AA">
      <w:pPr>
        <w:ind w:firstLine="709"/>
        <w:jc w:val="both"/>
        <w:rPr>
          <w:color w:val="000000"/>
          <w:spacing w:val="-1"/>
        </w:rPr>
      </w:pPr>
      <w:r w:rsidRPr="00381B04">
        <w:rPr>
          <w:color w:val="000000"/>
          <w:spacing w:val="-1"/>
        </w:rPr>
        <w:t>а) качество сырья будет отличаться от указанного в таблице №</w:t>
      </w:r>
      <w:r>
        <w:rPr>
          <w:color w:val="000000"/>
          <w:spacing w:val="-1"/>
        </w:rPr>
        <w:t xml:space="preserve"> </w:t>
      </w:r>
      <w:r w:rsidRPr="00381B04">
        <w:rPr>
          <w:color w:val="000000"/>
          <w:spacing w:val="-1"/>
        </w:rPr>
        <w:t xml:space="preserve">2 не более чем на </w:t>
      </w:r>
      <w:r w:rsidRPr="00381B04">
        <w:rPr>
          <w:spacing w:val="-1"/>
        </w:rPr>
        <w:t xml:space="preserve">15 </w:t>
      </w:r>
      <w:r w:rsidRPr="00381B04">
        <w:rPr>
          <w:color w:val="000000"/>
          <w:spacing w:val="-1"/>
        </w:rPr>
        <w:t>%;</w:t>
      </w:r>
    </w:p>
    <w:p w:rsidR="007E33AA" w:rsidRPr="00381B04" w:rsidRDefault="007E33AA" w:rsidP="007E33AA">
      <w:pPr>
        <w:ind w:firstLine="709"/>
        <w:jc w:val="both"/>
        <w:rPr>
          <w:color w:val="000000"/>
          <w:spacing w:val="-1"/>
        </w:rPr>
      </w:pPr>
    </w:p>
    <w:p w:rsidR="007E33AA" w:rsidRPr="00381B04" w:rsidRDefault="007E33AA" w:rsidP="007E33AA">
      <w:pPr>
        <w:ind w:firstLine="709"/>
        <w:jc w:val="right"/>
        <w:rPr>
          <w:color w:val="000000"/>
          <w:spacing w:val="-1"/>
        </w:rPr>
      </w:pPr>
      <w:r w:rsidRPr="00381B04">
        <w:rPr>
          <w:color w:val="000000"/>
          <w:spacing w:val="-1"/>
        </w:rPr>
        <w:t>Таблица №</w:t>
      </w:r>
      <w:r>
        <w:rPr>
          <w:color w:val="000000"/>
          <w:spacing w:val="-1"/>
        </w:rPr>
        <w:t xml:space="preserve"> </w:t>
      </w:r>
      <w:r w:rsidRPr="00381B04">
        <w:rPr>
          <w:color w:val="000000"/>
          <w:spacing w:val="-1"/>
        </w:rPr>
        <w:t>2</w:t>
      </w:r>
    </w:p>
    <w:tbl>
      <w:tblPr>
        <w:tblStyle w:val="aff5"/>
        <w:tblW w:w="0" w:type="auto"/>
        <w:tblLook w:val="04A0" w:firstRow="1" w:lastRow="0" w:firstColumn="1" w:lastColumn="0" w:noHBand="0" w:noVBand="1"/>
      </w:tblPr>
      <w:tblGrid>
        <w:gridCol w:w="671"/>
        <w:gridCol w:w="4892"/>
        <w:gridCol w:w="4291"/>
      </w:tblGrid>
      <w:tr w:rsidR="007E33AA" w:rsidRPr="00676094" w:rsidTr="007E33AA">
        <w:tc>
          <w:tcPr>
            <w:tcW w:w="675"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 п/п</w:t>
            </w:r>
          </w:p>
        </w:tc>
        <w:tc>
          <w:tcPr>
            <w:tcW w:w="4962"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 xml:space="preserve">Наименование показателя качества сырья, подаваемого на </w:t>
            </w:r>
            <w:r>
              <w:rPr>
                <w:rFonts w:ascii="Times New Roman" w:hAnsi="Times New Roman" w:cs="Times New Roman"/>
                <w:spacing w:val="-1"/>
              </w:rPr>
              <w:t>К</w:t>
            </w:r>
            <w:r w:rsidRPr="00381B04">
              <w:rPr>
                <w:rFonts w:ascii="Times New Roman" w:hAnsi="Times New Roman" w:cs="Times New Roman"/>
                <w:spacing w:val="-1"/>
              </w:rPr>
              <w:t>атализатор</w:t>
            </w:r>
          </w:p>
        </w:tc>
        <w:tc>
          <w:tcPr>
            <w:tcW w:w="4359"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Значение</w:t>
            </w:r>
          </w:p>
        </w:tc>
      </w:tr>
      <w:tr w:rsidR="007E33AA" w:rsidRPr="00676094" w:rsidTr="007E33AA">
        <w:tc>
          <w:tcPr>
            <w:tcW w:w="675"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1</w:t>
            </w:r>
          </w:p>
        </w:tc>
        <w:tc>
          <w:tcPr>
            <w:tcW w:w="4962" w:type="dxa"/>
            <w:vAlign w:val="center"/>
          </w:tcPr>
          <w:p w:rsidR="007E33AA" w:rsidRPr="00381B04" w:rsidRDefault="007E33AA" w:rsidP="007E33AA">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w:t>
            </w:r>
          </w:p>
        </w:tc>
      </w:tr>
      <w:tr w:rsidR="007E33AA" w:rsidRPr="00676094" w:rsidTr="007E33AA">
        <w:tc>
          <w:tcPr>
            <w:tcW w:w="675"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2</w:t>
            </w:r>
          </w:p>
        </w:tc>
        <w:tc>
          <w:tcPr>
            <w:tcW w:w="4962" w:type="dxa"/>
            <w:vAlign w:val="center"/>
          </w:tcPr>
          <w:p w:rsidR="007E33AA" w:rsidRPr="00381B04" w:rsidRDefault="007E33AA" w:rsidP="007E33AA">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w:t>
            </w:r>
          </w:p>
        </w:tc>
      </w:tr>
      <w:tr w:rsidR="007E33AA" w:rsidRPr="00676094" w:rsidTr="007E33AA">
        <w:tc>
          <w:tcPr>
            <w:tcW w:w="675"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3</w:t>
            </w:r>
          </w:p>
        </w:tc>
        <w:tc>
          <w:tcPr>
            <w:tcW w:w="4962" w:type="dxa"/>
            <w:vAlign w:val="center"/>
          </w:tcPr>
          <w:p w:rsidR="007E33AA" w:rsidRPr="00381B04" w:rsidRDefault="007E33AA" w:rsidP="007E33AA">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w:t>
            </w:r>
          </w:p>
        </w:tc>
      </w:tr>
      <w:tr w:rsidR="007E33AA" w:rsidRPr="00676094" w:rsidTr="007E33AA">
        <w:tc>
          <w:tcPr>
            <w:tcW w:w="675"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w:t>
            </w:r>
          </w:p>
        </w:tc>
        <w:tc>
          <w:tcPr>
            <w:tcW w:w="4962" w:type="dxa"/>
            <w:vAlign w:val="center"/>
          </w:tcPr>
          <w:p w:rsidR="007E33AA" w:rsidRPr="00381B04" w:rsidRDefault="007E33AA" w:rsidP="007E33AA">
            <w:pPr>
              <w:rPr>
                <w:rFonts w:ascii="Times New Roman" w:hAnsi="Times New Roman" w:cs="Times New Roman"/>
                <w:spacing w:val="-1"/>
              </w:rPr>
            </w:pPr>
            <w:r w:rsidRPr="00381B04">
              <w:rPr>
                <w:rFonts w:ascii="Times New Roman" w:hAnsi="Times New Roman" w:cs="Times New Roman"/>
                <w:spacing w:val="-1"/>
              </w:rPr>
              <w:t>…</w:t>
            </w:r>
          </w:p>
        </w:tc>
        <w:tc>
          <w:tcPr>
            <w:tcW w:w="4359" w:type="dxa"/>
            <w:vAlign w:val="center"/>
          </w:tcPr>
          <w:p w:rsidR="007E33AA" w:rsidRPr="00381B04" w:rsidRDefault="007E33AA" w:rsidP="007E33AA">
            <w:pPr>
              <w:jc w:val="center"/>
              <w:rPr>
                <w:rFonts w:ascii="Times New Roman" w:hAnsi="Times New Roman" w:cs="Times New Roman"/>
                <w:spacing w:val="-1"/>
              </w:rPr>
            </w:pPr>
            <w:r w:rsidRPr="00381B04">
              <w:rPr>
                <w:rFonts w:ascii="Times New Roman" w:hAnsi="Times New Roman" w:cs="Times New Roman"/>
                <w:spacing w:val="-1"/>
              </w:rPr>
              <w:t>…</w:t>
            </w:r>
          </w:p>
        </w:tc>
      </w:tr>
    </w:tbl>
    <w:p w:rsidR="007E33AA" w:rsidRPr="00381B04" w:rsidRDefault="007E33AA" w:rsidP="007E33AA">
      <w:pPr>
        <w:ind w:firstLine="709"/>
        <w:jc w:val="both"/>
        <w:rPr>
          <w:color w:val="000000"/>
          <w:spacing w:val="-1"/>
        </w:rPr>
      </w:pPr>
    </w:p>
    <w:p w:rsidR="007E33AA" w:rsidRDefault="007E33AA" w:rsidP="007E33AA">
      <w:pPr>
        <w:ind w:firstLine="709"/>
        <w:jc w:val="both"/>
        <w:rPr>
          <w:color w:val="000000"/>
          <w:spacing w:val="-1"/>
        </w:rPr>
      </w:pPr>
      <w:r w:rsidRPr="00381B04">
        <w:rPr>
          <w:color w:val="000000"/>
          <w:spacing w:val="-1"/>
        </w:rPr>
        <w:t xml:space="preserve">б) </w:t>
      </w:r>
      <w:r>
        <w:rPr>
          <w:color w:val="000000"/>
          <w:spacing w:val="-1"/>
        </w:rPr>
        <w:t>У</w:t>
      </w:r>
      <w:r w:rsidRPr="00381B04">
        <w:rPr>
          <w:color w:val="000000"/>
          <w:spacing w:val="-1"/>
        </w:rPr>
        <w:t>становка</w:t>
      </w:r>
      <w:r w:rsidRPr="00381B04">
        <w:rPr>
          <w:b/>
        </w:rPr>
        <w:t xml:space="preserve"> </w:t>
      </w:r>
      <w:r w:rsidRPr="00381B04">
        <w:rPr>
          <w:color w:val="000000"/>
          <w:spacing w:val="-1"/>
        </w:rPr>
        <w:t xml:space="preserve">эксплуатируется в соответствии с действующим технологическим регламентом </w:t>
      </w:r>
      <w:r>
        <w:t>У</w:t>
      </w:r>
      <w:r w:rsidRPr="00381B04">
        <w:t>становки</w:t>
      </w:r>
      <w:r w:rsidRPr="00381B04">
        <w:rPr>
          <w:color w:val="000000"/>
          <w:spacing w:val="-1"/>
        </w:rPr>
        <w:t>;</w:t>
      </w:r>
    </w:p>
    <w:p w:rsidR="007E33AA" w:rsidRPr="00381B04" w:rsidRDefault="007E33AA" w:rsidP="007E33AA">
      <w:pPr>
        <w:ind w:firstLine="709"/>
        <w:jc w:val="both"/>
        <w:rPr>
          <w:spacing w:val="-1"/>
        </w:rPr>
      </w:pPr>
      <w:r w:rsidRPr="00381B04">
        <w:rPr>
          <w:color w:val="000000"/>
          <w:spacing w:val="-1"/>
        </w:rPr>
        <w:t xml:space="preserve">в) </w:t>
      </w:r>
      <w:r w:rsidRPr="00381B04">
        <w:rPr>
          <w:spacing w:val="-1"/>
        </w:rPr>
        <w:t xml:space="preserve">Катализатор </w:t>
      </w:r>
      <w:r w:rsidRPr="00381B04">
        <w:rPr>
          <w:color w:val="000000"/>
          <w:spacing w:val="-1"/>
        </w:rPr>
        <w:t xml:space="preserve">до загрузки </w:t>
      </w:r>
      <w:r w:rsidRPr="00381B04">
        <w:rPr>
          <w:spacing w:val="-1"/>
        </w:rPr>
        <w:t xml:space="preserve">хранится и после загрузки используется в соответствии с рекомендациями </w:t>
      </w:r>
      <w:r>
        <w:rPr>
          <w:spacing w:val="-1"/>
        </w:rPr>
        <w:t>П</w:t>
      </w:r>
      <w:r w:rsidRPr="00381B04">
        <w:rPr>
          <w:spacing w:val="-1"/>
        </w:rPr>
        <w:t>роизводителя</w:t>
      </w:r>
      <w:r>
        <w:rPr>
          <w:spacing w:val="-1"/>
        </w:rPr>
        <w:t>,</w:t>
      </w:r>
      <w:r w:rsidRPr="00A45FAC">
        <w:rPr>
          <w:spacing w:val="-1"/>
        </w:rPr>
        <w:t xml:space="preserve"> </w:t>
      </w:r>
      <w:r>
        <w:rPr>
          <w:spacing w:val="-1"/>
        </w:rPr>
        <w:t>надлежащим образом полученными Заказчиком</w:t>
      </w:r>
      <w:r w:rsidRPr="00381B04">
        <w:rPr>
          <w:spacing w:val="-1"/>
        </w:rPr>
        <w:t>.</w:t>
      </w:r>
    </w:p>
    <w:p w:rsidR="007E33AA" w:rsidRPr="00381B04" w:rsidRDefault="007E33AA" w:rsidP="007E33AA">
      <w:pPr>
        <w:pStyle w:val="af0"/>
        <w:numPr>
          <w:ilvl w:val="1"/>
          <w:numId w:val="39"/>
        </w:numPr>
        <w:tabs>
          <w:tab w:val="clear" w:pos="456"/>
        </w:tabs>
        <w:suppressAutoHyphens w:val="0"/>
        <w:ind w:left="0" w:firstLine="709"/>
        <w:jc w:val="both"/>
        <w:rPr>
          <w:spacing w:val="-1"/>
        </w:rPr>
      </w:pPr>
      <w:r w:rsidRPr="00381B04">
        <w:rPr>
          <w:spacing w:val="-1"/>
        </w:rPr>
        <w:t xml:space="preserve">Настоящее </w:t>
      </w:r>
      <w:r>
        <w:rPr>
          <w:spacing w:val="-1"/>
        </w:rPr>
        <w:t>С</w:t>
      </w:r>
      <w:r w:rsidRPr="00381B04">
        <w:rPr>
          <w:spacing w:val="-1"/>
        </w:rPr>
        <w:t xml:space="preserve">оглашение действует </w:t>
      </w:r>
      <w:r>
        <w:rPr>
          <w:spacing w:val="-1"/>
        </w:rPr>
        <w:t>с даты его заключения до истечения</w:t>
      </w:r>
      <w:r w:rsidRPr="00381B04">
        <w:rPr>
          <w:spacing w:val="-1"/>
        </w:rPr>
        <w:t xml:space="preserve"> </w:t>
      </w:r>
      <w:r>
        <w:rPr>
          <w:spacing w:val="-1"/>
        </w:rPr>
        <w:t>гарантийного срока, установленного настоящим Соглашением</w:t>
      </w:r>
      <w:r w:rsidRPr="00381B04">
        <w:t>.</w:t>
      </w:r>
      <w:r w:rsidRPr="00381B04">
        <w:rPr>
          <w:spacing w:val="-1"/>
        </w:rPr>
        <w:t xml:space="preserve"> </w:t>
      </w:r>
    </w:p>
    <w:p w:rsidR="007E33AA" w:rsidRPr="00381B04" w:rsidRDefault="007E33AA" w:rsidP="007E33AA">
      <w:pPr>
        <w:ind w:firstLine="709"/>
        <w:jc w:val="center"/>
        <w:rPr>
          <w:spacing w:val="-1"/>
        </w:rPr>
      </w:pPr>
    </w:p>
    <w:p w:rsidR="007E33AA" w:rsidRDefault="007E33AA" w:rsidP="007E33AA">
      <w:pPr>
        <w:pStyle w:val="af0"/>
        <w:widowControl w:val="0"/>
        <w:numPr>
          <w:ilvl w:val="0"/>
          <w:numId w:val="40"/>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eastAsia="ru-RU"/>
        </w:rPr>
        <w:t>Ответственность</w:t>
      </w:r>
    </w:p>
    <w:p w:rsidR="007E33AA" w:rsidRDefault="007E33AA" w:rsidP="007E33AA">
      <w:pPr>
        <w:pStyle w:val="af0"/>
        <w:numPr>
          <w:ilvl w:val="1"/>
          <w:numId w:val="40"/>
        </w:numPr>
        <w:suppressAutoHyphens w:val="0"/>
        <w:spacing w:after="200" w:line="276" w:lineRule="auto"/>
        <w:ind w:left="0" w:firstLine="709"/>
        <w:jc w:val="both"/>
        <w:rPr>
          <w:spacing w:val="-1"/>
        </w:rPr>
      </w:pPr>
      <w:r>
        <w:rPr>
          <w:spacing w:val="-1"/>
        </w:rPr>
        <w:t>До загрузки Катализатора на Установке</w:t>
      </w:r>
      <w:r w:rsidRPr="008A4AC4">
        <w:rPr>
          <w:spacing w:val="-1"/>
        </w:rPr>
        <w:t xml:space="preserve"> Заказчик </w:t>
      </w:r>
      <w:r>
        <w:rPr>
          <w:spacing w:val="-1"/>
        </w:rPr>
        <w:t>в</w:t>
      </w:r>
      <w:r w:rsidRPr="008A4AC4">
        <w:rPr>
          <w:spacing w:val="-1"/>
        </w:rPr>
        <w:t>прав</w:t>
      </w:r>
      <w:r>
        <w:rPr>
          <w:spacing w:val="-1"/>
        </w:rPr>
        <w:t>е</w:t>
      </w:r>
      <w:r w:rsidRPr="008A4AC4">
        <w:rPr>
          <w:spacing w:val="-1"/>
        </w:rPr>
        <w:t xml:space="preserve"> самостоятельно провести необходимые исследования (анализы) </w:t>
      </w:r>
      <w:r>
        <w:rPr>
          <w:spacing w:val="-1"/>
        </w:rPr>
        <w:t xml:space="preserve">Катализатора </w:t>
      </w:r>
      <w:r w:rsidRPr="008A4AC4">
        <w:rPr>
          <w:spacing w:val="-1"/>
        </w:rPr>
        <w:t>в независимой организации (лаборатории), определенной Заказчиком, если иное не согласовано с Производителем.</w:t>
      </w:r>
    </w:p>
    <w:p w:rsidR="007E33AA" w:rsidRPr="008A4AC4" w:rsidRDefault="007E33AA" w:rsidP="007E33AA">
      <w:pPr>
        <w:pStyle w:val="af0"/>
        <w:ind w:left="0" w:firstLine="709"/>
        <w:jc w:val="both"/>
        <w:rPr>
          <w:spacing w:val="-1"/>
        </w:rPr>
      </w:pPr>
      <w:r w:rsidRPr="008A4AC4">
        <w:rPr>
          <w:spacing w:val="-1"/>
        </w:rPr>
        <w:t xml:space="preserve">Если будет установлено, что Катализатор не соответствует заявленной нормативной документации, то в этом случае Производитель в течение 15 </w:t>
      </w:r>
      <w:r>
        <w:rPr>
          <w:spacing w:val="-1"/>
        </w:rPr>
        <w:t xml:space="preserve">календарных </w:t>
      </w:r>
      <w:r w:rsidRPr="008A4AC4">
        <w:rPr>
          <w:spacing w:val="-1"/>
        </w:rPr>
        <w:t>дней после получения уведомления</w:t>
      </w:r>
      <w:r>
        <w:rPr>
          <w:spacing w:val="-1"/>
        </w:rPr>
        <w:t xml:space="preserve"> (претензии)</w:t>
      </w:r>
      <w:r w:rsidRPr="008A4AC4">
        <w:rPr>
          <w:spacing w:val="-1"/>
        </w:rPr>
        <w:t xml:space="preserve"> обязуется </w:t>
      </w:r>
      <w:r>
        <w:rPr>
          <w:spacing w:val="-1"/>
        </w:rPr>
        <w:t xml:space="preserve">за свой счет </w:t>
      </w:r>
      <w:r w:rsidRPr="008A4AC4">
        <w:rPr>
          <w:spacing w:val="-1"/>
        </w:rPr>
        <w:t>по выбору Заказчика:</w:t>
      </w:r>
    </w:p>
    <w:p w:rsidR="007E33AA" w:rsidRPr="002E4385" w:rsidRDefault="007E33AA" w:rsidP="007E33AA">
      <w:pPr>
        <w:pStyle w:val="af0"/>
        <w:ind w:left="709"/>
        <w:jc w:val="both"/>
        <w:rPr>
          <w:spacing w:val="-1"/>
        </w:rPr>
      </w:pPr>
      <w:r w:rsidRPr="002E4385">
        <w:rPr>
          <w:spacing w:val="-1"/>
        </w:rPr>
        <w:t xml:space="preserve">- заменить Катализатор в полном объеме на условиях DDP </w:t>
      </w:r>
      <w:r w:rsidRPr="00BA289A">
        <w:rPr>
          <w:spacing w:val="-1"/>
        </w:rPr>
        <w:t xml:space="preserve">склад </w:t>
      </w:r>
      <w:r>
        <w:rPr>
          <w:spacing w:val="-1"/>
        </w:rPr>
        <w:t>ОАО «Славнефть-ЯНОС» в Российской Федерации, г. Ярославль</w:t>
      </w:r>
      <w:r w:rsidRPr="002E4385">
        <w:rPr>
          <w:spacing w:val="-1"/>
        </w:rPr>
        <w:t xml:space="preserve"> (по </w:t>
      </w:r>
      <w:r>
        <w:rPr>
          <w:spacing w:val="-1"/>
        </w:rPr>
        <w:t xml:space="preserve">внешнеторговым </w:t>
      </w:r>
      <w:r w:rsidRPr="002E4385">
        <w:rPr>
          <w:spacing w:val="-1"/>
        </w:rPr>
        <w:t xml:space="preserve">контрактам </w:t>
      </w:r>
      <w:r>
        <w:rPr>
          <w:spacing w:val="-1"/>
        </w:rPr>
        <w:t xml:space="preserve">- </w:t>
      </w:r>
      <w:r w:rsidRPr="002E4385">
        <w:rPr>
          <w:spacing w:val="-1"/>
        </w:rPr>
        <w:t>на условиях DAP</w:t>
      </w:r>
      <w:r w:rsidRPr="00E76B88">
        <w:rPr>
          <w:spacing w:val="-1"/>
        </w:rPr>
        <w:t xml:space="preserve"> </w:t>
      </w:r>
      <w:r w:rsidRPr="00BA289A">
        <w:rPr>
          <w:spacing w:val="-1"/>
        </w:rPr>
        <w:t xml:space="preserve">склад </w:t>
      </w:r>
      <w:r>
        <w:rPr>
          <w:spacing w:val="-1"/>
        </w:rPr>
        <w:t>временного хранения (СВХ) ОАО «Славнефть -ЯНОС» в Российской Федерации, г. Ярославль)</w:t>
      </w:r>
      <w:r w:rsidRPr="002E4385">
        <w:rPr>
          <w:spacing w:val="-1"/>
        </w:rPr>
        <w:t>;</w:t>
      </w:r>
    </w:p>
    <w:p w:rsidR="007E33AA" w:rsidRPr="008A4AC4" w:rsidRDefault="007E33AA" w:rsidP="007E33AA">
      <w:pPr>
        <w:pStyle w:val="af0"/>
        <w:ind w:left="709"/>
        <w:jc w:val="both"/>
        <w:rPr>
          <w:spacing w:val="-1"/>
        </w:rPr>
      </w:pPr>
      <w:r w:rsidRPr="008A4AC4">
        <w:rPr>
          <w:spacing w:val="-1"/>
        </w:rPr>
        <w:t>-</w:t>
      </w:r>
      <w:r>
        <w:rPr>
          <w:spacing w:val="-1"/>
        </w:rPr>
        <w:t xml:space="preserve"> выплатить </w:t>
      </w:r>
      <w:r w:rsidRPr="00E76B88">
        <w:rPr>
          <w:spacing w:val="-1"/>
        </w:rPr>
        <w:t>денежную компенсацию</w:t>
      </w:r>
      <w:r>
        <w:rPr>
          <w:spacing w:val="-1"/>
        </w:rPr>
        <w:t xml:space="preserve"> в согласованном Сторонам размере</w:t>
      </w:r>
      <w:r w:rsidRPr="008A4AC4">
        <w:rPr>
          <w:spacing w:val="-1"/>
        </w:rPr>
        <w:t>;</w:t>
      </w:r>
    </w:p>
    <w:p w:rsidR="007E33AA" w:rsidRPr="008A4AC4" w:rsidRDefault="007E33AA" w:rsidP="007E33AA">
      <w:pPr>
        <w:pStyle w:val="af0"/>
        <w:ind w:left="0" w:firstLine="709"/>
        <w:jc w:val="both"/>
        <w:rPr>
          <w:spacing w:val="-1"/>
        </w:rPr>
      </w:pPr>
      <w:r w:rsidRPr="008A4AC4">
        <w:rPr>
          <w:spacing w:val="-1"/>
        </w:rPr>
        <w:t xml:space="preserve">- исправить выявленные недостатки. </w:t>
      </w:r>
    </w:p>
    <w:p w:rsidR="007E33AA" w:rsidRDefault="007E33AA" w:rsidP="007E33AA">
      <w:pPr>
        <w:pStyle w:val="af0"/>
        <w:ind w:left="0" w:firstLine="709"/>
        <w:jc w:val="both"/>
        <w:rPr>
          <w:spacing w:val="-1"/>
        </w:rPr>
      </w:pPr>
      <w:r>
        <w:rPr>
          <w:spacing w:val="-1"/>
        </w:rPr>
        <w:t>В случае, если выявленное несоответствие</w:t>
      </w:r>
      <w:r w:rsidRPr="004E46AC">
        <w:rPr>
          <w:spacing w:val="-1"/>
        </w:rPr>
        <w:t xml:space="preserve"> не мо</w:t>
      </w:r>
      <w:r>
        <w:rPr>
          <w:spacing w:val="-1"/>
        </w:rPr>
        <w:t>жет</w:t>
      </w:r>
      <w:r w:rsidRPr="004E46AC">
        <w:rPr>
          <w:spacing w:val="-1"/>
        </w:rPr>
        <w:t xml:space="preserve"> быть устранен</w:t>
      </w:r>
      <w:r>
        <w:rPr>
          <w:spacing w:val="-1"/>
        </w:rPr>
        <w:t>о Производителем</w:t>
      </w:r>
      <w:r w:rsidRPr="004E46AC">
        <w:rPr>
          <w:spacing w:val="-1"/>
        </w:rPr>
        <w:t xml:space="preserve"> без несоразмерных затрат времени</w:t>
      </w:r>
      <w:r>
        <w:rPr>
          <w:spacing w:val="-1"/>
        </w:rPr>
        <w:t xml:space="preserve">, либо Сторонами не достигнуто соглашение о размере компенсации, либо Заказчик утрачивает интерес к Катализатору, то Заказчик </w:t>
      </w:r>
      <w:r w:rsidRPr="004E46AC">
        <w:rPr>
          <w:spacing w:val="-1"/>
        </w:rPr>
        <w:t xml:space="preserve">вправе </w:t>
      </w:r>
      <w:r>
        <w:rPr>
          <w:spacing w:val="-1"/>
        </w:rPr>
        <w:t xml:space="preserve">отказаться от исполнения </w:t>
      </w:r>
      <w:r w:rsidRPr="002B034A">
        <w:rPr>
          <w:spacing w:val="-1"/>
        </w:rPr>
        <w:t>Договора</w:t>
      </w:r>
      <w:r>
        <w:rPr>
          <w:spacing w:val="-1"/>
        </w:rPr>
        <w:t>,</w:t>
      </w:r>
      <w:r w:rsidRPr="00804B92">
        <w:rPr>
          <w:spacing w:val="-1"/>
        </w:rPr>
        <w:t xml:space="preserve"> пис</w:t>
      </w:r>
      <w:r>
        <w:rPr>
          <w:spacing w:val="-1"/>
        </w:rPr>
        <w:t xml:space="preserve">ьменно уведомив об этом Производителя и поставщика по Договору. При отказе от Катализатора Производитель уплачивает Заказчику денежную компенсацию в размере его </w:t>
      </w:r>
      <w:r w:rsidRPr="00E76B88">
        <w:rPr>
          <w:spacing w:val="-1"/>
        </w:rPr>
        <w:t>стоимост</w:t>
      </w:r>
      <w:r>
        <w:rPr>
          <w:spacing w:val="-1"/>
        </w:rPr>
        <w:t>и</w:t>
      </w:r>
      <w:r w:rsidRPr="00E76B88">
        <w:rPr>
          <w:spacing w:val="-1"/>
        </w:rPr>
        <w:t>, уплаченн</w:t>
      </w:r>
      <w:r>
        <w:rPr>
          <w:spacing w:val="-1"/>
        </w:rPr>
        <w:t>ой</w:t>
      </w:r>
      <w:r w:rsidRPr="00E76B88">
        <w:rPr>
          <w:spacing w:val="-1"/>
        </w:rPr>
        <w:t xml:space="preserve"> Заказчиком</w:t>
      </w:r>
      <w:r>
        <w:rPr>
          <w:spacing w:val="-1"/>
        </w:rPr>
        <w:t xml:space="preserve"> по Договору,</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xml:space="preserve">) календарных дней с момента получения письменного </w:t>
      </w:r>
      <w:r>
        <w:rPr>
          <w:spacing w:val="-1"/>
        </w:rPr>
        <w:t>отказа</w:t>
      </w:r>
      <w:r w:rsidRPr="00E76B88">
        <w:rPr>
          <w:spacing w:val="-1"/>
        </w:rPr>
        <w:t xml:space="preserve"> </w:t>
      </w:r>
      <w:r w:rsidRPr="00E76B88">
        <w:rPr>
          <w:spacing w:val="-1"/>
        </w:rPr>
        <w:lastRenderedPageBreak/>
        <w:t>(претензии) Заказчика</w:t>
      </w:r>
      <w:r>
        <w:rPr>
          <w:spacing w:val="-1"/>
        </w:rPr>
        <w:t>. После получения предусмотренной настоящим абзацем компенсации Заказчик осуществляет возврат Катализатора по адресу, указанному поставщиком и за счёт поставщика. При наличии письменного указания Производителя Заказчик осуществляет возврат Катализатора по адресу, указанному Производителем. После получения компенсации Заказчик не вправе требовать от поставщика возврата уплаченной за Катализатор денежной суммы, предусмотренной п.2 ст. 475 ГК РФ.</w:t>
      </w:r>
    </w:p>
    <w:p w:rsidR="007E33AA" w:rsidRDefault="007E33AA" w:rsidP="007E33AA">
      <w:pPr>
        <w:pStyle w:val="af0"/>
        <w:numPr>
          <w:ilvl w:val="1"/>
          <w:numId w:val="40"/>
        </w:numPr>
        <w:suppressAutoHyphens w:val="0"/>
        <w:spacing w:after="200" w:line="276" w:lineRule="auto"/>
        <w:ind w:left="0" w:firstLine="709"/>
        <w:jc w:val="both"/>
        <w:rPr>
          <w:spacing w:val="-1"/>
        </w:rPr>
      </w:pPr>
      <w:r>
        <w:rPr>
          <w:spacing w:val="-1"/>
        </w:rPr>
        <w:t>После загрузки Катализатора на Установке 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Производитель обязуется безвозмездно отрегулировать/дать предложения по изменению условий эксплуатации </w:t>
      </w:r>
      <w:r>
        <w:rPr>
          <w:spacing w:val="-1"/>
        </w:rPr>
        <w:t>К</w:t>
      </w:r>
      <w:r w:rsidRPr="008A4AC4">
        <w:rPr>
          <w:spacing w:val="-1"/>
        </w:rPr>
        <w:t xml:space="preserve">атализатора в рамках действующей нормативной документации </w:t>
      </w:r>
      <w:r>
        <w:rPr>
          <w:spacing w:val="-1"/>
        </w:rPr>
        <w:t>У</w:t>
      </w:r>
      <w:r w:rsidRPr="008A4AC4">
        <w:rPr>
          <w:spacing w:val="-1"/>
        </w:rPr>
        <w:t>становки для достижения гарантийных показателей.</w:t>
      </w:r>
    </w:p>
    <w:p w:rsidR="007E33AA" w:rsidRPr="008A4AC4" w:rsidRDefault="007E33AA" w:rsidP="007E33AA">
      <w:pPr>
        <w:pStyle w:val="af0"/>
        <w:ind w:left="0" w:firstLine="709"/>
        <w:jc w:val="both"/>
        <w:rPr>
          <w:spacing w:val="-1"/>
        </w:rPr>
      </w:pPr>
      <w:r w:rsidRPr="008A4AC4">
        <w:rPr>
          <w:spacing w:val="-1"/>
        </w:rPr>
        <w:t>Срок устранения: 15 календарных дней с момента получения уведомления (претензии) Заказчика о выявленном отклонении в работе.</w:t>
      </w:r>
    </w:p>
    <w:p w:rsidR="007E33AA" w:rsidRDefault="007E33AA" w:rsidP="007E33AA">
      <w:pPr>
        <w:pStyle w:val="af0"/>
        <w:numPr>
          <w:ilvl w:val="1"/>
          <w:numId w:val="40"/>
        </w:numPr>
        <w:suppressAutoHyphens w:val="0"/>
        <w:spacing w:after="200" w:line="276" w:lineRule="auto"/>
        <w:ind w:left="0" w:firstLine="709"/>
        <w:jc w:val="both"/>
        <w:rPr>
          <w:spacing w:val="-1"/>
        </w:rPr>
      </w:pPr>
      <w:r>
        <w:rPr>
          <w:spacing w:val="-1"/>
        </w:rPr>
        <w:t>В случае, если при выполнении оговоренного в п.4.2 Соглашения</w:t>
      </w:r>
      <w:r w:rsidRPr="002C680C">
        <w:rPr>
          <w:spacing w:val="-1"/>
        </w:rPr>
        <w:t xml:space="preserve"> гарантийны</w:t>
      </w:r>
      <w:r>
        <w:rPr>
          <w:spacing w:val="-1"/>
        </w:rPr>
        <w:t>е</w:t>
      </w:r>
      <w:r w:rsidRPr="002C680C">
        <w:rPr>
          <w:spacing w:val="-1"/>
        </w:rPr>
        <w:t xml:space="preserve"> технологически</w:t>
      </w:r>
      <w:r>
        <w:rPr>
          <w:spacing w:val="-1"/>
        </w:rPr>
        <w:t>е</w:t>
      </w:r>
      <w:r w:rsidRPr="002C680C">
        <w:rPr>
          <w:spacing w:val="-1"/>
        </w:rPr>
        <w:t xml:space="preserve"> показател</w:t>
      </w:r>
      <w:r>
        <w:rPr>
          <w:spacing w:val="-1"/>
        </w:rPr>
        <w:t xml:space="preserve">и </w:t>
      </w:r>
      <w:r w:rsidRPr="002C680C">
        <w:rPr>
          <w:spacing w:val="-1"/>
        </w:rPr>
        <w:t>(таблица №</w:t>
      </w:r>
      <w:r>
        <w:rPr>
          <w:spacing w:val="-1"/>
        </w:rPr>
        <w:t xml:space="preserve"> </w:t>
      </w:r>
      <w:r w:rsidRPr="002C680C">
        <w:rPr>
          <w:spacing w:val="-1"/>
        </w:rPr>
        <w:t>1)</w:t>
      </w:r>
      <w:r>
        <w:rPr>
          <w:spacing w:val="-1"/>
        </w:rPr>
        <w:t xml:space="preserve"> не будут обеспечены, </w:t>
      </w:r>
      <w:r w:rsidRPr="008A4AC4">
        <w:rPr>
          <w:spacing w:val="-1"/>
        </w:rPr>
        <w:t>Производитель по выбору Заказчика обязуется:</w:t>
      </w:r>
    </w:p>
    <w:p w:rsidR="007E33AA" w:rsidRPr="00E76B88" w:rsidRDefault="007E33AA" w:rsidP="007E33AA">
      <w:pPr>
        <w:pStyle w:val="af0"/>
        <w:numPr>
          <w:ilvl w:val="2"/>
          <w:numId w:val="40"/>
        </w:numPr>
        <w:suppressAutoHyphens w:val="0"/>
        <w:spacing w:after="200" w:line="276" w:lineRule="auto"/>
        <w:ind w:left="0" w:firstLine="709"/>
        <w:jc w:val="both"/>
        <w:rPr>
          <w:spacing w:val="-1"/>
        </w:rPr>
      </w:pPr>
      <w:r w:rsidRPr="00E76B88">
        <w:rPr>
          <w:spacing w:val="-1"/>
        </w:rPr>
        <w:t xml:space="preserve">Безвозмездно заменить или допоставить Катализатор в количестве, необходимом для исполнения гарантийных технологических показателей (таблица № 1) в течении 15 календарных дней с момента получения уведомления (претензии) Заказчика. </w:t>
      </w:r>
    </w:p>
    <w:p w:rsidR="007E33AA" w:rsidRPr="00E76B88" w:rsidRDefault="007E33AA" w:rsidP="007E33AA">
      <w:pPr>
        <w:pStyle w:val="af0"/>
        <w:ind w:left="0" w:firstLine="709"/>
        <w:jc w:val="both"/>
        <w:rPr>
          <w:spacing w:val="-1"/>
        </w:rPr>
      </w:pPr>
      <w:r w:rsidRPr="00E76B88">
        <w:rPr>
          <w:spacing w:val="-1"/>
        </w:rPr>
        <w:t xml:space="preserve">При этом полная или частичная замена или допоставка Катализатора для достижения требуемых гарантийных технологических показателей </w:t>
      </w:r>
      <w:r>
        <w:rPr>
          <w:spacing w:val="-1"/>
        </w:rPr>
        <w:t xml:space="preserve">осуществляется </w:t>
      </w:r>
      <w:r w:rsidRPr="00E76B88">
        <w:rPr>
          <w:spacing w:val="-1"/>
        </w:rPr>
        <w:t>на условиях DDP склад ОАО «Славнефть-ЯНОС» в Российской Федерации, г. Ярославль (по внешнеторговым контрактам - на условиях DAP склад временного хранения (СВХ) ОАО «Славнефть</w:t>
      </w:r>
      <w:r>
        <w:rPr>
          <w:spacing w:val="-1"/>
        </w:rPr>
        <w:t xml:space="preserve"> </w:t>
      </w:r>
      <w:r w:rsidRPr="00E76B88">
        <w:rPr>
          <w:spacing w:val="-1"/>
        </w:rPr>
        <w:t>-ЯНОС» в Российской Федерации, г. Ярославль);</w:t>
      </w:r>
    </w:p>
    <w:p w:rsidR="007E33AA" w:rsidRPr="00E76B88" w:rsidRDefault="007E33AA" w:rsidP="007E33AA">
      <w:pPr>
        <w:pStyle w:val="af0"/>
        <w:numPr>
          <w:ilvl w:val="2"/>
          <w:numId w:val="40"/>
        </w:numPr>
        <w:suppressAutoHyphens w:val="0"/>
        <w:spacing w:after="200" w:line="276" w:lineRule="auto"/>
        <w:ind w:left="0" w:firstLine="709"/>
        <w:jc w:val="both"/>
        <w:rPr>
          <w:spacing w:val="-1"/>
        </w:rPr>
      </w:pPr>
      <w:r w:rsidRPr="00E76B88">
        <w:rPr>
          <w:spacing w:val="-1"/>
        </w:rPr>
        <w:t>Выплатить денежную компенсацию, исчисля</w:t>
      </w:r>
      <w:r>
        <w:rPr>
          <w:spacing w:val="-1"/>
        </w:rPr>
        <w:t>емую</w:t>
      </w:r>
      <w:r w:rsidRPr="00E76B88">
        <w:rPr>
          <w:spacing w:val="-1"/>
        </w:rPr>
        <w:t xml:space="preserve"> в соответствии с линейной формулой фактического срока </w:t>
      </w:r>
      <w:r>
        <w:rPr>
          <w:spacing w:val="-1"/>
        </w:rPr>
        <w:t xml:space="preserve">использования </w:t>
      </w:r>
      <w:r w:rsidRPr="00E76B88">
        <w:rPr>
          <w:spacing w:val="-1"/>
        </w:rPr>
        <w:t>по сравнению с гаранти</w:t>
      </w:r>
      <w:r>
        <w:rPr>
          <w:spacing w:val="-1"/>
        </w:rPr>
        <w:t>йным</w:t>
      </w:r>
      <w:r w:rsidRPr="00E76B88">
        <w:rPr>
          <w:spacing w:val="-1"/>
        </w:rPr>
        <w:t xml:space="preserve"> сроком от 100% до 0% стоимости </w:t>
      </w:r>
      <w:r>
        <w:rPr>
          <w:spacing w:val="-1"/>
        </w:rPr>
        <w:t>К</w:t>
      </w:r>
      <w:r w:rsidRPr="00E76B88">
        <w:rPr>
          <w:spacing w:val="-1"/>
        </w:rPr>
        <w:t>атализатора</w:t>
      </w:r>
      <w:r>
        <w:rPr>
          <w:spacing w:val="-1"/>
        </w:rPr>
        <w:t>, уплаченной Заказчиком,</w:t>
      </w:r>
      <w:r w:rsidRPr="00E76B88">
        <w:rPr>
          <w:spacing w:val="-1"/>
        </w:rPr>
        <w:t xml:space="preserve"> в течение 10 (десяти) календарных дней с момента получения счета или письменного требования (претензии) Заказчика.</w:t>
      </w:r>
    </w:p>
    <w:p w:rsidR="007E33AA" w:rsidRPr="00E76B88" w:rsidRDefault="007E33AA" w:rsidP="007E33AA">
      <w:pPr>
        <w:pStyle w:val="af0"/>
        <w:ind w:left="0" w:firstLine="709"/>
        <w:jc w:val="both"/>
        <w:rPr>
          <w:spacing w:val="-1"/>
        </w:rPr>
      </w:pPr>
      <w:r w:rsidRPr="00E76B88">
        <w:rPr>
          <w:spacing w:val="-1"/>
        </w:rPr>
        <w:t>Линейная формула для расчета денежной компенсации:</w:t>
      </w:r>
    </w:p>
    <w:p w:rsidR="007E33AA" w:rsidRPr="00E76B88" w:rsidRDefault="007E33AA" w:rsidP="007E33AA">
      <w:pPr>
        <w:pStyle w:val="af0"/>
        <w:ind w:left="0" w:firstLine="709"/>
        <w:jc w:val="center"/>
        <w:rPr>
          <w:spacing w:val="-1"/>
        </w:rPr>
      </w:pPr>
      <w:r w:rsidRPr="003B63CD">
        <w:rPr>
          <w:spacing w:val="-1"/>
        </w:rPr>
        <w:object w:dxaOrig="1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15pt;height:33.85pt" o:ole="" fillcolor="window">
            <v:imagedata r:id="rId19" o:title=""/>
          </v:shape>
          <o:OLEObject Type="Embed" ProgID="Equation.3" ShapeID="_x0000_i1025" DrawAspect="Content" ObjectID="_1528708101" r:id="rId20"/>
        </w:object>
      </w:r>
      <w:r w:rsidRPr="00E76B88">
        <w:rPr>
          <w:spacing w:val="-1"/>
        </w:rPr>
        <w:t>,</w:t>
      </w:r>
    </w:p>
    <w:p w:rsidR="007E33AA" w:rsidRDefault="007E33AA" w:rsidP="007E33AA">
      <w:pPr>
        <w:pStyle w:val="af0"/>
        <w:ind w:left="0" w:firstLine="709"/>
        <w:jc w:val="both"/>
        <w:rPr>
          <w:spacing w:val="-1"/>
        </w:rPr>
      </w:pPr>
      <w:r>
        <w:rPr>
          <w:spacing w:val="-1"/>
        </w:rPr>
        <w:t>г</w:t>
      </w:r>
      <w:r w:rsidRPr="00E76B88">
        <w:rPr>
          <w:spacing w:val="-1"/>
        </w:rPr>
        <w:t>де</w:t>
      </w:r>
    </w:p>
    <w:p w:rsidR="007E33AA" w:rsidRDefault="007E33AA" w:rsidP="007E33AA">
      <w:pPr>
        <w:pStyle w:val="af0"/>
        <w:ind w:left="0" w:firstLine="709"/>
        <w:jc w:val="both"/>
        <w:rPr>
          <w:spacing w:val="-1"/>
        </w:rPr>
      </w:pPr>
      <w:r w:rsidRPr="00E76B88">
        <w:rPr>
          <w:spacing w:val="-1"/>
        </w:rPr>
        <w:t>C – размер денежной компенсации,</w:t>
      </w:r>
    </w:p>
    <w:p w:rsidR="007E33AA" w:rsidRDefault="007E33AA" w:rsidP="007E33AA">
      <w:pPr>
        <w:pStyle w:val="af0"/>
        <w:ind w:left="0" w:firstLine="709"/>
        <w:jc w:val="both"/>
        <w:rPr>
          <w:spacing w:val="-1"/>
        </w:rPr>
      </w:pPr>
      <w:r w:rsidRPr="00E76B88">
        <w:rPr>
          <w:spacing w:val="-1"/>
        </w:rPr>
        <w:t xml:space="preserve">P – общая стоимость </w:t>
      </w:r>
      <w:r>
        <w:rPr>
          <w:spacing w:val="-1"/>
        </w:rPr>
        <w:t>К</w:t>
      </w:r>
      <w:r w:rsidRPr="00E76B88">
        <w:rPr>
          <w:spacing w:val="-1"/>
        </w:rPr>
        <w:t>атализатора,</w:t>
      </w:r>
      <w:r>
        <w:rPr>
          <w:spacing w:val="-1"/>
        </w:rPr>
        <w:t xml:space="preserve"> уплаченная Заказчиком (с НДС);</w:t>
      </w:r>
    </w:p>
    <w:p w:rsidR="007E33AA" w:rsidRDefault="007E33AA" w:rsidP="007E33AA">
      <w:pPr>
        <w:pStyle w:val="af0"/>
        <w:ind w:left="0" w:firstLine="709"/>
        <w:jc w:val="both"/>
        <w:rPr>
          <w:spacing w:val="-1"/>
        </w:rPr>
      </w:pPr>
      <w:r w:rsidRPr="00E76B88">
        <w:rPr>
          <w:spacing w:val="-1"/>
        </w:rPr>
        <w:t xml:space="preserve">G –гарантийный срок в месяцах, </w:t>
      </w:r>
    </w:p>
    <w:p w:rsidR="007E33AA" w:rsidRPr="00E76B88" w:rsidRDefault="007E33AA" w:rsidP="007E33AA">
      <w:pPr>
        <w:pStyle w:val="af0"/>
        <w:ind w:left="0" w:firstLine="709"/>
        <w:jc w:val="both"/>
        <w:rPr>
          <w:spacing w:val="-1"/>
        </w:rPr>
      </w:pPr>
      <w:r w:rsidRPr="00E76B88">
        <w:rPr>
          <w:spacing w:val="-1"/>
        </w:rPr>
        <w:t>T – фактический пробег в месяцах.</w:t>
      </w:r>
    </w:p>
    <w:p w:rsidR="007E33AA" w:rsidRPr="00E76B88" w:rsidRDefault="007E33AA" w:rsidP="007E33AA">
      <w:pPr>
        <w:pStyle w:val="af0"/>
        <w:ind w:left="0" w:firstLine="709"/>
        <w:jc w:val="both"/>
        <w:rPr>
          <w:spacing w:val="-1"/>
        </w:rPr>
      </w:pPr>
      <w:r w:rsidRPr="00E76B88">
        <w:rPr>
          <w:spacing w:val="-1"/>
        </w:rPr>
        <w:t xml:space="preserve">При этом </w:t>
      </w:r>
      <w:r>
        <w:rPr>
          <w:spacing w:val="-1"/>
        </w:rPr>
        <w:t>в</w:t>
      </w:r>
      <w:r w:rsidRPr="008A4AC4">
        <w:rPr>
          <w:spacing w:val="-1"/>
        </w:rPr>
        <w:t xml:space="preserve"> случае невыполнения гарантийных технологических показателей</w:t>
      </w:r>
      <w:r>
        <w:rPr>
          <w:spacing w:val="-1"/>
        </w:rPr>
        <w:t xml:space="preserve"> </w:t>
      </w:r>
      <w:r w:rsidRPr="008A4AC4">
        <w:rPr>
          <w:spacing w:val="-1"/>
        </w:rPr>
        <w:t xml:space="preserve">(таблица №1) </w:t>
      </w:r>
      <w:r w:rsidRPr="00E76B88">
        <w:rPr>
          <w:spacing w:val="-1"/>
        </w:rPr>
        <w:t xml:space="preserve">в течении первых 2 (двух) месяцев с начала </w:t>
      </w:r>
      <w:r>
        <w:rPr>
          <w:spacing w:val="-1"/>
        </w:rPr>
        <w:t xml:space="preserve">течения </w:t>
      </w:r>
      <w:r w:rsidRPr="00E76B88">
        <w:rPr>
          <w:spacing w:val="-1"/>
        </w:rPr>
        <w:t xml:space="preserve">гарантийного срока </w:t>
      </w:r>
      <w:r>
        <w:rPr>
          <w:spacing w:val="-1"/>
        </w:rPr>
        <w:t xml:space="preserve">на </w:t>
      </w:r>
      <w:r w:rsidRPr="00E76B88">
        <w:rPr>
          <w:spacing w:val="-1"/>
        </w:rPr>
        <w:t xml:space="preserve">Катализатор Производитель </w:t>
      </w:r>
      <w:r>
        <w:rPr>
          <w:spacing w:val="-1"/>
        </w:rPr>
        <w:t xml:space="preserve">выплачивает Заказчику денежную компенсацию в размере </w:t>
      </w:r>
      <w:r w:rsidRPr="00E76B88">
        <w:rPr>
          <w:spacing w:val="-1"/>
        </w:rPr>
        <w:t>полн</w:t>
      </w:r>
      <w:r>
        <w:rPr>
          <w:spacing w:val="-1"/>
        </w:rPr>
        <w:t xml:space="preserve">ой </w:t>
      </w:r>
      <w:r w:rsidRPr="00E76B88">
        <w:rPr>
          <w:spacing w:val="-1"/>
        </w:rPr>
        <w:t>стоимост</w:t>
      </w:r>
      <w:r>
        <w:rPr>
          <w:spacing w:val="-1"/>
        </w:rPr>
        <w:t>и</w:t>
      </w:r>
      <w:r w:rsidRPr="00E76B88">
        <w:rPr>
          <w:spacing w:val="-1"/>
        </w:rPr>
        <w:t xml:space="preserve"> (100%) Катализатора, уплаченн</w:t>
      </w:r>
      <w:r>
        <w:rPr>
          <w:spacing w:val="-1"/>
        </w:rPr>
        <w:t>ой</w:t>
      </w:r>
      <w:r w:rsidRPr="00E76B88">
        <w:rPr>
          <w:spacing w:val="-1"/>
        </w:rPr>
        <w:t xml:space="preserve"> Заказчиком, без учета линейной формулы расчета</w:t>
      </w:r>
      <w:r>
        <w:rPr>
          <w:spacing w:val="-1"/>
        </w:rPr>
        <w:t>,</w:t>
      </w:r>
      <w:r w:rsidRPr="001B0B11">
        <w:rPr>
          <w:spacing w:val="-1"/>
        </w:rPr>
        <w:t xml:space="preserve"> </w:t>
      </w:r>
      <w:r w:rsidRPr="00E76B88">
        <w:rPr>
          <w:spacing w:val="-1"/>
        </w:rPr>
        <w:t xml:space="preserve">в течение </w:t>
      </w:r>
      <w:r>
        <w:rPr>
          <w:spacing w:val="-1"/>
        </w:rPr>
        <w:t>30</w:t>
      </w:r>
      <w:r w:rsidRPr="00E76B88">
        <w:rPr>
          <w:spacing w:val="-1"/>
        </w:rPr>
        <w:t xml:space="preserve"> (</w:t>
      </w:r>
      <w:r>
        <w:rPr>
          <w:spacing w:val="-1"/>
        </w:rPr>
        <w:t>тридцати</w:t>
      </w:r>
      <w:r w:rsidRPr="00E76B88">
        <w:rPr>
          <w:spacing w:val="-1"/>
        </w:rPr>
        <w:t>) календарных дней с момента получения счета или письменного требования (претензии) Заказчика.</w:t>
      </w:r>
    </w:p>
    <w:p w:rsidR="007E33AA" w:rsidRPr="001D1B9C" w:rsidRDefault="007E33AA" w:rsidP="007E33AA">
      <w:pPr>
        <w:pStyle w:val="af0"/>
        <w:numPr>
          <w:ilvl w:val="1"/>
          <w:numId w:val="40"/>
        </w:numPr>
        <w:suppressAutoHyphens w:val="0"/>
        <w:spacing w:after="200" w:line="276" w:lineRule="auto"/>
        <w:ind w:left="0" w:firstLine="709"/>
        <w:jc w:val="both"/>
        <w:rPr>
          <w:spacing w:val="-1"/>
        </w:rPr>
      </w:pPr>
      <w:r w:rsidRPr="001D1B9C">
        <w:rPr>
          <w:spacing w:val="-1"/>
        </w:rPr>
        <w:t>В случае превышения сроков исполнения, оговоренных в п. 4.1 и 4.3 Соглашения, Производитель обязуется выплатить Заказчику неустойку в размере 0,1% от общей стоимости Катализатора, уплаченной Заказчиком, за каждый календарный день просрочки.</w:t>
      </w:r>
    </w:p>
    <w:p w:rsidR="007E33AA" w:rsidRDefault="007E33AA" w:rsidP="007E33AA">
      <w:pPr>
        <w:pStyle w:val="af0"/>
        <w:numPr>
          <w:ilvl w:val="1"/>
          <w:numId w:val="40"/>
        </w:numPr>
        <w:suppressAutoHyphens w:val="0"/>
        <w:spacing w:after="200" w:line="276" w:lineRule="auto"/>
        <w:ind w:left="0" w:firstLine="709"/>
        <w:jc w:val="both"/>
        <w:rPr>
          <w:spacing w:val="-1"/>
        </w:rPr>
      </w:pPr>
      <w:r w:rsidRPr="001D1B9C">
        <w:rPr>
          <w:spacing w:val="-1"/>
        </w:rPr>
        <w:t xml:space="preserve">При неисполнении Производителем условий п. 4.3 Соглашения Заказчик вправе при наличии возможности самостоятельно либо с привлечением третьих лиц восстановить </w:t>
      </w:r>
      <w:r w:rsidRPr="001D1B9C">
        <w:rPr>
          <w:spacing w:val="-1"/>
        </w:rPr>
        <w:lastRenderedPageBreak/>
        <w:t xml:space="preserve">гарантийные технологические показатели работы Катализатора, установленные настоящим Соглашением. </w:t>
      </w:r>
    </w:p>
    <w:p w:rsidR="007E33AA" w:rsidRPr="001D1B9C" w:rsidRDefault="007E33AA" w:rsidP="007E33AA">
      <w:pPr>
        <w:pStyle w:val="af0"/>
        <w:ind w:left="709"/>
        <w:jc w:val="both"/>
        <w:rPr>
          <w:spacing w:val="-1"/>
        </w:rPr>
      </w:pPr>
      <w:r w:rsidRPr="001D1B9C">
        <w:rPr>
          <w:spacing w:val="-1"/>
        </w:rPr>
        <w:t xml:space="preserve">При этом Производитель: </w:t>
      </w:r>
    </w:p>
    <w:p w:rsidR="007E33AA" w:rsidRPr="001D1B9C" w:rsidRDefault="007E33AA" w:rsidP="007E33AA">
      <w:pPr>
        <w:pStyle w:val="af0"/>
        <w:ind w:left="142" w:firstLine="567"/>
        <w:jc w:val="both"/>
        <w:rPr>
          <w:spacing w:val="-1"/>
        </w:rPr>
      </w:pPr>
      <w:r w:rsidRPr="001D1B9C">
        <w:rPr>
          <w:spacing w:val="-1"/>
        </w:rPr>
        <w:t>- сохраняет гарантию в полном объеме без какого-либо ущерба в отношении прав Заказчика по требованиям ее исполнения Производителем;</w:t>
      </w:r>
    </w:p>
    <w:p w:rsidR="007E33AA" w:rsidRPr="004274D5" w:rsidRDefault="007E33AA" w:rsidP="007E33AA">
      <w:pPr>
        <w:pStyle w:val="af0"/>
        <w:ind w:left="142" w:firstLine="567"/>
        <w:jc w:val="both"/>
        <w:rPr>
          <w:spacing w:val="-1"/>
        </w:rPr>
      </w:pPr>
      <w:r w:rsidRPr="001D1B9C">
        <w:rPr>
          <w:spacing w:val="-1"/>
        </w:rPr>
        <w:t xml:space="preserve">- оплачивает Заказчику все фактически понесенные им расходы, а также те, которые он должен понести на восстановление гарантийных технологических показателей работы Катализатора в течение 10 (десяти) календарных дней с момента получения счета или </w:t>
      </w:r>
      <w:r w:rsidRPr="004274D5">
        <w:rPr>
          <w:spacing w:val="-1"/>
        </w:rPr>
        <w:t>письменного требования (претензии).</w:t>
      </w:r>
    </w:p>
    <w:p w:rsidR="007E33AA" w:rsidRPr="004274D5" w:rsidRDefault="007E33AA" w:rsidP="007E33AA">
      <w:pPr>
        <w:pStyle w:val="af0"/>
        <w:numPr>
          <w:ilvl w:val="1"/>
          <w:numId w:val="40"/>
        </w:numPr>
        <w:suppressAutoHyphens w:val="0"/>
        <w:spacing w:after="200" w:line="276" w:lineRule="auto"/>
        <w:ind w:left="142" w:firstLine="567"/>
        <w:jc w:val="both"/>
        <w:rPr>
          <w:spacing w:val="-1"/>
        </w:rPr>
      </w:pPr>
      <w:r w:rsidRPr="004274D5">
        <w:rPr>
          <w:spacing w:val="-1"/>
        </w:rPr>
        <w:t xml:space="preserve">В случае нарушения Производителем срока, предоставленного Заказчиком для восстановления гарантийных технологических показателей (таблица № 1) более чем на 30 (тридцать) календарных дней Заказчик вправе отказаться от исполнения Договора полностью или частично, письменно уведомив об этом Производителя. </w:t>
      </w:r>
    </w:p>
    <w:p w:rsidR="007E33AA" w:rsidRPr="001D1B9C" w:rsidRDefault="007E33AA" w:rsidP="007E33AA">
      <w:pPr>
        <w:pStyle w:val="af0"/>
        <w:numPr>
          <w:ilvl w:val="1"/>
          <w:numId w:val="40"/>
        </w:numPr>
        <w:suppressAutoHyphens w:val="0"/>
        <w:spacing w:after="200" w:line="276" w:lineRule="auto"/>
        <w:ind w:left="142" w:firstLine="567"/>
        <w:jc w:val="both"/>
        <w:rPr>
          <w:spacing w:val="-1"/>
        </w:rPr>
      </w:pPr>
      <w:r>
        <w:rPr>
          <w:spacing w:val="-1"/>
        </w:rPr>
        <w:t xml:space="preserve">Если </w:t>
      </w:r>
      <w:r w:rsidRPr="001D1B9C">
        <w:rPr>
          <w:spacing w:val="-1"/>
        </w:rPr>
        <w:t>Заказчик лишен/ограничен возможности использовать Катализатор надлежащим образом и в полном объеме/мощности (режиме) по обстоятельствам, зависящим от Производителя, гарантийный срок не течет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7E33AA" w:rsidRPr="001D1B9C" w:rsidRDefault="007E33AA" w:rsidP="007E33AA">
      <w:pPr>
        <w:pStyle w:val="af0"/>
        <w:ind w:left="142" w:firstLine="567"/>
        <w:jc w:val="both"/>
        <w:rPr>
          <w:spacing w:val="-1"/>
        </w:rPr>
      </w:pPr>
      <w:r w:rsidRPr="001D1B9C">
        <w:rPr>
          <w:spacing w:val="-1"/>
        </w:rPr>
        <w:t>В этом случае гарантийный срок на Катализатор (его работу), безусловно, продлевается на время, исчисляемое с момента уведомления Производителя о несоответствии гарантийных технологических показателей (таблица №1) работы Катализатора до момента устранения данных несоответствий Производителем на согласованных Заказчиком условиях.</w:t>
      </w:r>
    </w:p>
    <w:p w:rsidR="007E33AA" w:rsidRDefault="007E33AA" w:rsidP="007E33AA">
      <w:pPr>
        <w:pStyle w:val="af0"/>
        <w:numPr>
          <w:ilvl w:val="1"/>
          <w:numId w:val="40"/>
        </w:numPr>
        <w:suppressAutoHyphens w:val="0"/>
        <w:spacing w:after="200" w:line="276" w:lineRule="auto"/>
        <w:ind w:left="142" w:firstLine="567"/>
        <w:jc w:val="both"/>
        <w:rPr>
          <w:spacing w:val="-1"/>
        </w:rPr>
      </w:pPr>
      <w:r w:rsidRPr="001D1B9C">
        <w:rPr>
          <w:spacing w:val="-1"/>
        </w:rPr>
        <w:t xml:space="preserve">В случае замены всего объема Катализатора для выполнения гарантийных технологических показателей (таблица №1) на весь объем нового Катализатора устанавливается новый гарантийный срок, равный сроку, указанному в настоящем Соглашении. </w:t>
      </w:r>
    </w:p>
    <w:p w:rsidR="007E33AA" w:rsidRPr="008A4AC4" w:rsidRDefault="007E33AA" w:rsidP="007E33AA">
      <w:pPr>
        <w:pStyle w:val="af0"/>
        <w:numPr>
          <w:ilvl w:val="1"/>
          <w:numId w:val="40"/>
        </w:numPr>
        <w:suppressAutoHyphens w:val="0"/>
        <w:spacing w:after="200" w:line="276" w:lineRule="auto"/>
        <w:ind w:left="0" w:firstLine="709"/>
        <w:jc w:val="both"/>
        <w:rPr>
          <w:spacing w:val="-1"/>
        </w:rPr>
      </w:pPr>
      <w:r w:rsidRPr="004274D5">
        <w:rPr>
          <w:spacing w:val="-1"/>
        </w:rPr>
        <w:t>Производитель освобождается от ответственности перед Заказчиком</w:t>
      </w:r>
      <w:r w:rsidRPr="008A4AC4">
        <w:rPr>
          <w:spacing w:val="-1"/>
        </w:rPr>
        <w:t xml:space="preserve">, если докажет, что невыполнение гарантийных технологических показателей возникло по вине Заказчика вследствие нарушения им требований </w:t>
      </w:r>
      <w:r>
        <w:rPr>
          <w:spacing w:val="-1"/>
        </w:rPr>
        <w:t>настоящего Соглашения</w:t>
      </w:r>
      <w:r w:rsidRPr="008A4AC4">
        <w:rPr>
          <w:spacing w:val="-1"/>
        </w:rPr>
        <w:t>. В этом случае претензии Заказчика удовлетворению не подлежат.</w:t>
      </w:r>
    </w:p>
    <w:p w:rsidR="007E33AA" w:rsidRDefault="007E33AA" w:rsidP="007E33AA">
      <w:pPr>
        <w:pStyle w:val="af0"/>
        <w:numPr>
          <w:ilvl w:val="1"/>
          <w:numId w:val="40"/>
        </w:numPr>
        <w:suppressAutoHyphens w:val="0"/>
        <w:spacing w:after="200" w:line="276" w:lineRule="auto"/>
        <w:ind w:left="0" w:firstLine="709"/>
        <w:jc w:val="both"/>
        <w:rPr>
          <w:spacing w:val="-1"/>
        </w:rPr>
      </w:pPr>
      <w:r w:rsidRPr="000B68A6">
        <w:rPr>
          <w:spacing w:val="-1"/>
        </w:rPr>
        <w:t xml:space="preserve">К настоящему </w:t>
      </w:r>
      <w:r>
        <w:rPr>
          <w:spacing w:val="-1"/>
        </w:rPr>
        <w:t>Соглашению</w:t>
      </w:r>
      <w:r w:rsidRPr="000B68A6">
        <w:rPr>
          <w:spacing w:val="-1"/>
        </w:rPr>
        <w:t xml:space="preserve"> применяется материальное право Российской Федерации. </w:t>
      </w:r>
    </w:p>
    <w:p w:rsidR="007E33AA" w:rsidRPr="000B68A6" w:rsidRDefault="007E33AA" w:rsidP="007E33AA">
      <w:pPr>
        <w:pStyle w:val="af0"/>
        <w:numPr>
          <w:ilvl w:val="1"/>
          <w:numId w:val="40"/>
        </w:numPr>
        <w:suppressAutoHyphens w:val="0"/>
        <w:spacing w:after="200" w:line="276" w:lineRule="auto"/>
        <w:ind w:left="0" w:firstLine="709"/>
        <w:jc w:val="both"/>
        <w:rPr>
          <w:spacing w:val="-1"/>
        </w:rPr>
      </w:pPr>
      <w:r w:rsidRPr="000B68A6">
        <w:rPr>
          <w:spacing w:val="-1"/>
        </w:rPr>
        <w:t xml:space="preserve">Все споры или разногласия, возникающие между Сторонами по настоящему </w:t>
      </w:r>
      <w:r>
        <w:rPr>
          <w:spacing w:val="-1"/>
        </w:rPr>
        <w:t>Соглашению</w:t>
      </w:r>
      <w:r w:rsidRPr="000B68A6">
        <w:rPr>
          <w:spacing w:val="-1"/>
        </w:rPr>
        <w:t xml:space="preserve"> или в связи с ним, разрешаются путём переговоров.</w:t>
      </w:r>
      <w:r w:rsidRPr="00624EE7">
        <w:rPr>
          <w:spacing w:val="-1"/>
        </w:rPr>
        <w:t xml:space="preserve"> </w:t>
      </w:r>
      <w:r>
        <w:rPr>
          <w:spacing w:val="-1"/>
        </w:rPr>
        <w:t>В</w:t>
      </w:r>
      <w:r w:rsidRPr="000B68A6">
        <w:rPr>
          <w:spacing w:val="-1"/>
        </w:rPr>
        <w:t xml:space="preserve">се возможные требования и претензии по настоящему </w:t>
      </w:r>
      <w:r>
        <w:rPr>
          <w:spacing w:val="-1"/>
        </w:rPr>
        <w:t>Соглашению</w:t>
      </w:r>
      <w:r w:rsidRPr="000B68A6">
        <w:rPr>
          <w:spacing w:val="-1"/>
        </w:rPr>
        <w:t xml:space="preserve">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если иное прямо не оговорено в </w:t>
      </w:r>
      <w:r>
        <w:rPr>
          <w:spacing w:val="-1"/>
        </w:rPr>
        <w:t>Соглашение</w:t>
      </w:r>
      <w:r w:rsidRPr="000B68A6">
        <w:rPr>
          <w:spacing w:val="-1"/>
        </w:rPr>
        <w:t>.</w:t>
      </w:r>
    </w:p>
    <w:p w:rsidR="007E33AA" w:rsidRPr="000B68A6" w:rsidRDefault="007E33AA" w:rsidP="007E33AA">
      <w:pPr>
        <w:pStyle w:val="af0"/>
        <w:numPr>
          <w:ilvl w:val="1"/>
          <w:numId w:val="40"/>
        </w:numPr>
        <w:suppressAutoHyphens w:val="0"/>
        <w:spacing w:after="200" w:line="276" w:lineRule="auto"/>
        <w:ind w:left="0" w:firstLine="709"/>
        <w:jc w:val="both"/>
        <w:rPr>
          <w:spacing w:val="-1"/>
        </w:rPr>
      </w:pPr>
      <w:r w:rsidRPr="000B68A6">
        <w:rPr>
          <w:spacing w:val="-1"/>
        </w:rPr>
        <w:t xml:space="preserve">Если Стороны не могут прийти к соглашению в </w:t>
      </w:r>
      <w:r>
        <w:rPr>
          <w:spacing w:val="-1"/>
        </w:rPr>
        <w:t>указанный в п.4.12 Соглашения срок,</w:t>
      </w:r>
      <w:r w:rsidRPr="000B68A6">
        <w:rPr>
          <w:spacing w:val="-1"/>
        </w:rPr>
        <w:t xml:space="preserve"> все споры, разногласия или требования, возникающие из настоящего </w:t>
      </w:r>
      <w:r>
        <w:rPr>
          <w:spacing w:val="-1"/>
        </w:rPr>
        <w:t>Соглашения</w:t>
      </w:r>
      <w:r w:rsidRPr="000B68A6">
        <w:rPr>
          <w:spacing w:val="-1"/>
        </w:rPr>
        <w:t xml:space="preserve"> или в связи с ним, в том числе касающиеся его исполнения, нарушения, прекращения или недействительности, подлежат разрешению в Арбитражном суде Ярославской области </w:t>
      </w:r>
      <w:r>
        <w:rPr>
          <w:spacing w:val="-1"/>
        </w:rPr>
        <w:t xml:space="preserve">(с иностранными производителями - в </w:t>
      </w:r>
      <w:r w:rsidRPr="000B68A6">
        <w:rPr>
          <w:spacing w:val="-1"/>
        </w:rPr>
        <w:t>Международном коммерческом арбитражном суде при Торгово-промышленной палате Российской Федерации (г. Москва) в соответствии с его Регламентом</w:t>
      </w:r>
      <w:r>
        <w:rPr>
          <w:spacing w:val="-1"/>
        </w:rPr>
        <w:t>).</w:t>
      </w:r>
    </w:p>
    <w:p w:rsidR="007E33AA" w:rsidRPr="00381B04" w:rsidRDefault="007E33AA" w:rsidP="007E33AA">
      <w:pPr>
        <w:pStyle w:val="af0"/>
        <w:widowControl w:val="0"/>
        <w:numPr>
          <w:ilvl w:val="0"/>
          <w:numId w:val="34"/>
        </w:numPr>
        <w:tabs>
          <w:tab w:val="left" w:pos="360"/>
        </w:tabs>
        <w:suppressAutoHyphens w:val="0"/>
        <w:autoSpaceDE w:val="0"/>
        <w:autoSpaceDN w:val="0"/>
        <w:adjustRightInd w:val="0"/>
        <w:jc w:val="center"/>
        <w:rPr>
          <w:rFonts w:eastAsia="Times New Roman"/>
          <w:b/>
          <w:bCs/>
          <w:lang w:eastAsia="ru-RU"/>
        </w:rPr>
      </w:pPr>
      <w:r w:rsidRPr="00381B04">
        <w:rPr>
          <w:rFonts w:eastAsia="Times New Roman"/>
          <w:b/>
          <w:bCs/>
          <w:lang w:val="en-US" w:eastAsia="ru-RU"/>
        </w:rPr>
        <w:lastRenderedPageBreak/>
        <w:t>Адреса и реквизиты Сторон</w:t>
      </w:r>
    </w:p>
    <w:p w:rsidR="007E33AA" w:rsidRPr="00B24409" w:rsidRDefault="007E33AA" w:rsidP="007E33AA">
      <w:pPr>
        <w:widowControl w:val="0"/>
        <w:tabs>
          <w:tab w:val="left" w:pos="360"/>
        </w:tabs>
        <w:autoSpaceDE w:val="0"/>
        <w:autoSpaceDN w:val="0"/>
        <w:adjustRightInd w:val="0"/>
        <w:ind w:left="720"/>
        <w:rPr>
          <w:rFonts w:eastAsia="Times New Roman"/>
          <w:b/>
          <w:bCs/>
          <w:lang w:eastAsia="ru-RU"/>
        </w:rPr>
      </w:pPr>
    </w:p>
    <w:tbl>
      <w:tblPr>
        <w:tblW w:w="10320" w:type="dxa"/>
        <w:tblInd w:w="-12" w:type="dxa"/>
        <w:tblLayout w:type="fixed"/>
        <w:tblLook w:val="0000" w:firstRow="0" w:lastRow="0" w:firstColumn="0" w:lastColumn="0" w:noHBand="0" w:noVBand="0"/>
      </w:tblPr>
      <w:tblGrid>
        <w:gridCol w:w="5160"/>
        <w:gridCol w:w="4316"/>
        <w:gridCol w:w="844"/>
      </w:tblGrid>
      <w:tr w:rsidR="007E33AA" w:rsidRPr="00B24409" w:rsidTr="007E33AA">
        <w:trPr>
          <w:gridAfter w:val="1"/>
          <w:wAfter w:w="844" w:type="dxa"/>
          <w:trHeight w:val="4246"/>
        </w:trPr>
        <w:tc>
          <w:tcPr>
            <w:tcW w:w="5160" w:type="dxa"/>
          </w:tcPr>
          <w:p w:rsidR="007E33AA" w:rsidRPr="00B24409" w:rsidRDefault="007E33AA" w:rsidP="007E33AA">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7E33AA" w:rsidRPr="00B24409" w:rsidRDefault="007E33AA" w:rsidP="007E33AA">
            <w:pPr>
              <w:rPr>
                <w:rFonts w:eastAsia="Times New Roman"/>
                <w:sz w:val="20"/>
                <w:szCs w:val="20"/>
                <w:lang w:eastAsia="ru-RU"/>
              </w:rPr>
            </w:pPr>
          </w:p>
        </w:tc>
        <w:tc>
          <w:tcPr>
            <w:tcW w:w="4316" w:type="dxa"/>
          </w:tcPr>
          <w:p w:rsidR="007E33AA" w:rsidRPr="00B24409" w:rsidRDefault="007E33AA" w:rsidP="007E33AA">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7E33AA" w:rsidRPr="00B24409" w:rsidRDefault="007E33AA" w:rsidP="007E33AA">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Открытое акционерное общество</w:t>
            </w:r>
          </w:p>
          <w:p w:rsidR="007E33AA" w:rsidRPr="00B24409" w:rsidRDefault="007E33AA" w:rsidP="007E33AA">
            <w:pPr>
              <w:widowControl w:val="0"/>
              <w:autoSpaceDE w:val="0"/>
              <w:autoSpaceDN w:val="0"/>
              <w:adjustRightInd w:val="0"/>
              <w:jc w:val="both"/>
              <w:rPr>
                <w:rFonts w:eastAsia="Times New Roman"/>
                <w:b/>
                <w:sz w:val="20"/>
                <w:szCs w:val="20"/>
                <w:lang w:eastAsia="ru-RU"/>
              </w:rPr>
            </w:pPr>
            <w:r w:rsidRPr="00B24409">
              <w:rPr>
                <w:rFonts w:eastAsia="Times New Roman"/>
                <w:b/>
                <w:sz w:val="20"/>
                <w:szCs w:val="20"/>
                <w:lang w:eastAsia="ru-RU"/>
              </w:rPr>
              <w:t>«Славнефть-Ярославнефтеоргсинтез»</w:t>
            </w:r>
          </w:p>
          <w:p w:rsidR="007E33AA" w:rsidRPr="00B24409" w:rsidRDefault="007E33AA" w:rsidP="007E33AA">
            <w:pPr>
              <w:widowControl w:val="0"/>
              <w:autoSpaceDE w:val="0"/>
              <w:autoSpaceDN w:val="0"/>
              <w:adjustRightInd w:val="0"/>
              <w:rPr>
                <w:rFonts w:eastAsia="Times New Roman"/>
                <w:sz w:val="20"/>
                <w:szCs w:val="20"/>
                <w:lang w:eastAsia="ru-RU"/>
              </w:rPr>
            </w:pPr>
            <w:r w:rsidRPr="00B24409">
              <w:rPr>
                <w:rFonts w:eastAsia="Times New Roman"/>
                <w:sz w:val="20"/>
                <w:szCs w:val="20"/>
                <w:lang w:eastAsia="ru-RU"/>
              </w:rPr>
              <w:t>Сокращенное наименование:</w:t>
            </w:r>
          </w:p>
          <w:p w:rsidR="007E33AA" w:rsidRPr="00B24409" w:rsidRDefault="007E33AA" w:rsidP="007E33AA">
            <w:pPr>
              <w:tabs>
                <w:tab w:val="right" w:pos="5147"/>
              </w:tabs>
              <w:rPr>
                <w:rFonts w:eastAsia="Times New Roman"/>
                <w:b/>
                <w:sz w:val="20"/>
                <w:szCs w:val="20"/>
                <w:lang w:eastAsia="ru-RU"/>
              </w:rPr>
            </w:pPr>
            <w:r w:rsidRPr="00B24409">
              <w:rPr>
                <w:rFonts w:eastAsia="Times New Roman"/>
                <w:b/>
                <w:sz w:val="20"/>
                <w:szCs w:val="20"/>
                <w:lang w:eastAsia="ru-RU"/>
              </w:rPr>
              <w:t>ОАО «Славнефть-ЯНОС»</w:t>
            </w:r>
          </w:p>
          <w:p w:rsidR="007E33AA" w:rsidRPr="00B24409" w:rsidRDefault="007E33AA" w:rsidP="007E33AA">
            <w:pPr>
              <w:rPr>
                <w:rFonts w:eastAsia="Times New Roman"/>
                <w:sz w:val="20"/>
                <w:szCs w:val="20"/>
                <w:lang w:eastAsia="ru-RU"/>
              </w:rPr>
            </w:pPr>
            <w:r w:rsidRPr="00B24409">
              <w:rPr>
                <w:rFonts w:eastAsia="Times New Roman"/>
                <w:sz w:val="20"/>
                <w:szCs w:val="20"/>
                <w:u w:val="single"/>
                <w:lang w:eastAsia="ru-RU"/>
              </w:rPr>
              <w:t>Место нахождения</w:t>
            </w:r>
            <w:r w:rsidRPr="00B24409">
              <w:rPr>
                <w:rFonts w:eastAsia="Times New Roman"/>
                <w:sz w:val="20"/>
                <w:szCs w:val="20"/>
                <w:lang w:eastAsia="ru-RU"/>
              </w:rPr>
              <w:t xml:space="preserve">: </w:t>
            </w:r>
          </w:p>
          <w:p w:rsidR="007E33AA" w:rsidRPr="00B24409" w:rsidRDefault="007E33AA" w:rsidP="007E33AA">
            <w:pPr>
              <w:ind w:right="-108"/>
              <w:rPr>
                <w:rFonts w:eastAsia="Times New Roman"/>
                <w:sz w:val="20"/>
                <w:szCs w:val="20"/>
                <w:lang w:eastAsia="ru-RU"/>
              </w:rPr>
            </w:pPr>
            <w:r w:rsidRPr="00B24409">
              <w:rPr>
                <w:rFonts w:eastAsia="Times New Roman"/>
                <w:sz w:val="20"/>
                <w:szCs w:val="20"/>
                <w:lang w:eastAsia="ru-RU"/>
              </w:rPr>
              <w:t>Российская Федерация, 150023, г. Ярославль, Московский проспект, дом 130</w:t>
            </w:r>
          </w:p>
          <w:p w:rsidR="007E33AA" w:rsidRPr="00B24409" w:rsidRDefault="007E33AA" w:rsidP="007E33AA">
            <w:pPr>
              <w:rPr>
                <w:rFonts w:eastAsia="Times New Roman"/>
                <w:sz w:val="20"/>
                <w:szCs w:val="20"/>
                <w:lang w:eastAsia="ru-RU"/>
              </w:rPr>
            </w:pPr>
            <w:r w:rsidRPr="00B24409">
              <w:rPr>
                <w:rFonts w:eastAsia="Times New Roman"/>
                <w:sz w:val="20"/>
                <w:szCs w:val="20"/>
                <w:u w:val="single"/>
                <w:lang w:eastAsia="ru-RU"/>
              </w:rPr>
              <w:t>Адрес для корреспонденции</w:t>
            </w:r>
            <w:r w:rsidRPr="00B24409">
              <w:rPr>
                <w:rFonts w:eastAsia="Times New Roman"/>
                <w:sz w:val="20"/>
                <w:szCs w:val="20"/>
                <w:lang w:eastAsia="ru-RU"/>
              </w:rPr>
              <w:t>:</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Московский пр-т, д.130, г. Ярославль, 150023</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 xml:space="preserve">Телефон: (4852) 44-03-57, 49-81-00, 49-81-60; </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Факс: (4852) 40-76-76</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 xml:space="preserve">ИНН 7601001107 КПП 997150001, </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 xml:space="preserve">ОКПО 00149765 </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 xml:space="preserve">Расчетный счет № 40702810200004268190 </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 xml:space="preserve">в ОАО АКБ «Еврофинанс Моснарбанк», </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г. Москва, БИК 044525204</w:t>
            </w:r>
          </w:p>
          <w:p w:rsidR="007E33AA" w:rsidRPr="00B24409" w:rsidRDefault="007E33AA" w:rsidP="007E33AA">
            <w:pPr>
              <w:rPr>
                <w:rFonts w:eastAsia="Times New Roman"/>
                <w:sz w:val="20"/>
                <w:szCs w:val="20"/>
                <w:lang w:eastAsia="ru-RU"/>
              </w:rPr>
            </w:pPr>
            <w:r w:rsidRPr="00B24409">
              <w:rPr>
                <w:rFonts w:eastAsia="Times New Roman"/>
                <w:sz w:val="20"/>
                <w:szCs w:val="20"/>
                <w:lang w:eastAsia="ru-RU"/>
              </w:rPr>
              <w:t>Корр./счет № 30101810900000000204</w:t>
            </w:r>
          </w:p>
          <w:p w:rsidR="007E33AA" w:rsidRPr="00B24409" w:rsidRDefault="007E33AA" w:rsidP="007E33AA">
            <w:pPr>
              <w:rPr>
                <w:rFonts w:eastAsia="Times New Roman"/>
                <w:sz w:val="20"/>
                <w:szCs w:val="20"/>
                <w:lang w:eastAsia="ru-RU"/>
              </w:rPr>
            </w:pPr>
          </w:p>
        </w:tc>
      </w:tr>
      <w:tr w:rsidR="007E33AA" w:rsidRPr="00B24409" w:rsidTr="007E33AA">
        <w:trPr>
          <w:trHeight w:val="1482"/>
        </w:trPr>
        <w:tc>
          <w:tcPr>
            <w:tcW w:w="5160" w:type="dxa"/>
          </w:tcPr>
          <w:p w:rsidR="007E33AA" w:rsidRPr="00B24409" w:rsidRDefault="007E33AA" w:rsidP="007E33AA">
            <w:pPr>
              <w:jc w:val="both"/>
              <w:rPr>
                <w:rFonts w:eastAsia="Times New Roman"/>
                <w:b/>
                <w:bCs/>
                <w:sz w:val="20"/>
                <w:szCs w:val="20"/>
                <w:lang w:eastAsia="ru-RU"/>
              </w:rPr>
            </w:pPr>
            <w:r w:rsidRPr="00B24409">
              <w:rPr>
                <w:rFonts w:eastAsia="Times New Roman"/>
                <w:b/>
                <w:bCs/>
                <w:sz w:val="20"/>
                <w:szCs w:val="20"/>
                <w:lang w:eastAsia="ru-RU"/>
              </w:rPr>
              <w:t>П</w:t>
            </w:r>
            <w:r>
              <w:rPr>
                <w:rFonts w:eastAsia="Times New Roman"/>
                <w:b/>
                <w:bCs/>
                <w:sz w:val="20"/>
                <w:szCs w:val="20"/>
                <w:lang w:eastAsia="ru-RU"/>
              </w:rPr>
              <w:t>РОИЗВОДИТЕЛЬ</w:t>
            </w:r>
            <w:r w:rsidRPr="00B24409">
              <w:rPr>
                <w:rFonts w:eastAsia="Times New Roman"/>
                <w:b/>
                <w:bCs/>
                <w:sz w:val="20"/>
                <w:szCs w:val="20"/>
                <w:lang w:eastAsia="ru-RU"/>
              </w:rPr>
              <w:t>:</w:t>
            </w:r>
          </w:p>
          <w:p w:rsidR="007E33AA" w:rsidRPr="00B24409" w:rsidRDefault="007E33AA" w:rsidP="007E33AA">
            <w:pPr>
              <w:jc w:val="both"/>
              <w:rPr>
                <w:rFonts w:eastAsia="Times New Roman"/>
                <w:b/>
                <w:bCs/>
                <w:sz w:val="20"/>
                <w:szCs w:val="20"/>
                <w:lang w:eastAsia="ru-RU"/>
              </w:rPr>
            </w:pPr>
          </w:p>
          <w:p w:rsidR="007E33AA" w:rsidRPr="00B24409" w:rsidRDefault="007E33AA" w:rsidP="007E33AA">
            <w:pPr>
              <w:jc w:val="both"/>
              <w:rPr>
                <w:rFonts w:eastAsia="Times New Roman"/>
                <w:b/>
                <w:bCs/>
                <w:sz w:val="20"/>
                <w:szCs w:val="20"/>
                <w:lang w:eastAsia="ru-RU"/>
              </w:rPr>
            </w:pPr>
          </w:p>
          <w:p w:rsidR="007E33AA" w:rsidRPr="00B24409" w:rsidRDefault="007E33AA" w:rsidP="007E33AA">
            <w:pPr>
              <w:jc w:val="both"/>
              <w:rPr>
                <w:rFonts w:eastAsia="Times New Roman"/>
                <w:b/>
                <w:bCs/>
                <w:sz w:val="20"/>
                <w:szCs w:val="20"/>
                <w:lang w:eastAsia="ru-RU"/>
              </w:rPr>
            </w:pPr>
          </w:p>
          <w:p w:rsidR="007E33AA" w:rsidRPr="00B24409" w:rsidRDefault="007E33AA" w:rsidP="007E33AA">
            <w:pPr>
              <w:jc w:val="both"/>
              <w:rPr>
                <w:rFonts w:eastAsia="Times New Roman"/>
                <w:b/>
                <w:bCs/>
                <w:sz w:val="20"/>
                <w:szCs w:val="20"/>
                <w:lang w:eastAsia="ru-RU"/>
              </w:rPr>
            </w:pPr>
            <w:r w:rsidRPr="00B24409">
              <w:rPr>
                <w:rFonts w:eastAsia="Times New Roman"/>
                <w:bCs/>
                <w:sz w:val="20"/>
                <w:szCs w:val="20"/>
                <w:lang w:eastAsia="ru-RU"/>
              </w:rPr>
              <w:t xml:space="preserve"> _________________ </w:t>
            </w:r>
          </w:p>
          <w:p w:rsidR="007E33AA" w:rsidRPr="00B24409" w:rsidRDefault="007E33AA" w:rsidP="007E33AA">
            <w:pPr>
              <w:jc w:val="both"/>
              <w:rPr>
                <w:rFonts w:eastAsia="Times New Roman"/>
                <w:bCs/>
                <w:sz w:val="20"/>
                <w:szCs w:val="20"/>
                <w:lang w:eastAsia="ru-RU"/>
              </w:rPr>
            </w:pPr>
            <w:r w:rsidRPr="00B24409">
              <w:rPr>
                <w:rFonts w:eastAsia="Times New Roman"/>
                <w:bCs/>
                <w:sz w:val="20"/>
                <w:szCs w:val="20"/>
                <w:lang w:eastAsia="ru-RU"/>
              </w:rPr>
              <w:t xml:space="preserve">                  </w:t>
            </w:r>
          </w:p>
          <w:p w:rsidR="007E33AA" w:rsidRPr="00B24409" w:rsidRDefault="007E33AA" w:rsidP="007E33AA">
            <w:pPr>
              <w:jc w:val="both"/>
              <w:rPr>
                <w:rFonts w:eastAsia="Times New Roman"/>
                <w:b/>
                <w:bCs/>
                <w:sz w:val="20"/>
                <w:szCs w:val="20"/>
                <w:lang w:eastAsia="ru-RU"/>
              </w:rPr>
            </w:pPr>
          </w:p>
        </w:tc>
        <w:tc>
          <w:tcPr>
            <w:tcW w:w="5160" w:type="dxa"/>
            <w:gridSpan w:val="2"/>
          </w:tcPr>
          <w:p w:rsidR="007E33AA" w:rsidRPr="00B24409" w:rsidRDefault="007E33AA" w:rsidP="007E33AA">
            <w:pPr>
              <w:rPr>
                <w:rFonts w:eastAsia="Times New Roman"/>
                <w:bCs/>
                <w:sz w:val="20"/>
                <w:szCs w:val="20"/>
                <w:lang w:eastAsia="ru-RU"/>
              </w:rPr>
            </w:pPr>
            <w:r>
              <w:rPr>
                <w:rFonts w:eastAsia="Times New Roman"/>
                <w:b/>
                <w:bCs/>
                <w:sz w:val="20"/>
                <w:szCs w:val="20"/>
                <w:lang w:eastAsia="ru-RU"/>
              </w:rPr>
              <w:t>ЗАКАЗЧИК</w:t>
            </w:r>
            <w:r w:rsidRPr="00B24409">
              <w:rPr>
                <w:rFonts w:eastAsia="Times New Roman"/>
                <w:b/>
                <w:bCs/>
                <w:sz w:val="20"/>
                <w:szCs w:val="20"/>
                <w:lang w:eastAsia="ru-RU"/>
              </w:rPr>
              <w:t>:</w:t>
            </w:r>
            <w:r w:rsidRPr="00B24409">
              <w:rPr>
                <w:rFonts w:eastAsia="Times New Roman"/>
                <w:bCs/>
                <w:sz w:val="20"/>
                <w:szCs w:val="20"/>
                <w:lang w:eastAsia="ru-RU"/>
              </w:rPr>
              <w:t xml:space="preserve"> </w:t>
            </w:r>
          </w:p>
          <w:p w:rsidR="007E33AA" w:rsidRPr="00B24409" w:rsidRDefault="007E33AA" w:rsidP="007E33AA">
            <w:pPr>
              <w:rPr>
                <w:rFonts w:eastAsia="Times New Roman"/>
                <w:bCs/>
                <w:sz w:val="20"/>
                <w:szCs w:val="20"/>
                <w:lang w:eastAsia="ru-RU"/>
              </w:rPr>
            </w:pPr>
            <w:r w:rsidRPr="00B24409">
              <w:rPr>
                <w:rFonts w:eastAsia="Times New Roman"/>
                <w:bCs/>
                <w:sz w:val="20"/>
                <w:szCs w:val="20"/>
                <w:lang w:eastAsia="ru-RU"/>
              </w:rPr>
              <w:t>ОАО «Славнефть-ЯНОС»</w:t>
            </w:r>
          </w:p>
          <w:p w:rsidR="007E33AA" w:rsidRPr="00B24409" w:rsidRDefault="007E33AA" w:rsidP="007E33AA">
            <w:pPr>
              <w:rPr>
                <w:rFonts w:eastAsia="Times New Roman"/>
                <w:bCs/>
                <w:sz w:val="20"/>
                <w:szCs w:val="20"/>
                <w:lang w:eastAsia="ru-RU"/>
              </w:rPr>
            </w:pPr>
            <w:r w:rsidRPr="00B24409">
              <w:rPr>
                <w:rFonts w:eastAsia="Times New Roman"/>
                <w:bCs/>
                <w:sz w:val="20"/>
                <w:szCs w:val="20"/>
                <w:lang w:eastAsia="ru-RU"/>
              </w:rPr>
              <w:t>Генеральный директор</w:t>
            </w:r>
          </w:p>
          <w:p w:rsidR="007E33AA" w:rsidRPr="00B24409" w:rsidRDefault="007E33AA" w:rsidP="007E33AA">
            <w:pPr>
              <w:rPr>
                <w:rFonts w:eastAsia="Times New Roman"/>
                <w:bCs/>
                <w:sz w:val="20"/>
                <w:szCs w:val="20"/>
                <w:u w:val="single"/>
                <w:lang w:eastAsia="ru-RU"/>
              </w:rPr>
            </w:pPr>
          </w:p>
          <w:p w:rsidR="007E33AA" w:rsidRPr="00B24409" w:rsidRDefault="007E33AA" w:rsidP="007E33AA">
            <w:pPr>
              <w:rPr>
                <w:rFonts w:eastAsia="Times New Roman"/>
                <w:b/>
                <w:bCs/>
                <w:sz w:val="20"/>
                <w:szCs w:val="20"/>
                <w:lang w:eastAsia="ru-RU"/>
              </w:rPr>
            </w:pPr>
            <w:r w:rsidRPr="00B24409">
              <w:rPr>
                <w:rFonts w:eastAsia="Times New Roman"/>
                <w:bCs/>
                <w:sz w:val="20"/>
                <w:szCs w:val="20"/>
                <w:lang w:eastAsia="ru-RU"/>
              </w:rPr>
              <w:t>____________________</w:t>
            </w:r>
            <w:r w:rsidRPr="00B24409">
              <w:rPr>
                <w:rFonts w:eastAsia="Times New Roman"/>
                <w:b/>
                <w:bCs/>
                <w:sz w:val="20"/>
                <w:szCs w:val="20"/>
                <w:lang w:eastAsia="ru-RU"/>
              </w:rPr>
              <w:t xml:space="preserve"> А.А.Никитин </w:t>
            </w:r>
          </w:p>
          <w:p w:rsidR="007E33AA" w:rsidRPr="00B24409" w:rsidRDefault="007E33AA" w:rsidP="007E33AA">
            <w:pPr>
              <w:rPr>
                <w:rFonts w:eastAsia="Times New Roman"/>
                <w:bCs/>
                <w:sz w:val="20"/>
                <w:szCs w:val="20"/>
                <w:lang w:eastAsia="ru-RU"/>
              </w:rPr>
            </w:pPr>
            <w:r w:rsidRPr="00B24409">
              <w:rPr>
                <w:rFonts w:eastAsia="Times New Roman"/>
                <w:bCs/>
                <w:sz w:val="20"/>
                <w:szCs w:val="20"/>
                <w:lang w:eastAsia="ru-RU"/>
              </w:rPr>
              <w:t xml:space="preserve">                 </w:t>
            </w:r>
          </w:p>
          <w:p w:rsidR="007E33AA" w:rsidRPr="00B24409" w:rsidRDefault="007E33AA" w:rsidP="007E33AA">
            <w:pPr>
              <w:rPr>
                <w:rFonts w:eastAsia="Times New Roman"/>
                <w:b/>
                <w:bCs/>
                <w:sz w:val="20"/>
                <w:szCs w:val="20"/>
                <w:lang w:eastAsia="ru-RU"/>
              </w:rPr>
            </w:pPr>
          </w:p>
        </w:tc>
      </w:tr>
    </w:tbl>
    <w:p w:rsidR="007E33AA" w:rsidRPr="00E33B2A" w:rsidRDefault="007E33AA" w:rsidP="007E33AA">
      <w:pPr>
        <w:shd w:val="clear" w:color="auto" w:fill="FFFFFF"/>
        <w:tabs>
          <w:tab w:val="left" w:pos="5839"/>
        </w:tabs>
        <w:rPr>
          <w:sz w:val="26"/>
          <w:szCs w:val="26"/>
        </w:rPr>
      </w:pPr>
    </w:p>
    <w:p w:rsidR="007E33AA" w:rsidRDefault="007E33AA">
      <w:pPr>
        <w:suppressAutoHyphens w:val="0"/>
        <w:spacing w:after="200" w:line="276" w:lineRule="auto"/>
        <w:rPr>
          <w:b/>
          <w:color w:val="000000"/>
        </w:rPr>
      </w:pPr>
      <w:r>
        <w:rPr>
          <w:b/>
          <w:color w:val="000000"/>
        </w:rPr>
        <w:br w:type="page"/>
      </w:r>
    </w:p>
    <w:p w:rsidR="007E33AA" w:rsidRPr="008A4AC4" w:rsidRDefault="007E33AA" w:rsidP="007E33AA">
      <w:pPr>
        <w:jc w:val="right"/>
        <w:rPr>
          <w:rFonts w:eastAsia="Times New Roman"/>
          <w:color w:val="000000"/>
          <w:sz w:val="20"/>
          <w:szCs w:val="20"/>
          <w:lang w:eastAsia="ru-RU"/>
        </w:rPr>
      </w:pPr>
      <w:r w:rsidRPr="008A4AC4">
        <w:rPr>
          <w:b/>
          <w:sz w:val="20"/>
          <w:szCs w:val="20"/>
        </w:rPr>
        <w:lastRenderedPageBreak/>
        <w:t xml:space="preserve">Дополнение № </w:t>
      </w:r>
      <w:r>
        <w:rPr>
          <w:b/>
          <w:sz w:val="20"/>
          <w:szCs w:val="20"/>
        </w:rPr>
        <w:t>2</w:t>
      </w:r>
      <w:r w:rsidRPr="008A4AC4">
        <w:rPr>
          <w:b/>
          <w:sz w:val="20"/>
          <w:szCs w:val="20"/>
        </w:rPr>
        <w:t xml:space="preserve"> </w:t>
      </w:r>
      <w:r w:rsidRPr="008A4AC4">
        <w:rPr>
          <w:sz w:val="20"/>
          <w:szCs w:val="20"/>
        </w:rPr>
        <w:t xml:space="preserve">от </w:t>
      </w:r>
      <w:r w:rsidRPr="008A4AC4">
        <w:rPr>
          <w:rFonts w:eastAsia="Times New Roman"/>
          <w:color w:val="000000"/>
          <w:sz w:val="20"/>
          <w:szCs w:val="20"/>
          <w:lang w:eastAsia="ru-RU"/>
        </w:rPr>
        <w:t>«___» __________ 201___г.</w:t>
      </w:r>
    </w:p>
    <w:p w:rsidR="007E33AA" w:rsidRPr="008A4AC4" w:rsidRDefault="007E33AA" w:rsidP="007E33AA">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7E33AA" w:rsidRPr="008A4AC4" w:rsidRDefault="007E33AA" w:rsidP="007E33AA">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CA1F68" w:rsidRPr="00940987" w:rsidRDefault="00CA1F68" w:rsidP="00CA1F68">
      <w:pPr>
        <w:widowControl w:val="0"/>
        <w:tabs>
          <w:tab w:val="left" w:pos="360"/>
          <w:tab w:val="left" w:pos="851"/>
          <w:tab w:val="left" w:pos="1440"/>
          <w:tab w:val="left" w:pos="1800"/>
        </w:tabs>
        <w:autoSpaceDE w:val="0"/>
        <w:autoSpaceDN w:val="0"/>
        <w:adjustRightInd w:val="0"/>
        <w:ind w:left="851"/>
        <w:rPr>
          <w:color w:val="000000"/>
        </w:rPr>
      </w:pPr>
    </w:p>
    <w:p w:rsidR="00CA1F68" w:rsidRPr="00206206" w:rsidRDefault="00CA1F68" w:rsidP="00CA1F68">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CA1F68" w:rsidRPr="00206206" w:rsidRDefault="00CA1F68" w:rsidP="00CA1F68">
      <w:pPr>
        <w:widowControl w:val="0"/>
        <w:autoSpaceDE w:val="0"/>
        <w:autoSpaceDN w:val="0"/>
        <w:adjustRightInd w:val="0"/>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CA1F68" w:rsidRPr="00206206" w:rsidRDefault="00CA1F68" w:rsidP="00CA1F68">
      <w:pPr>
        <w:widowControl w:val="0"/>
        <w:autoSpaceDE w:val="0"/>
        <w:autoSpaceDN w:val="0"/>
        <w:adjustRightInd w:val="0"/>
        <w:ind w:firstLine="2977"/>
        <w:jc w:val="center"/>
        <w:rPr>
          <w:rFonts w:ascii="Times New Roman CYR" w:hAnsi="Times New Roman CYR" w:cs="Times New Roman CYR"/>
          <w:sz w:val="22"/>
          <w:vertAlign w:val="superscript"/>
        </w:rPr>
      </w:pPr>
    </w:p>
    <w:p w:rsidR="00CA1F68" w:rsidRPr="00206206" w:rsidRDefault="00CA1F68" w:rsidP="00CA1F68">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CA1F68" w:rsidRPr="00206206" w:rsidRDefault="00CA1F68" w:rsidP="00CA1F68">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CA1F68" w:rsidRPr="00541A28" w:rsidRDefault="00CA1F68" w:rsidP="00CA1F68">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CA1F68" w:rsidRPr="00541A28" w:rsidRDefault="00CA1F68" w:rsidP="00CA1F68">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CA1F68" w:rsidRPr="00541A28" w:rsidRDefault="00CA1F68" w:rsidP="00CA1F68">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lastRenderedPageBreak/>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CA1F68" w:rsidRPr="00541A28" w:rsidRDefault="00CA1F68" w:rsidP="00CA1F68">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CA1F68" w:rsidRDefault="00CA1F68" w:rsidP="00CA1F68">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 xml:space="preserve">связи с производством </w:t>
      </w:r>
      <w:r w:rsidRPr="00E50F67">
        <w:rPr>
          <w:sz w:val="22"/>
        </w:rPr>
        <w:lastRenderedPageBreak/>
        <w:t>работ</w:t>
      </w:r>
      <w:r>
        <w:rPr>
          <w:sz w:val="22"/>
        </w:rPr>
        <w:t xml:space="preserve"> (услуг) по данному Д</w:t>
      </w:r>
      <w:r w:rsidRPr="00E50F67">
        <w:rPr>
          <w:sz w:val="22"/>
        </w:rPr>
        <w:t>оговору.</w:t>
      </w:r>
    </w:p>
    <w:p w:rsidR="00CA1F68" w:rsidRPr="00E50F67" w:rsidRDefault="00CA1F68" w:rsidP="00CA1F68">
      <w:pPr>
        <w:widowControl w:val="0"/>
        <w:tabs>
          <w:tab w:val="left" w:pos="1134"/>
        </w:tabs>
        <w:autoSpaceDE w:val="0"/>
        <w:autoSpaceDN w:val="0"/>
        <w:adjustRightInd w:val="0"/>
        <w:spacing w:before="120"/>
        <w:ind w:firstLine="567"/>
        <w:jc w:val="both"/>
        <w:rPr>
          <w:sz w:val="22"/>
        </w:rPr>
      </w:pPr>
      <w:r>
        <w:rPr>
          <w:sz w:val="22"/>
        </w:rPr>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CA1F68" w:rsidRPr="00E50F67" w:rsidRDefault="00CA1F68" w:rsidP="00CA1F68">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CA1F68" w:rsidRPr="000A1795" w:rsidRDefault="00CA1F68" w:rsidP="00CA1F68">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CA1F68" w:rsidRPr="00A577AF" w:rsidRDefault="00CA1F68" w:rsidP="00CA1F68">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CA1F68" w:rsidRPr="00A577AF" w:rsidRDefault="00CA1F68" w:rsidP="00CA1F68">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CA1F68" w:rsidRPr="00A577AF" w:rsidRDefault="00CA1F68" w:rsidP="00CA1F68">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CA1F68" w:rsidRPr="00A577AF" w:rsidRDefault="00CA1F68" w:rsidP="00CA1F68">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CA1F68" w:rsidRPr="00940987" w:rsidRDefault="00CA1F68" w:rsidP="00CA1F68">
      <w:pPr>
        <w:ind w:left="1134" w:right="567"/>
        <w:jc w:val="both"/>
        <w:rPr>
          <w:color w:val="000000"/>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p w:rsidR="00CA1F68" w:rsidRDefault="00CA1F68" w:rsidP="00CA1F68">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CA1F68" w:rsidRPr="00111DD9" w:rsidTr="00CA1F68">
        <w:trPr>
          <w:trHeight w:val="1482"/>
        </w:trPr>
        <w:tc>
          <w:tcPr>
            <w:tcW w:w="6499" w:type="dxa"/>
          </w:tcPr>
          <w:p w:rsidR="00CA1F68" w:rsidRDefault="00CA1F68" w:rsidP="00CA1F68">
            <w:pPr>
              <w:ind w:left="1572" w:hanging="709"/>
              <w:jc w:val="both"/>
              <w:rPr>
                <w:b/>
                <w:bCs/>
              </w:rPr>
            </w:pPr>
            <w:r>
              <w:rPr>
                <w:b/>
                <w:bCs/>
              </w:rPr>
              <w:t>ПОСТАВЩИК:</w:t>
            </w:r>
          </w:p>
          <w:p w:rsidR="00CA1F68" w:rsidRDefault="00CA1F68" w:rsidP="00CA1F68">
            <w:pPr>
              <w:ind w:left="1572" w:right="3011"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p>
          <w:p w:rsidR="00CA1F68" w:rsidRDefault="00CA1F68" w:rsidP="00CA1F68">
            <w:pPr>
              <w:ind w:left="1572" w:hanging="709"/>
              <w:jc w:val="both"/>
              <w:rPr>
                <w:b/>
                <w:bCs/>
              </w:rPr>
            </w:pPr>
            <w:r>
              <w:rPr>
                <w:bCs/>
              </w:rPr>
              <w:t xml:space="preserve"> _________________</w:t>
            </w:r>
          </w:p>
        </w:tc>
        <w:tc>
          <w:tcPr>
            <w:tcW w:w="5160" w:type="dxa"/>
          </w:tcPr>
          <w:p w:rsidR="00CA1F68" w:rsidRPr="00111DD9" w:rsidRDefault="00CA1F68" w:rsidP="00CA1F68">
            <w:pPr>
              <w:rPr>
                <w:bCs/>
              </w:rPr>
            </w:pPr>
            <w:r w:rsidRPr="00111DD9">
              <w:rPr>
                <w:b/>
                <w:bCs/>
              </w:rPr>
              <w:t>ПОКУПАТЕЛЬ:</w:t>
            </w:r>
            <w:r w:rsidRPr="00111DD9">
              <w:rPr>
                <w:bCs/>
              </w:rPr>
              <w:t xml:space="preserve"> </w:t>
            </w:r>
          </w:p>
          <w:p w:rsidR="00CA1F68" w:rsidRPr="00111DD9" w:rsidRDefault="00CA1F68" w:rsidP="00CA1F68">
            <w:pPr>
              <w:rPr>
                <w:bCs/>
              </w:rPr>
            </w:pPr>
            <w:r w:rsidRPr="00111DD9">
              <w:rPr>
                <w:bCs/>
              </w:rPr>
              <w:t>ОАО «Славнефть-ЯНОС»</w:t>
            </w:r>
          </w:p>
          <w:p w:rsidR="00CA1F68" w:rsidRPr="00111DD9" w:rsidRDefault="00CA1F68" w:rsidP="00CA1F68">
            <w:pPr>
              <w:rPr>
                <w:bCs/>
              </w:rPr>
            </w:pPr>
            <w:r w:rsidRPr="00111DD9">
              <w:rPr>
                <w:bCs/>
              </w:rPr>
              <w:t>Генеральный директор</w:t>
            </w:r>
          </w:p>
          <w:p w:rsidR="00CA1F68" w:rsidRPr="00111DD9" w:rsidRDefault="00CA1F68" w:rsidP="00CA1F68">
            <w:pPr>
              <w:rPr>
                <w:bCs/>
                <w:u w:val="single"/>
              </w:rPr>
            </w:pPr>
          </w:p>
          <w:p w:rsidR="00CA1F68" w:rsidRPr="00111DD9" w:rsidRDefault="00CA1F68" w:rsidP="00CA1F68">
            <w:pPr>
              <w:rPr>
                <w:b/>
                <w:bCs/>
              </w:rPr>
            </w:pPr>
            <w:r w:rsidRPr="00111DD9">
              <w:rPr>
                <w:bCs/>
              </w:rPr>
              <w:t>____________________</w:t>
            </w:r>
            <w:r w:rsidRPr="00111DD9">
              <w:rPr>
                <w:b/>
                <w:bCs/>
              </w:rPr>
              <w:t xml:space="preserve"> А.А.Никитин </w:t>
            </w:r>
          </w:p>
        </w:tc>
      </w:tr>
    </w:tbl>
    <w:p w:rsidR="00CA1F68" w:rsidRPr="004044B8" w:rsidRDefault="00CA1F68" w:rsidP="00CA1F68">
      <w:pPr>
        <w:rPr>
          <w:sz w:val="2"/>
          <w:lang w:val="en-US"/>
        </w:rPr>
      </w:pPr>
    </w:p>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p w:rsidR="00CA1F68" w:rsidRDefault="00CA1F68"/>
    <w:tbl>
      <w:tblPr>
        <w:tblW w:w="19459" w:type="dxa"/>
        <w:tblInd w:w="-459" w:type="dxa"/>
        <w:tblLook w:val="0000" w:firstRow="0" w:lastRow="0" w:firstColumn="0" w:lastColumn="0" w:noHBand="0" w:noVBand="0"/>
      </w:tblPr>
      <w:tblGrid>
        <w:gridCol w:w="5103"/>
        <w:gridCol w:w="5043"/>
        <w:gridCol w:w="4527"/>
        <w:gridCol w:w="4786"/>
      </w:tblGrid>
      <w:tr w:rsidR="00B00B6E" w:rsidRPr="00757412" w:rsidTr="006F3B55">
        <w:trPr>
          <w:trHeight w:val="90"/>
        </w:trPr>
        <w:tc>
          <w:tcPr>
            <w:tcW w:w="5103" w:type="dxa"/>
          </w:tcPr>
          <w:p w:rsidR="00B00B6E" w:rsidRPr="00AB2D20" w:rsidRDefault="00B00B6E" w:rsidP="006F3B55">
            <w:pPr>
              <w:pStyle w:val="12"/>
              <w:jc w:val="center"/>
              <w:rPr>
                <w:b/>
                <w:sz w:val="22"/>
                <w:szCs w:val="22"/>
              </w:rPr>
            </w:pPr>
            <w:r w:rsidRPr="00AB2D20">
              <w:rPr>
                <w:b/>
                <w:sz w:val="22"/>
                <w:szCs w:val="22"/>
              </w:rPr>
              <w:t>КОНТРАКТ  № 56</w:t>
            </w:r>
            <w:r w:rsidRPr="00AB2D20">
              <w:rPr>
                <w:b/>
                <w:sz w:val="22"/>
                <w:szCs w:val="22"/>
                <w:lang w:val="en-US"/>
              </w:rPr>
              <w:t>D</w:t>
            </w:r>
            <w:r w:rsidRPr="00AB2D20">
              <w:rPr>
                <w:b/>
                <w:sz w:val="22"/>
                <w:szCs w:val="22"/>
              </w:rPr>
              <w:t>00___/1_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Москва</w:t>
            </w:r>
            <w:r w:rsidRPr="00AB2D20">
              <w:rPr>
                <w:sz w:val="22"/>
                <w:szCs w:val="22"/>
              </w:rPr>
              <w:tab/>
              <w:t xml:space="preserve">                        «     » _______201_ г.</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Компания «____________», _____________,  именуемая в дальнейшем «Продавец», в лице Генерального директора  г-на_______, действующего на основании Устава, с одной стороны, и </w:t>
            </w:r>
          </w:p>
          <w:p w:rsidR="00B00B6E" w:rsidRPr="00AB2D20" w:rsidRDefault="00B00B6E" w:rsidP="006F3B55">
            <w:pPr>
              <w:pStyle w:val="12"/>
              <w:jc w:val="both"/>
              <w:rPr>
                <w:sz w:val="22"/>
                <w:szCs w:val="22"/>
              </w:rPr>
            </w:pPr>
            <w:r w:rsidRPr="00AB2D20">
              <w:rPr>
                <w:sz w:val="22"/>
                <w:szCs w:val="22"/>
              </w:rPr>
              <w:t>ОАО «Славнефть-ЯНОС», именуемое в дальнейшем «Покупатель», в лице ________, действующего на основании доверенности № ____________, с другой стороны,</w:t>
            </w:r>
          </w:p>
          <w:p w:rsidR="00B00B6E" w:rsidRPr="00AB2D20" w:rsidRDefault="00B00B6E" w:rsidP="006F3B55">
            <w:pPr>
              <w:pStyle w:val="12"/>
              <w:jc w:val="both"/>
              <w:rPr>
                <w:sz w:val="22"/>
                <w:szCs w:val="22"/>
              </w:rPr>
            </w:pPr>
            <w:r w:rsidRPr="00AB2D20">
              <w:rPr>
                <w:sz w:val="22"/>
                <w:szCs w:val="22"/>
              </w:rPr>
              <w:t xml:space="preserve"> совместно именуемые «Стороны», и каждая в отдельности «Сторона», заключили настоящий Контракт о нижеследующем: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 ПРЕДМЕТ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 xml:space="preserve">Продавец </w:t>
            </w:r>
            <w:r w:rsidRPr="00AB2D20">
              <w:rPr>
                <w:bCs/>
                <w:sz w:val="22"/>
              </w:rPr>
              <w:t>обязуется изготовить и передать в собственность Покупателю, а Покупатель – принять и оплатить</w:t>
            </w:r>
            <w:r w:rsidRPr="00AB2D20">
              <w:rPr>
                <w:sz w:val="22"/>
              </w:rPr>
              <w:t xml:space="preserve"> на условиях </w:t>
            </w:r>
            <w:r w:rsidRPr="00AB2D20">
              <w:rPr>
                <w:sz w:val="22"/>
                <w:lang w:val="en-US"/>
              </w:rPr>
              <w:t>DAP</w:t>
            </w:r>
            <w:r w:rsidRPr="00AB2D20">
              <w:rPr>
                <w:sz w:val="22"/>
              </w:rPr>
              <w:t xml:space="preserve"> Ярославль  склад временного хранения ОАО «Славнефть-ЯНОС» катализатор(ы) для переработки __________________ для установки ___________ (везде по тексту Установка), именуемые в дальнейшем Катализатор, в соответствии с характеристиками и иными требованиями, указанными в Приложениях № ____ к настоящему Контракту, являющихся неотъемлемой частью данного Контракта.</w:t>
            </w:r>
          </w:p>
          <w:p w:rsidR="00B00B6E" w:rsidRPr="00AB2D20" w:rsidRDefault="00B00B6E" w:rsidP="00585CB1">
            <w:pPr>
              <w:numPr>
                <w:ilvl w:val="1"/>
                <w:numId w:val="13"/>
              </w:numPr>
              <w:suppressAutoHyphens w:val="0"/>
              <w:spacing w:before="120"/>
              <w:ind w:left="33" w:firstLine="0"/>
              <w:jc w:val="both"/>
              <w:rPr>
                <w:sz w:val="22"/>
              </w:rPr>
            </w:pPr>
            <w:r w:rsidRPr="00AB2D20">
              <w:rPr>
                <w:sz w:val="22"/>
              </w:rPr>
              <w:t>Продавец обязуется передать Покупателю Катализатор, указанный в Приложении № 1 настоящего Контракта, единым комплектом.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2. ЦЕНА И ОБЩАЯ СУММА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2.1. Сумма Контракта является твердой и не может быть изменена в течение всего срока действия настоящего Контракта. Общая сумма настоящего Контракта составляет _______ (                  00/100) Евро (с учетом п. 4.4 настоящего Контракта). В случае если общая стоимость Контракта превысит сумму, предусмотренную настоящей Статьей, без дополнительных требований со стороны Покупателя в письменной форме, то такое превышение относится полностью за счет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2.2. Цена на Катализатор в соответствии с Приложением № 1 к настоящему Контракту принимается на условиях </w:t>
            </w:r>
            <w:r w:rsidRPr="00AB2D20">
              <w:rPr>
                <w:sz w:val="22"/>
                <w:szCs w:val="22"/>
                <w:lang w:val="en-US"/>
              </w:rPr>
              <w:t>DAP</w:t>
            </w:r>
            <w:r w:rsidRPr="00AB2D20">
              <w:rPr>
                <w:sz w:val="22"/>
                <w:szCs w:val="22"/>
              </w:rPr>
              <w:t xml:space="preserve"> Ярославль (Incoterms 2010), включая стоимость Катализатора, документации, транспортировки, экспортной </w:t>
            </w:r>
            <w:r w:rsidRPr="00AB2D20">
              <w:rPr>
                <w:sz w:val="22"/>
                <w:szCs w:val="22"/>
              </w:rPr>
              <w:lastRenderedPageBreak/>
              <w:t>упаковки, маркировки, а также все пошлины, налоги, другие сборы, и расходы на выполнение таможенных формальностей, подлежащие оплате при экспорте на территории страны отправления и на территории транзитных государств.</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3. СРОКИ  ИСПОЛНЕНИЯ ОБЯЗАТЕЛЬСТВ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 Катализатор в соответствии с Приложением № 1 к настоящему Контракту поставляется на условиях </w:t>
            </w:r>
            <w:r w:rsidRPr="00AB2D20">
              <w:rPr>
                <w:sz w:val="22"/>
                <w:szCs w:val="22"/>
                <w:lang w:val="en-US"/>
              </w:rPr>
              <w:t>DAP</w:t>
            </w:r>
            <w:r w:rsidRPr="00AB2D20">
              <w:rPr>
                <w:sz w:val="22"/>
                <w:szCs w:val="22"/>
              </w:rPr>
              <w:t xml:space="preserve"> Ярославль склад временного хранения (СВХ) ОАО «Славнефть-ЯНОС»: 150000, РФ, г. Ярославль, ул. Гагарина, д. 77. </w:t>
            </w:r>
          </w:p>
          <w:p w:rsidR="00B00B6E" w:rsidRPr="00AB2D20" w:rsidRDefault="00B00B6E" w:rsidP="006F3B55">
            <w:pPr>
              <w:pStyle w:val="12"/>
              <w:jc w:val="both"/>
              <w:rPr>
                <w:sz w:val="22"/>
                <w:szCs w:val="22"/>
              </w:rPr>
            </w:pPr>
            <w:r w:rsidRPr="00AB2D20">
              <w:rPr>
                <w:sz w:val="22"/>
                <w:szCs w:val="22"/>
              </w:rPr>
              <w:t>Продавец обязуется поставить Катализатор единым комплектом (совокупность всех позиций, указанных в Приложении № 1) на условиях настоящего Контракта в срок</w:t>
            </w:r>
            <w:r>
              <w:rPr>
                <w:sz w:val="22"/>
                <w:szCs w:val="22"/>
              </w:rPr>
              <w:t xml:space="preserve">: </w:t>
            </w:r>
            <w:r w:rsidRPr="00AB2D20">
              <w:rPr>
                <w:sz w:val="22"/>
                <w:szCs w:val="22"/>
              </w:rPr>
              <w:t>_______</w:t>
            </w:r>
            <w:r>
              <w:rPr>
                <w:sz w:val="22"/>
                <w:szCs w:val="22"/>
              </w:rPr>
              <w:t>__________</w:t>
            </w:r>
            <w:r w:rsidRPr="00AB2D20">
              <w:rPr>
                <w:sz w:val="22"/>
                <w:szCs w:val="22"/>
              </w:rPr>
              <w:t>__________.</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3.2. Датой поставки считается дата размещения Катализатора на СВХ ОАО «Славнефть-ЯНОС», подтверждаемая штампом о принятии Катализатора на СВХ ОАО «Славнефть-ЯНОС» при условии получения Покупателем всех документов на Катализатор, предусмотренных настоящим Контрактом.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lang w:val="de-DE"/>
              </w:rPr>
              <w:t xml:space="preserve">Право собственности на </w:t>
            </w:r>
            <w:r w:rsidRPr="00AB2D20">
              <w:rPr>
                <w:sz w:val="22"/>
                <w:szCs w:val="22"/>
              </w:rPr>
              <w:t>Катализатор</w:t>
            </w:r>
            <w:r w:rsidRPr="00AB2D20">
              <w:rPr>
                <w:sz w:val="22"/>
                <w:szCs w:val="22"/>
                <w:lang w:val="de-DE"/>
              </w:rPr>
              <w:t>, а также риск его случайной утраты или случайного повреждения переходят от Продавца к Покупателю с даты поставки</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3.3. Поставка Катализатора осуществляется одной партией на нескольких транспортных средствах.</w:t>
            </w:r>
          </w:p>
          <w:p w:rsidR="00B00B6E" w:rsidRPr="00AB2D20" w:rsidRDefault="00B00B6E" w:rsidP="006F3B55">
            <w:pPr>
              <w:pStyle w:val="12"/>
              <w:jc w:val="both"/>
              <w:rPr>
                <w:sz w:val="22"/>
                <w:szCs w:val="22"/>
              </w:rPr>
            </w:pPr>
            <w:r w:rsidRPr="00AB2D20">
              <w:rPr>
                <w:sz w:val="22"/>
                <w:szCs w:val="22"/>
              </w:rPr>
              <w:t>Отгрузка Катализатора производится из _____________.</w:t>
            </w:r>
          </w:p>
          <w:p w:rsidR="00B00B6E" w:rsidRPr="00AB2D20" w:rsidRDefault="00B00B6E" w:rsidP="006F3B55">
            <w:pPr>
              <w:pStyle w:val="12"/>
              <w:jc w:val="both"/>
              <w:rPr>
                <w:sz w:val="22"/>
                <w:szCs w:val="22"/>
              </w:rPr>
            </w:pPr>
            <w:r w:rsidRPr="00AB2D20">
              <w:rPr>
                <w:sz w:val="22"/>
                <w:szCs w:val="22"/>
              </w:rPr>
              <w:t xml:space="preserve">Доставка Катализатора осуществляется автомобильным транспортом с оформлением </w:t>
            </w:r>
            <w:r w:rsidRPr="00AB2D20">
              <w:rPr>
                <w:sz w:val="22"/>
                <w:szCs w:val="22"/>
                <w:lang w:val="en-US"/>
              </w:rPr>
              <w:t>CMR</w:t>
            </w:r>
            <w:r w:rsidRPr="00AB2D20">
              <w:rPr>
                <w:sz w:val="22"/>
                <w:szCs w:val="22"/>
              </w:rPr>
              <w:t xml:space="preserve">. </w:t>
            </w:r>
          </w:p>
          <w:p w:rsidR="00B00B6E" w:rsidRPr="00AB2D20" w:rsidRDefault="00B00B6E" w:rsidP="006F3B55">
            <w:pPr>
              <w:pStyle w:val="12"/>
              <w:jc w:val="both"/>
              <w:rPr>
                <w:sz w:val="22"/>
                <w:szCs w:val="22"/>
              </w:rPr>
            </w:pPr>
            <w:r w:rsidRPr="00AB2D20">
              <w:rPr>
                <w:sz w:val="22"/>
                <w:szCs w:val="22"/>
              </w:rPr>
              <w:t>Производитель Катализатора: «_______________».</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3.4. Частичная, досрочная поставка Катализатора допускается с предварительного письменного согласия Покупателя. При этом, независимо от наличия согласия Покупателя, обязанность Покупателя по оплате Катализатора наступает не ранее, чем эта обязанность наступила бы при поставке Катализатора в срок, указанный в п.3.1 настоящего Контракта. </w:t>
            </w:r>
          </w:p>
          <w:p w:rsidR="00B00B6E" w:rsidRPr="00AB2D20" w:rsidRDefault="00B00B6E" w:rsidP="006F3B55">
            <w:pPr>
              <w:pStyle w:val="12"/>
              <w:jc w:val="both"/>
              <w:rPr>
                <w:sz w:val="22"/>
                <w:szCs w:val="22"/>
              </w:rPr>
            </w:pPr>
            <w:r w:rsidRPr="00AB2D20">
              <w:rPr>
                <w:sz w:val="22"/>
                <w:szCs w:val="22"/>
              </w:rPr>
              <w:t>Установленный в отношении Катализатора (его работы) гарантийный срок и/или срок службы может быть изменен Сторонами с учетом досрочной поставки.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3.5.Вместе с Катализатором Продавец обязан передать Покупателю товаросопроводительные и иные документы на Катализатор в порядке на условиях, указанных в п.3.6 и Статьи 5 настоящего </w:t>
            </w:r>
            <w:r w:rsidRPr="00AB2D20">
              <w:rPr>
                <w:sz w:val="22"/>
                <w:szCs w:val="22"/>
              </w:rPr>
              <w:lastRenderedPageBreak/>
              <w:t>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3.6. Документы на Катализатор, предусмотренные п. 5.2 Контракта, Продавец обязан направить экспресс-почтой на имя г-на Желязкова В.Ф. заблаговременно, либо вместе с Катализатором, с гарантией их получения Покупателем в срок не позднее ___________года по адресу: ОАО «Славнефть-ЯНОС», Россия, </w:t>
            </w:r>
            <w:smartTag w:uri="urn:schemas-microsoft-com:office:smarttags" w:element="metricconverter">
              <w:smartTagPr>
                <w:attr w:name="ProductID" w:val="150000, г"/>
              </w:smartTagPr>
              <w:r w:rsidRPr="00AB2D20">
                <w:rPr>
                  <w:sz w:val="22"/>
                  <w:szCs w:val="22"/>
                </w:rPr>
                <w:t>150000, г</w:t>
              </w:r>
            </w:smartTag>
            <w:r w:rsidRPr="00AB2D20">
              <w:rPr>
                <w:sz w:val="22"/>
                <w:szCs w:val="22"/>
              </w:rPr>
              <w:t>. Ярославль, ГКП, Московский пр., дом 130.</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3.7. Обязанности Продавца по настоящему Контракту считаются исполненными с момента получения Покупателем Катализатора единым комплектом (совокупность всех позиций, указанных в Приложении № 1) вместе с полным пакетом всей документации в соответствии с п. 5.2 настоящего Контракта.</w:t>
            </w:r>
          </w:p>
          <w:p w:rsidR="00B00B6E" w:rsidRPr="00AB2D20" w:rsidRDefault="00B00B6E" w:rsidP="006F3B55">
            <w:pPr>
              <w:pStyle w:val="12"/>
              <w:jc w:val="both"/>
              <w:rPr>
                <w:sz w:val="22"/>
                <w:szCs w:val="22"/>
              </w:rPr>
            </w:pPr>
            <w:r w:rsidRPr="00AB2D20">
              <w:rPr>
                <w:sz w:val="22"/>
                <w:szCs w:val="22"/>
              </w:rPr>
              <w:t>При нарушении Продавцом условий настоящего пункта, Стороны руководствуются условиями п. 3.8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3.8. Если в установленный Контрактом срок обязанности Продавца по настоящему Контракту не будут исполнены, Покупатель вправе по своему выбору:</w:t>
            </w:r>
          </w:p>
          <w:p w:rsidR="00B00B6E" w:rsidRPr="00AB2D20" w:rsidRDefault="00B00B6E" w:rsidP="00585CB1">
            <w:pPr>
              <w:pStyle w:val="12"/>
              <w:numPr>
                <w:ilvl w:val="0"/>
                <w:numId w:val="18"/>
              </w:numPr>
              <w:ind w:left="33" w:hanging="33"/>
              <w:jc w:val="both"/>
              <w:rPr>
                <w:sz w:val="22"/>
                <w:szCs w:val="22"/>
              </w:rPr>
            </w:pPr>
            <w:r w:rsidRPr="00AB2D20">
              <w:rPr>
                <w:sz w:val="22"/>
                <w:szCs w:val="22"/>
              </w:rPr>
              <w:t>потребовать исполнения обязательств по Контракту в полном объеме с начислением Продавцу штрафных санкций по правилам Статьи 11 настоящего Контракта;</w:t>
            </w:r>
          </w:p>
          <w:p w:rsidR="00B00B6E" w:rsidRPr="00AB2D20" w:rsidRDefault="00B00B6E" w:rsidP="00585CB1">
            <w:pPr>
              <w:pStyle w:val="12"/>
              <w:numPr>
                <w:ilvl w:val="0"/>
                <w:numId w:val="18"/>
              </w:numPr>
              <w:ind w:left="33" w:hanging="33"/>
              <w:jc w:val="both"/>
              <w:rPr>
                <w:sz w:val="22"/>
                <w:szCs w:val="22"/>
              </w:rPr>
            </w:pPr>
            <w:r w:rsidRPr="00AB2D20">
              <w:rPr>
                <w:sz w:val="22"/>
                <w:szCs w:val="22"/>
              </w:rPr>
              <w:t>отказаться (полностью или частично) от исполнения Контракта в одностороннем порядке: принятия Катализатора, его оплаты и возмещения Продавцу каких-либо затрат, связанных с исполнением данного Контракта. При этом Продавец обязан уплатить штраф, предусмотренный п. 11.7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3.9. От Катализатора, не соответствующего условиям настоящего Контракта (в том числе по срокам поставки), Покупатель вправе отказаться, не оплачивать этот Катализатор и принять его на хранение на СВХ за счет Продавца. Принятый на хранение Катализатор Продавец обязан вывезти в срок, указанный в письменном требовании Покупателя. В случае невыполнения Продавцом этого условия Покупатель вправе самостоятельно возвратить его Продавцу в режиме «реэкспорта».</w:t>
            </w:r>
          </w:p>
          <w:p w:rsidR="00B00B6E" w:rsidRPr="00AB2D20" w:rsidRDefault="00B00B6E" w:rsidP="006F3B55">
            <w:pPr>
              <w:pStyle w:val="12"/>
              <w:jc w:val="both"/>
              <w:rPr>
                <w:sz w:val="22"/>
                <w:szCs w:val="22"/>
              </w:rPr>
            </w:pPr>
            <w:r w:rsidRPr="00AB2D20">
              <w:rPr>
                <w:sz w:val="22"/>
                <w:szCs w:val="22"/>
              </w:rPr>
              <w:t>При этом Продавец обязуется компенсировать (возместить) соответствующие расходы Покупателю, понесённые последним в связи с хранением и возвратом Катализатора,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3.10. При возникновении обстоятельств, влияющих </w:t>
            </w:r>
            <w:r w:rsidRPr="00AB2D20">
              <w:rPr>
                <w:sz w:val="22"/>
                <w:szCs w:val="22"/>
              </w:rPr>
              <w:lastRenderedPageBreak/>
              <w:t xml:space="preserve">на срок поставки, предусмотренный п.3.1 Контракта, Продавец обязан известить об этом Покупателя в письменной форме не позднее, чем за 30 (тридцать) календарных дней до намеченного срока, изложив обстоятельства и принятые Продавцом меры по их устранению. </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срок извещения не распространяется на случай форс-мажорных обстоятельств, оговоренных в Статье 12 настоящего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 xml:space="preserve">4.  УСЛОВИЯ ПЛАТЕЖА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4.1. Платеж по данному Контракту в размере 100% стоимости Катализатора, что соответствует сумме______ (________________ 00/100) Евро будет осуществляться банковским переводом на счет Продавца в течение </w:t>
            </w:r>
            <w:r>
              <w:rPr>
                <w:sz w:val="22"/>
                <w:szCs w:val="22"/>
              </w:rPr>
              <w:t>9</w:t>
            </w:r>
            <w:r w:rsidRPr="00AB2D20">
              <w:rPr>
                <w:sz w:val="22"/>
                <w:szCs w:val="22"/>
              </w:rPr>
              <w:t>0 (</w:t>
            </w:r>
            <w:r>
              <w:rPr>
                <w:sz w:val="22"/>
                <w:szCs w:val="22"/>
              </w:rPr>
              <w:t>девяноста</w:t>
            </w:r>
            <w:r w:rsidRPr="00AB2D20">
              <w:rPr>
                <w:sz w:val="22"/>
                <w:szCs w:val="22"/>
              </w:rPr>
              <w:t xml:space="preserve">) </w:t>
            </w:r>
            <w:r>
              <w:rPr>
                <w:sz w:val="22"/>
                <w:szCs w:val="22"/>
              </w:rPr>
              <w:t>календарных</w:t>
            </w:r>
            <w:r w:rsidRPr="00AB2D20">
              <w:rPr>
                <w:sz w:val="22"/>
                <w:szCs w:val="22"/>
              </w:rPr>
              <w:t xml:space="preserve"> дней после поставки всех позиций Катализатора вместе с получением от Продавца следующих документов:</w:t>
            </w:r>
          </w:p>
          <w:p w:rsidR="00B00B6E" w:rsidRPr="00AB2D20" w:rsidRDefault="00B00B6E" w:rsidP="006F3B55">
            <w:pPr>
              <w:pStyle w:val="12"/>
              <w:jc w:val="both"/>
              <w:rPr>
                <w:sz w:val="22"/>
                <w:szCs w:val="22"/>
              </w:rPr>
            </w:pPr>
            <w:r w:rsidRPr="00AB2D20">
              <w:rPr>
                <w:sz w:val="22"/>
                <w:szCs w:val="22"/>
              </w:rPr>
              <w:t>- Одного оригинала и одной копии счета, выданного Продавцом на сумму _________ (_______________00/100) Евро;</w:t>
            </w:r>
          </w:p>
          <w:p w:rsidR="00B00B6E" w:rsidRPr="00AB2D20" w:rsidRDefault="00B00B6E" w:rsidP="006F3B55">
            <w:pPr>
              <w:autoSpaceDE w:val="0"/>
              <w:autoSpaceDN w:val="0"/>
              <w:adjustRightInd w:val="0"/>
              <w:jc w:val="both"/>
              <w:rPr>
                <w:sz w:val="22"/>
              </w:rPr>
            </w:pPr>
            <w:r w:rsidRPr="00AB2D20">
              <w:rPr>
                <w:sz w:val="22"/>
              </w:rPr>
              <w:t>- Одного оригинала Акта приемки-передачи, подписанного обеими Сторонами на русском и английском языках, подтверждающего получение Покупателем в полном объеме Катализатора согласно Приложению № 1 к настоящему Контракту вместе с документами, указанны</w:t>
            </w:r>
            <w:r>
              <w:rPr>
                <w:sz w:val="22"/>
              </w:rPr>
              <w:t>ми</w:t>
            </w:r>
            <w:r w:rsidRPr="00AB2D20">
              <w:rPr>
                <w:sz w:val="22"/>
              </w:rPr>
              <w:t xml:space="preserve"> в пункте 5.2 настоящего Контракта. </w:t>
            </w:r>
          </w:p>
          <w:p w:rsidR="00B00B6E" w:rsidRPr="00AB2D20"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center"/>
              <w:rPr>
                <w:i/>
                <w:sz w:val="22"/>
              </w:rPr>
            </w:pPr>
            <w:r w:rsidRPr="00AB2D20">
              <w:rPr>
                <w:i/>
                <w:sz w:val="22"/>
              </w:rPr>
              <w:t>Иной вариант условий платежа</w:t>
            </w:r>
          </w:p>
          <w:p w:rsidR="00B00B6E" w:rsidRDefault="00B00B6E" w:rsidP="006F3B55">
            <w:pPr>
              <w:pStyle w:val="12"/>
              <w:jc w:val="both"/>
              <w:rPr>
                <w:sz w:val="22"/>
                <w:szCs w:val="22"/>
              </w:rPr>
            </w:pPr>
            <w:r w:rsidRPr="00AB2D20">
              <w:rPr>
                <w:sz w:val="22"/>
                <w:szCs w:val="22"/>
              </w:rPr>
              <w:t>4.1. Платежи по данному Контракту будут осуществляться путем банковского перевода Покупателем на счет Продавца одного авансового платежа под банковскую гарантию в соответствии с п. 4.1.1 Контракта, одного последующего платежа в соответствии с п. 4.1.3 Контракта и открытия в соответствии с п. 4.1.2 Контракта Покупателем в______________, Москва, Россия, в пользу Продавца безотзывного неподтвержденного документарного аккредитива, в форме, согласованной обеими Сторонами.</w:t>
            </w:r>
          </w:p>
          <w:p w:rsidR="00B00B6E" w:rsidRPr="0042384F" w:rsidRDefault="00B00B6E" w:rsidP="006F3B55">
            <w:pPr>
              <w:pStyle w:val="12"/>
              <w:jc w:val="both"/>
              <w:rPr>
                <w:i/>
                <w:sz w:val="22"/>
                <w:szCs w:val="22"/>
              </w:rPr>
            </w:pPr>
            <w:r>
              <w:rPr>
                <w:sz w:val="22"/>
                <w:szCs w:val="22"/>
              </w:rPr>
              <w:t>(П</w:t>
            </w:r>
            <w:r w:rsidRPr="0042384F">
              <w:rPr>
                <w:i/>
                <w:sz w:val="22"/>
                <w:szCs w:val="22"/>
              </w:rPr>
              <w:t xml:space="preserve">о желанию Продавца </w:t>
            </w:r>
            <w:r>
              <w:rPr>
                <w:i/>
                <w:sz w:val="22"/>
                <w:szCs w:val="22"/>
              </w:rPr>
              <w:t>стороны могут согласовать</w:t>
            </w:r>
            <w:r w:rsidRPr="0042384F">
              <w:rPr>
                <w:i/>
                <w:sz w:val="22"/>
                <w:szCs w:val="22"/>
              </w:rPr>
              <w:t xml:space="preserve"> подтвержденный аккредитив, но за счет Продавца</w:t>
            </w:r>
            <w:r>
              <w:rPr>
                <w:i/>
                <w:sz w:val="22"/>
                <w:szCs w:val="22"/>
              </w:rPr>
              <w:t xml:space="preserve"> с внесением соответствующих корректив в п.4.1 и п.4.1.2 Контракта</w:t>
            </w:r>
            <w:r w:rsidRPr="0042384F">
              <w:rPr>
                <w:i/>
                <w:sz w:val="22"/>
                <w:szCs w:val="22"/>
              </w:rPr>
              <w:t>)</w:t>
            </w:r>
            <w:r>
              <w:rPr>
                <w:i/>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 xml:space="preserve">4.1.1. Авансовый платеж за Катализатор в размере ____ % стоимости Катализатора в сумме ___________ (_____________00/100) Евро, производится в пользу Продавца в течение </w:t>
            </w:r>
            <w:r>
              <w:rPr>
                <w:sz w:val="22"/>
              </w:rPr>
              <w:t>6</w:t>
            </w:r>
            <w:r w:rsidRPr="00AB2D20">
              <w:rPr>
                <w:sz w:val="22"/>
              </w:rPr>
              <w:t>0 (</w:t>
            </w:r>
            <w:r>
              <w:rPr>
                <w:sz w:val="22"/>
              </w:rPr>
              <w:t>шестидесяти</w:t>
            </w:r>
            <w:r w:rsidRPr="00AB2D20">
              <w:rPr>
                <w:sz w:val="22"/>
              </w:rPr>
              <w:t>) календарных дней после предоставления следующих документов:</w:t>
            </w:r>
          </w:p>
          <w:p w:rsidR="00B00B6E" w:rsidRPr="00AB2D20" w:rsidRDefault="00B00B6E" w:rsidP="006F3B55">
            <w:pPr>
              <w:pStyle w:val="ad"/>
              <w:spacing w:after="0"/>
              <w:ind w:left="0"/>
              <w:jc w:val="both"/>
              <w:rPr>
                <w:sz w:val="22"/>
              </w:rPr>
            </w:pPr>
            <w:r w:rsidRPr="00AB2D20">
              <w:rPr>
                <w:sz w:val="22"/>
              </w:rPr>
              <w:t xml:space="preserve">- Одного оригинала и одной копии счета, </w:t>
            </w:r>
            <w:r w:rsidRPr="00AB2D20">
              <w:rPr>
                <w:sz w:val="22"/>
              </w:rPr>
              <w:lastRenderedPageBreak/>
              <w:t>выданного Продавцом на сумму __________(_____00/100) Евро;</w:t>
            </w:r>
          </w:p>
          <w:p w:rsidR="00B00B6E" w:rsidRPr="00AB2D20" w:rsidRDefault="00B00B6E" w:rsidP="006F3B55">
            <w:pPr>
              <w:pStyle w:val="ad"/>
              <w:spacing w:after="0"/>
              <w:ind w:left="0"/>
              <w:jc w:val="both"/>
              <w:rPr>
                <w:sz w:val="22"/>
              </w:rPr>
            </w:pPr>
          </w:p>
          <w:p w:rsidR="00B00B6E" w:rsidRPr="00AB2D20" w:rsidRDefault="00B00B6E" w:rsidP="006F3B55">
            <w:pPr>
              <w:pStyle w:val="ad"/>
              <w:ind w:left="0" w:firstLine="33"/>
              <w:jc w:val="both"/>
              <w:rPr>
                <w:sz w:val="22"/>
              </w:rPr>
            </w:pPr>
            <w:r w:rsidRPr="00AB2D20">
              <w:rPr>
                <w:sz w:val="22"/>
              </w:rPr>
              <w:t xml:space="preserve">- Одного оригинала </w:t>
            </w:r>
            <w:r>
              <w:rPr>
                <w:sz w:val="22"/>
              </w:rPr>
              <w:t xml:space="preserve">безусловной, безотзывной </w:t>
            </w:r>
            <w:r w:rsidRPr="00AB2D20">
              <w:rPr>
                <w:sz w:val="22"/>
              </w:rPr>
              <w:t xml:space="preserve">гарантии возврата авансового платежа, выданной Первоклассным Европейским Банком или Швейцарским банком в форме, согласованной </w:t>
            </w:r>
            <w:r>
              <w:rPr>
                <w:sz w:val="22"/>
              </w:rPr>
              <w:t>в Приложении № 4 настоящего Контракта</w:t>
            </w:r>
            <w:r w:rsidRPr="00AB2D20">
              <w:rPr>
                <w:sz w:val="22"/>
              </w:rPr>
              <w:t xml:space="preserve"> и соответствующей сумме платежа. Банковская гарантия должна быть действительна до даты, рассчитанной как срок исполнения обязательств по поставке Катализатора и передаче документации на Катализатор плюс 60 (шестьдесят) календарных дней. Все расходы, связанные с оформлением банковской гарантии, несет Продавец. </w:t>
            </w:r>
            <w:r>
              <w:rPr>
                <w:sz w:val="22"/>
              </w:rPr>
              <w:t>Все расходы, связанные с авизованием банковской гарантии несет Покупатель.</w:t>
            </w:r>
          </w:p>
          <w:p w:rsidR="00B00B6E" w:rsidRPr="00AB2D20" w:rsidRDefault="00B00B6E" w:rsidP="006F3B55">
            <w:pPr>
              <w:jc w:val="both"/>
              <w:rPr>
                <w:sz w:val="22"/>
              </w:rPr>
            </w:pPr>
            <w:r w:rsidRPr="00AB2D20">
              <w:rPr>
                <w:sz w:val="22"/>
              </w:rPr>
              <w:t>В случае нарушения Продавцом срока поставки Катализатора Продавец обязан вернуть авансовый платеж в размере ___________ (_____________00/100) Евро в срок не позднее 30 (тридцати) календарных дней с даты истечения срока поставки Катализатора, установленного настоящим Контрактом.</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4.1.2. Открытие и условия оплаты с аккредитива определены Сторонами на следующих условиях:</w:t>
            </w:r>
          </w:p>
          <w:p w:rsidR="00B00B6E" w:rsidRDefault="00B00B6E" w:rsidP="006F3B55">
            <w:pPr>
              <w:pStyle w:val="a6"/>
              <w:rPr>
                <w:sz w:val="22"/>
              </w:rPr>
            </w:pPr>
            <w:r w:rsidRPr="00AB2D20">
              <w:rPr>
                <w:sz w:val="22"/>
              </w:rPr>
              <w:t xml:space="preserve">Не позднее </w:t>
            </w:r>
            <w:r>
              <w:rPr>
                <w:sz w:val="22"/>
              </w:rPr>
              <w:t>9</w:t>
            </w:r>
            <w:r w:rsidRPr="00AB2D20">
              <w:rPr>
                <w:sz w:val="22"/>
              </w:rPr>
              <w:t>0 (</w:t>
            </w:r>
            <w:r>
              <w:rPr>
                <w:sz w:val="22"/>
              </w:rPr>
              <w:t>девяноста</w:t>
            </w:r>
            <w:r w:rsidRPr="00AB2D20">
              <w:rPr>
                <w:sz w:val="22"/>
              </w:rPr>
              <w:t xml:space="preserve">) календарных дней после подписания Контракта Покупатель открывает в пользу Продавца документарный безотзывный  неподтвержденный аккредитив в размере ____% стоимости Катализатора на сумму ______________(______________00/100)  Евро, со сроком действия этого аккредитива до даты, рассчитываемой как дата поставки плюс 21 (двадцать один) календарный день. </w:t>
            </w:r>
            <w:r>
              <w:rPr>
                <w:sz w:val="22"/>
              </w:rPr>
              <w:t>А</w:t>
            </w:r>
            <w:r w:rsidRPr="002A545D">
              <w:rPr>
                <w:sz w:val="22"/>
              </w:rPr>
              <w:t xml:space="preserve">визующим и исполняющим банком является банк Продавца. Аккредитив открывается в соответствии с </w:t>
            </w:r>
            <w:r w:rsidRPr="002A545D">
              <w:rPr>
                <w:sz w:val="22"/>
                <w:lang w:val="en-US"/>
              </w:rPr>
              <w:t>UCP</w:t>
            </w:r>
            <w:r w:rsidRPr="002A545D">
              <w:rPr>
                <w:sz w:val="22"/>
              </w:rPr>
              <w:t xml:space="preserve"> 600 редакции 2007 года.</w:t>
            </w:r>
            <w:r w:rsidRPr="00AB2D20">
              <w:rPr>
                <w:sz w:val="22"/>
              </w:rPr>
              <w:t xml:space="preserve"> </w:t>
            </w:r>
          </w:p>
          <w:p w:rsidR="00B00B6E" w:rsidRPr="00AB2D20" w:rsidRDefault="00B00B6E" w:rsidP="006F3B55">
            <w:pPr>
              <w:pStyle w:val="a6"/>
              <w:rPr>
                <w:sz w:val="22"/>
              </w:rPr>
            </w:pPr>
          </w:p>
          <w:p w:rsidR="00B00B6E" w:rsidRPr="00AB2D20" w:rsidRDefault="00B00B6E" w:rsidP="006F3B55">
            <w:pPr>
              <w:pStyle w:val="ad"/>
              <w:spacing w:after="0"/>
              <w:ind w:left="0"/>
              <w:jc w:val="both"/>
              <w:rPr>
                <w:sz w:val="22"/>
                <w:shd w:val="clear" w:color="auto" w:fill="FFFF00"/>
              </w:rPr>
            </w:pPr>
            <w:r w:rsidRPr="00AB2D20">
              <w:rPr>
                <w:sz w:val="22"/>
              </w:rPr>
              <w:t xml:space="preserve">4.1.3. Платеж по аккредитиву в сумме ___________(_______________ 00/100) Евро производится в пользу Продавца после поставки Катализатора на всю сумму Контракта против предоставления в </w:t>
            </w:r>
            <w:r>
              <w:rPr>
                <w:sz w:val="22"/>
              </w:rPr>
              <w:t xml:space="preserve">исполняющий </w:t>
            </w:r>
            <w:r w:rsidRPr="00AB2D20">
              <w:rPr>
                <w:sz w:val="22"/>
              </w:rPr>
              <w:t>Банк (____________________) следующих документов:</w:t>
            </w:r>
          </w:p>
          <w:p w:rsidR="00B00B6E" w:rsidRPr="00AB2D20" w:rsidRDefault="00B00B6E" w:rsidP="00585CB1">
            <w:pPr>
              <w:pStyle w:val="ad"/>
              <w:numPr>
                <w:ilvl w:val="0"/>
                <w:numId w:val="16"/>
              </w:numPr>
              <w:suppressAutoHyphens w:val="0"/>
              <w:spacing w:after="0"/>
              <w:ind w:left="0" w:firstLine="33"/>
              <w:jc w:val="both"/>
              <w:rPr>
                <w:sz w:val="22"/>
                <w:shd w:val="clear" w:color="auto" w:fill="FFFF00"/>
              </w:rPr>
            </w:pPr>
            <w:r w:rsidRPr="00AB2D20">
              <w:rPr>
                <w:sz w:val="22"/>
              </w:rPr>
              <w:t>Одного оригинала и одной копии счета Продавца на сумму __________ (_____________00/100) Евро;</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транспортных накладных (CMR) со штампом Ярославской таможни «Товар поступил» и штампом о принятии Катализатора на СВХ ОАО «Славнефть-ЯНОС»;</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 xml:space="preserve">Одного оригинала письма, подписанного Продавцом, подтверждающего, что транспортные </w:t>
            </w:r>
            <w:r w:rsidRPr="00AB2D20">
              <w:rPr>
                <w:sz w:val="22"/>
              </w:rPr>
              <w:lastRenderedPageBreak/>
              <w:t>документы представлены на весь объем поставки Катализатора по Контракту;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Одного оригинала и одной копии упаковочных листов, подписанных Продавцом, с подробным описанием содержания каждого места с указанием веса брутто, нетто по каждому месту;</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происхождения Катализатора, выданного Торгово-промышленной Палатой страны происхождения;</w:t>
            </w:r>
          </w:p>
          <w:p w:rsidR="00B00B6E" w:rsidRPr="00AB2D20" w:rsidRDefault="00B00B6E" w:rsidP="00585CB1">
            <w:pPr>
              <w:pStyle w:val="ad"/>
              <w:numPr>
                <w:ilvl w:val="0"/>
                <w:numId w:val="16"/>
              </w:numPr>
              <w:suppressAutoHyphens w:val="0"/>
              <w:spacing w:after="0"/>
              <w:ind w:left="0" w:firstLine="33"/>
              <w:jc w:val="both"/>
              <w:rPr>
                <w:sz w:val="22"/>
              </w:rPr>
            </w:pPr>
            <w:r w:rsidRPr="00AB2D20">
              <w:rPr>
                <w:sz w:val="22"/>
              </w:rPr>
              <w:t>Одной копии сертификата качества Катализатора, выданного Производителем.</w:t>
            </w:r>
          </w:p>
          <w:p w:rsidR="00B00B6E" w:rsidRPr="00AB2D20" w:rsidRDefault="00B00B6E" w:rsidP="006F3B55">
            <w:pPr>
              <w:pStyle w:val="ad"/>
              <w:spacing w:after="0"/>
              <w:ind w:left="0"/>
              <w:jc w:val="both"/>
              <w:rPr>
                <w:sz w:val="22"/>
              </w:rPr>
            </w:pPr>
          </w:p>
          <w:p w:rsidR="00B00B6E" w:rsidRPr="00AB2D20" w:rsidRDefault="00B00B6E" w:rsidP="006F3B55">
            <w:pPr>
              <w:pStyle w:val="ad"/>
              <w:spacing w:after="0"/>
              <w:ind w:left="33"/>
              <w:jc w:val="both"/>
              <w:rPr>
                <w:sz w:val="22"/>
              </w:rPr>
            </w:pPr>
            <w:r w:rsidRPr="00AB2D20">
              <w:rPr>
                <w:sz w:val="22"/>
              </w:rPr>
              <w:t>Документы по аккредитиву должны быть представлены в исполняющий Банк (______________) в течение срока действия аккредитива.</w:t>
            </w:r>
          </w:p>
          <w:p w:rsidR="00B00B6E" w:rsidRPr="00AB2D20" w:rsidRDefault="00B00B6E" w:rsidP="006F3B55">
            <w:pPr>
              <w:pStyle w:val="ad"/>
              <w:spacing w:after="0"/>
              <w:ind w:left="33"/>
              <w:jc w:val="both"/>
              <w:rPr>
                <w:sz w:val="22"/>
              </w:rPr>
            </w:pPr>
            <w:r w:rsidRPr="00AB2D20">
              <w:rPr>
                <w:sz w:val="22"/>
              </w:rPr>
              <w:t>Частичные отгрузки разрешены</w:t>
            </w:r>
            <w:r>
              <w:rPr>
                <w:sz w:val="22"/>
              </w:rPr>
              <w:t xml:space="preserve">/не разрешены </w:t>
            </w:r>
            <w:r w:rsidRPr="004E313C">
              <w:rPr>
                <w:i/>
                <w:sz w:val="22"/>
              </w:rPr>
              <w:t>(</w:t>
            </w:r>
            <w:r w:rsidRPr="00B53A9F">
              <w:rPr>
                <w:i/>
                <w:sz w:val="22"/>
              </w:rPr>
              <w:t>определяется</w:t>
            </w:r>
            <w:r w:rsidRPr="004E313C">
              <w:rPr>
                <w:i/>
                <w:sz w:val="22"/>
              </w:rPr>
              <w:t xml:space="preserve"> при согласовании аккредитива)</w:t>
            </w:r>
            <w:r w:rsidRPr="00AB2D20">
              <w:rPr>
                <w:sz w:val="22"/>
              </w:rPr>
              <w:t>.</w:t>
            </w:r>
          </w:p>
          <w:p w:rsidR="00B00B6E" w:rsidRPr="00AB2D20" w:rsidRDefault="00B00B6E" w:rsidP="006F3B55">
            <w:pPr>
              <w:pStyle w:val="ad"/>
              <w:spacing w:after="0"/>
              <w:ind w:left="33"/>
              <w:jc w:val="both"/>
              <w:rPr>
                <w:sz w:val="22"/>
              </w:rPr>
            </w:pPr>
            <w:r w:rsidRPr="00AB2D20">
              <w:rPr>
                <w:sz w:val="22"/>
              </w:rPr>
              <w:t>Перегрузки разрешены</w:t>
            </w:r>
            <w:r>
              <w:rPr>
                <w:sz w:val="22"/>
              </w:rPr>
              <w:t xml:space="preserve">/не разрешены </w:t>
            </w:r>
            <w:r w:rsidRPr="00BD0C7F">
              <w:rPr>
                <w:i/>
                <w:sz w:val="22"/>
              </w:rPr>
              <w:t>(определяется при согласовании аккредитива)</w:t>
            </w:r>
            <w:r>
              <w:rPr>
                <w:sz w:val="22"/>
              </w:rPr>
              <w:t xml:space="preserve"> </w:t>
            </w:r>
            <w:r w:rsidRPr="00AB2D20">
              <w:rPr>
                <w:sz w:val="22"/>
              </w:rPr>
              <w:t>.</w:t>
            </w:r>
          </w:p>
          <w:p w:rsidR="00B00B6E" w:rsidRPr="00AB2D20" w:rsidRDefault="00B00B6E" w:rsidP="006F3B55">
            <w:pPr>
              <w:pStyle w:val="ad"/>
              <w:spacing w:after="0"/>
              <w:ind w:left="33"/>
              <w:jc w:val="both"/>
              <w:rPr>
                <w:sz w:val="22"/>
              </w:rPr>
            </w:pPr>
            <w:r w:rsidRPr="00AB2D20">
              <w:rPr>
                <w:sz w:val="22"/>
              </w:rPr>
              <w:t>Частичная оплата запрещена</w:t>
            </w:r>
            <w:r>
              <w:rPr>
                <w:sz w:val="22"/>
              </w:rPr>
              <w:t xml:space="preserve">/разрешена </w:t>
            </w:r>
            <w:r w:rsidRPr="00BD0C7F">
              <w:rPr>
                <w:i/>
                <w:sz w:val="22"/>
              </w:rPr>
              <w:t>(определяется при согласовании аккредитива)</w:t>
            </w:r>
            <w:r w:rsidRPr="00AB2D20">
              <w:rPr>
                <w:sz w:val="22"/>
              </w:rPr>
              <w:t>.</w:t>
            </w:r>
          </w:p>
          <w:p w:rsidR="00B00B6E" w:rsidRPr="00AB2D20" w:rsidRDefault="00B00B6E" w:rsidP="006F3B55">
            <w:pPr>
              <w:pStyle w:val="ad"/>
              <w:spacing w:after="0"/>
              <w:ind w:left="0"/>
              <w:jc w:val="both"/>
              <w:rPr>
                <w:sz w:val="22"/>
                <w:lang w:val="de-DE"/>
              </w:rPr>
            </w:pPr>
            <w:r w:rsidRPr="00AB2D20">
              <w:rPr>
                <w:sz w:val="22"/>
              </w:rPr>
              <w:t>Все товаросопроводительные и коммерческие документы, представляемые под аккредитив, должны содержать ссылку на номер и дату Контракта.</w:t>
            </w:r>
          </w:p>
          <w:p w:rsidR="00B00B6E" w:rsidRPr="00AB2D20" w:rsidRDefault="00B00B6E" w:rsidP="006F3B55">
            <w:pPr>
              <w:jc w:val="both"/>
              <w:rPr>
                <w:sz w:val="22"/>
                <w:lang w:val="x-none"/>
              </w:rPr>
            </w:pPr>
          </w:p>
          <w:p w:rsidR="00B00B6E" w:rsidRPr="00AB2D20" w:rsidRDefault="00B00B6E" w:rsidP="006F3B55">
            <w:pPr>
              <w:autoSpaceDE w:val="0"/>
              <w:autoSpaceDN w:val="0"/>
              <w:adjustRightInd w:val="0"/>
              <w:jc w:val="both"/>
              <w:rPr>
                <w:sz w:val="22"/>
              </w:rPr>
            </w:pPr>
            <w:r w:rsidRPr="00AB2D20">
              <w:rPr>
                <w:sz w:val="22"/>
              </w:rPr>
              <w:t>4.1.4. В случае продления срока действия аккредитива или внесения изменений в аккредитив по просьбе Продавца, расходы по продлению или внесению изменений, а также комиссию за подтверждение аккредитива, оплачивает Продавец, в случае, если Покупатель не был инициатором изменений объема поставки.</w:t>
            </w:r>
          </w:p>
          <w:p w:rsidR="00B00B6E" w:rsidRPr="00AB2D20" w:rsidRDefault="00B00B6E" w:rsidP="006F3B55">
            <w:pPr>
              <w:autoSpaceDE w:val="0"/>
              <w:autoSpaceDN w:val="0"/>
              <w:adjustRightInd w:val="0"/>
              <w:rPr>
                <w:sz w:val="22"/>
              </w:rPr>
            </w:pPr>
          </w:p>
          <w:p w:rsidR="00B00B6E" w:rsidRPr="00AB2D20" w:rsidRDefault="00B00B6E" w:rsidP="006F3B55">
            <w:pPr>
              <w:autoSpaceDE w:val="0"/>
              <w:autoSpaceDN w:val="0"/>
              <w:adjustRightInd w:val="0"/>
              <w:jc w:val="both"/>
              <w:rPr>
                <w:sz w:val="22"/>
              </w:rPr>
            </w:pPr>
            <w:r w:rsidRPr="00AB2D20">
              <w:rPr>
                <w:sz w:val="22"/>
              </w:rPr>
              <w:t xml:space="preserve">4.2. Обязательство Покупателя по оплате считается исполненным с момента списания денежных средств с расчетного счета Покупателя. </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rPr>
            </w:pPr>
            <w:r w:rsidRPr="00AB2D20">
              <w:rPr>
                <w:sz w:val="22"/>
              </w:rPr>
              <w:t>Датой оплаты считается дата списания денежных средств с расчетного счета Покупателя.</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4.3. Все банковские расходы</w:t>
            </w:r>
            <w:r>
              <w:rPr>
                <w:sz w:val="22"/>
                <w:szCs w:val="22"/>
              </w:rPr>
              <w:t>, в том числе по аккредитиву,</w:t>
            </w:r>
            <w:r w:rsidRPr="00AB2D20">
              <w:rPr>
                <w:sz w:val="22"/>
                <w:szCs w:val="22"/>
              </w:rPr>
              <w:t xml:space="preserve"> по территории страны Покупателя относятся на счет Покупателя.</w:t>
            </w:r>
            <w:r w:rsidRPr="00AB2D20">
              <w:rPr>
                <w:sz w:val="22"/>
                <w:szCs w:val="22"/>
              </w:rPr>
              <w:cr/>
              <w:t>Все банковские расходы вне территории страны Покупателя</w:t>
            </w:r>
            <w:r>
              <w:rPr>
                <w:sz w:val="22"/>
                <w:szCs w:val="22"/>
              </w:rPr>
              <w:t>,</w:t>
            </w:r>
            <w:r w:rsidRPr="00AB2D20">
              <w:rPr>
                <w:sz w:val="22"/>
                <w:szCs w:val="22"/>
              </w:rPr>
              <w:t xml:space="preserve"> </w:t>
            </w:r>
            <w:r>
              <w:rPr>
                <w:sz w:val="22"/>
                <w:szCs w:val="22"/>
              </w:rPr>
              <w:t xml:space="preserve">в том числе по аккредитиву, а также комиссия за подтверждение аккредитива и комиссии банков-корреспондентов (при наличии), </w:t>
            </w:r>
            <w:r w:rsidRPr="008E2214">
              <w:rPr>
                <w:sz w:val="22"/>
                <w:szCs w:val="22"/>
              </w:rPr>
              <w:t xml:space="preserve"> </w:t>
            </w:r>
            <w:r w:rsidRPr="00AB2D20">
              <w:rPr>
                <w:sz w:val="22"/>
                <w:szCs w:val="22"/>
              </w:rPr>
              <w:t>относятся на счет Продавца.</w:t>
            </w:r>
            <w:r w:rsidRPr="00AB2D20">
              <w:rPr>
                <w:sz w:val="22"/>
                <w:szCs w:val="22"/>
              </w:rPr>
              <w:cr/>
            </w:r>
          </w:p>
          <w:p w:rsidR="00B00B6E" w:rsidRPr="0044778E" w:rsidRDefault="00B00B6E" w:rsidP="006F3B55">
            <w:pPr>
              <w:pStyle w:val="12"/>
              <w:jc w:val="both"/>
              <w:rPr>
                <w:sz w:val="22"/>
                <w:szCs w:val="22"/>
              </w:rPr>
            </w:pPr>
            <w:r w:rsidRPr="00AB2D20">
              <w:rPr>
                <w:sz w:val="22"/>
                <w:szCs w:val="22"/>
              </w:rPr>
              <w:t xml:space="preserve">4.4. Все сборы, налоги и таможенные пошлины, взимаемые на территории страны назначения и связанные с исполнением настоящего Контракта, оплачиваются Покупателем, в то время как все сборы, налоги и таможенные пошлины, взимаемые </w:t>
            </w:r>
            <w:r w:rsidRPr="00AB2D20">
              <w:rPr>
                <w:sz w:val="22"/>
                <w:szCs w:val="22"/>
              </w:rPr>
              <w:lastRenderedPageBreak/>
              <w:t xml:space="preserve">вне страны назначения, оплачиваются Продавцом, </w:t>
            </w:r>
            <w:r w:rsidRPr="0044778E">
              <w:rPr>
                <w:sz w:val="22"/>
                <w:szCs w:val="22"/>
              </w:rPr>
              <w:t xml:space="preserve">за исключением случая, изложенного в п. 8.7 настоящего Контракта. </w:t>
            </w:r>
          </w:p>
          <w:p w:rsidR="00B00B6E" w:rsidRPr="0044778E" w:rsidRDefault="00B00B6E" w:rsidP="006F3B55">
            <w:pPr>
              <w:pStyle w:val="12"/>
              <w:jc w:val="both"/>
              <w:rPr>
                <w:sz w:val="22"/>
                <w:szCs w:val="22"/>
              </w:rPr>
            </w:pPr>
          </w:p>
          <w:p w:rsidR="00B00B6E" w:rsidRPr="0044778E" w:rsidRDefault="00B00B6E" w:rsidP="006F3B55">
            <w:pPr>
              <w:pStyle w:val="12"/>
              <w:jc w:val="both"/>
              <w:rPr>
                <w:sz w:val="22"/>
                <w:szCs w:val="22"/>
              </w:rPr>
            </w:pPr>
            <w:r w:rsidRPr="0044778E">
              <w:rPr>
                <w:sz w:val="22"/>
                <w:szCs w:val="22"/>
              </w:rPr>
              <w:t>4.5. В течение установленных настоящим Контрактом сроков оплаты проценты на сумму долга, предусмотренные ст.317.1 ГК РФ, не начисляются.</w:t>
            </w:r>
          </w:p>
          <w:p w:rsidR="00B00B6E" w:rsidRPr="0044778E" w:rsidRDefault="00B00B6E" w:rsidP="006F3B55">
            <w:pPr>
              <w:pStyle w:val="12"/>
              <w:jc w:val="both"/>
              <w:rPr>
                <w:sz w:val="22"/>
                <w:szCs w:val="22"/>
              </w:rPr>
            </w:pPr>
          </w:p>
          <w:p w:rsidR="00B00B6E" w:rsidRPr="0044778E" w:rsidRDefault="00B00B6E" w:rsidP="006F3B55">
            <w:pPr>
              <w:pStyle w:val="12"/>
              <w:jc w:val="both"/>
              <w:rPr>
                <w:b/>
                <w:sz w:val="22"/>
                <w:szCs w:val="22"/>
              </w:rPr>
            </w:pPr>
            <w:r w:rsidRPr="0044778E">
              <w:rPr>
                <w:b/>
                <w:sz w:val="22"/>
                <w:szCs w:val="22"/>
              </w:rPr>
              <w:t xml:space="preserve">5. ДОКУМЕНТАЦИЯ </w:t>
            </w:r>
          </w:p>
          <w:p w:rsidR="00B00B6E" w:rsidRPr="0044778E" w:rsidRDefault="00B00B6E" w:rsidP="006F3B55">
            <w:pPr>
              <w:pStyle w:val="12"/>
              <w:jc w:val="both"/>
              <w:rPr>
                <w:sz w:val="22"/>
                <w:szCs w:val="22"/>
              </w:rPr>
            </w:pPr>
            <w:r w:rsidRPr="0044778E">
              <w:rPr>
                <w:sz w:val="22"/>
                <w:szCs w:val="22"/>
              </w:rPr>
              <w:t xml:space="preserve"> </w:t>
            </w:r>
          </w:p>
          <w:p w:rsidR="00B00B6E" w:rsidRPr="00AB2D20" w:rsidRDefault="00B00B6E" w:rsidP="006F3B55">
            <w:pPr>
              <w:pStyle w:val="12"/>
              <w:jc w:val="both"/>
              <w:rPr>
                <w:sz w:val="22"/>
                <w:szCs w:val="22"/>
              </w:rPr>
            </w:pPr>
            <w:r w:rsidRPr="0044778E">
              <w:rPr>
                <w:sz w:val="22"/>
                <w:szCs w:val="22"/>
              </w:rPr>
              <w:t>5.1. Копии</w:t>
            </w:r>
            <w:r w:rsidRPr="00AB2D20">
              <w:rPr>
                <w:sz w:val="22"/>
                <w:szCs w:val="22"/>
              </w:rPr>
              <w:t xml:space="preserve"> транспортной накладной, счета с указанием кода по ТН ВЭД и упаковочного листа, выписанных Продавцом на имя Покупателя, в соответствии с Приложением № 3 к настоящему Контракту,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xml:space="preserve">: _______________ в срок не менее чем за 7 (семь) рабочих дней до готовности Катализатора к отгрузке для предварительного согласования их Покупателем. </w:t>
            </w:r>
          </w:p>
          <w:p w:rsidR="00B00B6E" w:rsidRPr="00AB2D20" w:rsidRDefault="00B00B6E" w:rsidP="006F3B55">
            <w:pPr>
              <w:pStyle w:val="12"/>
              <w:jc w:val="both"/>
              <w:rPr>
                <w:sz w:val="22"/>
                <w:szCs w:val="22"/>
              </w:rPr>
            </w:pPr>
            <w:r w:rsidRPr="00AB2D20">
              <w:rPr>
                <w:sz w:val="22"/>
                <w:szCs w:val="22"/>
              </w:rPr>
              <w:t>Номер документа транспортировки должен быть сообщен Покупателю, как только он станет известен Продавцу.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5.2. Вместе с Катализатором Продавец обязан передать Покупателю следующие товаросопроводительные и иные документы на Катализатор:</w:t>
            </w:r>
          </w:p>
          <w:p w:rsidR="00B00B6E" w:rsidRPr="00D30798" w:rsidRDefault="00B00B6E" w:rsidP="006F3B55">
            <w:pPr>
              <w:pStyle w:val="12"/>
              <w:jc w:val="both"/>
              <w:rPr>
                <w:sz w:val="22"/>
                <w:szCs w:val="22"/>
              </w:rPr>
            </w:pPr>
            <w:r w:rsidRPr="00AB2D20">
              <w:rPr>
                <w:sz w:val="22"/>
                <w:szCs w:val="22"/>
              </w:rPr>
              <w:t xml:space="preserve">- Два оригинала счета Продавца, в соответствии со спецификацией к Контракту с указанием кода </w:t>
            </w:r>
            <w:r>
              <w:rPr>
                <w:sz w:val="22"/>
                <w:szCs w:val="22"/>
              </w:rPr>
              <w:t>Катализатора по ТНВЭД;</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Два оригинала упаковочного листа, подписанного Производителем с указанием веса нетто и брутто по каждой позиции;</w:t>
            </w:r>
          </w:p>
          <w:p w:rsidR="00B00B6E" w:rsidRPr="00AB2D20" w:rsidRDefault="00B00B6E" w:rsidP="006F3B55">
            <w:pPr>
              <w:pStyle w:val="12"/>
              <w:jc w:val="both"/>
              <w:rPr>
                <w:sz w:val="22"/>
                <w:szCs w:val="22"/>
              </w:rPr>
            </w:pPr>
            <w:r w:rsidRPr="00AB2D20">
              <w:rPr>
                <w:sz w:val="22"/>
                <w:szCs w:val="22"/>
              </w:rPr>
              <w:t>- Один оригинал и две копии  се</w:t>
            </w:r>
            <w:r>
              <w:rPr>
                <w:sz w:val="22"/>
                <w:szCs w:val="22"/>
              </w:rPr>
              <w:t>ртификата анализа Производителя;</w:t>
            </w:r>
          </w:p>
          <w:p w:rsidR="00B00B6E" w:rsidRPr="00AB2D20" w:rsidRDefault="00B00B6E" w:rsidP="006F3B55">
            <w:pPr>
              <w:pStyle w:val="12"/>
              <w:jc w:val="both"/>
              <w:rPr>
                <w:sz w:val="22"/>
                <w:szCs w:val="22"/>
              </w:rPr>
            </w:pPr>
            <w:r w:rsidRPr="00AB2D20">
              <w:rPr>
                <w:sz w:val="22"/>
                <w:szCs w:val="22"/>
              </w:rPr>
              <w:t>- Два оригинала товарно-транспортной накладной, оформленной н</w:t>
            </w:r>
            <w:r>
              <w:rPr>
                <w:sz w:val="22"/>
                <w:szCs w:val="22"/>
              </w:rPr>
              <w:t>а имя Грузополучателя;</w:t>
            </w:r>
          </w:p>
          <w:p w:rsidR="00B00B6E" w:rsidRPr="00AB2D20" w:rsidRDefault="00B00B6E" w:rsidP="006F3B55">
            <w:pPr>
              <w:pStyle w:val="12"/>
              <w:jc w:val="both"/>
              <w:rPr>
                <w:sz w:val="22"/>
                <w:szCs w:val="22"/>
              </w:rPr>
            </w:pPr>
            <w:r w:rsidRPr="00AB2D20">
              <w:rPr>
                <w:sz w:val="22"/>
                <w:szCs w:val="22"/>
              </w:rPr>
              <w:t>- Одну копию Паспорта безопасности на Катализатор по форме EC (Европейского Соо</w:t>
            </w:r>
            <w:r>
              <w:rPr>
                <w:sz w:val="22"/>
                <w:szCs w:val="22"/>
              </w:rPr>
              <w:t>б-щества);</w:t>
            </w:r>
          </w:p>
          <w:p w:rsidR="00B00B6E" w:rsidRPr="00AB2D20" w:rsidRDefault="00B00B6E" w:rsidP="006F3B55">
            <w:pPr>
              <w:pStyle w:val="12"/>
              <w:jc w:val="both"/>
              <w:rPr>
                <w:sz w:val="22"/>
                <w:szCs w:val="22"/>
              </w:rPr>
            </w:pPr>
            <w:r w:rsidRPr="00AB2D20">
              <w:rPr>
                <w:sz w:val="22"/>
                <w:szCs w:val="22"/>
              </w:rPr>
              <w:t>- Одну копию Экспортной декларации.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Товаросопроводительные документы должны быть оформлены в соответствии с требованиями, указанными в Приложении № 3 к настоящему Контракту.</w:t>
            </w:r>
          </w:p>
          <w:p w:rsidR="00B00B6E" w:rsidRPr="00AB2D20" w:rsidRDefault="00B00B6E" w:rsidP="006F3B55">
            <w:pPr>
              <w:pStyle w:val="12"/>
              <w:jc w:val="both"/>
              <w:rPr>
                <w:sz w:val="22"/>
                <w:szCs w:val="22"/>
              </w:rPr>
            </w:pPr>
            <w:r w:rsidRPr="00AB2D20">
              <w:rPr>
                <w:sz w:val="22"/>
                <w:szCs w:val="22"/>
              </w:rPr>
              <w:t>Вся документация должна быть оформлена в соответствии с требованиями норм и правил РФ на русском и английском языках.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5.3. Товаросопроводительная и иная документация (либо ее часть), не соответствующая требованиям настоящей Статьи Контракта, Покупателем не принимается, и обязанности Продавца считаются </w:t>
            </w:r>
            <w:r w:rsidRPr="00AB2D20">
              <w:rPr>
                <w:sz w:val="22"/>
                <w:szCs w:val="22"/>
              </w:rPr>
              <w:lastRenderedPageBreak/>
              <w:t>не исполненными, как в части передачи документации (п.5.2), так и в целом по Контракту (п.3.7).</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5.4. При необходимости, в случае недостаточности информации в полученных на Катализатор документах, Продавец по письменному запросу Покупателя без дополнительной оплаты предоставит Покупателю иную, прямо не оговоренную Контрактом, но необходимую для надлежащей эксплуатации Катализатора документацию.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6. ИЗВЕЩЕНИЕ ОБ ОТГРУЗКЕ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6.1. Продавец должен передать Покупателю факсимильным  сообщением по факсу + 7(4852) 47-71-45 или </w:t>
            </w:r>
            <w:r w:rsidRPr="00AB2D20">
              <w:rPr>
                <w:sz w:val="22"/>
                <w:szCs w:val="22"/>
                <w:lang w:val="en-US"/>
              </w:rPr>
              <w:t>e</w:t>
            </w:r>
            <w:r w:rsidRPr="00AB2D20">
              <w:rPr>
                <w:sz w:val="22"/>
                <w:szCs w:val="22"/>
              </w:rPr>
              <w:t>-</w:t>
            </w:r>
            <w:r w:rsidRPr="00AB2D20">
              <w:rPr>
                <w:sz w:val="22"/>
                <w:szCs w:val="22"/>
                <w:lang w:val="en-US"/>
              </w:rPr>
              <w:t>mail</w:t>
            </w:r>
            <w:r w:rsidRPr="00AB2D20">
              <w:rPr>
                <w:sz w:val="22"/>
                <w:szCs w:val="22"/>
              </w:rPr>
              <w:t>: _________после отгрузки Катализатора:</w:t>
            </w:r>
          </w:p>
          <w:p w:rsidR="00B00B6E" w:rsidRPr="00AB2D20" w:rsidRDefault="00B00B6E" w:rsidP="006F3B55">
            <w:pPr>
              <w:pStyle w:val="12"/>
              <w:jc w:val="both"/>
              <w:rPr>
                <w:sz w:val="22"/>
                <w:szCs w:val="22"/>
              </w:rPr>
            </w:pPr>
            <w:r w:rsidRPr="00AB2D20">
              <w:rPr>
                <w:sz w:val="22"/>
                <w:szCs w:val="22"/>
              </w:rPr>
              <w:t>- в течение 48 (сорока восьми) часов информацию о дате отгрузки, номер Контракта, наименование и количество Катализатора, количество мест, вес брутто, нетто;</w:t>
            </w:r>
          </w:p>
          <w:p w:rsidR="00B00B6E" w:rsidRPr="00AB2D20" w:rsidRDefault="00B00B6E" w:rsidP="006F3B55">
            <w:pPr>
              <w:pStyle w:val="12"/>
              <w:jc w:val="both"/>
              <w:rPr>
                <w:sz w:val="22"/>
                <w:szCs w:val="22"/>
              </w:rPr>
            </w:pPr>
            <w:r w:rsidRPr="00AB2D20">
              <w:rPr>
                <w:sz w:val="22"/>
                <w:szCs w:val="22"/>
              </w:rPr>
              <w:t>- в течение 3 (трех) календарных дней копии товаросопроводительных документов, указанных в п.5.2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7. УПАКОВКА И МАРКИРОВКА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7.1. Катализатор должен отгружаться в упаковке, соответствующей характеру поставляемого Катализатора, обеспечивающей при надлежащем обращении с Катализатором его сохранность и неизменность его качества на всем пути его следования, при транспортировке любым видом транспорта, при наличии нескольких перегрузок в пути, а также во время хранения.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7.2. Упаковка должна полностью защищать Катализатор от повреждений и потери технических характеристик/химических свойств.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7.3.  Маркировка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Продавец;</w:t>
            </w:r>
          </w:p>
          <w:p w:rsidR="00B00B6E" w:rsidRPr="00AB2D20" w:rsidRDefault="00B00B6E" w:rsidP="00585CB1">
            <w:pPr>
              <w:pStyle w:val="12"/>
              <w:numPr>
                <w:ilvl w:val="0"/>
                <w:numId w:val="17"/>
              </w:numPr>
              <w:ind w:left="33" w:hanging="33"/>
              <w:jc w:val="both"/>
              <w:rPr>
                <w:sz w:val="22"/>
                <w:szCs w:val="22"/>
              </w:rPr>
            </w:pPr>
            <w:r w:rsidRPr="00AB2D20">
              <w:rPr>
                <w:sz w:val="22"/>
                <w:szCs w:val="22"/>
              </w:rPr>
              <w:t>Производитель;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Отправитель</w:t>
            </w:r>
            <w:r>
              <w:rPr>
                <w:sz w:val="22"/>
                <w:szCs w:val="22"/>
              </w:rPr>
              <w:t>;</w:t>
            </w:r>
          </w:p>
          <w:p w:rsidR="00B00B6E" w:rsidRPr="00AB2D20" w:rsidRDefault="00B00B6E" w:rsidP="00585CB1">
            <w:pPr>
              <w:pStyle w:val="12"/>
              <w:numPr>
                <w:ilvl w:val="0"/>
                <w:numId w:val="17"/>
              </w:numPr>
              <w:ind w:left="33" w:hanging="33"/>
              <w:jc w:val="both"/>
              <w:rPr>
                <w:sz w:val="22"/>
                <w:szCs w:val="22"/>
              </w:rPr>
            </w:pPr>
            <w:r w:rsidRPr="00AB2D20">
              <w:rPr>
                <w:sz w:val="22"/>
                <w:szCs w:val="22"/>
              </w:rPr>
              <w:t>Покупатель;</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 Контракта;</w:t>
            </w:r>
          </w:p>
          <w:p w:rsidR="00B00B6E" w:rsidRPr="00AB2D20" w:rsidRDefault="00B00B6E" w:rsidP="00585CB1">
            <w:pPr>
              <w:pStyle w:val="12"/>
              <w:numPr>
                <w:ilvl w:val="0"/>
                <w:numId w:val="17"/>
              </w:numPr>
              <w:ind w:left="33" w:hanging="33"/>
              <w:jc w:val="both"/>
              <w:rPr>
                <w:sz w:val="22"/>
                <w:szCs w:val="22"/>
              </w:rPr>
            </w:pPr>
            <w:r w:rsidRPr="00AB2D20">
              <w:rPr>
                <w:sz w:val="22"/>
                <w:szCs w:val="22"/>
              </w:rPr>
              <w:t>Наименование Катализатора;</w:t>
            </w:r>
          </w:p>
          <w:p w:rsidR="00B00B6E" w:rsidRPr="00AB2D20" w:rsidRDefault="00B00B6E" w:rsidP="00585CB1">
            <w:pPr>
              <w:pStyle w:val="12"/>
              <w:numPr>
                <w:ilvl w:val="0"/>
                <w:numId w:val="17"/>
              </w:numPr>
              <w:ind w:left="33" w:hanging="33"/>
              <w:jc w:val="both"/>
              <w:rPr>
                <w:sz w:val="22"/>
                <w:szCs w:val="22"/>
              </w:rPr>
            </w:pPr>
            <w:r w:rsidRPr="00AB2D20">
              <w:rPr>
                <w:sz w:val="22"/>
                <w:szCs w:val="22"/>
              </w:rPr>
              <w:t>Вес нетто и брутто;</w:t>
            </w:r>
          </w:p>
          <w:p w:rsidR="00B00B6E" w:rsidRPr="00AB2D20" w:rsidRDefault="00B00B6E" w:rsidP="00585CB1">
            <w:pPr>
              <w:pStyle w:val="12"/>
              <w:numPr>
                <w:ilvl w:val="0"/>
                <w:numId w:val="17"/>
              </w:numPr>
              <w:ind w:left="33" w:hanging="33"/>
              <w:jc w:val="both"/>
              <w:rPr>
                <w:sz w:val="22"/>
                <w:szCs w:val="22"/>
              </w:rPr>
            </w:pPr>
            <w:r w:rsidRPr="00AB2D20">
              <w:rPr>
                <w:sz w:val="22"/>
                <w:szCs w:val="22"/>
              </w:rPr>
              <w:t>Реквизиты грузополучателя;</w:t>
            </w:r>
          </w:p>
          <w:p w:rsidR="00B00B6E" w:rsidRPr="00AB2D20" w:rsidRDefault="00B00B6E" w:rsidP="00585CB1">
            <w:pPr>
              <w:pStyle w:val="12"/>
              <w:numPr>
                <w:ilvl w:val="0"/>
                <w:numId w:val="17"/>
              </w:numPr>
              <w:ind w:left="33" w:hanging="33"/>
              <w:jc w:val="both"/>
              <w:rPr>
                <w:sz w:val="22"/>
                <w:szCs w:val="22"/>
              </w:rPr>
            </w:pPr>
            <w:r w:rsidRPr="00AB2D20">
              <w:rPr>
                <w:sz w:val="22"/>
                <w:szCs w:val="22"/>
              </w:rPr>
              <w:t>Номера бочек/упаковок.</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7.4.Продавец несет ответственность за утрату и/или повреждения Катализатора, которые возникли из-за ненадлежащей и/или неаккуратной упаковки, и/или защиты Катализатора, ненадлежащего </w:t>
            </w:r>
            <w:r w:rsidRPr="00AB2D20">
              <w:rPr>
                <w:sz w:val="22"/>
                <w:szCs w:val="22"/>
              </w:rPr>
              <w:lastRenderedPageBreak/>
              <w:t>размещения и крепления груза в транспортных средствах.</w:t>
            </w:r>
          </w:p>
          <w:p w:rsidR="00B00B6E" w:rsidRPr="00AB2D20" w:rsidRDefault="00B00B6E" w:rsidP="006F3B55">
            <w:pPr>
              <w:pStyle w:val="12"/>
              <w:jc w:val="both"/>
              <w:rPr>
                <w:sz w:val="22"/>
                <w:szCs w:val="22"/>
              </w:rPr>
            </w:pPr>
            <w:r w:rsidRPr="00AB2D20">
              <w:rPr>
                <w:sz w:val="22"/>
                <w:szCs w:val="22"/>
              </w:rPr>
              <w:t>Продавец принимает на себя оплату всех расходов, включая, но не ограничиваясь, по транспортировке и хранению в случае отправки Катализатора по неправильно указанному адресу, в результате ошибочной или дефектной маркировки.</w:t>
            </w:r>
          </w:p>
          <w:p w:rsidR="00B00B6E" w:rsidRPr="00AB2D20" w:rsidRDefault="00B00B6E" w:rsidP="006F3B55">
            <w:pPr>
              <w:pStyle w:val="12"/>
              <w:jc w:val="both"/>
              <w:rPr>
                <w:sz w:val="22"/>
                <w:szCs w:val="22"/>
              </w:rPr>
            </w:pPr>
            <w:r w:rsidRPr="00AB2D20">
              <w:rPr>
                <w:sz w:val="22"/>
                <w:szCs w:val="22"/>
              </w:rPr>
              <w:t>Продавец обязуется осуществить оплату расходов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8. ГАРАНТИЯ КАЧЕСТВА КАТАЛИЗАТОРА И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 Продавец гарантирует, что:</w:t>
            </w:r>
          </w:p>
          <w:p w:rsidR="00B00B6E" w:rsidRPr="00AB2D20" w:rsidRDefault="00B00B6E" w:rsidP="006F3B55">
            <w:pPr>
              <w:pStyle w:val="12"/>
              <w:jc w:val="both"/>
              <w:rPr>
                <w:sz w:val="22"/>
                <w:szCs w:val="22"/>
              </w:rPr>
            </w:pPr>
            <w:r w:rsidRPr="00AB2D20">
              <w:rPr>
                <w:sz w:val="22"/>
                <w:szCs w:val="22"/>
              </w:rPr>
              <w:t xml:space="preserve">а) Поставляемый Катализатор является новым, неиспользованным, высокого качества изготовления, произведен из надлежащих материалов и соответствует промышленным стандартам страны Производителя, но не ниже требований страны Покупателя, для данного рода </w:t>
            </w:r>
            <w:r>
              <w:rPr>
                <w:sz w:val="22"/>
                <w:szCs w:val="22"/>
              </w:rPr>
              <w:t>Катализаторов</w:t>
            </w:r>
            <w:r w:rsidRPr="00AB2D20">
              <w:rPr>
                <w:sz w:val="22"/>
                <w:szCs w:val="22"/>
              </w:rPr>
              <w:t xml:space="preserve"> в момент выполнения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б) При изготовлении Катализатора были применены высококачественные материалы, была обеспечена первоклассная обработка и техническое исполнение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в) Катализатор полностью соответствует требованиям настоящего Контракта, не имеет дефектов и изъянов, как явных, так и скрытых;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г) Передаваемый Покупателю Катализатор соответствует требованиям настоящего Контракта, как в момент получения Товара Покупателем, так и в течение гарантийного срока;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д) Качество Катализатора соответствует сертификату качества Производителя;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е) Гарантийные технологические показатели работы Катализатора соответствуют требованиям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8.2. Продавец гарантирует, что поставляемый по настоящему Контракту Катализатор свободен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Катализатор не заложен, не арестован, не является предметом иска третьих лиц.</w:t>
            </w:r>
          </w:p>
          <w:p w:rsidR="00B00B6E" w:rsidRPr="00AB2D20" w:rsidRDefault="00B00B6E" w:rsidP="006F3B55">
            <w:pPr>
              <w:pStyle w:val="12"/>
              <w:jc w:val="both"/>
              <w:rPr>
                <w:sz w:val="22"/>
                <w:szCs w:val="22"/>
              </w:rPr>
            </w:pPr>
            <w:r w:rsidRPr="00AB2D20">
              <w:rPr>
                <w:sz w:val="22"/>
                <w:szCs w:val="22"/>
              </w:rPr>
              <w:t xml:space="preserve">Продавец принимает на себя всю ответственность и берет на себя все расходы/убытки, которые могут возникнуть у Покупателя (либо будут предъявлены </w:t>
            </w:r>
            <w:r w:rsidRPr="00AB2D20">
              <w:rPr>
                <w:sz w:val="22"/>
                <w:szCs w:val="22"/>
              </w:rPr>
              <w:lastRenderedPageBreak/>
              <w:t>Покупателю) в связи с использованием Катализатора,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w:t>
            </w:r>
          </w:p>
          <w:p w:rsidR="00B00B6E" w:rsidRPr="00AB2D20" w:rsidRDefault="00B00B6E" w:rsidP="006F3B55">
            <w:pPr>
              <w:pStyle w:val="12"/>
              <w:jc w:val="both"/>
              <w:rPr>
                <w:sz w:val="22"/>
                <w:szCs w:val="22"/>
              </w:rPr>
            </w:pPr>
            <w:r w:rsidRPr="00AB2D20">
              <w:rPr>
                <w:sz w:val="22"/>
                <w:szCs w:val="22"/>
              </w:rPr>
              <w:t>Продавец обязуется компенсировать (возместить) соответствующие расходы/убытки Покупателю в срок не позднее 10 (десяти)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8.3. Продавец гарантирует технологические показатели работы Катализатора согласно техническим требованиям Покупателя на условиях настоящего Контракта в течение не менее ____ месяцев с начала его работы.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8.4. В случае если Катализатор не может обеспечить исполнение гарантийных показателей работы Продавец обязуется по выбору Покупателя:</w:t>
            </w:r>
          </w:p>
          <w:p w:rsidR="00B00B6E" w:rsidRPr="00AB2D20" w:rsidRDefault="00B00B6E" w:rsidP="00585CB1">
            <w:pPr>
              <w:pStyle w:val="12"/>
              <w:numPr>
                <w:ilvl w:val="0"/>
                <w:numId w:val="15"/>
              </w:numPr>
              <w:jc w:val="both"/>
              <w:rPr>
                <w:sz w:val="22"/>
                <w:szCs w:val="22"/>
              </w:rPr>
            </w:pPr>
            <w:r w:rsidRPr="00AB2D20">
              <w:rPr>
                <w:sz w:val="22"/>
                <w:szCs w:val="22"/>
              </w:rPr>
              <w:t>Безвозмездно привести работу Катализатора в соответствии с гарантийными показателями (отрегулировать/ дать предложения по изменению условий эксплуатации Катализатора). Срок устранения: 15 (пятнадцать) календарных дней с момента получения уведомления (претензии) Покупателя о выявленном отклонении в работе;</w:t>
            </w:r>
          </w:p>
          <w:p w:rsidR="00B00B6E" w:rsidRPr="00AB2D20" w:rsidRDefault="00B00B6E" w:rsidP="00585CB1">
            <w:pPr>
              <w:pStyle w:val="12"/>
              <w:numPr>
                <w:ilvl w:val="0"/>
                <w:numId w:val="15"/>
              </w:numPr>
              <w:jc w:val="both"/>
              <w:rPr>
                <w:sz w:val="22"/>
                <w:szCs w:val="22"/>
              </w:rPr>
            </w:pPr>
            <w:r w:rsidRPr="00AB2D20">
              <w:rPr>
                <w:sz w:val="22"/>
                <w:szCs w:val="22"/>
              </w:rPr>
              <w:t>Безвозмездно заменить Катализатор в количестве, необходимом для исполнения гарантийных показателей, в течение 15 (пятнадцати) календарных дней с момента получения письменного требования (претензии) Покупател</w:t>
            </w:r>
            <w:r>
              <w:rPr>
                <w:sz w:val="22"/>
                <w:szCs w:val="22"/>
              </w:rPr>
              <w:t>я</w:t>
            </w:r>
            <w:r w:rsidRPr="00AB2D20">
              <w:rPr>
                <w:sz w:val="22"/>
                <w:szCs w:val="22"/>
              </w:rPr>
              <w:t>;</w:t>
            </w:r>
          </w:p>
          <w:p w:rsidR="00B00B6E" w:rsidRPr="00AB2D20" w:rsidRDefault="00B00B6E" w:rsidP="00585CB1">
            <w:pPr>
              <w:pStyle w:val="12"/>
              <w:numPr>
                <w:ilvl w:val="0"/>
                <w:numId w:val="15"/>
              </w:numPr>
              <w:jc w:val="both"/>
              <w:rPr>
                <w:sz w:val="22"/>
                <w:szCs w:val="22"/>
              </w:rPr>
            </w:pPr>
            <w:r w:rsidRPr="00AB2D20">
              <w:rPr>
                <w:sz w:val="22"/>
                <w:szCs w:val="22"/>
              </w:rPr>
              <w:t>Выплатить денежную компенсацию в случаях и размерах, оговоренных в Приложении к настоящему Контракту,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Соразмерно уменьшить цену Катализатора и вернуть разницу Покупателю в течение 10 (десяти) календарных дней с момента получения счета или письменного требования (претензии) Покупателя;</w:t>
            </w:r>
          </w:p>
          <w:p w:rsidR="00B00B6E" w:rsidRPr="00AB2D20" w:rsidRDefault="00B00B6E" w:rsidP="00585CB1">
            <w:pPr>
              <w:pStyle w:val="12"/>
              <w:numPr>
                <w:ilvl w:val="0"/>
                <w:numId w:val="15"/>
              </w:numPr>
              <w:jc w:val="both"/>
              <w:rPr>
                <w:sz w:val="22"/>
                <w:szCs w:val="22"/>
              </w:rPr>
            </w:pPr>
            <w:r w:rsidRPr="00AB2D20">
              <w:rPr>
                <w:sz w:val="22"/>
                <w:szCs w:val="22"/>
              </w:rPr>
              <w:t>Возместить Покупателю уже понесенные им расходы или расходы, которые Покупатель должен будет произвести, на устранение недостатков Катализатора, восстановление работы его гарантийных технологических показателей.</w:t>
            </w:r>
          </w:p>
          <w:p w:rsidR="00B00B6E" w:rsidRPr="00AB2D20" w:rsidRDefault="00B00B6E" w:rsidP="00585CB1">
            <w:pPr>
              <w:pStyle w:val="12"/>
              <w:numPr>
                <w:ilvl w:val="0"/>
                <w:numId w:val="15"/>
              </w:numPr>
              <w:jc w:val="both"/>
              <w:rPr>
                <w:sz w:val="22"/>
                <w:szCs w:val="22"/>
              </w:rPr>
            </w:pPr>
            <w:r w:rsidRPr="00AB2D20">
              <w:rPr>
                <w:sz w:val="22"/>
                <w:szCs w:val="22"/>
              </w:rPr>
              <w:t xml:space="preserve">При отказе Покупателя от исполнения Контракта возвратить полученную за Катализатор денежную сумму на условиях, </w:t>
            </w:r>
            <w:r w:rsidRPr="00AB2D20">
              <w:rPr>
                <w:sz w:val="22"/>
                <w:szCs w:val="22"/>
              </w:rPr>
              <w:lastRenderedPageBreak/>
              <w:t>оговоренных в п.11.8 Контракта, а также возместить дополнительные расходы и убытки, понесённые Покупателем в течение 15 (пятнадцати) календарных дней с момента получения счета или письменного требования (претензии) Покупателя.</w:t>
            </w:r>
          </w:p>
          <w:p w:rsidR="00B00B6E" w:rsidRPr="00AB2D20" w:rsidRDefault="00B00B6E" w:rsidP="006F3B55">
            <w:pPr>
              <w:pStyle w:val="12"/>
              <w:ind w:left="720"/>
              <w:jc w:val="both"/>
              <w:rPr>
                <w:sz w:val="22"/>
                <w:szCs w:val="22"/>
              </w:rPr>
            </w:pPr>
          </w:p>
          <w:p w:rsidR="00B00B6E" w:rsidRPr="00AB2D20" w:rsidRDefault="00B00B6E" w:rsidP="006F3B55">
            <w:pPr>
              <w:pStyle w:val="12"/>
              <w:jc w:val="both"/>
              <w:rPr>
                <w:sz w:val="22"/>
                <w:szCs w:val="22"/>
              </w:rPr>
            </w:pPr>
            <w:r w:rsidRPr="00AB2D20">
              <w:rPr>
                <w:sz w:val="22"/>
                <w:szCs w:val="22"/>
              </w:rPr>
              <w:t>8.5. Если Покупатель лишен/ограничен возможности использовать Катализатор надлежащим образом и в полном объеме/мощности (режиме) по обстоятельствам, зависящим от Продавца, гарантийный срок не течет до момента устранения соответствующих обстоятельств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В этом случае гарантийный срок на Катализатор (его работу), безусловно, продлевается на время, исчисляемое с момента уведомления Продавца о выявленных недостатках (несоответствиях гарантийных технологических показателей работы) Катализатора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r w:rsidRPr="00AB2D20">
              <w:rPr>
                <w:sz w:val="22"/>
                <w:szCs w:val="22"/>
              </w:rPr>
              <w:t>На Катализатор, переданный Продавцом взамен того, в котором были обнаружены недостатки, устанавливается новый гарантийный срок равный сроку, указанному в п.8.3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8.6. Продавец обязан за свой счет без каких-либо затрат со стороны Покупателя устранить выявленные недостатки Катализатора, его отклонения  исполнение гарантийных показателей на условиях и в срок, указанных в п. 8.4 Контракта, если иной срок и/или условия устранения не будут дополнительно согласованы Сторонами. При этом Продавец возмещает Покупателю все затраты, понесенные им в связи с устранением недостатков Катализатора, включая, но не ограничиваясь, затраты по хранению, транспортировке, погрузочно-разгрузочным работам. Срок возмещения затрат - 10 (десять) календарных дней с момента получения счета или письменного требования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8.7. Новый Катализатор для замены должен быть поставлен Продавцом на условиях </w:t>
            </w:r>
            <w:r w:rsidRPr="00AB2D20">
              <w:rPr>
                <w:sz w:val="22"/>
                <w:szCs w:val="22"/>
                <w:lang w:val="en-US"/>
              </w:rPr>
              <w:t>DAP</w:t>
            </w:r>
            <w:r w:rsidRPr="00AB2D20">
              <w:rPr>
                <w:sz w:val="22"/>
                <w:szCs w:val="22"/>
              </w:rPr>
              <w:t xml:space="preserve"> Ярославль (СВХ ОАО «Славнефть-ЯНОС»). При этом Продавец возмещает Покупателю все связанные с данной поставкой расходы, в том числе, расходы, понесенные Покупателем за размещение на СВХ (включая затраты по хранению, транспортировке и погрузочно-разгрузочным работам) и таможенную очистку Катализатора, но не исключая, иные возможные расходы Покупателя. Подтверждением понесенных расходов будет являться таможенная декларация (ТД) и счета, выставленные Покупателю за оказанные услуги, в том числе, </w:t>
            </w:r>
            <w:r w:rsidRPr="00AB2D20">
              <w:rPr>
                <w:sz w:val="22"/>
                <w:szCs w:val="22"/>
              </w:rPr>
              <w:lastRenderedPageBreak/>
              <w:t>таможенным представителем за оказанные услуги по декларированию груза и владельцем СВХ за размещение Катализатора. Срок возмещения затрат - 10 (десять) календарных дней с момента получения счета или письменного требования (претензии)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8.8. В случае отказа или уклонени</w:t>
            </w:r>
            <w:r>
              <w:rPr>
                <w:sz w:val="22"/>
                <w:szCs w:val="22"/>
              </w:rPr>
              <w:t>я</w:t>
            </w:r>
            <w:r w:rsidRPr="00AB2D20">
              <w:rPr>
                <w:sz w:val="22"/>
                <w:szCs w:val="22"/>
              </w:rPr>
              <w:t xml:space="preserve"> Продавца от устранения недостатков Катализатора (восстановлении гарантийных технологических показателей работы Катализатора)  в добровольном порядке Покупатель вправе привлекать третьих лиц и независимых экспертов для установления факта несоответствия Катализатора или его работы требованиям гарантийны</w:t>
            </w:r>
            <w:r>
              <w:rPr>
                <w:sz w:val="22"/>
                <w:szCs w:val="22"/>
              </w:rPr>
              <w:t>х</w:t>
            </w:r>
            <w:r w:rsidRPr="00AB2D20">
              <w:rPr>
                <w:sz w:val="22"/>
                <w:szCs w:val="22"/>
              </w:rPr>
              <w:t xml:space="preserve"> технологически</w:t>
            </w:r>
            <w:r>
              <w:rPr>
                <w:sz w:val="22"/>
                <w:szCs w:val="22"/>
              </w:rPr>
              <w:t>х</w:t>
            </w:r>
            <w:r w:rsidRPr="00AB2D20">
              <w:rPr>
                <w:sz w:val="22"/>
                <w:szCs w:val="22"/>
              </w:rPr>
              <w:t xml:space="preserve"> показател</w:t>
            </w:r>
            <w:r>
              <w:rPr>
                <w:sz w:val="22"/>
                <w:szCs w:val="22"/>
              </w:rPr>
              <w:t>ей</w:t>
            </w:r>
            <w:r w:rsidRPr="00AB2D20">
              <w:rPr>
                <w:sz w:val="22"/>
                <w:szCs w:val="22"/>
              </w:rPr>
              <w:t>, предусмотренных Контрактом, его Приложениями, техническим заданием Покупателя.</w:t>
            </w:r>
          </w:p>
          <w:p w:rsidR="00B00B6E" w:rsidRPr="00AB2D20" w:rsidRDefault="00B00B6E" w:rsidP="006F3B55">
            <w:pPr>
              <w:pStyle w:val="12"/>
              <w:jc w:val="both"/>
              <w:rPr>
                <w:sz w:val="22"/>
                <w:szCs w:val="22"/>
              </w:rPr>
            </w:pPr>
            <w:r w:rsidRPr="00AB2D20">
              <w:rPr>
                <w:sz w:val="22"/>
                <w:szCs w:val="22"/>
              </w:rPr>
              <w:t xml:space="preserve">В случае подтверждения факта несоответствия условиям Контракта Продавец возмещает Покупателю понесенные им затраты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8.9. При устранении недостатков Катализатора (восстановлении гарантийных технологических показателей работы Катализатора) </w:t>
            </w:r>
            <w:r w:rsidRPr="00AB2D20" w:rsidDel="005B68AF">
              <w:rPr>
                <w:sz w:val="22"/>
                <w:szCs w:val="22"/>
              </w:rPr>
              <w:t xml:space="preserve"> </w:t>
            </w:r>
            <w:r w:rsidRPr="00AB2D20">
              <w:rPr>
                <w:sz w:val="22"/>
                <w:szCs w:val="22"/>
              </w:rPr>
              <w:t xml:space="preserve">силами Покупателя (или привлеченных им третьих лиц) установленная настоящим Контрактом гарантия Продавца сохраняется в полном объеме без какого-либо ущерба в отношении прав Покупателя по требованиям ее исполнения Продавцом. При этом все понесенные Покупателем расходы, а также те, которые он должен понести на устранение недостатков Товара, Продавец обязан оплатить в течение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8.10. При выявлении факта поставки некачественного Катализатора или выявлении отклонений от гарантированных Продавцом технологических показателей работы Катализатора Продавец обязуется уплатить неустойку в размере, установленном п. 11.1 настоящего Контракта, исчисляемую с момента уведомления Продавца о выявленных недостатках (отклонениях в работе) до момента их устранения Продавцом на согласованных Покупателем условиях.</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8.11. В случае нарушения Продавцом срока, предоставленного Покупателем для исправления недостатков Товара (приведения работы Катализатора в соответствие с гарантийными показателями), более чем на 30 (Тридцать) календарных дней Покупатель вправе отказаться от </w:t>
            </w:r>
            <w:r w:rsidRPr="00AB2D20">
              <w:rPr>
                <w:sz w:val="22"/>
                <w:szCs w:val="22"/>
              </w:rPr>
              <w:lastRenderedPageBreak/>
              <w:t>исполнения Контракта полностью или частично, письменно уведомив об этом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8.12. Продавец освобождается от ответственности перед Покупателем, если докажет, что недостатки Катализатора либо его работы возникли по вине Покупателя вследствие нарушения им требований руководства/инструкции по эксплуатации Катализатора, условий хранения Катализатора, должным образом переданных Покупателю Продавцом. В этом случае претензии Покупателя удовлетворению не подлежат.</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9.  </w:t>
            </w:r>
            <w:r w:rsidRPr="00AB2D20">
              <w:rPr>
                <w:b/>
                <w:sz w:val="22"/>
                <w:szCs w:val="22"/>
              </w:rPr>
              <w:t>СДАЧА - ПРИЕМКА ТОВАРА</w:t>
            </w:r>
          </w:p>
          <w:p w:rsidR="00B00B6E" w:rsidRPr="00AB2D20" w:rsidRDefault="00B00B6E" w:rsidP="006F3B55">
            <w:pPr>
              <w:pStyle w:val="12"/>
              <w:jc w:val="both"/>
              <w:rPr>
                <w:sz w:val="22"/>
                <w:szCs w:val="22"/>
              </w:rPr>
            </w:pPr>
          </w:p>
          <w:p w:rsidR="00B00B6E" w:rsidRPr="00AB2D20" w:rsidRDefault="00B00B6E" w:rsidP="006F3B55">
            <w:pPr>
              <w:jc w:val="both"/>
              <w:rPr>
                <w:sz w:val="22"/>
              </w:rPr>
            </w:pPr>
            <w:r w:rsidRPr="00AB2D20">
              <w:rPr>
                <w:sz w:val="22"/>
              </w:rPr>
              <w:t>9.1. Сдача-приемка Катализатора по количеству.</w:t>
            </w:r>
          </w:p>
          <w:p w:rsidR="00B00B6E" w:rsidRPr="00AB2D20" w:rsidRDefault="00B00B6E" w:rsidP="006F3B55">
            <w:pPr>
              <w:jc w:val="both"/>
              <w:rPr>
                <w:sz w:val="22"/>
              </w:rPr>
            </w:pPr>
            <w:r w:rsidRPr="00AB2D20">
              <w:rPr>
                <w:sz w:val="22"/>
              </w:rPr>
              <w:t xml:space="preserve">Катализатор считается сданным Продавцом и принятым Покупателем по весу брутто и количеству грузовых мест Катализатора, поставленного в пункт назначения и указанных в товаротранспортных документах. </w:t>
            </w:r>
          </w:p>
          <w:p w:rsidR="00B00B6E" w:rsidRPr="00AB2D20" w:rsidRDefault="00B00B6E" w:rsidP="006F3B55">
            <w:pPr>
              <w:pStyle w:val="21"/>
            </w:pPr>
            <w:r w:rsidRPr="00AB2D20">
              <w:t>Указанная приемка производится в г. Ярославль при поступлении Товара на СВХ ОАО «Славнефть-ЯНОС».</w:t>
            </w:r>
          </w:p>
          <w:p w:rsidR="00B00B6E" w:rsidRPr="00AB2D20" w:rsidRDefault="00B00B6E" w:rsidP="006F3B55">
            <w:pPr>
              <w:jc w:val="both"/>
              <w:rPr>
                <w:sz w:val="22"/>
              </w:rPr>
            </w:pPr>
            <w:r w:rsidRPr="00AB2D20">
              <w:rPr>
                <w:sz w:val="22"/>
              </w:rPr>
              <w:t>Сдача-приемка Катализатора по весу брутто и количеству грузовых мест, указанных в упаковочных листах и транспортной накладной, осуществляется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jc w:val="both"/>
              <w:rPr>
                <w:sz w:val="22"/>
              </w:rPr>
            </w:pPr>
          </w:p>
          <w:p w:rsidR="00B00B6E" w:rsidRPr="00AB2D20" w:rsidRDefault="00B00B6E" w:rsidP="006F3B55">
            <w:pPr>
              <w:pStyle w:val="12"/>
              <w:jc w:val="both"/>
              <w:rPr>
                <w:sz w:val="22"/>
                <w:szCs w:val="22"/>
              </w:rPr>
            </w:pPr>
            <w:r w:rsidRPr="00AB2D20">
              <w:rPr>
                <w:sz w:val="22"/>
                <w:szCs w:val="22"/>
              </w:rPr>
              <w:t>9.2. Сдача-приемка Катализатора по качеству (кроме скрытых недостатков).</w:t>
            </w:r>
          </w:p>
          <w:p w:rsidR="00B00B6E" w:rsidRPr="00AB2D20" w:rsidRDefault="00B00B6E" w:rsidP="006F3B55">
            <w:pPr>
              <w:jc w:val="both"/>
              <w:rPr>
                <w:sz w:val="22"/>
              </w:rPr>
            </w:pPr>
            <w:r w:rsidRPr="00AB2D20">
              <w:rPr>
                <w:sz w:val="22"/>
              </w:rPr>
              <w:t>На СВХ ОАО «Славнефть-ЯНОС» в г. Ярославль Катализатор считается сданным Продавцом и принятым Покупателем по качеству согласно сертификату качества/сертификату анализа от Производителя и визуально</w:t>
            </w:r>
            <w:r>
              <w:rPr>
                <w:sz w:val="22"/>
              </w:rPr>
              <w:t>му</w:t>
            </w:r>
            <w:r w:rsidRPr="00AB2D20">
              <w:rPr>
                <w:sz w:val="22"/>
              </w:rPr>
              <w:t xml:space="preserve"> осмотр</w:t>
            </w:r>
            <w:r>
              <w:rPr>
                <w:sz w:val="22"/>
              </w:rPr>
              <w:t>у</w:t>
            </w:r>
            <w:r w:rsidRPr="00AB2D20">
              <w:rPr>
                <w:sz w:val="22"/>
              </w:rPr>
              <w:t xml:space="preserve"> упаковки Покупателем в лице заведующего СВХ ОАО «Славнефть–ЯНОС» и представителем Продавца, а в случае неявки последнего - в одностороннем порядке.</w:t>
            </w:r>
          </w:p>
          <w:p w:rsidR="00B00B6E" w:rsidRPr="00AB2D20" w:rsidRDefault="00B00B6E" w:rsidP="006F3B55">
            <w:pPr>
              <w:pStyle w:val="12"/>
              <w:jc w:val="both"/>
              <w:rPr>
                <w:sz w:val="22"/>
                <w:szCs w:val="22"/>
              </w:rPr>
            </w:pPr>
            <w:r w:rsidRPr="00AB2D20">
              <w:rPr>
                <w:sz w:val="22"/>
                <w:szCs w:val="22"/>
              </w:rPr>
              <w:t>Окончательная приемка по качеству – по результатам выхода Установки на гарантийные показатели в соответствии с условиями настоящего Контракта, Приложений к нему, технического задания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9.3. Недостатки Катализатора, которые не могли быть обнаружены при обычной для данного вида Катализатора проверке и выявлены лишь в процессе испытания и  использования признаются </w:t>
            </w:r>
            <w:r w:rsidRPr="00AB2D20">
              <w:rPr>
                <w:sz w:val="22"/>
                <w:szCs w:val="22"/>
              </w:rPr>
              <w:lastRenderedPageBreak/>
              <w:t>скрытыми недостатками и подлежат предъявлению Продавцу по мере их обнаружения, в том числе, в период эксплуатации (использования), в пределах гарантийного срока/срока службы Катализатора.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9.4. Для участия в приемке Катализатора по количеству (весу нетто и количеству товарных единиц в каждом тарном месте), качеству Покупатель заблаговременно письменно извещает Продавца о дате ее проведения.</w:t>
            </w:r>
          </w:p>
          <w:p w:rsidR="00B00B6E" w:rsidRPr="00AB2D20" w:rsidRDefault="00B00B6E" w:rsidP="006F3B55">
            <w:pPr>
              <w:jc w:val="both"/>
              <w:rPr>
                <w:sz w:val="22"/>
              </w:rPr>
            </w:pPr>
            <w:r w:rsidRPr="00AB2D20">
              <w:rPr>
                <w:sz w:val="22"/>
              </w:rPr>
              <w:t>По окончании приемки составляется двусторонний акт.</w:t>
            </w:r>
          </w:p>
          <w:p w:rsidR="00B00B6E" w:rsidRPr="00AB2D20" w:rsidRDefault="00B00B6E" w:rsidP="006F3B55">
            <w:pPr>
              <w:jc w:val="both"/>
              <w:rPr>
                <w:sz w:val="22"/>
              </w:rPr>
            </w:pPr>
            <w:r w:rsidRPr="00AB2D20">
              <w:rPr>
                <w:sz w:val="22"/>
              </w:rPr>
              <w:t xml:space="preserve">Отказ Продавца от направления представителя, неполучение Покупателем ответа от Продавца или неприбытие уполномоченного представителя Продавца к назначенной Покупателем дате приемки означает согласие Продавца на одностороннюю приемку Катализатора Покупателем. При этом Продавец в дальнейшем не вправе ссылаться на ненадлежащую приемку Катализатора. Акт, составленный Покупателем в одностороннем порядке, будет иметь силу документа, составленного с участием Продавца. </w:t>
            </w:r>
          </w:p>
          <w:p w:rsidR="00B00B6E" w:rsidRPr="00AB2D20" w:rsidRDefault="00B00B6E" w:rsidP="006F3B55">
            <w:pPr>
              <w:jc w:val="both"/>
              <w:rPr>
                <w:sz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9.5. В случае обнаружения Покупателем несоответствий при приемке-сдаче Катализатора по качеству и/или количеству, Стороны руководствуются действиями, указанными в Статье 10 настоящего Контракта.</w:t>
            </w:r>
          </w:p>
          <w:p w:rsidR="00B00B6E" w:rsidRPr="00AB2D20" w:rsidRDefault="00B00B6E" w:rsidP="006F3B55">
            <w:pPr>
              <w:jc w:val="both"/>
              <w:rPr>
                <w:sz w:val="22"/>
              </w:rPr>
            </w:pPr>
          </w:p>
          <w:p w:rsidR="00B00B6E" w:rsidRPr="00AB2D20" w:rsidRDefault="00B00B6E" w:rsidP="006F3B55">
            <w:pPr>
              <w:jc w:val="both"/>
              <w:rPr>
                <w:sz w:val="22"/>
              </w:rPr>
            </w:pPr>
            <w:r w:rsidRPr="00AB2D20">
              <w:rPr>
                <w:sz w:val="22"/>
              </w:rPr>
              <w:t xml:space="preserve">9.6. Покупатель вправе произвести инспекцию изготовления Катализатора на заводе-изготовителе до момента отгрузки. Местные транспортные расходы (в стране Производителя) и расходы на проживание оплачиваются Продавцом. Авиаперелет и иные транспортные расходы до страны Производителя, а также расходы на питание своих специалистов оплачивает Покупатель. </w:t>
            </w:r>
          </w:p>
          <w:p w:rsidR="00B00B6E" w:rsidRPr="00AB2D20" w:rsidRDefault="00B00B6E" w:rsidP="006F3B55">
            <w:pPr>
              <w:jc w:val="both"/>
              <w:rPr>
                <w:sz w:val="22"/>
              </w:rPr>
            </w:pPr>
            <w:r w:rsidRPr="00AB2D20">
              <w:rPr>
                <w:sz w:val="22"/>
              </w:rPr>
              <w:t xml:space="preserve">Продавец обязан письменно уведомить Покупателя о сроках проведения инспекции не менее чем за 30 (тридцать) календарных дней до начала ее проведения. </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10. </w:t>
            </w:r>
            <w:r w:rsidRPr="00AB2D20">
              <w:rPr>
                <w:b/>
                <w:sz w:val="22"/>
                <w:szCs w:val="22"/>
              </w:rPr>
              <w:t xml:space="preserve"> ПРЕТЕНЗИИ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10.1. Если поставленный Продавцом Катализатор (его работа) не соответствуют условиям Контракта, Покупатель обязан письменно уведомить об этом факте Продавца.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10.2. До момента устранения выявленных несоответствий Катализатора (его работы) требованиям Контракта оплата по настоящему Контракту приостанавливается.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lastRenderedPageBreak/>
              <w:t xml:space="preserve">10.3. Если на момент выявления несоответствий Катализатора (его работы) требованиям Контракта оплата произведена полностью или частично, то Покупатель вправе потребовать от Продавца возврата уплаченных по настоящему Контракту денежных сумм впредь до устранения недостатков (приведения работы Катализатора в соответствие с гарантийными показателями). В этом случае Продавец обязан осуществить возврат денежных средств, уплаченных Покупателем по настоящему Контракту, в срок не позднее 10 (десяти) календарных дней с момента получения счета или письменного требования (претензии) Покупателя.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10.4. По несоответствиям Катализатора (его работы) условиям Контракта в рамках гарантийных обязательств Продавца Покупатель вправе предъявить требования, связанные с недостатками Катализатора (его работы), при обнаружении недостатков в течение гарантийного срока.</w:t>
            </w:r>
          </w:p>
          <w:p w:rsidR="00B00B6E" w:rsidRPr="00AB2D20" w:rsidRDefault="00B00B6E" w:rsidP="006F3B55">
            <w:pPr>
              <w:pStyle w:val="12"/>
              <w:jc w:val="both"/>
              <w:rPr>
                <w:sz w:val="22"/>
                <w:szCs w:val="22"/>
              </w:rPr>
            </w:pPr>
            <w:r w:rsidRPr="00AB2D20">
              <w:rPr>
                <w:sz w:val="22"/>
                <w:szCs w:val="22"/>
              </w:rPr>
              <w:t>Продавец обязан рассмотреть указанные требования, если они отправлены Покупателем в период действия гарантийного срока независимо от времени их получения Продавцом.</w:t>
            </w:r>
          </w:p>
          <w:p w:rsidR="00B00B6E" w:rsidRPr="0027200C"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10.5. Покупателю в письменной претензии необходимо указать, в чем состоит неисполнение/ненадлежащее исполнение обязательств Продавцом (несоответствующее количество, дефекты, отклонение от параметров работы и т.д.), заявить требования по их устранению (допоставка, устранение дефектов и т.д.), а также, определить Продавцу срок на устранение недостатков. При этом, исходя из характера и существенности выявленного недостатка, риска возникновения негативных последствий для Покупателя по выработке собственной продукции (нарушение технологического процесса, убытки и др.), срок на устранение недостатков может быть отличен от указанных в п.8.4 Контракта.</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10.6. Если в претензии Покупателя отсутствуют какие-либо данные, необходимые Продавцу для рассмотрения претензии по существу, он обязан в течение 5 (пяти) календарных дней с момента получения претензии известить об этом Покупателя. В противном случае Продавец не вправе ссылаться на то, что претензия была неполной.</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10.7. Передача/получение претензии по настоящему Контракту означает вручение Стороне </w:t>
            </w:r>
            <w:r w:rsidRPr="00AB2D20">
              <w:rPr>
                <w:sz w:val="22"/>
                <w:szCs w:val="22"/>
              </w:rPr>
              <w:lastRenderedPageBreak/>
              <w:t xml:space="preserve">претензии при помощи заказного письма с уведомлением о вручении, либо вручение уполномоченному представителю Стороны, либо отправление по факсимильной связи. Датой предъявления претензии считается дата вручения претензии Стороне </w:t>
            </w:r>
            <w:r w:rsidRPr="00AB2D20">
              <w:rPr>
                <w:sz w:val="22"/>
                <w:szCs w:val="22"/>
                <w:lang w:val="en-US"/>
              </w:rPr>
              <w:t>c</w:t>
            </w:r>
            <w:r w:rsidRPr="00AB2D20">
              <w:rPr>
                <w:sz w:val="22"/>
                <w:szCs w:val="22"/>
              </w:rPr>
              <w:t xml:space="preserve"> отметкой о получении, дата на уведомлении о вручении претензии посредством почтовой связи, при отправлении по факсимильной связи - подтверждение принимающей Стороны о получении претензии. </w:t>
            </w:r>
          </w:p>
          <w:p w:rsidR="00B00B6E" w:rsidRPr="00AB2D20" w:rsidRDefault="00B00B6E" w:rsidP="006F3B55">
            <w:pPr>
              <w:pStyle w:val="12"/>
              <w:jc w:val="both"/>
              <w:rPr>
                <w:sz w:val="22"/>
                <w:szCs w:val="22"/>
              </w:rPr>
            </w:pPr>
            <w:r w:rsidRPr="00AB2D20">
              <w:rPr>
                <w:sz w:val="22"/>
                <w:szCs w:val="22"/>
              </w:rPr>
              <w:t xml:space="preserve">Получение претензии, отправленной по факсимильной связи, Сторона обязана письменно подтвердить не позднее 2 (двух) рабочих дней с даты ее отправления. В противном случае, при отсутствии подтверждения или нарушении срока направления подтверждения, датой предъявления претензии будет считаться дата ее отправления согласно отчету факсимильного аппарата отправителя претензии.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10.8. Стороны устанавливают, что все возможные требования (претензии) по настоящему Контракту или в связи с ним, должны быть рассмотрены Сторонами с обязательным направлением ответов в письменной форме в срок не позднее 15 (пятнадцати) календарных дней с момента получения требования (претензии), если иной срок прямо не указан в условиях Контракта или дополнительно не согласован Сторонами.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10.9. Продавец обязуется по факту получения уведомления о выявлении недостатков Катализатора (его работы), исходя из критичности ситуации, в течение максимально короткого срока принять меры по выявлению причины недостатков и их устранению, оперативно доводить до сведения Покупателя (по телефону, факсу и иными способами/средствами связи) о фактических или планируемых действиях по данному вопросу, выдавать Покупателю рекомендации, препятствующие дальнейшему ухудшению состояния Катализатора, приведению работы Катализатора в соответствие с гарантийными показателями и др.</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11. </w:t>
            </w:r>
            <w:r w:rsidRPr="00AB2D20">
              <w:rPr>
                <w:b/>
                <w:sz w:val="22"/>
                <w:szCs w:val="22"/>
              </w:rPr>
              <w:t xml:space="preserve">ОТВЕТСТВЕННОСТЬ </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rPr>
            </w:pPr>
            <w:r w:rsidRPr="00AB2D20">
              <w:rPr>
                <w:sz w:val="22"/>
                <w:szCs w:val="22"/>
              </w:rPr>
              <w:t xml:space="preserve">11.1. При нарушении Продавцом сроков и объемов поставки Катализатора в соответствии с п. </w:t>
            </w:r>
            <w:r w:rsidRPr="00AB2D20">
              <w:rPr>
                <w:i/>
                <w:sz w:val="22"/>
                <w:szCs w:val="22"/>
              </w:rPr>
              <w:t>3.</w:t>
            </w:r>
            <w:r w:rsidRPr="00AB2D20">
              <w:rPr>
                <w:sz w:val="22"/>
                <w:szCs w:val="22"/>
              </w:rPr>
              <w:t xml:space="preserve">1 настоящего Контракта, Продавец обязуется уплатить Покупателю неустойку в размере 0,1 % (одна десятая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11.2. При нарушении Продавцом сроков передачи Покупателю надлежащей документации на </w:t>
            </w:r>
            <w:r w:rsidRPr="00AB2D20">
              <w:rPr>
                <w:sz w:val="22"/>
                <w:szCs w:val="22"/>
              </w:rPr>
              <w:lastRenderedPageBreak/>
              <w:t xml:space="preserve">Катализатор в соответствии с п. 3.6 настоящего Контракта, Продавец обязуется уплатить Покупателю неустойку в размере 0,5 % (пять десятых процента) от суммы, указанной в п.2.1 Контракта, за каждый календарный день просрочки.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11.3. При нарушении Покупателем сроков оплаты по настоящему Контракту Покупатель обязуется уплатить Продавцу неустойку в размере 0,1 % (одна десятая процента) от суммы просроченной задолженности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11.4. При нарушении Продавцом сроков оплаты Покупателю компенсаций (возмещения) расходов (п.п. 3.9, 7.4, 8.2, 8.4, 8.6–8.9 Контракта), возврата денежных средств (п. 10.3 Контракта), штрафных санкций (п.п.11.7, 11.9 Контракта) Продавец обязуется уплатить Покупателю неустойку в размере 0,1 % (одна десятая процента) от предъявленной к оплате/возврату суммы за каждый календарный день просрочки.</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11.5. Сторона, получившая письменное требование другой Стороны, обязана его рассмотреть и выполнить, в том числе уплатить неустойку, возместить расходы и убытки путем перевода денежных средств на счет заявившей требование Стороны, с соблюдением установленных Контрактом сроков.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11.6. Уплата неустойки, возмещение убытков и расходов в случае неисполнения либо ненадлежащего исполнения обязательства не освобождает Продавца от исполнения обязательств по настоящему Контракту в натуре, за исключением одностороннего отказа Покупателя от принятия исполнения по Контракту.</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11.7. 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в случаях, оговоренных в п.п. 3.8, 8.4, 8.11 Контракта, Продавец обязуется выплатить Покупателю штраф в размере 15 (пятнадцати) % от стоимости Контракта в течение 20 (двадцати) календарных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11.8.</w:t>
            </w:r>
            <w:r w:rsidRPr="00AB2D20">
              <w:rPr>
                <w:sz w:val="22"/>
                <w:szCs w:val="22"/>
              </w:rPr>
              <w:tab/>
              <w:t xml:space="preserve">В случае нарушения Продавцом условий настоящего Контракта и отказе в связи с этим Покупателя в одностороннем порядке от исполнения настоящего Контракта полностью или в части, а также в случае отказа Продавца согласно </w:t>
            </w:r>
            <w:r w:rsidRPr="00AB2D20">
              <w:rPr>
                <w:sz w:val="22"/>
                <w:szCs w:val="22"/>
              </w:rPr>
              <w:lastRenderedPageBreak/>
              <w:t xml:space="preserve">п.11.9 Контракта, Продавец обязуется вернуть Покупателю полученные по настоящему Контракту от Покупателя денежные средства, а также уплатить Покупателю проценты в размере ставки рефинансирования, установленной Банком России, плюс 2 (два) процента к ней на предварительно полученную от Покупателя сумму оплаты (аванс) за период со дня списания денежных средств со счета Покупателя до дня возврата денежных средств Покупателю Продавцом или банком, выдавшим гарантию возврата авансового платежа. Указанные проценты взимаются как плата за предоставленный коммерческий кредит согласно статье 823 Гражданского кодекса Российской Федерации. </w:t>
            </w:r>
          </w:p>
          <w:p w:rsidR="00B00B6E" w:rsidRPr="00AB2D20" w:rsidRDefault="00B00B6E" w:rsidP="006F3B55">
            <w:pPr>
              <w:pStyle w:val="12"/>
              <w:jc w:val="both"/>
              <w:rPr>
                <w:sz w:val="22"/>
                <w:szCs w:val="22"/>
              </w:rPr>
            </w:pPr>
            <w:r w:rsidRPr="00AB2D20">
              <w:rPr>
                <w:sz w:val="22"/>
                <w:szCs w:val="22"/>
              </w:rPr>
              <w:t xml:space="preserve">При этом, денежные средства, уплаченные Покупателем Продавцу по настоящему Контракту, с начисленными в соответствии с условиями настоящего пункта процентами подлежат возврату Покупателю в течение 5 (пяти) рабочих дней со дня получения Продавцом письменного уведомления Покупателя об отказе от исполнения Контракта. </w:t>
            </w:r>
          </w:p>
          <w:p w:rsidR="00B00B6E" w:rsidRPr="00AB2D20" w:rsidRDefault="00B00B6E" w:rsidP="006F3B55">
            <w:pPr>
              <w:pStyle w:val="12"/>
              <w:jc w:val="both"/>
              <w:rPr>
                <w:sz w:val="22"/>
                <w:szCs w:val="22"/>
              </w:rPr>
            </w:pPr>
            <w:r w:rsidRPr="00AB2D20">
              <w:rPr>
                <w:sz w:val="22"/>
                <w:szCs w:val="22"/>
              </w:rPr>
              <w:t>Датой исполнения Продавцом обязательства по возврату денежных средств и уплате процентов следует считать дату поступления денежных средств на расчетный счет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11.9. В случае одностороннего отказа Продавца от исполнения обязательств по настоящему Контракту он обязуется выплатить Покупателю штраф в размере 20 (двадцати) % от стоимости Контракта, а также вернуть полученные от Покупателя по настоящему Контракту денежные средства на условиях, оговоренных в п.11.8 Контракта. </w:t>
            </w:r>
          </w:p>
          <w:p w:rsidR="00B00B6E" w:rsidRPr="00AB2D20" w:rsidRDefault="00B00B6E" w:rsidP="006F3B55">
            <w:pPr>
              <w:autoSpaceDE w:val="0"/>
              <w:autoSpaceDN w:val="0"/>
              <w:adjustRightInd w:val="0"/>
              <w:jc w:val="both"/>
              <w:rPr>
                <w:sz w:val="22"/>
              </w:rPr>
            </w:pPr>
            <w:r w:rsidRPr="00AB2D20">
              <w:rPr>
                <w:sz w:val="22"/>
              </w:rPr>
              <w:t xml:space="preserve">В случае одностороннего отказа Покупателя от исполнения обязательств по настоящему Контракту он обязуется выплатить Продавцу штраф в размере 20 (двадцати) % от стоимости Контракта, а также возместить Продавцу понесенные затраты на изготовление Катализатора с передачей результата выполненных работ на момент расторжения. </w:t>
            </w:r>
          </w:p>
          <w:p w:rsidR="00B00B6E" w:rsidRPr="00AB2D20" w:rsidRDefault="00B00B6E" w:rsidP="006F3B55">
            <w:pPr>
              <w:pStyle w:val="12"/>
              <w:jc w:val="both"/>
              <w:rPr>
                <w:sz w:val="22"/>
                <w:szCs w:val="22"/>
              </w:rPr>
            </w:pPr>
            <w:r w:rsidRPr="00AB2D20">
              <w:rPr>
                <w:sz w:val="22"/>
                <w:szCs w:val="22"/>
              </w:rPr>
              <w:t>Срок уплаты штрафов: 30 (тридцать) календарных дней с момента получения письменного требования (претензии).</w:t>
            </w:r>
          </w:p>
          <w:p w:rsidR="00B00B6E" w:rsidRPr="00AB2D20" w:rsidRDefault="00B00B6E" w:rsidP="006F3B55">
            <w:pPr>
              <w:pStyle w:val="12"/>
              <w:jc w:val="both"/>
              <w:rPr>
                <w:sz w:val="22"/>
                <w:szCs w:val="22"/>
              </w:rPr>
            </w:pPr>
            <w:r w:rsidRPr="00AB2D20">
              <w:rPr>
                <w:sz w:val="22"/>
                <w:szCs w:val="22"/>
              </w:rPr>
              <w:t xml:space="preserve">Указанный в настоящем пункте штраф не распространяется на случай форс-мажорных обстоятельств, оговоренных в Статье 12, и расторжение Контракта в одностороннем порядке Покупателем по вине Продавца в случаях, предусмотренных п.п. 3.8, 8.4, 8.11 настоящего Контракта. </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12. </w:t>
            </w:r>
            <w:r w:rsidRPr="00AB2D20">
              <w:rPr>
                <w:b/>
                <w:sz w:val="22"/>
                <w:szCs w:val="22"/>
              </w:rPr>
              <w:t xml:space="preserve"> ФОРС-МАЖОР</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lastRenderedPageBreak/>
              <w:t>12.1. Стороны освобождаются от ответственности за частичное или полное неисполнение обязательств по настоящему Контракту, если они явились следствием обстоятельств  непреодолимой силы, а именно: природные явления стихийного характера (наводнения, землетрясения), определенные запретительные меры государства, а также обстоятельства общественной жизни – военные действия, эпидемии, крупномасштабные забастовки и так далее, то есть такие явления, воздействие которых происходит извне и непредотвратимо.</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12.2. Сторона, для которой создалась невозможность исполнения обязательств по данному Контракту, обязана о наступлении и прекращении вышеуказанных обстоятельств   немедленно известить другую Сторону. Надлежащим доказательством наличия указанных выше обстоятельств и их продолжительности будут служить справки, выдаваемые Торговой палатой (или другой соответствующей организацией) страны Продавца или страны Покупателя.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12.3. Неизвещение и/или несвоевременное извещение другой Стороны согласно п. 12.2 настоящего Контракта влечет за собой утрату Стороной права ссылаться на эти обстоятельства.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12.4. Если подобные обстоятельства будут продолжаться более 2 (двух) месяцев, то каждая из Сторон будет вправе отказаться от дальнейшего исполнения обязательств по Контракту, известив об этом другую Сторону не менее чем за 5 (пять) календарных дней до даты предполагаемого расторжения. В случае такого расторжения Контракта ни одна из Сторон не будет иметь права требовать от другой Стороны возмещения возможных убытков, возникших исключительно по причине форс-мажора.</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lang w:val="de-DE"/>
              </w:rPr>
              <w:t xml:space="preserve">13. </w:t>
            </w:r>
            <w:r w:rsidRPr="00AB2D20">
              <w:rPr>
                <w:b/>
                <w:sz w:val="22"/>
                <w:szCs w:val="22"/>
              </w:rPr>
              <w:t>АРБИТРАЖ</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13.1. Продавец и  Покупатель  примут  все  меры к разрешению всех споров и  разногласий, которые могут возникнуть из настоящего Контракта или в связи с ним, путем переговоров.</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13.2. Если Стороны не могут прийти к соглашению в течение 30 (тридцати) календарных дней с момента направления письменной претензии одной Стороной другой Стороне, все споры, разногласия или требования, возникающие из настоящего Контракта или в связи с ним, в том числе касающиеся его исполнения, нарушения, прекращения или недействительности, подлежат </w:t>
            </w:r>
            <w:r w:rsidRPr="00AB2D20">
              <w:rPr>
                <w:sz w:val="22"/>
                <w:szCs w:val="22"/>
              </w:rPr>
              <w:lastRenderedPageBreak/>
              <w:t xml:space="preserve">разрешению в Международном коммерческом арбитражном суде при Торгово-промышленной палате Российской Федерации (г. Москва) в соответствии с его Регламентом. </w:t>
            </w:r>
          </w:p>
          <w:p w:rsidR="00B00B6E" w:rsidRPr="00AB2D20" w:rsidRDefault="00B00B6E" w:rsidP="006F3B55">
            <w:pPr>
              <w:pStyle w:val="12"/>
              <w:jc w:val="both"/>
              <w:rPr>
                <w:sz w:val="22"/>
                <w:szCs w:val="22"/>
              </w:rPr>
            </w:pPr>
            <w:r w:rsidRPr="00AB2D20">
              <w:rPr>
                <w:sz w:val="22"/>
                <w:szCs w:val="22"/>
              </w:rPr>
              <w:t xml:space="preserve">К настоящему Контракту применяется материальное право Российской Федерации. </w:t>
            </w:r>
          </w:p>
          <w:p w:rsidR="00B00B6E" w:rsidRPr="00AB2D20" w:rsidRDefault="00B00B6E" w:rsidP="006F3B55">
            <w:pPr>
              <w:pStyle w:val="12"/>
              <w:jc w:val="both"/>
              <w:rPr>
                <w:sz w:val="22"/>
                <w:szCs w:val="22"/>
              </w:rPr>
            </w:pPr>
            <w:r w:rsidRPr="00AB2D20">
              <w:rPr>
                <w:sz w:val="22"/>
                <w:szCs w:val="22"/>
              </w:rPr>
              <w:t>Решение арбитражного суда считается окончательным и обязательным для обеих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13.3. Установленные в настоящем Контракте меры имущественной ответственности не подлежат безусловному применению в случае неисполнения либо ненадлежащего исполнения Стороной своих обязательств. </w:t>
            </w:r>
          </w:p>
          <w:p w:rsidR="00B00B6E" w:rsidRPr="00AB2D20" w:rsidRDefault="00B00B6E" w:rsidP="006F3B55">
            <w:pPr>
              <w:pStyle w:val="12"/>
              <w:jc w:val="both"/>
              <w:rPr>
                <w:sz w:val="22"/>
                <w:szCs w:val="22"/>
              </w:rPr>
            </w:pPr>
            <w:r w:rsidRPr="00AB2D20">
              <w:rPr>
                <w:sz w:val="22"/>
                <w:szCs w:val="22"/>
              </w:rPr>
              <w:t>Штрафные санкции за неисполнение или ненадлежащее исполнение контрактных обязательств взыскиваются на основании соответствующего счета или письменного требования (претензий), предъявляемого одной Стороной другой Стороне.</w:t>
            </w:r>
          </w:p>
          <w:p w:rsidR="00B00B6E" w:rsidRPr="00B00B6E"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14. АНТИКОРРУПЦИОННАЯ ОГОВОРКА</w:t>
            </w: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rPr>
            </w:pPr>
            <w:r w:rsidRPr="00AB2D20">
              <w:rPr>
                <w:sz w:val="22"/>
                <w:szCs w:val="22"/>
              </w:rPr>
              <w:t>14.1. При исполнении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00B6E" w:rsidRPr="00AB2D20" w:rsidRDefault="00B00B6E" w:rsidP="006F3B55">
            <w:pPr>
              <w:pStyle w:val="12"/>
              <w:jc w:val="both"/>
              <w:rPr>
                <w:sz w:val="22"/>
                <w:szCs w:val="22"/>
              </w:rPr>
            </w:pPr>
          </w:p>
          <w:p w:rsidR="00B00B6E" w:rsidRDefault="00B00B6E" w:rsidP="006F3B55">
            <w:pPr>
              <w:pStyle w:val="12"/>
              <w:jc w:val="both"/>
              <w:rPr>
                <w:sz w:val="22"/>
                <w:szCs w:val="22"/>
              </w:rPr>
            </w:pPr>
            <w:r w:rsidRPr="00AB2D20">
              <w:rPr>
                <w:sz w:val="22"/>
                <w:szCs w:val="22"/>
              </w:rPr>
              <w:t>14.2. При исполнении своих обязательств по Контракту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14.3. В случае возникновения у Стороны подозрений, что произошло или может произойти нарушение каких-либо положений настоящей Статьи Контракта,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14.4. В письменном уведомлении Сторона обязана сослаться на факты или предоставить материалы, </w:t>
            </w:r>
            <w:r w:rsidRPr="00AB2D20">
              <w:rPr>
                <w:sz w:val="22"/>
                <w:szCs w:val="22"/>
              </w:rPr>
              <w:lastRenderedPageBreak/>
              <w:t>достоверно подтверждающие или дающие основание предполагать, что произошло или может произойти нарушение каких-либо положений настоящей Статьи Контракта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sz w:val="22"/>
                <w:szCs w:val="22"/>
              </w:rPr>
              <w:t>14.5.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положениями настоящей Статьи, вправе требовать возмещения реального ущерба, возникшего в результате такого расторжения.</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r w:rsidRPr="00AB2D20">
              <w:rPr>
                <w:b/>
                <w:sz w:val="22"/>
                <w:szCs w:val="22"/>
              </w:rPr>
              <w:t>15. ПРОЧИЕ УСЛОВИЯ</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 xml:space="preserve">15.1. Контракт вступает в силу с момента его подписания обеими Сторонами. </w:t>
            </w:r>
          </w:p>
          <w:p w:rsidR="00B00B6E" w:rsidRPr="00AB2D20" w:rsidRDefault="00B00B6E" w:rsidP="006F3B55">
            <w:pPr>
              <w:pStyle w:val="12"/>
              <w:jc w:val="both"/>
              <w:rPr>
                <w:sz w:val="22"/>
                <w:szCs w:val="22"/>
              </w:rPr>
            </w:pPr>
            <w:r w:rsidRPr="00AB2D20">
              <w:rPr>
                <w:sz w:val="22"/>
                <w:szCs w:val="22"/>
              </w:rPr>
              <w:t>Контракт считается исполненным после выполнения Сторонами всех условий              настоящего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lang w:val="de-DE"/>
              </w:rPr>
            </w:pPr>
            <w:r w:rsidRPr="00AB2D20">
              <w:rPr>
                <w:sz w:val="22"/>
                <w:szCs w:val="22"/>
              </w:rPr>
              <w:t>15.2. Все Приложения к настоящему Контракту являются его неотъемлемой частью.</w:t>
            </w:r>
          </w:p>
          <w:p w:rsidR="00B00B6E" w:rsidRPr="00AB2D20" w:rsidRDefault="00B00B6E" w:rsidP="006F3B55">
            <w:pPr>
              <w:pStyle w:val="12"/>
              <w:jc w:val="both"/>
              <w:rPr>
                <w:sz w:val="22"/>
                <w:szCs w:val="22"/>
                <w:lang w:val="de-DE"/>
              </w:rPr>
            </w:pPr>
          </w:p>
          <w:p w:rsidR="00B00B6E" w:rsidRPr="00AB2D20" w:rsidRDefault="00B00B6E" w:rsidP="006F3B55">
            <w:pPr>
              <w:pStyle w:val="12"/>
              <w:jc w:val="both"/>
              <w:rPr>
                <w:sz w:val="22"/>
                <w:szCs w:val="22"/>
                <w:lang w:val="de-DE"/>
              </w:rPr>
            </w:pPr>
            <w:r w:rsidRPr="00AB2D20">
              <w:rPr>
                <w:sz w:val="22"/>
                <w:szCs w:val="22"/>
              </w:rPr>
              <w:t>15.3. Все изменения и дополнения к настоящему Контракту действительны лишь в том случае, если они совершены в письменной форме и подписаны обеими Сторонами.</w:t>
            </w:r>
          </w:p>
          <w:p w:rsidR="00B00B6E" w:rsidRPr="00AB2D20" w:rsidRDefault="00B00B6E" w:rsidP="006F3B55">
            <w:pPr>
              <w:pStyle w:val="12"/>
              <w:jc w:val="both"/>
              <w:rPr>
                <w:sz w:val="22"/>
                <w:szCs w:val="22"/>
              </w:rPr>
            </w:pPr>
            <w:r w:rsidRPr="00AB2D20">
              <w:rPr>
                <w:sz w:val="22"/>
                <w:szCs w:val="22"/>
              </w:rPr>
              <w:t>В случае каких-либо изменений в законах, стандартах, правилах и нормах после подписания Контракта, имеющих влияние на производство Товара, Продавец должен подчиниться таким новым законам и нормам.</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15.4. Все соглашения, переговоры и переписка между Сторонами по вопросам, изложенным в настоящем Контракте, имевшие место до подписания Контракта теряют силу с даты подписания Контракта.</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15.5. Настоящий Контракт составлен на русском и английском языках в двух оригинальных экземплярах по одному для каждой из Сторон.</w:t>
            </w:r>
          </w:p>
          <w:p w:rsidR="00B00B6E" w:rsidRPr="00AB2D20" w:rsidRDefault="00B00B6E" w:rsidP="006F3B55">
            <w:pPr>
              <w:pStyle w:val="12"/>
              <w:jc w:val="both"/>
              <w:rPr>
                <w:sz w:val="22"/>
                <w:szCs w:val="22"/>
              </w:rPr>
            </w:pPr>
            <w:r w:rsidRPr="00AB2D20">
              <w:rPr>
                <w:sz w:val="22"/>
                <w:szCs w:val="22"/>
              </w:rPr>
              <w:t xml:space="preserve">В случае каких-либо разночтений, противоречий в </w:t>
            </w:r>
            <w:r w:rsidRPr="00AB2D20">
              <w:rPr>
                <w:sz w:val="22"/>
                <w:szCs w:val="22"/>
              </w:rPr>
              <w:lastRenderedPageBreak/>
              <w:t>толковании между русской и английской версиями настоящего Контракта, преимущественную силу имеет текст на русском языке.</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15.6. Ни одна из Сторон не вправе передавать свои права и обязательства по настоящему Контракту третьей Стороне без предварительного письменного согласия другой Стороны.</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sz w:val="22"/>
                <w:szCs w:val="22"/>
              </w:rPr>
              <w:t>15.7. Вся переписка между Сторонами во время действия Контракта, а также условия Контракта конфиденциальны и не могут быть оглашены третьим лицам.</w:t>
            </w:r>
          </w:p>
          <w:p w:rsid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16. АДРЕСА И БАНКОВСКИЕ РЕКВИЗИТЫ СТОРОН</w:t>
            </w: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ПРОДАВЕЦ:</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b/>
                <w:sz w:val="22"/>
                <w:szCs w:val="22"/>
              </w:rPr>
            </w:pPr>
            <w:r w:rsidRPr="00AB2D20">
              <w:rPr>
                <w:b/>
                <w:sz w:val="22"/>
                <w:szCs w:val="22"/>
              </w:rPr>
              <w:t>РЕКВИЗИТЫ  БАНКА ПРОДАВЦА:</w:t>
            </w: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b/>
                <w:sz w:val="22"/>
                <w:szCs w:val="22"/>
              </w:rPr>
            </w:pPr>
          </w:p>
          <w:p w:rsidR="00B00B6E" w:rsidRPr="00AB2D20" w:rsidRDefault="00B00B6E" w:rsidP="006F3B55">
            <w:pPr>
              <w:pStyle w:val="12"/>
              <w:jc w:val="both"/>
              <w:rPr>
                <w:sz w:val="22"/>
                <w:szCs w:val="22"/>
                <w:lang w:val="fr-BE"/>
              </w:rPr>
            </w:pPr>
            <w:r w:rsidRPr="00AB2D20">
              <w:rPr>
                <w:b/>
                <w:sz w:val="22"/>
                <w:szCs w:val="22"/>
              </w:rPr>
              <w:t>ПОКУПАТЕЛЬ</w:t>
            </w:r>
            <w:r w:rsidRPr="00AB2D20">
              <w:rPr>
                <w:sz w:val="22"/>
                <w:szCs w:val="22"/>
                <w:lang w:val="fr-BE"/>
              </w:rPr>
              <w:t>:</w:t>
            </w:r>
          </w:p>
          <w:p w:rsidR="00B00B6E" w:rsidRPr="00AB2D20" w:rsidRDefault="00B00B6E" w:rsidP="006F3B55">
            <w:pPr>
              <w:pStyle w:val="12"/>
              <w:jc w:val="both"/>
              <w:rPr>
                <w:sz w:val="22"/>
                <w:szCs w:val="22"/>
                <w:lang w:val="fr-BE"/>
              </w:rPr>
            </w:pPr>
            <w:r w:rsidRPr="00AB2D20">
              <w:rPr>
                <w:sz w:val="22"/>
                <w:szCs w:val="22"/>
              </w:rPr>
              <w:t>ОАО</w:t>
            </w:r>
            <w:r w:rsidRPr="00AB2D20">
              <w:rPr>
                <w:sz w:val="22"/>
                <w:szCs w:val="22"/>
                <w:lang w:val="fr-BE"/>
              </w:rPr>
              <w:t xml:space="preserve"> «</w:t>
            </w:r>
            <w:r w:rsidRPr="00AB2D20">
              <w:rPr>
                <w:sz w:val="22"/>
                <w:szCs w:val="22"/>
              </w:rPr>
              <w:t>Славнефть</w:t>
            </w:r>
            <w:r w:rsidRPr="00AB2D20">
              <w:rPr>
                <w:sz w:val="22"/>
                <w:szCs w:val="22"/>
                <w:lang w:val="fr-BE"/>
              </w:rPr>
              <w:t xml:space="preserve"> -</w:t>
            </w:r>
            <w:r w:rsidRPr="00AB2D20">
              <w:rPr>
                <w:sz w:val="22"/>
                <w:szCs w:val="22"/>
              </w:rPr>
              <w:t>ЯНОС</w:t>
            </w:r>
            <w:r w:rsidRPr="00AB2D20">
              <w:rPr>
                <w:sz w:val="22"/>
                <w:szCs w:val="22"/>
                <w:lang w:val="fr-BE"/>
              </w:rPr>
              <w:t>»</w:t>
            </w:r>
          </w:p>
          <w:p w:rsidR="00B00B6E" w:rsidRPr="00AB2D20" w:rsidRDefault="00B00B6E" w:rsidP="006F3B55">
            <w:pPr>
              <w:pStyle w:val="12"/>
              <w:jc w:val="both"/>
              <w:rPr>
                <w:sz w:val="22"/>
                <w:szCs w:val="22"/>
              </w:rPr>
            </w:pPr>
            <w:r w:rsidRPr="00AB2D20">
              <w:rPr>
                <w:sz w:val="22"/>
                <w:szCs w:val="22"/>
              </w:rPr>
              <w:t xml:space="preserve">150023, Российская Федерация, г. Ярославль, </w:t>
            </w:r>
          </w:p>
          <w:p w:rsidR="00B00B6E" w:rsidRPr="00AB2D20" w:rsidRDefault="00B00B6E" w:rsidP="006F3B55">
            <w:pPr>
              <w:pStyle w:val="12"/>
              <w:jc w:val="both"/>
              <w:rPr>
                <w:sz w:val="22"/>
                <w:szCs w:val="22"/>
              </w:rPr>
            </w:pPr>
            <w:r w:rsidRPr="00AB2D20">
              <w:rPr>
                <w:sz w:val="22"/>
                <w:szCs w:val="22"/>
              </w:rPr>
              <w:t>Московский проспект, д.130</w:t>
            </w:r>
          </w:p>
          <w:p w:rsidR="00B00B6E" w:rsidRPr="00AB2D20" w:rsidRDefault="00B00B6E" w:rsidP="006F3B55">
            <w:pPr>
              <w:pStyle w:val="12"/>
              <w:jc w:val="both"/>
              <w:rPr>
                <w:sz w:val="22"/>
                <w:szCs w:val="22"/>
              </w:rPr>
            </w:pPr>
            <w:r w:rsidRPr="00AB2D20">
              <w:rPr>
                <w:sz w:val="22"/>
                <w:szCs w:val="22"/>
                <w:lang w:val="en-US"/>
              </w:rPr>
              <w:t>T</w:t>
            </w:r>
            <w:r w:rsidRPr="00AB2D20">
              <w:rPr>
                <w:sz w:val="22"/>
                <w:szCs w:val="22"/>
              </w:rPr>
              <w:t>ел.: +7 (4852) 49-81-69</w:t>
            </w:r>
          </w:p>
          <w:p w:rsidR="00B00B6E" w:rsidRPr="00AB2D20" w:rsidRDefault="00B00B6E" w:rsidP="006F3B55">
            <w:pPr>
              <w:pStyle w:val="12"/>
              <w:jc w:val="both"/>
              <w:rPr>
                <w:sz w:val="22"/>
                <w:szCs w:val="22"/>
              </w:rPr>
            </w:pPr>
            <w:r w:rsidRPr="00AB2D20">
              <w:rPr>
                <w:sz w:val="22"/>
                <w:szCs w:val="22"/>
              </w:rPr>
              <w:t>Для факсимильных сообщений: +7 (4852) 47-71-45</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РЕКВИЗИТЫ  БАНКА  ПОКУПАТЕЛЯ</w:t>
            </w:r>
            <w:r w:rsidRPr="00AB2D20">
              <w:rPr>
                <w:sz w:val="22"/>
                <w:szCs w:val="22"/>
              </w:rPr>
              <w:t>:</w:t>
            </w: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ГРУЗОПОЛУЧАТЕЛЬ</w:t>
            </w:r>
            <w:r w:rsidRPr="00AB2D20">
              <w:rPr>
                <w:sz w:val="22"/>
                <w:szCs w:val="22"/>
              </w:rPr>
              <w:t>:</w:t>
            </w:r>
          </w:p>
          <w:p w:rsidR="00B00B6E" w:rsidRPr="00AB2D20" w:rsidRDefault="00B00B6E" w:rsidP="006F3B55">
            <w:pPr>
              <w:pStyle w:val="12"/>
              <w:jc w:val="both"/>
              <w:rPr>
                <w:sz w:val="22"/>
                <w:szCs w:val="22"/>
              </w:rPr>
            </w:pPr>
            <w:r w:rsidRPr="00AB2D20">
              <w:rPr>
                <w:sz w:val="22"/>
                <w:szCs w:val="22"/>
              </w:rPr>
              <w:t xml:space="preserve">ОАО «Славнефть-ЯНОС»  Московский проспект, д. </w:t>
            </w:r>
            <w:smartTag w:uri="urn:schemas-microsoft-com:office:smarttags" w:element="metricconverter">
              <w:smartTagPr>
                <w:attr w:name="ProductID" w:val="130, г"/>
              </w:smartTagPr>
              <w:r w:rsidRPr="00AB2D20">
                <w:rPr>
                  <w:sz w:val="22"/>
                  <w:szCs w:val="22"/>
                </w:rPr>
                <w:t>130, г</w:t>
              </w:r>
            </w:smartTag>
            <w:r w:rsidRPr="00AB2D20">
              <w:rPr>
                <w:sz w:val="22"/>
                <w:szCs w:val="22"/>
              </w:rPr>
              <w:t>. Ярославль, Россия, 150023</w:t>
            </w:r>
          </w:p>
          <w:p w:rsidR="00B00B6E" w:rsidRPr="00AB2D20" w:rsidRDefault="00B00B6E" w:rsidP="006F3B55">
            <w:pPr>
              <w:pStyle w:val="12"/>
              <w:jc w:val="both"/>
              <w:rPr>
                <w:sz w:val="22"/>
                <w:szCs w:val="22"/>
                <w:lang w:eastAsia="de-DE"/>
              </w:rPr>
            </w:pPr>
            <w:r w:rsidRPr="00AB2D20">
              <w:rPr>
                <w:sz w:val="22"/>
                <w:szCs w:val="22"/>
                <w:lang w:eastAsia="de-DE"/>
              </w:rPr>
              <w:t>Код предприятия 3494</w:t>
            </w:r>
          </w:p>
          <w:p w:rsidR="00B00B6E" w:rsidRPr="00AB2D20" w:rsidRDefault="00B00B6E" w:rsidP="006F3B55">
            <w:pPr>
              <w:pStyle w:val="12"/>
              <w:jc w:val="both"/>
              <w:rPr>
                <w:sz w:val="22"/>
                <w:szCs w:val="22"/>
              </w:rPr>
            </w:pPr>
            <w:r w:rsidRPr="00AB2D20">
              <w:rPr>
                <w:sz w:val="22"/>
                <w:szCs w:val="22"/>
              </w:rPr>
              <w:t>ОКПО 00149765</w:t>
            </w:r>
          </w:p>
          <w:p w:rsidR="00B00B6E" w:rsidRPr="00AB2D20" w:rsidRDefault="00B00B6E" w:rsidP="006F3B55">
            <w:pPr>
              <w:pStyle w:val="12"/>
              <w:jc w:val="both"/>
              <w:rPr>
                <w:sz w:val="22"/>
                <w:szCs w:val="22"/>
                <w:lang w:eastAsia="de-DE"/>
              </w:rPr>
            </w:pPr>
            <w:r w:rsidRPr="00AB2D20">
              <w:rPr>
                <w:sz w:val="22"/>
                <w:szCs w:val="22"/>
                <w:lang w:eastAsia="de-DE"/>
              </w:rPr>
              <w:t>Тел. +7 (4852) 49-81-69</w:t>
            </w:r>
          </w:p>
          <w:p w:rsidR="00B00B6E" w:rsidRPr="00AB2D20" w:rsidRDefault="00B00B6E" w:rsidP="006F3B55">
            <w:pPr>
              <w:pStyle w:val="12"/>
              <w:jc w:val="both"/>
              <w:rPr>
                <w:sz w:val="22"/>
                <w:szCs w:val="22"/>
              </w:rPr>
            </w:pPr>
            <w:r w:rsidRPr="00AB2D20">
              <w:rPr>
                <w:sz w:val="22"/>
                <w:szCs w:val="22"/>
              </w:rPr>
              <w:t>Факс: +7  (4852) 47-71-45</w:t>
            </w:r>
          </w:p>
          <w:p w:rsidR="00B00B6E" w:rsidRPr="00AB2D20" w:rsidRDefault="00B00B6E" w:rsidP="006F3B55">
            <w:pPr>
              <w:pStyle w:val="12"/>
              <w:jc w:val="both"/>
              <w:rPr>
                <w:sz w:val="22"/>
                <w:szCs w:val="22"/>
              </w:rPr>
            </w:pPr>
            <w:r w:rsidRPr="00AB2D20">
              <w:rPr>
                <w:sz w:val="22"/>
                <w:szCs w:val="22"/>
              </w:rPr>
              <w:t xml:space="preserve">Контактное лицо: </w:t>
            </w:r>
            <w:r>
              <w:rPr>
                <w:sz w:val="22"/>
                <w:szCs w:val="22"/>
              </w:rPr>
              <w:t>__________</w:t>
            </w:r>
          </w:p>
          <w:p w:rsidR="00B00B6E" w:rsidRPr="00AB2D20" w:rsidRDefault="00B00B6E" w:rsidP="006F3B55">
            <w:pPr>
              <w:pStyle w:val="12"/>
              <w:jc w:val="both"/>
              <w:rPr>
                <w:sz w:val="22"/>
                <w:szCs w:val="22"/>
              </w:rPr>
            </w:pPr>
            <w:r w:rsidRPr="00AB2D20">
              <w:rPr>
                <w:sz w:val="22"/>
                <w:szCs w:val="22"/>
              </w:rPr>
              <w:t>Пункт назначения:</w:t>
            </w:r>
          </w:p>
          <w:p w:rsidR="00B00B6E" w:rsidRPr="00AB2D20" w:rsidRDefault="00B00B6E" w:rsidP="006F3B55">
            <w:pPr>
              <w:pStyle w:val="12"/>
              <w:jc w:val="both"/>
              <w:rPr>
                <w:sz w:val="22"/>
                <w:szCs w:val="22"/>
              </w:rPr>
            </w:pPr>
            <w:r w:rsidRPr="00AB2D20">
              <w:rPr>
                <w:sz w:val="22"/>
                <w:szCs w:val="22"/>
              </w:rPr>
              <w:t>Таможенный пост Ново-Ярославский,</w:t>
            </w:r>
          </w:p>
          <w:p w:rsidR="00B00B6E" w:rsidRPr="00AB2D20" w:rsidRDefault="00B00B6E" w:rsidP="006F3B55">
            <w:pPr>
              <w:pStyle w:val="12"/>
              <w:jc w:val="both"/>
              <w:rPr>
                <w:sz w:val="22"/>
                <w:szCs w:val="22"/>
              </w:rPr>
            </w:pPr>
            <w:r w:rsidRPr="00AB2D20">
              <w:rPr>
                <w:sz w:val="22"/>
                <w:szCs w:val="22"/>
              </w:rPr>
              <w:t xml:space="preserve">Код </w:t>
            </w:r>
            <w:smartTag w:uri="urn:schemas-microsoft-com:office:smarttags" w:element="metricconverter">
              <w:smartTagPr>
                <w:attr w:name="ProductID" w:val="10117010, г"/>
              </w:smartTagPr>
              <w:r w:rsidRPr="00AB2D20">
                <w:rPr>
                  <w:sz w:val="22"/>
                  <w:szCs w:val="22"/>
                </w:rPr>
                <w:t>10117010, г</w:t>
              </w:r>
            </w:smartTag>
            <w:r w:rsidRPr="00AB2D20">
              <w:rPr>
                <w:sz w:val="22"/>
                <w:szCs w:val="22"/>
              </w:rPr>
              <w:t>. Ярославль, Московское шоссе, 150000.</w:t>
            </w:r>
          </w:p>
          <w:p w:rsidR="00B00B6E" w:rsidRPr="00AB2D20" w:rsidRDefault="00B00B6E" w:rsidP="006F3B55">
            <w:pPr>
              <w:pStyle w:val="12"/>
              <w:jc w:val="both"/>
              <w:rPr>
                <w:sz w:val="22"/>
                <w:szCs w:val="22"/>
              </w:rPr>
            </w:pPr>
            <w:r w:rsidRPr="00AB2D20">
              <w:rPr>
                <w:sz w:val="22"/>
                <w:szCs w:val="22"/>
              </w:rPr>
              <w:t>Склад временного хранения ОАО «Славнефть-ЯНОС», Свидетельство о включении в Реестр владельцев складов временного хранения                     № 10117/231210/20023/1.</w:t>
            </w: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B00B6E"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p>
          <w:p w:rsidR="00B00B6E" w:rsidRPr="00AB2D20" w:rsidRDefault="00B00B6E" w:rsidP="006F3B55">
            <w:pPr>
              <w:pStyle w:val="12"/>
              <w:jc w:val="both"/>
              <w:rPr>
                <w:sz w:val="22"/>
                <w:szCs w:val="22"/>
              </w:rPr>
            </w:pPr>
            <w:r w:rsidRPr="00AB2D20">
              <w:rPr>
                <w:b/>
                <w:sz w:val="22"/>
                <w:szCs w:val="22"/>
              </w:rPr>
              <w:t xml:space="preserve">ПОКУПАТЕЛЬ </w:t>
            </w:r>
            <w:r w:rsidRPr="00AB2D20">
              <w:rPr>
                <w:b/>
                <w:sz w:val="22"/>
                <w:szCs w:val="22"/>
                <w:lang w:val="en-US"/>
              </w:rPr>
              <w:t>/ THE BUYER</w:t>
            </w:r>
            <w:r w:rsidRPr="00AB2D20">
              <w:rPr>
                <w:sz w:val="22"/>
                <w:szCs w:val="22"/>
                <w:lang w:val="en-US"/>
              </w:rPr>
              <w:t xml:space="preserve">: </w:t>
            </w:r>
          </w:p>
          <w:p w:rsidR="00B00B6E" w:rsidRPr="00AB2D20" w:rsidRDefault="00B00B6E" w:rsidP="006F3B55">
            <w:pPr>
              <w:pStyle w:val="12"/>
              <w:jc w:val="both"/>
              <w:rPr>
                <w:sz w:val="22"/>
                <w:szCs w:val="22"/>
              </w:rPr>
            </w:pPr>
          </w:p>
        </w:tc>
        <w:tc>
          <w:tcPr>
            <w:tcW w:w="5043" w:type="dxa"/>
          </w:tcPr>
          <w:p w:rsidR="00B00B6E" w:rsidRPr="00AB2D20" w:rsidRDefault="00B00B6E" w:rsidP="006F3B55">
            <w:pPr>
              <w:pStyle w:val="12"/>
              <w:jc w:val="both"/>
              <w:rPr>
                <w:sz w:val="22"/>
                <w:szCs w:val="22"/>
                <w:lang w:val="en-US"/>
              </w:rPr>
            </w:pPr>
            <w:r w:rsidRPr="00AB2D20">
              <w:rPr>
                <w:b/>
                <w:sz w:val="22"/>
                <w:szCs w:val="22"/>
                <w:lang w:val="en-US"/>
              </w:rPr>
              <w:lastRenderedPageBreak/>
              <w:t>CONTRACT</w:t>
            </w:r>
            <w:r w:rsidRPr="00AB2D20">
              <w:rPr>
                <w:sz w:val="22"/>
                <w:szCs w:val="22"/>
                <w:lang w:val="en-US"/>
              </w:rPr>
              <w:t xml:space="preserve"> </w:t>
            </w:r>
            <w:r w:rsidRPr="00AB2D20">
              <w:rPr>
                <w:b/>
                <w:sz w:val="22"/>
                <w:szCs w:val="22"/>
                <w:lang w:val="en-US"/>
              </w:rPr>
              <w:t>№ 56D00___/1_</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Moscow</w:t>
            </w:r>
            <w:r w:rsidRPr="00AB2D20">
              <w:rPr>
                <w:b/>
                <w:sz w:val="22"/>
                <w:szCs w:val="22"/>
                <w:lang w:val="en-US"/>
              </w:rPr>
              <w:t xml:space="preserve">                                       </w:t>
            </w:r>
            <w:r w:rsidRPr="00AB2D20">
              <w:rPr>
                <w:sz w:val="22"/>
                <w:szCs w:val="22"/>
                <w:lang w:val="en-US"/>
              </w:rPr>
              <w:t>«     » _______201__</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Company “ _____________”, _________, hereinafter referred to as “The Seller”, represented by  Mr. _____________, General Director, acting on the basis of the Statutes on the one hand and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JSC “Slavneft-YANOS”, hereinafter referred to as “The Buyer”, represented by ______________, acting on the basis of the Letter of Attorney № ______________ on the other hand, </w:t>
            </w:r>
          </w:p>
          <w:p w:rsidR="00B00B6E" w:rsidRPr="00AB2D20" w:rsidRDefault="00B00B6E" w:rsidP="006F3B55">
            <w:pPr>
              <w:pStyle w:val="12"/>
              <w:jc w:val="both"/>
              <w:rPr>
                <w:sz w:val="22"/>
                <w:szCs w:val="22"/>
                <w:lang w:val="en-US"/>
              </w:rPr>
            </w:pPr>
            <w:r w:rsidRPr="00AB2D20">
              <w:rPr>
                <w:sz w:val="22"/>
                <w:szCs w:val="22"/>
                <w:lang w:val="en-US"/>
              </w:rPr>
              <w:t>hereinafter referred to as “Parties” together and “The Party” individually, have concluded this Contract as follows:</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19"/>
              </w:numPr>
              <w:jc w:val="both"/>
              <w:rPr>
                <w:b/>
                <w:sz w:val="22"/>
                <w:szCs w:val="22"/>
                <w:lang w:val="en-US"/>
              </w:rPr>
            </w:pPr>
            <w:r w:rsidRPr="00AB2D20">
              <w:rPr>
                <w:b/>
                <w:sz w:val="22"/>
                <w:szCs w:val="22"/>
                <w:lang w:val="en-US"/>
              </w:rPr>
              <w:t>SUBJECT OF THE CONTRACT</w:t>
            </w:r>
          </w:p>
          <w:p w:rsidR="00B00B6E" w:rsidRDefault="00B00B6E" w:rsidP="006F3B55">
            <w:pPr>
              <w:autoSpaceDE w:val="0"/>
              <w:autoSpaceDN w:val="0"/>
              <w:adjustRightInd w:val="0"/>
              <w:jc w:val="both"/>
              <w:rPr>
                <w:sz w:val="22"/>
              </w:rPr>
            </w:pPr>
          </w:p>
          <w:p w:rsidR="00B00B6E" w:rsidRPr="00AB2D20" w:rsidRDefault="00B00B6E" w:rsidP="006F3B55">
            <w:pPr>
              <w:autoSpaceDE w:val="0"/>
              <w:autoSpaceDN w:val="0"/>
              <w:adjustRightInd w:val="0"/>
              <w:jc w:val="both"/>
              <w:rPr>
                <w:sz w:val="22"/>
                <w:lang w:val="en-US"/>
              </w:rPr>
            </w:pPr>
            <w:r w:rsidRPr="00AB2D20">
              <w:rPr>
                <w:sz w:val="22"/>
                <w:lang w:val="en-GB"/>
              </w:rPr>
              <w:t>1.1</w:t>
            </w:r>
            <w:r w:rsidRPr="00AB2D20">
              <w:rPr>
                <w:sz w:val="22"/>
                <w:lang w:val="en-US"/>
              </w:rPr>
              <w:t>.</w:t>
            </w:r>
            <w:r w:rsidRPr="00AB2D20">
              <w:rPr>
                <w:sz w:val="22"/>
                <w:lang w:val="en-GB"/>
              </w:rPr>
              <w:t xml:space="preserve"> Seller </w:t>
            </w:r>
            <w:r w:rsidRPr="00AB2D20">
              <w:rPr>
                <w:sz w:val="22"/>
                <w:lang w:val="en-US"/>
              </w:rPr>
              <w:t xml:space="preserve">undertakes to manufacture and to transfer to Buyer the property in the Goods and </w:t>
            </w:r>
            <w:r w:rsidRPr="00AB2D20">
              <w:rPr>
                <w:sz w:val="22"/>
                <w:lang w:val="en-GB"/>
              </w:rPr>
              <w:t>Buyer – to accept and pay</w:t>
            </w:r>
            <w:r w:rsidRPr="00AB2D20">
              <w:rPr>
                <w:sz w:val="22"/>
                <w:lang w:val="en-US"/>
              </w:rPr>
              <w:t xml:space="preserve"> on delivery terms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the catalyst(s) for the processing ________for the process unit __________ (hereinafter referred to as the Unit),</w:t>
            </w:r>
            <w:r w:rsidRPr="00AB2D20">
              <w:rPr>
                <w:bCs/>
                <w:sz w:val="22"/>
                <w:lang w:val="en-US"/>
              </w:rPr>
              <w:t xml:space="preserve"> </w:t>
            </w:r>
            <w:r w:rsidRPr="00AB2D20">
              <w:rPr>
                <w:sz w:val="22"/>
                <w:lang w:val="en-US"/>
              </w:rPr>
              <w:t>hereinafter referred to as “the Catalyst”, in accordance with technical parameters and other requirements stipulated in Appendixes № ________ to the present Contract which constitute the integral part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b/>
                <w:sz w:val="22"/>
                <w:szCs w:val="22"/>
                <w:lang w:val="en-US"/>
              </w:rPr>
            </w:pPr>
            <w:r w:rsidRPr="00AB2D20">
              <w:rPr>
                <w:rFonts w:eastAsia="Times New Roman"/>
                <w:sz w:val="22"/>
                <w:szCs w:val="22"/>
                <w:lang w:val="en-US"/>
              </w:rPr>
              <w:t>1.2. The Seller shall deliver to the Buyer the Catalyst as specified in Appendix № 1 of the present Contract in one complete set.</w:t>
            </w:r>
          </w:p>
          <w:p w:rsidR="00B00B6E" w:rsidRPr="00AB2D20" w:rsidRDefault="00B00B6E" w:rsidP="006F3B55">
            <w:pPr>
              <w:pStyle w:val="12"/>
              <w:jc w:val="both"/>
              <w:rPr>
                <w:b/>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 xml:space="preserve">2.   PRICE </w:t>
            </w:r>
            <w:smartTag w:uri="urn:schemas-microsoft-com:office:smarttags" w:element="stockticker">
              <w:r w:rsidRPr="00AB2D20">
                <w:rPr>
                  <w:b/>
                  <w:sz w:val="22"/>
                  <w:lang w:val="en-US"/>
                </w:rPr>
                <w:t>AND</w:t>
              </w:r>
            </w:smartTag>
            <w:r w:rsidRPr="00AB2D20">
              <w:rPr>
                <w:b/>
                <w:sz w:val="22"/>
                <w:lang w:val="en-US"/>
              </w:rPr>
              <w:t xml:space="preserve"> TOTAL CONTRACT VALUE</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jc w:val="both"/>
              <w:rPr>
                <w:sz w:val="22"/>
                <w:lang w:val="en-US"/>
              </w:rPr>
            </w:pPr>
            <w:r w:rsidRPr="00AB2D20">
              <w:rPr>
                <w:sz w:val="22"/>
                <w:lang w:val="en-US"/>
              </w:rPr>
              <w:t>2.1 The Contract price is fixed and cannot be changed within the whole validity period of the present Contract. The total amount of the present Contract comprises ___________(00/100) Euro (taking into account par.4.4 of the present Contract). In case the overall Contract cost exceeds the amount stipulated in the present Clause without additional demands of the Buyer provided in writing, such excess shall be completely at the expense of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2.2 The price for the Catalyst in accordance with Appendix № 1 hereto is accepted on terms DAP Yaroslavl (Incoterms 2010), including the cost of the Catalyst, documentation, transportation, export packing, marking, as well as all duties, taxes and other </w:t>
            </w:r>
            <w:r w:rsidRPr="00AB2D20">
              <w:rPr>
                <w:sz w:val="22"/>
                <w:szCs w:val="22"/>
                <w:lang w:val="en-US"/>
              </w:rPr>
              <w:lastRenderedPageBreak/>
              <w:t>fees and costs of customs formalities execution to be charged at export within the Seller’s country territory and through the territory of the transit countries.</w:t>
            </w:r>
          </w:p>
          <w:p w:rsidR="00B00B6E" w:rsidRPr="00AB2D20" w:rsidRDefault="00B00B6E" w:rsidP="006F3B55">
            <w:pPr>
              <w:pStyle w:val="12"/>
              <w:jc w:val="both"/>
              <w:rPr>
                <w:sz w:val="22"/>
                <w:szCs w:val="22"/>
                <w:lang w:val="en-US"/>
              </w:rPr>
            </w:pPr>
          </w:p>
          <w:p w:rsidR="00B00B6E" w:rsidRPr="00AB2D20" w:rsidRDefault="00B00B6E" w:rsidP="006F3B55">
            <w:pPr>
              <w:jc w:val="both"/>
              <w:rPr>
                <w:b/>
                <w:sz w:val="22"/>
                <w:lang w:val="en-US"/>
              </w:rPr>
            </w:pPr>
          </w:p>
          <w:p w:rsidR="00B00B6E" w:rsidRPr="00AB2D20" w:rsidRDefault="00B00B6E" w:rsidP="006F3B55">
            <w:pPr>
              <w:jc w:val="both"/>
              <w:rPr>
                <w:b/>
                <w:sz w:val="22"/>
                <w:lang w:val="en-US"/>
              </w:rPr>
            </w:pPr>
          </w:p>
          <w:p w:rsidR="00B00B6E" w:rsidRPr="00AB2D20" w:rsidRDefault="00B00B6E" w:rsidP="006F3B55">
            <w:pPr>
              <w:jc w:val="both"/>
              <w:rPr>
                <w:sz w:val="22"/>
                <w:lang w:val="en-US"/>
              </w:rPr>
            </w:pPr>
            <w:r w:rsidRPr="00AB2D20">
              <w:rPr>
                <w:b/>
                <w:sz w:val="22"/>
                <w:lang w:val="en-US"/>
              </w:rPr>
              <w:t xml:space="preserve">3.  </w:t>
            </w:r>
            <w:r w:rsidRPr="00AB2D20">
              <w:rPr>
                <w:b/>
                <w:bCs/>
                <w:sz w:val="22"/>
                <w:lang w:val="en-US"/>
              </w:rPr>
              <w:t>TERMS OF OBLIGATIONS FULFILMENT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xml:space="preserve">3.1. The Catalyst in accordance with Appendix № 1 hereto shall be delivered on </w:t>
            </w:r>
            <w:smartTag w:uri="urn:schemas-microsoft-com:office:smarttags" w:element="stockticker">
              <w:r w:rsidRPr="00AB2D20">
                <w:rPr>
                  <w:sz w:val="22"/>
                  <w:lang w:val="en-US"/>
                </w:rPr>
                <w:t>DAP</w:t>
              </w:r>
            </w:smartTag>
            <w:r w:rsidRPr="00AB2D20">
              <w:rPr>
                <w:sz w:val="22"/>
                <w:lang w:val="en-US"/>
              </w:rPr>
              <w:t xml:space="preserve"> Yaroslavl, temporary storage warehouse of JSC “Slavneft-YANOS“: 150000, RF, Yaroslavl, ul. Gagarina, 77.</w:t>
            </w:r>
          </w:p>
          <w:p w:rsidR="00B00B6E" w:rsidRPr="00AB2D20" w:rsidRDefault="00B00B6E" w:rsidP="006F3B55">
            <w:pPr>
              <w:jc w:val="both"/>
              <w:rPr>
                <w:sz w:val="22"/>
                <w:lang w:val="en-US"/>
              </w:rPr>
            </w:pPr>
            <w:r w:rsidRPr="00AB2D20">
              <w:rPr>
                <w:sz w:val="22"/>
                <w:lang w:val="en-US"/>
              </w:rPr>
              <w:t>The Seller shall deliver the Catalyst in complete scope (complete set of all the items stated in Appendix № 1) on the terms as stipulated by this Contract within ______________.</w:t>
            </w:r>
          </w:p>
          <w:p w:rsidR="00B00B6E" w:rsidRPr="00AB2D20" w:rsidRDefault="00B00B6E" w:rsidP="006F3B55">
            <w:pPr>
              <w:jc w:val="both"/>
              <w:rPr>
                <w:sz w:val="22"/>
                <w:lang w:val="en-US"/>
              </w:rPr>
            </w:pPr>
          </w:p>
          <w:p w:rsidR="00B00B6E" w:rsidRPr="00AB2D20" w:rsidRDefault="00B00B6E" w:rsidP="006F3B55">
            <w:pPr>
              <w:pStyle w:val="21"/>
              <w:rPr>
                <w:lang w:val="en-US"/>
              </w:rPr>
            </w:pPr>
          </w:p>
          <w:p w:rsidR="00B00B6E" w:rsidRPr="00AB2D20" w:rsidRDefault="00B00B6E" w:rsidP="006F3B55">
            <w:pPr>
              <w:pStyle w:val="21"/>
              <w:rPr>
                <w:lang w:val="en-US"/>
              </w:rPr>
            </w:pPr>
          </w:p>
          <w:p w:rsidR="00B00B6E" w:rsidRPr="00AB2D20" w:rsidRDefault="00B00B6E" w:rsidP="006F3B55">
            <w:pPr>
              <w:pStyle w:val="21"/>
              <w:rPr>
                <w:lang w:val="en-US"/>
              </w:rPr>
            </w:pPr>
            <w:r w:rsidRPr="00AB2D20">
              <w:rPr>
                <w:lang w:val="en-US"/>
              </w:rPr>
              <w:t>3.2 The delivery date shall be considered the date of the Catalyst placement at temporary storage warehouse of JSC “Slavneft-YANOS“ verified by the stamp on the waybill confirming acceptance of the Catalyst at temporary storage warehouse of JSC “Slavneft-YANOS“, provided all the documents related to the Catalyst stipulated by the present Contract terms were received by the Buyer.</w:t>
            </w:r>
          </w:p>
          <w:p w:rsidR="00B00B6E" w:rsidRPr="00AB2D20" w:rsidRDefault="00B00B6E" w:rsidP="006F3B55">
            <w:pPr>
              <w:pStyle w:val="21"/>
              <w:rPr>
                <w:lang w:val="en-US"/>
              </w:rPr>
            </w:pPr>
            <w:r w:rsidRPr="00AB2D20">
              <w:rPr>
                <w:lang w:val="en-US"/>
              </w:rPr>
              <w:t>Proprietary rights for the Catalyst and the risk of its accidental loss or accidental damage are transferred to Buyer from Seller since the date of delivery.</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21"/>
              <w:rPr>
                <w:lang w:val="en-US"/>
              </w:rPr>
            </w:pPr>
            <w:r w:rsidRPr="00AB2D20">
              <w:rPr>
                <w:lang w:val="en-US"/>
              </w:rPr>
              <w:t xml:space="preserve">3.3 Delivery of the Catalyst is carried out in one </w:t>
            </w:r>
            <w:r w:rsidRPr="00AB2D20">
              <w:rPr>
                <w:lang w:val="en-US"/>
              </w:rPr>
              <w:lastRenderedPageBreak/>
              <w:t>batch on several transportation vehicles.</w:t>
            </w:r>
          </w:p>
          <w:p w:rsidR="00B00B6E" w:rsidRPr="00AB2D20" w:rsidRDefault="00B00B6E" w:rsidP="006F3B55">
            <w:pPr>
              <w:pStyle w:val="21"/>
              <w:rPr>
                <w:lang w:val="en-US"/>
              </w:rPr>
            </w:pPr>
            <w:r w:rsidRPr="00AB2D20">
              <w:rPr>
                <w:lang w:val="en-US"/>
              </w:rPr>
              <w:t>The shipment of the Catalyst is performed from ________.</w:t>
            </w:r>
          </w:p>
          <w:p w:rsidR="00B00B6E" w:rsidRPr="00AB2D20" w:rsidRDefault="00B00B6E" w:rsidP="006F3B55">
            <w:pPr>
              <w:pStyle w:val="12"/>
              <w:jc w:val="both"/>
              <w:rPr>
                <w:sz w:val="22"/>
                <w:szCs w:val="22"/>
                <w:lang w:val="en-US"/>
              </w:rPr>
            </w:pPr>
            <w:r w:rsidRPr="00AB2D20">
              <w:rPr>
                <w:sz w:val="22"/>
                <w:szCs w:val="22"/>
                <w:lang w:val="en-US"/>
              </w:rPr>
              <w:t>The Catalyst delivery is performed by automobile transport with CMR issuing.</w:t>
            </w:r>
          </w:p>
          <w:p w:rsidR="00B00B6E" w:rsidRPr="00AB2D20" w:rsidRDefault="00B00B6E" w:rsidP="006F3B55">
            <w:pPr>
              <w:pStyle w:val="12"/>
              <w:jc w:val="both"/>
              <w:rPr>
                <w:sz w:val="22"/>
                <w:szCs w:val="22"/>
                <w:lang w:val="en-US"/>
              </w:rPr>
            </w:pPr>
            <w:r w:rsidRPr="00AB2D20">
              <w:rPr>
                <w:sz w:val="22"/>
                <w:szCs w:val="22"/>
                <w:lang w:val="en-US"/>
              </w:rPr>
              <w:t xml:space="preserve">Manufacturer of the Catalyst: “_________________”. </w:t>
            </w:r>
          </w:p>
          <w:p w:rsidR="00B00B6E" w:rsidRPr="00AB2D20" w:rsidRDefault="00B00B6E" w:rsidP="006F3B55">
            <w:pPr>
              <w:pStyle w:val="21"/>
              <w:rPr>
                <w:lang w:val="en-US"/>
              </w:rPr>
            </w:pPr>
          </w:p>
          <w:p w:rsidR="00B00B6E" w:rsidRPr="00AB2D20" w:rsidRDefault="00B00B6E" w:rsidP="006F3B55">
            <w:pPr>
              <w:pStyle w:val="12"/>
              <w:jc w:val="both"/>
              <w:rPr>
                <w:sz w:val="22"/>
                <w:szCs w:val="22"/>
                <w:lang w:val="en-US"/>
              </w:rPr>
            </w:pPr>
            <w:r w:rsidRPr="00AB2D20">
              <w:rPr>
                <w:sz w:val="22"/>
                <w:szCs w:val="22"/>
                <w:lang w:val="en-US"/>
              </w:rPr>
              <w:t xml:space="preserve">3.4 Partial, advanced delivery of the Catalyst is allowed only with preliminary written agreement obtained from the Buyer. At that, regardless of the Buyer’s agreement, the Buyer’s obligation for the Catalyst payment comes into effect not earlier than this obligation would come into effect in case of the Catalyst delivery within the period specified in par. 3.1 of the present Contract. </w:t>
            </w:r>
          </w:p>
          <w:p w:rsidR="00B00B6E" w:rsidRPr="00AB2D20" w:rsidRDefault="00B00B6E" w:rsidP="006F3B55">
            <w:pPr>
              <w:pStyle w:val="12"/>
              <w:jc w:val="both"/>
              <w:rPr>
                <w:sz w:val="22"/>
                <w:szCs w:val="22"/>
                <w:lang w:val="en-US"/>
              </w:rPr>
            </w:pPr>
            <w:r w:rsidRPr="00AB2D20">
              <w:rPr>
                <w:sz w:val="22"/>
                <w:szCs w:val="22"/>
                <w:lang w:val="en-US"/>
              </w:rPr>
              <w:t xml:space="preserve">Warranty period and/or the period of service lifetime set for the Catalyst (its operation) can be changed by the Parties taking into account its advanced delivery.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3.5 Together with the Catalyst the Seller shall forward to Byuer the shipping documents and other documents for the Catalyst following the procedure and the terms stated in par.3.6 and par.5 of the present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3.6 Documents for the Catalyst stated in par. 5.2 of the Contract shall be forwarded by the Seller by express mail addressed to Mr. V.F. Zhelyazkov well in advance either together with the Catalyst with the guarantee that it will definitely arrive to the Buyer within ______________to the following address: JSC "Slavneft-YANOS", Moskovskiy prospect, GCP, b.130, Yaroslavl, Russia, 150000.</w:t>
            </w:r>
          </w:p>
          <w:p w:rsidR="00B00B6E" w:rsidRPr="00AB2D20" w:rsidRDefault="00B00B6E" w:rsidP="006F3B55">
            <w:pPr>
              <w:jc w:val="both"/>
              <w:rPr>
                <w:sz w:val="22"/>
                <w:lang w:val="en-US"/>
              </w:rPr>
            </w:pPr>
          </w:p>
          <w:p w:rsidR="00B00B6E" w:rsidRPr="00B00B6E" w:rsidRDefault="00B00B6E" w:rsidP="006F3B55">
            <w:pPr>
              <w:pStyle w:val="12"/>
              <w:jc w:val="both"/>
              <w:rPr>
                <w:sz w:val="22"/>
                <w:szCs w:val="22"/>
                <w:lang w:val="en-US"/>
              </w:rPr>
            </w:pPr>
            <w:r w:rsidRPr="00AB2D20">
              <w:rPr>
                <w:sz w:val="22"/>
                <w:szCs w:val="22"/>
                <w:lang w:val="en-US"/>
              </w:rPr>
              <w:t>3.7 Obligations of the Seller under this Contract shall be considered as fulfilled from the date of receipt by the Buyer of the Catalyst in one set (complete set of all the items stated in Appendix № 1) together with the complete package of all the documents as per par.5.2 of the present Contract.</w:t>
            </w: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Should this paragraph be violated by the Seller, the Parties shall proceed according to par. 3.8 of the Contract.</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3.8 Should the Seller’s obligations under the Contract be not fulfilled within the terms stipulated in this Contract, the Buyer,  at his option,  shall have the right: </w:t>
            </w:r>
          </w:p>
          <w:p w:rsidR="00B00B6E" w:rsidRPr="00AB2D20" w:rsidRDefault="00B00B6E" w:rsidP="006F3B55">
            <w:pPr>
              <w:pStyle w:val="12"/>
              <w:jc w:val="both"/>
              <w:rPr>
                <w:sz w:val="22"/>
                <w:szCs w:val="22"/>
                <w:lang w:val="en-US"/>
              </w:rPr>
            </w:pPr>
            <w:r w:rsidRPr="00AB2D20">
              <w:rPr>
                <w:sz w:val="22"/>
                <w:szCs w:val="22"/>
                <w:lang w:val="en-US"/>
              </w:rPr>
              <w:t xml:space="preserve">- to demand fulfillment of the obligations related to </w:t>
            </w:r>
            <w:r w:rsidRPr="00AB2D20">
              <w:rPr>
                <w:sz w:val="22"/>
                <w:szCs w:val="22"/>
                <w:lang w:val="en-US"/>
              </w:rPr>
              <w:lastRenderedPageBreak/>
              <w:t xml:space="preserve">the Contract in complete scope with the penalty charged to the Seller in accordance with regulations of par. 11 of the Contract, </w:t>
            </w:r>
          </w:p>
          <w:p w:rsidR="00B00B6E" w:rsidRPr="00AB2D20" w:rsidRDefault="00B00B6E" w:rsidP="006F3B55">
            <w:pPr>
              <w:autoSpaceDE w:val="0"/>
              <w:autoSpaceDN w:val="0"/>
              <w:adjustRightInd w:val="0"/>
              <w:jc w:val="both"/>
              <w:rPr>
                <w:sz w:val="22"/>
                <w:lang w:val="en-US"/>
              </w:rPr>
            </w:pPr>
            <w:r w:rsidRPr="00AB2D20">
              <w:rPr>
                <w:sz w:val="22"/>
                <w:lang w:val="en-US"/>
              </w:rPr>
              <w:t>- reject unilaterally (completely or partially) from the Contract execution:  acceptance of the Catalyst, payment for the Catalyst and reimbursement to the Seller any costs related to this Contract execution. Therewith, the Seller shall not be released from paying the penalty as set forth in par. 11.7 of the present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3.9 Buyer is entitled to reject the Catalyst which does not meet the requirements of the Contract provisions (including delivery dates) and not to pay for this Catalyst and to accept this Catalyst for storage at temporary warehouse of JSC “Slavneft-YANOS” at the expense of the Seller. Seller shall remove the Catalyst accepted for storage at warehouse of JSC “Slavneft-YANOS” within the period stipulated in Buyer’s written demand. If Seller fails to fulfill this provision Buyer shall have a right on his own to return the Catalyst to Seller in re-export mode.</w:t>
            </w:r>
          </w:p>
          <w:p w:rsidR="00B00B6E" w:rsidRPr="00AB2D20" w:rsidRDefault="00B00B6E" w:rsidP="006F3B55">
            <w:pPr>
              <w:jc w:val="both"/>
              <w:rPr>
                <w:sz w:val="22"/>
                <w:lang w:val="en-US"/>
              </w:rPr>
            </w:pPr>
            <w:r w:rsidRPr="00AB2D20">
              <w:rPr>
                <w:sz w:val="22"/>
                <w:lang w:val="en-US"/>
              </w:rPr>
              <w:t xml:space="preserve">At that, the Seller shall reimburse Buyer all corresponding costs incurred by the Buyer in relation to storage and return of the Catalyst within the period not later than 10 (ten) calendar days from the date of receipt of the invoice or written demand from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3.10 If circumstances having impact on delivery date stipulated in par. 3.1 of the Contract arise, Seller shall notify Buyer about it in writing not later than 30 (thirty) calendar days before the scheduled delivery date, stating the circumstances and steps taken by Seller to eliminate them.</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Period of notification specified in this paragraph shall not be applied to force-majeure circumstances, stipulated in article 12 hereto.</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b/>
                <w:sz w:val="22"/>
                <w:szCs w:val="22"/>
                <w:lang w:val="en-US"/>
              </w:rPr>
            </w:pPr>
            <w:r w:rsidRPr="00AB2D20">
              <w:rPr>
                <w:b/>
                <w:sz w:val="22"/>
                <w:szCs w:val="22"/>
                <w:lang w:val="en-US"/>
              </w:rPr>
              <w:t>4.   TERMS OF PAYMENT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4.1. Payment under the Contract at the rate of 100% of the Catalyst price equal to the amount of  ________ (_______________) Euro  shall be effected by bank transfer to Seller’s account within </w:t>
            </w:r>
            <w:r>
              <w:rPr>
                <w:sz w:val="22"/>
                <w:szCs w:val="22"/>
                <w:lang w:val="en-US"/>
              </w:rPr>
              <w:t>9</w:t>
            </w:r>
            <w:r w:rsidRPr="00AB2D20">
              <w:rPr>
                <w:sz w:val="22"/>
                <w:szCs w:val="22"/>
                <w:lang w:val="en-US"/>
              </w:rPr>
              <w:t>0 (</w:t>
            </w:r>
            <w:r>
              <w:rPr>
                <w:sz w:val="22"/>
                <w:szCs w:val="22"/>
                <w:lang w:val="en-US"/>
              </w:rPr>
              <w:t>ninety</w:t>
            </w:r>
            <w:r w:rsidRPr="00AB2D20">
              <w:rPr>
                <w:sz w:val="22"/>
                <w:szCs w:val="22"/>
                <w:lang w:val="en-US"/>
              </w:rPr>
              <w:t xml:space="preserve">) </w:t>
            </w:r>
            <w:r>
              <w:rPr>
                <w:sz w:val="22"/>
                <w:szCs w:val="22"/>
                <w:lang w:val="en-US"/>
              </w:rPr>
              <w:t>calendar</w:t>
            </w:r>
            <w:r w:rsidRPr="00AB2D20">
              <w:rPr>
                <w:sz w:val="22"/>
                <w:szCs w:val="22"/>
                <w:lang w:val="en-US"/>
              </w:rPr>
              <w:t xml:space="preserve"> days since the delivery date of all the Catalyst items together with the following documents received from the Seller: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one original and one copy of the invoice issued by the Seller for the amount of  _______(_______________00/100) EUR;</w:t>
            </w:r>
          </w:p>
          <w:p w:rsidR="00B00B6E" w:rsidRPr="00AB2D20" w:rsidRDefault="00B00B6E" w:rsidP="006F3B55">
            <w:pPr>
              <w:pStyle w:val="12"/>
              <w:jc w:val="both"/>
              <w:rPr>
                <w:sz w:val="22"/>
                <w:szCs w:val="22"/>
                <w:lang w:val="en-US"/>
              </w:rPr>
            </w:pPr>
            <w:r w:rsidRPr="00AB2D20">
              <w:rPr>
                <w:sz w:val="22"/>
                <w:szCs w:val="22"/>
                <w:lang w:val="en-US"/>
              </w:rPr>
              <w:t xml:space="preserve">- one original of Acceptance Certificate, signed by both parties in Russian and in English, confirming that the Catalyst was received by Buyer in full scope in </w:t>
            </w:r>
            <w:r w:rsidRPr="00AB2D20">
              <w:rPr>
                <w:sz w:val="22"/>
                <w:szCs w:val="22"/>
                <w:lang w:val="en-US"/>
              </w:rPr>
              <w:lastRenderedPageBreak/>
              <w:t>accordance with Attachment #1  to this Contract and the documents specified in par. 5.2 hereunder.</w:t>
            </w:r>
          </w:p>
          <w:p w:rsidR="00B00B6E" w:rsidRPr="00AB2D20" w:rsidRDefault="00B00B6E" w:rsidP="006F3B55">
            <w:pPr>
              <w:jc w:val="both"/>
              <w:rPr>
                <w:sz w:val="22"/>
                <w:lang w:val="en-US"/>
              </w:rPr>
            </w:pPr>
          </w:p>
          <w:p w:rsidR="00B00B6E" w:rsidRDefault="00B00B6E" w:rsidP="006F3B55">
            <w:pPr>
              <w:jc w:val="both"/>
              <w:rPr>
                <w:i/>
                <w:sz w:val="22"/>
                <w:lang w:val="en-US"/>
              </w:rPr>
            </w:pPr>
          </w:p>
          <w:p w:rsidR="00B00B6E" w:rsidRPr="00AB2D20" w:rsidRDefault="00B00B6E" w:rsidP="006F3B55">
            <w:pPr>
              <w:jc w:val="both"/>
              <w:rPr>
                <w:i/>
                <w:sz w:val="22"/>
                <w:lang w:val="en-US"/>
              </w:rPr>
            </w:pPr>
          </w:p>
          <w:p w:rsidR="00B00B6E" w:rsidRPr="00AB2D20" w:rsidRDefault="00B00B6E" w:rsidP="006F3B55">
            <w:pPr>
              <w:jc w:val="both"/>
              <w:rPr>
                <w:i/>
                <w:sz w:val="22"/>
                <w:lang w:val="en-US"/>
              </w:rPr>
            </w:pPr>
            <w:r w:rsidRPr="00AB2D20">
              <w:rPr>
                <w:i/>
                <w:sz w:val="22"/>
                <w:lang w:val="en-US"/>
              </w:rPr>
              <w:t>Another option of the “Terms of Payment” wording</w:t>
            </w:r>
          </w:p>
          <w:p w:rsidR="00B00B6E" w:rsidRPr="00AB2D20" w:rsidRDefault="00B00B6E" w:rsidP="006F3B55">
            <w:pPr>
              <w:pStyle w:val="12"/>
              <w:jc w:val="both"/>
              <w:rPr>
                <w:sz w:val="22"/>
                <w:szCs w:val="22"/>
                <w:lang w:val="en-US"/>
              </w:rPr>
            </w:pPr>
            <w:r w:rsidRPr="00AB2D20">
              <w:rPr>
                <w:sz w:val="22"/>
                <w:szCs w:val="22"/>
                <w:lang w:val="en-US"/>
              </w:rPr>
              <w:t>4.1 Payments under the present Contract shall be effected by means of bank transfer by the Buyer of one advance payment to the account of the Seller against the Bank Guarantee, according to par. 4.1.1 of the Contract, one subsequent payment according to par. 4.1.3 of the Contract and opening according to par. 4.1.2 of the Contract by the Buyer in______________, Moscow, Russia in favor of the Seller an irrevocable, nonconfirmed documentary Letter of Credit in the form, agreed by both Parties.</w:t>
            </w:r>
          </w:p>
          <w:p w:rsidR="00B00B6E" w:rsidRDefault="00B00B6E" w:rsidP="006F3B55">
            <w:pPr>
              <w:pStyle w:val="12"/>
              <w:jc w:val="both"/>
              <w:rPr>
                <w:sz w:val="22"/>
                <w:szCs w:val="22"/>
                <w:lang w:val="en-US"/>
              </w:rPr>
            </w:pPr>
          </w:p>
          <w:p w:rsidR="00B00B6E" w:rsidRPr="004E313C" w:rsidRDefault="00B00B6E" w:rsidP="006F3B55">
            <w:pPr>
              <w:pStyle w:val="12"/>
              <w:jc w:val="both"/>
              <w:rPr>
                <w:i/>
                <w:sz w:val="22"/>
                <w:szCs w:val="22"/>
                <w:lang w:val="en-US"/>
              </w:rPr>
            </w:pPr>
            <w:r w:rsidRPr="004E313C">
              <w:rPr>
                <w:i/>
                <w:sz w:val="22"/>
                <w:szCs w:val="22"/>
                <w:lang w:val="en-US"/>
              </w:rPr>
              <w:t xml:space="preserve">(As per Seller’s preference the Parties may come to an agreement regarding the confirmed Letter of Credit but the Seller’s expense with implementing the corresponding revisions into par. 4.1 and par.4.1.2 of the Contract). </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4.1.1 The advance payment for the Catalyst in the amount ______ % of the Catalyst cost which comprises ___________ (_______________ 00/100) EUR, shall be carried out in favor of the Seller within </w:t>
            </w:r>
            <w:r>
              <w:rPr>
                <w:sz w:val="22"/>
                <w:lang w:val="en-US"/>
              </w:rPr>
              <w:t>6</w:t>
            </w:r>
            <w:r w:rsidRPr="00AB2D20">
              <w:rPr>
                <w:sz w:val="22"/>
                <w:lang w:val="en-US"/>
              </w:rPr>
              <w:t>0 (</w:t>
            </w:r>
            <w:r>
              <w:rPr>
                <w:sz w:val="22"/>
                <w:lang w:val="en-US"/>
              </w:rPr>
              <w:t>sixty</w:t>
            </w:r>
            <w:r w:rsidRPr="00AB2D20">
              <w:rPr>
                <w:sz w:val="22"/>
                <w:lang w:val="en-US"/>
              </w:rPr>
              <w:t>) calendar days from the date of issuing of the following documents:</w:t>
            </w:r>
          </w:p>
          <w:p w:rsidR="00B00B6E" w:rsidRPr="00AB2D20" w:rsidRDefault="00B00B6E" w:rsidP="006F3B55">
            <w:pPr>
              <w:jc w:val="both"/>
              <w:rPr>
                <w:sz w:val="22"/>
                <w:lang w:val="en-US"/>
              </w:rPr>
            </w:pPr>
            <w:r w:rsidRPr="00AB2D20">
              <w:rPr>
                <w:sz w:val="22"/>
                <w:lang w:val="en-US"/>
              </w:rPr>
              <w:t>- One original and one copy of the Seller’s invoice for the amount of ___________ (______________00/100) EUR;</w:t>
            </w:r>
          </w:p>
          <w:p w:rsidR="00B00B6E" w:rsidRPr="00AB2D20" w:rsidRDefault="00B00B6E" w:rsidP="006F3B55">
            <w:pPr>
              <w:jc w:val="both"/>
              <w:rPr>
                <w:sz w:val="22"/>
                <w:lang w:val="en-US"/>
              </w:rPr>
            </w:pPr>
          </w:p>
          <w:p w:rsidR="00B00B6E" w:rsidRDefault="00B00B6E" w:rsidP="006F3B55">
            <w:pPr>
              <w:jc w:val="both"/>
              <w:rPr>
                <w:sz w:val="22"/>
                <w:lang w:val="en-US"/>
              </w:rPr>
            </w:pPr>
            <w:r w:rsidRPr="00AB2D20">
              <w:rPr>
                <w:sz w:val="22"/>
                <w:lang w:val="en-US"/>
              </w:rPr>
              <w:t xml:space="preserve">- One original of </w:t>
            </w:r>
            <w:r>
              <w:rPr>
                <w:sz w:val="22"/>
                <w:lang w:val="en-US"/>
              </w:rPr>
              <w:t>unconditional irrevocable</w:t>
            </w:r>
            <w:r w:rsidRPr="00AB2D20">
              <w:rPr>
                <w:sz w:val="22"/>
                <w:lang w:val="en-US"/>
              </w:rPr>
              <w:t xml:space="preserve"> Bank guarantee for the returning of the advance payment issued by the First Class European Bank or Swiss Bank, in the form agreed </w:t>
            </w:r>
            <w:r>
              <w:rPr>
                <w:sz w:val="22"/>
                <w:lang w:val="en-US"/>
              </w:rPr>
              <w:t>in Appendix #4 to the present Contract and</w:t>
            </w:r>
            <w:r w:rsidRPr="00AB2D20">
              <w:rPr>
                <w:sz w:val="22"/>
                <w:lang w:val="en-US"/>
              </w:rPr>
              <w:t xml:space="preserve"> in the amount corresponding to the amount of payment. The Bank guarantee shall be valid till the date, calculated as follows: terms of fulfillment of obligations on the Catalyst delivery and submission of the technical documentation for the Catalyst plus 60 (sixty) calendar days. All expenses in regard to execution of the bank guarantee are borne by the Seller. </w:t>
            </w:r>
            <w:r>
              <w:rPr>
                <w:sz w:val="22"/>
                <w:lang w:val="en-US"/>
              </w:rPr>
              <w:t xml:space="preserve">All the expenses related to advising of the Bank Guarantee are borne by the Buyer. </w:t>
            </w:r>
          </w:p>
          <w:p w:rsidR="00B00B6E" w:rsidRPr="00B00B6E"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In case of the Seller’s breach of the Catalyst delivery date the Seller shall return the advance payment in the amount of ____________00/100) Euro within the period not later than 30 (thirty) calendar days from the date of the Catalyst delivery expiry date set forth in the present Contract. </w:t>
            </w:r>
          </w:p>
          <w:p w:rsidR="00B00B6E"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GB"/>
              </w:rPr>
            </w:pPr>
            <w:r w:rsidRPr="00AB2D20">
              <w:rPr>
                <w:sz w:val="22"/>
                <w:lang w:val="en-US"/>
              </w:rPr>
              <w:t xml:space="preserve">4.1.2 </w:t>
            </w:r>
            <w:r w:rsidRPr="00AB2D20">
              <w:rPr>
                <w:sz w:val="22"/>
                <w:lang w:val="en-GB"/>
              </w:rPr>
              <w:t>Opening of, and the L/C payment conditions are determined by the Parties as follows:</w:t>
            </w:r>
          </w:p>
          <w:p w:rsidR="00B00B6E" w:rsidRPr="00AB2D20" w:rsidRDefault="00B00B6E" w:rsidP="006F3B55">
            <w:pPr>
              <w:pStyle w:val="a6"/>
              <w:rPr>
                <w:sz w:val="22"/>
                <w:lang w:val="en-GB"/>
              </w:rPr>
            </w:pPr>
            <w:r w:rsidRPr="00AB2D20">
              <w:rPr>
                <w:sz w:val="22"/>
                <w:lang w:val="en-GB"/>
              </w:rPr>
              <w:lastRenderedPageBreak/>
              <w:t xml:space="preserve">Not later than </w:t>
            </w:r>
            <w:r>
              <w:rPr>
                <w:sz w:val="22"/>
                <w:lang w:val="en-GB"/>
              </w:rPr>
              <w:t>9</w:t>
            </w:r>
            <w:r w:rsidRPr="00AB2D20">
              <w:rPr>
                <w:sz w:val="22"/>
                <w:lang w:val="en-GB"/>
              </w:rPr>
              <w:t>0 (</w:t>
            </w:r>
            <w:r>
              <w:rPr>
                <w:sz w:val="22"/>
                <w:lang w:val="en-GB"/>
              </w:rPr>
              <w:t>ninety</w:t>
            </w:r>
            <w:r w:rsidRPr="00AB2D20">
              <w:rPr>
                <w:sz w:val="22"/>
                <w:lang w:val="en-GB"/>
              </w:rPr>
              <w:t xml:space="preserve">) calendar days from the Contract signing date, the Buyer shall open for the Seller’s benefit, a documentary irrevocable nonconfirmed L/C equal to </w:t>
            </w:r>
            <w:r w:rsidRPr="00AB2D20">
              <w:rPr>
                <w:sz w:val="22"/>
                <w:lang w:val="en-US"/>
              </w:rPr>
              <w:t>_____</w:t>
            </w:r>
            <w:r w:rsidRPr="00AB2D20">
              <w:rPr>
                <w:sz w:val="22"/>
                <w:lang w:val="en-GB"/>
              </w:rPr>
              <w:t xml:space="preserve">% of the Catalyst value, for the amount of </w:t>
            </w:r>
            <w:r w:rsidRPr="00AB2D20">
              <w:rPr>
                <w:sz w:val="22"/>
                <w:lang w:val="en-US"/>
              </w:rPr>
              <w:t xml:space="preserve">___________ </w:t>
            </w:r>
            <w:r w:rsidRPr="00AB2D20">
              <w:rPr>
                <w:sz w:val="22"/>
                <w:lang w:val="en-GB"/>
              </w:rPr>
              <w:t>(</w:t>
            </w:r>
            <w:r w:rsidRPr="00AB2D20">
              <w:rPr>
                <w:sz w:val="22"/>
                <w:lang w:val="en-US"/>
              </w:rPr>
              <w:t>________</w:t>
            </w:r>
            <w:r w:rsidRPr="00AB2D20">
              <w:rPr>
                <w:sz w:val="22"/>
                <w:lang w:val="en-GB"/>
              </w:rPr>
              <w:t xml:space="preserve"> 00/100) E</w:t>
            </w:r>
            <w:r w:rsidRPr="00AB2D20">
              <w:rPr>
                <w:sz w:val="22"/>
                <w:lang w:val="en-US"/>
              </w:rPr>
              <w:t>UR</w:t>
            </w:r>
            <w:r w:rsidRPr="00AB2D20">
              <w:rPr>
                <w:sz w:val="22"/>
                <w:lang w:val="en-GB"/>
              </w:rPr>
              <w:t>, with the L/C effective period up to the date calculated as the delivery date plus 21 (twenty one) calendar days. The Seller’s bank shall be the advising and nominated</w:t>
            </w:r>
            <w:r w:rsidRPr="00AB2D20">
              <w:rPr>
                <w:b/>
                <w:sz w:val="22"/>
                <w:lang w:val="en-GB"/>
              </w:rPr>
              <w:t xml:space="preserve"> </w:t>
            </w:r>
            <w:r w:rsidRPr="00AB2D20">
              <w:rPr>
                <w:sz w:val="22"/>
                <w:lang w:val="en-GB"/>
              </w:rPr>
              <w:t xml:space="preserve">bank. </w:t>
            </w:r>
            <w:r w:rsidRPr="00AB2D20">
              <w:rPr>
                <w:sz w:val="22"/>
                <w:lang w:val="en-US"/>
              </w:rPr>
              <w:t xml:space="preserve">L/C will be issued in accordance with UCP 600 rev.2007. </w:t>
            </w:r>
            <w:r w:rsidRPr="00AB2D20">
              <w:rPr>
                <w:sz w:val="22"/>
                <w:lang w:val="en-GB"/>
              </w:rPr>
              <w:t xml:space="preserve">The Seller’s bank shall be the advising bank. </w:t>
            </w:r>
          </w:p>
          <w:p w:rsidR="00B00B6E" w:rsidRPr="00B00B6E" w:rsidRDefault="00B00B6E" w:rsidP="006F3B55">
            <w:pPr>
              <w:jc w:val="both"/>
              <w:rPr>
                <w:sz w:val="22"/>
                <w:lang w:val="en-US"/>
              </w:rPr>
            </w:pPr>
          </w:p>
          <w:p w:rsidR="00B00B6E" w:rsidRPr="00B00B6E" w:rsidRDefault="00B00B6E" w:rsidP="006F3B55">
            <w:pPr>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xml:space="preserve">4.1.3 Payment </w:t>
            </w:r>
            <w:r w:rsidRPr="00AB2D20">
              <w:rPr>
                <w:sz w:val="22"/>
                <w:lang w:val="en-US"/>
              </w:rPr>
              <w:t xml:space="preserve">under </w:t>
            </w:r>
            <w:r w:rsidRPr="00AB2D20">
              <w:rPr>
                <w:sz w:val="22"/>
                <w:lang w:val="en-GB"/>
              </w:rPr>
              <w:t xml:space="preserve">the L/C in the amount of </w:t>
            </w:r>
            <w:r w:rsidRPr="00AB2D20">
              <w:rPr>
                <w:sz w:val="22"/>
                <w:lang w:val="en-US"/>
              </w:rPr>
              <w:t xml:space="preserve">____________ </w:t>
            </w:r>
            <w:r w:rsidRPr="00AB2D20">
              <w:rPr>
                <w:sz w:val="22"/>
                <w:lang w:val="en-GB"/>
              </w:rPr>
              <w:t xml:space="preserve"> (</w:t>
            </w:r>
            <w:r w:rsidRPr="00AB2D20">
              <w:rPr>
                <w:sz w:val="22"/>
                <w:lang w:val="en-US"/>
              </w:rPr>
              <w:t>________________</w:t>
            </w:r>
            <w:r w:rsidRPr="00AB2D20">
              <w:rPr>
                <w:sz w:val="22"/>
                <w:lang w:val="en-GB"/>
              </w:rPr>
              <w:t xml:space="preserve"> 00/100) E</w:t>
            </w:r>
            <w:r w:rsidRPr="00AB2D20">
              <w:rPr>
                <w:sz w:val="22"/>
                <w:lang w:val="en-US"/>
              </w:rPr>
              <w:t>UR</w:t>
            </w:r>
            <w:r w:rsidRPr="00AB2D20">
              <w:rPr>
                <w:sz w:val="22"/>
                <w:lang w:val="en-GB"/>
              </w:rPr>
              <w:t xml:space="preserve"> shall be effected for the Seller’s benefit upon the delivery of the Catalyst for the entire Contractual amount against presentation </w:t>
            </w:r>
            <w:r w:rsidRPr="00AB2D20">
              <w:rPr>
                <w:sz w:val="22"/>
                <w:lang w:val="en-US"/>
              </w:rPr>
              <w:t xml:space="preserve">to the </w:t>
            </w:r>
            <w:r>
              <w:rPr>
                <w:sz w:val="22"/>
                <w:lang w:val="en-US"/>
              </w:rPr>
              <w:t>nominated</w:t>
            </w:r>
            <w:r w:rsidRPr="00AB2D20">
              <w:rPr>
                <w:sz w:val="22"/>
                <w:lang w:val="en-US"/>
              </w:rPr>
              <w:t xml:space="preserve"> Bank (__________________)</w:t>
            </w:r>
            <w:r w:rsidRPr="00AB2D20">
              <w:rPr>
                <w:sz w:val="22"/>
                <w:lang w:val="en-GB"/>
              </w:rPr>
              <w:t xml:space="preserve"> of the following documents:</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the Seller’s invoice for the amount of </w:t>
            </w:r>
            <w:r w:rsidRPr="00AB2D20">
              <w:rPr>
                <w:sz w:val="22"/>
                <w:lang w:val="en-US"/>
              </w:rPr>
              <w:t xml:space="preserve">__________ </w:t>
            </w:r>
            <w:r w:rsidRPr="00AB2D20">
              <w:rPr>
                <w:sz w:val="22"/>
                <w:lang w:val="en-GB"/>
              </w:rPr>
              <w:t xml:space="preserve"> (</w:t>
            </w:r>
            <w:r w:rsidRPr="00AB2D20">
              <w:rPr>
                <w:sz w:val="22"/>
                <w:lang w:val="en-US"/>
              </w:rPr>
              <w:t>__________</w:t>
            </w:r>
            <w:r w:rsidRPr="00AB2D20">
              <w:rPr>
                <w:sz w:val="22"/>
                <w:lang w:val="en-GB"/>
              </w:rPr>
              <w:t xml:space="preserve"> 00/100) E</w:t>
            </w:r>
            <w:r w:rsidRPr="00AB2D20">
              <w:rPr>
                <w:sz w:val="22"/>
                <w:lang w:val="en-US"/>
              </w:rPr>
              <w:t>UR</w:t>
            </w:r>
            <w:r w:rsidRPr="00AB2D20">
              <w:rPr>
                <w:sz w:val="22"/>
                <w:lang w:val="en-GB"/>
              </w:rPr>
              <w:t>;</w:t>
            </w:r>
          </w:p>
          <w:p w:rsidR="00B00B6E" w:rsidRPr="00AB2D20" w:rsidRDefault="00B00B6E" w:rsidP="006F3B55">
            <w:pPr>
              <w:pStyle w:val="ad"/>
              <w:spacing w:after="0"/>
              <w:ind w:left="0"/>
              <w:jc w:val="both"/>
              <w:rPr>
                <w:sz w:val="22"/>
                <w:lang w:val="en-GB"/>
              </w:rPr>
            </w:pPr>
            <w:r w:rsidRPr="00AB2D20">
              <w:rPr>
                <w:sz w:val="22"/>
                <w:lang w:val="en-GB"/>
              </w:rPr>
              <w:t xml:space="preserve">- One original and one copy of </w:t>
            </w:r>
            <w:r w:rsidRPr="00AB2D20">
              <w:rPr>
                <w:sz w:val="22"/>
                <w:lang w:val="en-US"/>
              </w:rPr>
              <w:t xml:space="preserve">the transport document </w:t>
            </w:r>
            <w:r w:rsidRPr="00AB2D20">
              <w:rPr>
                <w:sz w:val="22"/>
                <w:lang w:val="en-GB"/>
              </w:rPr>
              <w:t>(CMR) bearing the Yaroslavl Customs’ stamp “The goods have been received” and the stamp of the Catalyst acceptance at the temporary storage warehouse of JSC “Slavneft-YANOS”.</w:t>
            </w:r>
          </w:p>
          <w:p w:rsidR="00B00B6E" w:rsidRPr="00B00B6E" w:rsidRDefault="00B00B6E" w:rsidP="006F3B55">
            <w:pPr>
              <w:pStyle w:val="ad"/>
              <w:spacing w:after="0"/>
              <w:ind w:left="0"/>
              <w:jc w:val="both"/>
              <w:rPr>
                <w:sz w:val="22"/>
                <w:lang w:val="en-US"/>
              </w:rPr>
            </w:pPr>
            <w:r w:rsidRPr="00AB2D20">
              <w:rPr>
                <w:sz w:val="22"/>
                <w:lang w:val="en-GB"/>
              </w:rPr>
              <w:t xml:space="preserve">- One original of the letter signed by the Seller and confirming that all the transportation documents were presented for the total supply scope of the Catalyst under the Contract. </w:t>
            </w:r>
          </w:p>
          <w:p w:rsidR="00B00B6E" w:rsidRPr="00B00B6E" w:rsidRDefault="00B00B6E" w:rsidP="006F3B55">
            <w:pPr>
              <w:pStyle w:val="ad"/>
              <w:spacing w:after="0"/>
              <w:ind w:left="0"/>
              <w:jc w:val="both"/>
              <w:rPr>
                <w:sz w:val="22"/>
                <w:lang w:val="en-US"/>
              </w:rPr>
            </w:pPr>
          </w:p>
          <w:p w:rsidR="00B00B6E" w:rsidRPr="00AB2D20" w:rsidRDefault="00B00B6E" w:rsidP="006F3B55">
            <w:pPr>
              <w:pStyle w:val="ad"/>
              <w:spacing w:after="0"/>
              <w:ind w:left="0"/>
              <w:jc w:val="both"/>
              <w:rPr>
                <w:sz w:val="22"/>
                <w:lang w:val="en-GB"/>
              </w:rPr>
            </w:pPr>
            <w:r w:rsidRPr="00AB2D20">
              <w:rPr>
                <w:sz w:val="22"/>
                <w:lang w:val="en-GB"/>
              </w:rPr>
              <w:t>- One original and one copy of packing lists signed by the Seller, with a detailed description of the contents of each case, indicating the gross and net weight for each case;</w:t>
            </w:r>
          </w:p>
          <w:p w:rsidR="00B00B6E" w:rsidRPr="00AB2D20" w:rsidRDefault="00B00B6E" w:rsidP="006F3B55">
            <w:pPr>
              <w:pStyle w:val="ad"/>
              <w:spacing w:after="0"/>
              <w:ind w:left="0"/>
              <w:jc w:val="both"/>
              <w:rPr>
                <w:sz w:val="22"/>
                <w:lang w:val="en-GB"/>
              </w:rPr>
            </w:pPr>
            <w:r w:rsidRPr="00AB2D20">
              <w:rPr>
                <w:sz w:val="22"/>
                <w:lang w:val="en-GB"/>
              </w:rPr>
              <w:t>- One copy of the Certificate of Origin for the Catalyst, issued by the Chamber of Commerce and Industry of the country of origin;</w:t>
            </w:r>
          </w:p>
          <w:p w:rsidR="00B00B6E" w:rsidRPr="00AB2D20" w:rsidRDefault="00B00B6E" w:rsidP="006F3B55">
            <w:pPr>
              <w:pStyle w:val="ad"/>
              <w:spacing w:after="0"/>
              <w:ind w:left="0"/>
              <w:jc w:val="both"/>
              <w:rPr>
                <w:sz w:val="22"/>
                <w:lang w:val="en-US"/>
              </w:rPr>
            </w:pPr>
            <w:r w:rsidRPr="00AB2D20">
              <w:rPr>
                <w:sz w:val="22"/>
                <w:lang w:val="en-GB"/>
              </w:rPr>
              <w:t>- One copy of the Certificate of Quality for the Catalyst issued by the Manufacturer</w:t>
            </w:r>
            <w:r w:rsidRPr="00AB2D20">
              <w:rPr>
                <w:sz w:val="22"/>
                <w:lang w:val="en-US"/>
              </w:rPr>
              <w:t>.</w:t>
            </w:r>
          </w:p>
          <w:p w:rsidR="00B00B6E" w:rsidRPr="00AB2D20" w:rsidRDefault="00B00B6E" w:rsidP="006F3B55">
            <w:pPr>
              <w:pStyle w:val="ad"/>
              <w:spacing w:after="0"/>
              <w:ind w:left="0"/>
              <w:jc w:val="both"/>
              <w:rPr>
                <w:sz w:val="22"/>
                <w:lang w:val="en-GB"/>
              </w:rPr>
            </w:pPr>
          </w:p>
          <w:p w:rsidR="00B00B6E" w:rsidRPr="00B00B6E" w:rsidRDefault="00B00B6E" w:rsidP="006F3B55">
            <w:pPr>
              <w:pStyle w:val="ad"/>
              <w:spacing w:after="0"/>
              <w:ind w:left="0"/>
              <w:jc w:val="both"/>
              <w:rPr>
                <w:sz w:val="22"/>
                <w:lang w:val="en-US"/>
              </w:rPr>
            </w:pPr>
            <w:r w:rsidRPr="00AB2D20">
              <w:rPr>
                <w:sz w:val="22"/>
                <w:lang w:val="en-GB"/>
              </w:rPr>
              <w:t xml:space="preserve">The documents on the L/C shall be submitted </w:t>
            </w:r>
            <w:r w:rsidRPr="00AB2D20">
              <w:rPr>
                <w:sz w:val="22"/>
                <w:lang w:val="en-US"/>
              </w:rPr>
              <w:t>to the Nominated Bank (___________________)</w:t>
            </w:r>
            <w:r w:rsidRPr="00AB2D20">
              <w:rPr>
                <w:sz w:val="22"/>
                <w:lang w:val="en-GB"/>
              </w:rPr>
              <w:t xml:space="preserve"> during the effective period of the L/C.</w:t>
            </w:r>
          </w:p>
          <w:p w:rsidR="00B00B6E" w:rsidRPr="00B00B6E" w:rsidRDefault="00B00B6E" w:rsidP="006F3B55">
            <w:pPr>
              <w:pStyle w:val="ad"/>
              <w:spacing w:after="0"/>
              <w:ind w:left="0"/>
              <w:jc w:val="both"/>
              <w:rPr>
                <w:sz w:val="22"/>
                <w:lang w:val="en-US"/>
              </w:rPr>
            </w:pPr>
          </w:p>
          <w:p w:rsidR="00B00B6E" w:rsidRPr="00B00B6E" w:rsidRDefault="00B00B6E" w:rsidP="006F3B55">
            <w:pPr>
              <w:pStyle w:val="ad"/>
              <w:spacing w:after="0"/>
              <w:ind w:left="0"/>
              <w:jc w:val="both"/>
              <w:rPr>
                <w:sz w:val="22"/>
                <w:lang w:val="en-US"/>
              </w:rPr>
            </w:pPr>
            <w:r w:rsidRPr="00AB2D20">
              <w:rPr>
                <w:sz w:val="22"/>
                <w:lang w:val="en-GB"/>
              </w:rPr>
              <w:t>Partial 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B00B6E" w:rsidRDefault="00B00B6E" w:rsidP="006F3B55">
            <w:pPr>
              <w:pStyle w:val="ad"/>
              <w:spacing w:after="0"/>
              <w:ind w:left="0"/>
              <w:jc w:val="both"/>
              <w:rPr>
                <w:sz w:val="22"/>
                <w:lang w:val="en-US"/>
              </w:rPr>
            </w:pPr>
            <w:r w:rsidRPr="00AB2D20">
              <w:rPr>
                <w:sz w:val="22"/>
                <w:lang w:val="en-GB"/>
              </w:rPr>
              <w:t>Transhipments are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3A13" w:rsidRDefault="00B00B6E" w:rsidP="006F3B55">
            <w:pPr>
              <w:pStyle w:val="ad"/>
              <w:spacing w:after="0"/>
              <w:ind w:left="0"/>
              <w:jc w:val="both"/>
              <w:rPr>
                <w:sz w:val="22"/>
                <w:lang w:val="en-US"/>
              </w:rPr>
            </w:pPr>
            <w:r w:rsidRPr="00AB2D20">
              <w:rPr>
                <w:sz w:val="22"/>
                <w:lang w:val="en-GB"/>
              </w:rPr>
              <w:t>Partial payment is not allowed</w:t>
            </w:r>
            <w:r>
              <w:rPr>
                <w:sz w:val="22"/>
                <w:lang w:val="en-GB"/>
              </w:rPr>
              <w:t>/not allowed (</w:t>
            </w:r>
            <w:r w:rsidRPr="00AC3B86">
              <w:rPr>
                <w:i/>
                <w:sz w:val="22"/>
                <w:lang w:val="en-GB"/>
              </w:rPr>
              <w:t>defined at the stage of the Letter of Credit confirmation</w:t>
            </w:r>
            <w:r>
              <w:rPr>
                <w:sz w:val="22"/>
                <w:lang w:val="en-GB"/>
              </w:rPr>
              <w:t>)</w:t>
            </w:r>
            <w:r w:rsidRPr="00AB3A13">
              <w:rPr>
                <w:sz w:val="22"/>
                <w:lang w:val="en-US"/>
              </w:rPr>
              <w:t>.</w:t>
            </w:r>
          </w:p>
          <w:p w:rsidR="00B00B6E" w:rsidRPr="00AB2D20" w:rsidRDefault="00B00B6E" w:rsidP="006F3B55">
            <w:pPr>
              <w:pStyle w:val="ad"/>
              <w:spacing w:after="0"/>
              <w:ind w:left="0"/>
              <w:jc w:val="both"/>
              <w:rPr>
                <w:sz w:val="22"/>
                <w:lang w:val="en-US"/>
              </w:rPr>
            </w:pPr>
            <w:r w:rsidRPr="00AB2D20">
              <w:rPr>
                <w:sz w:val="22"/>
                <w:lang w:val="en-GB"/>
              </w:rPr>
              <w:t>All the shipping and commercial documents provided under the L/C shall contain a reference to the number and date of the Contract.</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lastRenderedPageBreak/>
              <w:t>4.1.4 In case of prolongation of the Letter of Credit validity or amendments to Letter of Credit upon the Seller’s request the expenses for the prolongation or bringing in the amendments as well as the fees charged for the L/C confirmation shall be paid by the Seller, unless the Buyer has initiated any changes to scope of supply.</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4.2 Buyer’s obligation regarding the payment shall be considered completed since the moment of the monetary funds withdrawal from the Buyer’s current account. </w:t>
            </w:r>
          </w:p>
          <w:p w:rsidR="00B00B6E" w:rsidRPr="00AB2D20" w:rsidRDefault="00B00B6E" w:rsidP="006F3B55">
            <w:pPr>
              <w:jc w:val="both"/>
              <w:rPr>
                <w:sz w:val="22"/>
                <w:lang w:val="en-US"/>
              </w:rPr>
            </w:pPr>
            <w:r w:rsidRPr="00AB2D20">
              <w:rPr>
                <w:sz w:val="22"/>
                <w:lang w:val="en-US"/>
              </w:rPr>
              <w:t xml:space="preserve">The date of payment shall be considered as a date of the monetary funds withdrawal from the Buyer’s current account. </w:t>
            </w:r>
          </w:p>
          <w:p w:rsidR="00B00B6E" w:rsidRPr="00AB2D20" w:rsidRDefault="00B00B6E" w:rsidP="006F3B55">
            <w:pPr>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4.3 All bank expenses </w:t>
            </w:r>
            <w:r>
              <w:rPr>
                <w:sz w:val="22"/>
                <w:szCs w:val="22"/>
                <w:lang w:val="en-US"/>
              </w:rPr>
              <w:t xml:space="preserve">including the expenses related to the Letter of Credit </w:t>
            </w:r>
            <w:r w:rsidRPr="00AB2D20">
              <w:rPr>
                <w:sz w:val="22"/>
                <w:szCs w:val="22"/>
                <w:lang w:val="en-US"/>
              </w:rPr>
              <w:t>incurred inside the Buyer’s country are attributed to the Buyer.</w:t>
            </w:r>
          </w:p>
          <w:p w:rsidR="00B00B6E" w:rsidRPr="00AB2D20" w:rsidRDefault="00B00B6E" w:rsidP="006F3B55">
            <w:pPr>
              <w:pStyle w:val="12"/>
              <w:jc w:val="both"/>
              <w:rPr>
                <w:sz w:val="22"/>
                <w:szCs w:val="22"/>
                <w:lang w:val="en-US"/>
              </w:rPr>
            </w:pPr>
            <w:r w:rsidRPr="00AB2D20">
              <w:rPr>
                <w:sz w:val="22"/>
                <w:szCs w:val="22"/>
                <w:lang w:val="en-US"/>
              </w:rPr>
              <w:t xml:space="preserve">All bank expenses incurred outside the Buyer’s country </w:t>
            </w:r>
            <w:r>
              <w:rPr>
                <w:sz w:val="22"/>
                <w:szCs w:val="22"/>
                <w:lang w:val="en-US"/>
              </w:rPr>
              <w:t>including the expenses related to the Letter of Credit</w:t>
            </w:r>
            <w:r w:rsidRPr="00AB2D20">
              <w:rPr>
                <w:sz w:val="22"/>
                <w:szCs w:val="22"/>
                <w:lang w:val="en-US"/>
              </w:rPr>
              <w:t xml:space="preserve"> </w:t>
            </w:r>
            <w:r>
              <w:rPr>
                <w:sz w:val="22"/>
                <w:szCs w:val="22"/>
                <w:lang w:val="en-US"/>
              </w:rPr>
              <w:t xml:space="preserve">and also the fee for Letter of Credit confirmation and the fees of the correspondent banks (if available) </w:t>
            </w:r>
            <w:r w:rsidRPr="00AB2D20">
              <w:rPr>
                <w:sz w:val="22"/>
                <w:szCs w:val="22"/>
                <w:lang w:val="en-US"/>
              </w:rPr>
              <w:t>are attributed to the Seller.</w:t>
            </w: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 xml:space="preserve">4.4 All the dues, taxes and custom duties charged on the territory of destination country and related to the present Contract execution shall be borne by the Buyer, and all the dues, taxes and custom duties charged outside the destination country shall be borne by the Seller except the case set forth in par. 8.7 of the present Contract.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44778E" w:rsidRDefault="00B00B6E" w:rsidP="006F3B55">
            <w:pPr>
              <w:rPr>
                <w:rFonts w:eastAsia="MS Mincho"/>
                <w:sz w:val="22"/>
                <w:lang w:val="en-US"/>
              </w:rPr>
            </w:pPr>
            <w:r>
              <w:rPr>
                <w:rFonts w:eastAsia="MS Mincho"/>
                <w:sz w:val="22"/>
                <w:lang w:val="en-US"/>
              </w:rPr>
              <w:t>4</w:t>
            </w:r>
            <w:r w:rsidRPr="0044778E">
              <w:rPr>
                <w:rFonts w:eastAsia="MS Mincho"/>
                <w:sz w:val="22"/>
                <w:lang w:val="en-US"/>
              </w:rPr>
              <w:t xml:space="preserve">.5. During the payment terms specified by the present Contract interest per debt amount under article 317.1 of the RF CC is not charged.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5.    DOCUMENTATION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5.1. Copies of waybill, invoice including customs code indication TN VED (</w:t>
            </w:r>
            <w:r w:rsidRPr="00AB2D20">
              <w:rPr>
                <w:rFonts w:eastAsia="Times New Roman"/>
                <w:sz w:val="22"/>
                <w:szCs w:val="22"/>
                <w:lang w:val="en-US"/>
              </w:rPr>
              <w:t>Foreign Trade Nomenclature of Goods</w:t>
            </w:r>
            <w:r w:rsidRPr="00AB2D20">
              <w:rPr>
                <w:sz w:val="22"/>
                <w:szCs w:val="22"/>
                <w:lang w:val="en-US"/>
              </w:rPr>
              <w:t>)) and of packing list issued by the Seller in the name of the Buyer, in accordance with Appendix № 3 of this Contract shall be sent by the Seller to the Buyer by facsimile +7(4852) 47-71-45 or e-mail: ________________  no later that 7 (seven) working days before availability of the Catalyst to be shipped for the its preliminary approval by the Buyer.</w:t>
            </w:r>
          </w:p>
          <w:p w:rsidR="00B00B6E" w:rsidRPr="00AB2D20" w:rsidRDefault="00B00B6E" w:rsidP="006F3B55">
            <w:pPr>
              <w:pStyle w:val="12"/>
              <w:jc w:val="both"/>
              <w:rPr>
                <w:sz w:val="22"/>
                <w:szCs w:val="22"/>
                <w:lang w:val="en-US"/>
              </w:rPr>
            </w:pPr>
            <w:r w:rsidRPr="00AB2D20">
              <w:rPr>
                <w:sz w:val="22"/>
                <w:szCs w:val="22"/>
                <w:lang w:val="en-US"/>
              </w:rPr>
              <w:t>The number of the transport document shall be advised to the Buyer as soon as it is available to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5.2. Seller shall deliver to the Buyer together with the  Catalyst the following shipping documents and other </w:t>
            </w:r>
            <w:r w:rsidRPr="00AB2D20">
              <w:rPr>
                <w:sz w:val="22"/>
                <w:szCs w:val="22"/>
                <w:lang w:val="en-US"/>
              </w:rPr>
              <w:lastRenderedPageBreak/>
              <w:t>documents for the Catalyst:</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Two originals of the Seller’s invoice in accordance with the specification to the Contract including indication of the Goods code as per TN VED (Foreign Trade Nomenclature of Goods),</w:t>
            </w:r>
          </w:p>
          <w:p w:rsidR="00B00B6E" w:rsidRPr="00AB2D20" w:rsidRDefault="00B00B6E" w:rsidP="006F3B55">
            <w:pPr>
              <w:autoSpaceDE w:val="0"/>
              <w:autoSpaceDN w:val="0"/>
              <w:adjustRightInd w:val="0"/>
              <w:jc w:val="both"/>
              <w:rPr>
                <w:sz w:val="22"/>
                <w:lang w:val="en-US"/>
              </w:rPr>
            </w:pPr>
            <w:r w:rsidRPr="00AB2D20">
              <w:rPr>
                <w:sz w:val="22"/>
                <w:lang w:val="en-US"/>
              </w:rPr>
              <w:t>- Two originals of Packing List, signed by Manufacturer including indication of net weight and gross weight for each item;</w:t>
            </w:r>
          </w:p>
          <w:p w:rsidR="00B00B6E" w:rsidRPr="00EB0E67" w:rsidRDefault="00B00B6E" w:rsidP="006F3B55">
            <w:pPr>
              <w:tabs>
                <w:tab w:val="left" w:pos="1425"/>
              </w:tabs>
              <w:autoSpaceDE w:val="0"/>
              <w:autoSpaceDN w:val="0"/>
              <w:adjustRightInd w:val="0"/>
              <w:jc w:val="both"/>
              <w:rPr>
                <w:sz w:val="22"/>
                <w:lang w:val="en-US"/>
              </w:rPr>
            </w:pPr>
            <w:r w:rsidRPr="00AB2D20">
              <w:rPr>
                <w:sz w:val="22"/>
                <w:lang w:val="en-US"/>
              </w:rPr>
              <w:t>- One original and two copies of Certificate of Manufacturer Analyses</w:t>
            </w:r>
            <w:r w:rsidRPr="00EB0E67">
              <w:rPr>
                <w:sz w:val="22"/>
                <w:lang w:val="en-US"/>
              </w:rPr>
              <w:t>;</w:t>
            </w:r>
          </w:p>
          <w:p w:rsidR="00B00B6E" w:rsidRPr="00AB2D20" w:rsidRDefault="00B00B6E" w:rsidP="006F3B55">
            <w:pPr>
              <w:autoSpaceDE w:val="0"/>
              <w:autoSpaceDN w:val="0"/>
              <w:adjustRightInd w:val="0"/>
              <w:jc w:val="both"/>
              <w:rPr>
                <w:sz w:val="22"/>
                <w:lang w:val="en-US"/>
              </w:rPr>
            </w:pPr>
            <w:r w:rsidRPr="00AB2D20">
              <w:rPr>
                <w:sz w:val="22"/>
                <w:lang w:val="en-US"/>
              </w:rPr>
              <w:t>- Two originals of the Waybill, executed in the Consignee’s name.</w:t>
            </w:r>
          </w:p>
          <w:p w:rsidR="00B00B6E" w:rsidRPr="00AB2D20" w:rsidRDefault="00B00B6E" w:rsidP="006F3B55">
            <w:pPr>
              <w:autoSpaceDE w:val="0"/>
              <w:autoSpaceDN w:val="0"/>
              <w:adjustRightInd w:val="0"/>
              <w:jc w:val="both"/>
              <w:rPr>
                <w:sz w:val="22"/>
                <w:lang w:val="en-US"/>
              </w:rPr>
            </w:pPr>
            <w:r w:rsidRPr="00AB2D20">
              <w:rPr>
                <w:sz w:val="22"/>
                <w:lang w:val="en-US"/>
              </w:rPr>
              <w:t xml:space="preserve">- One copy of Material Safety Data Sheet for the Catalyst in accordance with EU (European Union) regulations, </w:t>
            </w:r>
          </w:p>
          <w:p w:rsidR="00B00B6E" w:rsidRPr="00AB2D20" w:rsidRDefault="00B00B6E" w:rsidP="006F3B55">
            <w:pPr>
              <w:autoSpaceDE w:val="0"/>
              <w:autoSpaceDN w:val="0"/>
              <w:adjustRightInd w:val="0"/>
              <w:jc w:val="both"/>
              <w:rPr>
                <w:sz w:val="22"/>
                <w:lang w:val="en-US"/>
              </w:rPr>
            </w:pPr>
            <w:r w:rsidRPr="00AB2D20">
              <w:rPr>
                <w:sz w:val="22"/>
                <w:lang w:val="en-US"/>
              </w:rPr>
              <w:t>- One copy of the Export Declaration.</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Shipping documents shall be issued in accordance with the requirements specified in Appendix № 3 to the present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GB"/>
              </w:rPr>
            </w:pPr>
            <w:r w:rsidRPr="00AB2D20">
              <w:rPr>
                <w:sz w:val="22"/>
                <w:szCs w:val="22"/>
                <w:lang w:val="en-GB"/>
              </w:rPr>
              <w:t>All documents shall be issued according to Russian regulations and rules in Russian and in English.</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5.3. Shipping and other documentation (or part of it) which does not meet the requirements of this Contract article, will not be accepted by the Buyer, and the Seller’s obligations shall be considered unfulfilled both in part of documentation delivery (par.5.2.) and on the Contract as a whole (par. 3.7.).</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rStyle w:val="hps"/>
                <w:sz w:val="22"/>
                <w:szCs w:val="22"/>
                <w:lang w:val="en"/>
              </w:rPr>
            </w:pPr>
            <w:r w:rsidRPr="00AB2D20">
              <w:rPr>
                <w:rStyle w:val="hps"/>
                <w:sz w:val="22"/>
                <w:szCs w:val="22"/>
                <w:lang w:val="en"/>
              </w:rPr>
              <w:t>5.4</w:t>
            </w:r>
            <w:r w:rsidRPr="00AB2D20">
              <w:rPr>
                <w:sz w:val="22"/>
                <w:szCs w:val="22"/>
                <w:lang w:val="en"/>
              </w:rPr>
              <w:t xml:space="preserve">. </w:t>
            </w:r>
            <w:r w:rsidRPr="00AB2D20">
              <w:rPr>
                <w:rStyle w:val="hps"/>
                <w:sz w:val="22"/>
                <w:szCs w:val="22"/>
                <w:lang w:val="en"/>
              </w:rPr>
              <w:t>If necessary</w:t>
            </w:r>
            <w:r w:rsidRPr="00AB2D20">
              <w:rPr>
                <w:sz w:val="22"/>
                <w:szCs w:val="22"/>
                <w:lang w:val="en"/>
              </w:rPr>
              <w:t xml:space="preserve">, </w:t>
            </w:r>
            <w:r w:rsidRPr="00AB2D20">
              <w:rPr>
                <w:rStyle w:val="hps"/>
                <w:sz w:val="22"/>
                <w:szCs w:val="22"/>
                <w:lang w:val="en"/>
              </w:rPr>
              <w:t>in the case of</w:t>
            </w:r>
            <w:r w:rsidRPr="00AB2D20">
              <w:rPr>
                <w:sz w:val="22"/>
                <w:szCs w:val="22"/>
                <w:lang w:val="en"/>
              </w:rPr>
              <w:t xml:space="preserve"> </w:t>
            </w:r>
            <w:r w:rsidRPr="00AB2D20">
              <w:rPr>
                <w:rStyle w:val="hps"/>
                <w:sz w:val="22"/>
                <w:szCs w:val="22"/>
                <w:lang w:val="en"/>
              </w:rPr>
              <w:t>lack of information</w:t>
            </w:r>
            <w:r w:rsidRPr="00AB2D20">
              <w:rPr>
                <w:sz w:val="22"/>
                <w:szCs w:val="22"/>
                <w:lang w:val="en"/>
              </w:rPr>
              <w:t xml:space="preserve"> </w:t>
            </w:r>
            <w:r w:rsidRPr="00AB2D20">
              <w:rPr>
                <w:rStyle w:val="hps"/>
                <w:sz w:val="22"/>
                <w:szCs w:val="22"/>
                <w:lang w:val="en"/>
              </w:rPr>
              <w:t>in the received</w:t>
            </w:r>
            <w:r w:rsidRPr="00AB2D20">
              <w:rPr>
                <w:sz w:val="22"/>
                <w:szCs w:val="22"/>
                <w:lang w:val="en"/>
              </w:rPr>
              <w:t xml:space="preserve"> </w:t>
            </w:r>
            <w:r w:rsidRPr="00AB2D20">
              <w:rPr>
                <w:rStyle w:val="hps"/>
                <w:sz w:val="22"/>
                <w:szCs w:val="22"/>
                <w:lang w:val="en"/>
              </w:rPr>
              <w:t>documents for the Catalyst</w:t>
            </w:r>
            <w:r w:rsidRPr="00AB2D20">
              <w:rPr>
                <w:sz w:val="22"/>
                <w:szCs w:val="22"/>
                <w:lang w:val="en"/>
              </w:rPr>
              <w:t xml:space="preserve">, the Seller </w:t>
            </w:r>
            <w:r w:rsidRPr="00AB2D20">
              <w:rPr>
                <w:rStyle w:val="hps"/>
                <w:sz w:val="22"/>
                <w:szCs w:val="22"/>
                <w:lang w:val="en"/>
              </w:rPr>
              <w:t>upon the written request of</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at no additional charge</w:t>
            </w:r>
            <w:r w:rsidRPr="00AB2D20">
              <w:rPr>
                <w:sz w:val="22"/>
                <w:szCs w:val="22"/>
                <w:lang w:val="en"/>
              </w:rPr>
              <w:t xml:space="preserve"> </w:t>
            </w:r>
            <w:r w:rsidRPr="00AB2D20">
              <w:rPr>
                <w:rStyle w:val="hps"/>
                <w:sz w:val="22"/>
                <w:szCs w:val="22"/>
                <w:lang w:val="en"/>
              </w:rPr>
              <w:t>shall provide to the Buyer with</w:t>
            </w:r>
            <w:r w:rsidRPr="00AB2D20">
              <w:rPr>
                <w:sz w:val="22"/>
                <w:szCs w:val="22"/>
                <w:lang w:val="en"/>
              </w:rPr>
              <w:t xml:space="preserve"> </w:t>
            </w:r>
            <w:r w:rsidRPr="00AB2D20">
              <w:rPr>
                <w:rStyle w:val="hps"/>
                <w:sz w:val="22"/>
                <w:szCs w:val="22"/>
                <w:lang w:val="en"/>
              </w:rPr>
              <w:t xml:space="preserve">a different documentation </w:t>
            </w:r>
            <w:r w:rsidRPr="00AB2D20">
              <w:rPr>
                <w:sz w:val="22"/>
                <w:szCs w:val="22"/>
                <w:lang w:val="en"/>
              </w:rPr>
              <w:t>not</w:t>
            </w:r>
            <w:r w:rsidRPr="00AB2D20">
              <w:rPr>
                <w:rStyle w:val="hps"/>
                <w:sz w:val="22"/>
                <w:szCs w:val="22"/>
                <w:lang w:val="en"/>
              </w:rPr>
              <w:t xml:space="preserve"> directly</w:t>
            </w:r>
            <w:r w:rsidRPr="00AB2D20">
              <w:rPr>
                <w:sz w:val="22"/>
                <w:szCs w:val="22"/>
                <w:lang w:val="en"/>
              </w:rPr>
              <w:t xml:space="preserve"> </w:t>
            </w:r>
            <w:r w:rsidRPr="00AB2D20">
              <w:rPr>
                <w:rStyle w:val="hps"/>
                <w:sz w:val="22"/>
                <w:szCs w:val="22"/>
                <w:lang w:val="en"/>
              </w:rPr>
              <w:t>stipulated by the Contract</w:t>
            </w:r>
            <w:r w:rsidRPr="00AB2D20">
              <w:rPr>
                <w:sz w:val="22"/>
                <w:szCs w:val="22"/>
                <w:lang w:val="en"/>
              </w:rPr>
              <w:t xml:space="preserve">, but </w:t>
            </w:r>
            <w:r w:rsidRPr="00AB2D20">
              <w:rPr>
                <w:rStyle w:val="hps"/>
                <w:sz w:val="22"/>
                <w:szCs w:val="22"/>
                <w:lang w:val="en"/>
              </w:rPr>
              <w:t>necessary for the</w:t>
            </w:r>
            <w:r w:rsidRPr="00AB2D20">
              <w:rPr>
                <w:sz w:val="22"/>
                <w:szCs w:val="22"/>
                <w:lang w:val="en"/>
              </w:rPr>
              <w:t xml:space="preserve"> </w:t>
            </w:r>
            <w:r w:rsidRPr="00AB2D20">
              <w:rPr>
                <w:rStyle w:val="hps"/>
                <w:sz w:val="22"/>
                <w:szCs w:val="22"/>
                <w:lang w:val="en"/>
              </w:rPr>
              <w:t>proper operation of the</w:t>
            </w:r>
            <w:r w:rsidRPr="00AB2D20">
              <w:rPr>
                <w:sz w:val="22"/>
                <w:szCs w:val="22"/>
                <w:lang w:val="en"/>
              </w:rPr>
              <w:t xml:space="preserve"> </w:t>
            </w:r>
            <w:r w:rsidRPr="00AB2D20">
              <w:rPr>
                <w:rStyle w:val="hps"/>
                <w:sz w:val="22"/>
                <w:szCs w:val="22"/>
                <w:lang w:val="en"/>
              </w:rPr>
              <w:t>Catalyst.</w:t>
            </w:r>
            <w:r w:rsidRPr="00AB2D20">
              <w:rPr>
                <w:rStyle w:val="hps"/>
                <w:sz w:val="22"/>
                <w:szCs w:val="22"/>
                <w:lang w:val="en"/>
              </w:rPr>
              <w:br/>
            </w:r>
          </w:p>
          <w:p w:rsidR="00B00B6E" w:rsidRPr="00AB2D20" w:rsidRDefault="00B00B6E" w:rsidP="006F3B55">
            <w:pPr>
              <w:pStyle w:val="12"/>
              <w:jc w:val="both"/>
              <w:rPr>
                <w:rStyle w:val="hps"/>
                <w:sz w:val="22"/>
                <w:szCs w:val="22"/>
                <w:lang w:val="en"/>
              </w:rPr>
            </w:pPr>
          </w:p>
          <w:p w:rsidR="00B00B6E" w:rsidRPr="00AB2D20" w:rsidRDefault="00B00B6E" w:rsidP="006F3B55">
            <w:pPr>
              <w:pStyle w:val="12"/>
              <w:jc w:val="both"/>
              <w:rPr>
                <w:rStyle w:val="hps"/>
                <w:sz w:val="22"/>
                <w:szCs w:val="22"/>
                <w:lang w:val="en"/>
              </w:rPr>
            </w:pPr>
          </w:p>
          <w:p w:rsidR="00B00B6E" w:rsidRPr="00AB2D20" w:rsidRDefault="00B00B6E" w:rsidP="006F3B55">
            <w:pPr>
              <w:autoSpaceDE w:val="0"/>
              <w:autoSpaceDN w:val="0"/>
              <w:adjustRightInd w:val="0"/>
              <w:jc w:val="both"/>
              <w:rPr>
                <w:b/>
                <w:sz w:val="22"/>
                <w:lang w:val="en-US"/>
              </w:rPr>
            </w:pPr>
            <w:r w:rsidRPr="00AB2D20">
              <w:rPr>
                <w:b/>
                <w:sz w:val="22"/>
                <w:lang w:val="en-US"/>
              </w:rPr>
              <w:t>6. SHIPMENT ADVICE</w:t>
            </w:r>
          </w:p>
          <w:p w:rsidR="00B00B6E" w:rsidRPr="00AB2D20" w:rsidRDefault="00B00B6E" w:rsidP="006F3B55">
            <w:pPr>
              <w:autoSpaceDE w:val="0"/>
              <w:autoSpaceDN w:val="0"/>
              <w:adjustRightInd w:val="0"/>
              <w:jc w:val="both"/>
              <w:rPr>
                <w:b/>
                <w:sz w:val="22"/>
                <w:lang w:val="en-US"/>
              </w:rPr>
            </w:pPr>
          </w:p>
          <w:p w:rsidR="00B00B6E" w:rsidRPr="00B00B6E" w:rsidRDefault="00B00B6E" w:rsidP="006F3B55">
            <w:pPr>
              <w:autoSpaceDE w:val="0"/>
              <w:autoSpaceDN w:val="0"/>
              <w:adjustRightInd w:val="0"/>
              <w:jc w:val="both"/>
              <w:rPr>
                <w:sz w:val="22"/>
                <w:lang w:val="en-US"/>
              </w:rPr>
            </w:pPr>
            <w:r w:rsidRPr="00AB2D20">
              <w:rPr>
                <w:sz w:val="22"/>
                <w:lang w:val="en-US"/>
              </w:rPr>
              <w:t>6.1. Seller shall advise Buyer by facsimile: +7 (4852) 47-71-45 or e-mail: ________________after the shipment of the Catalyst: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 within 48 (forty-eight) hours information about the shipment date, number of the Contract, the designation and quantity of the Catalyst, number of package places, gross and net weights;</w:t>
            </w:r>
          </w:p>
          <w:p w:rsidR="00B00B6E" w:rsidRPr="00AB2D20" w:rsidRDefault="00B00B6E" w:rsidP="006F3B55">
            <w:pPr>
              <w:autoSpaceDE w:val="0"/>
              <w:autoSpaceDN w:val="0"/>
              <w:adjustRightInd w:val="0"/>
              <w:jc w:val="both"/>
              <w:rPr>
                <w:sz w:val="22"/>
                <w:lang w:val="en-US"/>
              </w:rPr>
            </w:pPr>
            <w:r w:rsidRPr="00AB2D20">
              <w:rPr>
                <w:sz w:val="22"/>
                <w:lang w:val="en-US"/>
              </w:rPr>
              <w:t>- within 3 (three) calendar days the copies of the Goods shipping documents specified in par. 5.2 of the Contract.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lastRenderedPageBreak/>
              <w:t>7. PACKING AND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7.1. The Catalyst shall be shipped in packing suitable for the character of the delivered Catalyst which ensures, provided that the Catalyst was handled properly, its safety and quality constancy during the whole transportation by any means of transport, and possible transshipments underway, as well as during further storage.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7.2. The packing shall fully protect the Catalyst from damage and loss of technical characteristics/chemical properties.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7.3. Markings of  the Catalyst:</w:t>
            </w:r>
          </w:p>
          <w:p w:rsidR="00B00B6E" w:rsidRPr="00AB2D20" w:rsidRDefault="00B00B6E" w:rsidP="006F3B55">
            <w:pPr>
              <w:pStyle w:val="12"/>
              <w:jc w:val="both"/>
              <w:rPr>
                <w:sz w:val="22"/>
                <w:szCs w:val="22"/>
                <w:lang w:val="en-US"/>
              </w:rPr>
            </w:pPr>
            <w:r w:rsidRPr="00AB2D20">
              <w:rPr>
                <w:sz w:val="22"/>
                <w:szCs w:val="22"/>
                <w:lang w:val="en-US"/>
              </w:rPr>
              <w:t>- The Seller;</w:t>
            </w:r>
          </w:p>
          <w:p w:rsidR="00B00B6E" w:rsidRPr="00AB2D20" w:rsidRDefault="00B00B6E" w:rsidP="006F3B55">
            <w:pPr>
              <w:pStyle w:val="12"/>
              <w:jc w:val="both"/>
              <w:rPr>
                <w:sz w:val="22"/>
                <w:szCs w:val="22"/>
                <w:lang w:val="en-US"/>
              </w:rPr>
            </w:pPr>
            <w:r w:rsidRPr="00AB2D20">
              <w:rPr>
                <w:sz w:val="22"/>
                <w:szCs w:val="22"/>
                <w:lang w:val="en-US"/>
              </w:rPr>
              <w:t>- The Manufacturer;</w:t>
            </w:r>
          </w:p>
          <w:p w:rsidR="00B00B6E" w:rsidRPr="00AB2D20" w:rsidRDefault="00B00B6E" w:rsidP="006F3B55">
            <w:pPr>
              <w:pStyle w:val="12"/>
              <w:jc w:val="both"/>
              <w:rPr>
                <w:sz w:val="22"/>
                <w:szCs w:val="22"/>
                <w:lang w:val="en-US"/>
              </w:rPr>
            </w:pPr>
            <w:r w:rsidRPr="00AB2D20">
              <w:rPr>
                <w:sz w:val="22"/>
                <w:szCs w:val="22"/>
                <w:lang w:val="en-US"/>
              </w:rPr>
              <w:t>- The Consigner;</w:t>
            </w:r>
          </w:p>
          <w:p w:rsidR="00B00B6E" w:rsidRPr="00AB2D20" w:rsidRDefault="00B00B6E" w:rsidP="006F3B55">
            <w:pPr>
              <w:pStyle w:val="12"/>
              <w:jc w:val="both"/>
              <w:rPr>
                <w:sz w:val="22"/>
                <w:szCs w:val="22"/>
                <w:lang w:val="en-US"/>
              </w:rPr>
            </w:pPr>
            <w:r w:rsidRPr="00AB2D20">
              <w:rPr>
                <w:sz w:val="22"/>
                <w:szCs w:val="22"/>
                <w:lang w:val="en-US"/>
              </w:rPr>
              <w:t>- The Buyer;</w:t>
            </w:r>
          </w:p>
          <w:p w:rsidR="00B00B6E" w:rsidRPr="00AB2D20" w:rsidRDefault="00B00B6E" w:rsidP="006F3B55">
            <w:pPr>
              <w:pStyle w:val="12"/>
              <w:jc w:val="both"/>
              <w:rPr>
                <w:sz w:val="22"/>
                <w:szCs w:val="22"/>
                <w:lang w:val="en-US"/>
              </w:rPr>
            </w:pPr>
            <w:r w:rsidRPr="00AB2D20">
              <w:rPr>
                <w:sz w:val="22"/>
                <w:szCs w:val="22"/>
                <w:lang w:val="en-US"/>
              </w:rPr>
              <w:t>- Contract No;</w:t>
            </w:r>
          </w:p>
          <w:p w:rsidR="00B00B6E" w:rsidRPr="00AB2D20" w:rsidRDefault="00B00B6E" w:rsidP="006F3B55">
            <w:pPr>
              <w:pStyle w:val="12"/>
              <w:jc w:val="both"/>
              <w:rPr>
                <w:sz w:val="22"/>
                <w:szCs w:val="22"/>
                <w:lang w:val="en-US"/>
              </w:rPr>
            </w:pPr>
            <w:r w:rsidRPr="00AB2D20">
              <w:rPr>
                <w:sz w:val="22"/>
                <w:szCs w:val="22"/>
                <w:lang w:val="en-US"/>
              </w:rPr>
              <w:t>- Designation of the Catalyst;</w:t>
            </w:r>
          </w:p>
          <w:p w:rsidR="00B00B6E" w:rsidRPr="00AB2D20" w:rsidRDefault="00B00B6E" w:rsidP="006F3B55">
            <w:pPr>
              <w:pStyle w:val="12"/>
              <w:jc w:val="both"/>
              <w:rPr>
                <w:sz w:val="22"/>
                <w:szCs w:val="22"/>
                <w:lang w:val="en-US"/>
              </w:rPr>
            </w:pPr>
            <w:r w:rsidRPr="00AB2D20">
              <w:rPr>
                <w:sz w:val="22"/>
                <w:szCs w:val="22"/>
                <w:lang w:val="en-US"/>
              </w:rPr>
              <w:t>- Gross and net weights;</w:t>
            </w:r>
          </w:p>
          <w:p w:rsidR="00B00B6E" w:rsidRPr="00AB2D20" w:rsidRDefault="00B00B6E" w:rsidP="006F3B55">
            <w:pPr>
              <w:pStyle w:val="12"/>
              <w:jc w:val="both"/>
              <w:rPr>
                <w:sz w:val="22"/>
                <w:szCs w:val="22"/>
                <w:lang w:val="en-US"/>
              </w:rPr>
            </w:pPr>
            <w:r w:rsidRPr="00AB2D20">
              <w:rPr>
                <w:sz w:val="22"/>
                <w:szCs w:val="22"/>
                <w:lang w:val="en-US"/>
              </w:rPr>
              <w:t>- Consignee's details;</w:t>
            </w:r>
          </w:p>
          <w:p w:rsidR="00B00B6E" w:rsidRPr="00AB2D20" w:rsidRDefault="00B00B6E" w:rsidP="006F3B55">
            <w:pPr>
              <w:pStyle w:val="12"/>
              <w:jc w:val="both"/>
              <w:rPr>
                <w:sz w:val="22"/>
                <w:szCs w:val="22"/>
                <w:lang w:val="en-US"/>
              </w:rPr>
            </w:pPr>
            <w:r w:rsidRPr="00AB2D20">
              <w:rPr>
                <w:sz w:val="22"/>
                <w:szCs w:val="22"/>
                <w:lang w:val="en-US"/>
              </w:rPr>
              <w:t>- Drums/Packing No.</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7.4. The Seller shall bear responsibility for loss and/or damage of the Catalyst as a result of improper and/or negligent packing, and/or protection of the Catalyst, improper arrangement and fixing the cargo in transportation vehicles.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bears all the costs including, but not limited to transportation and storage in case of sending the Catalyst to the wrong address as a result of wrong or defective marking.</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pay all expenses within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8. QUALITY GUARANTEE OF THE CATALYST AND ITS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8.1. The Seller shall guarantee, that:</w:t>
            </w:r>
          </w:p>
          <w:p w:rsidR="00B00B6E" w:rsidRPr="00AB2D20" w:rsidRDefault="00B00B6E" w:rsidP="006F3B55">
            <w:pPr>
              <w:pStyle w:val="12"/>
              <w:jc w:val="both"/>
              <w:rPr>
                <w:sz w:val="22"/>
                <w:szCs w:val="22"/>
                <w:lang w:val="en-US"/>
              </w:rPr>
            </w:pPr>
            <w:r w:rsidRPr="00AB2D20">
              <w:rPr>
                <w:sz w:val="22"/>
                <w:szCs w:val="22"/>
                <w:lang w:val="en-US"/>
              </w:rPr>
              <w:t>a) The supplied Catalyst is new, unused, of high manufacturing quality, qualitatively designed and produced of appropriate materials and meets industrial standards of the Manufacturer's country, but not lower than the Buyer’s country requirements for the given sort of the Goods at the moment of the Contract performance;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b) During manufacturing of the Catalyst the high-grade materials were used and the first class processing and workmanship of the Catalyst were </w:t>
            </w:r>
            <w:r w:rsidRPr="00AB2D20">
              <w:rPr>
                <w:sz w:val="22"/>
                <w:szCs w:val="22"/>
                <w:lang w:val="en-US"/>
              </w:rPr>
              <w:lastRenderedPageBreak/>
              <w:t>provided;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c) The Catalyst fully corresponds to the requirements of the present Contract, doesn't have any defects and flaws, both open or concealed.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d) The Catalyst delivered to the Buyer meets the requirements of this Contract both as of the date of the Goods receipt by the Buyer and during warranty period.</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e) The Catalyst quality corresponds to the Quality Certificate of the Manufacturer.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f) The guarantee process parameters of Catalyst performance correspond to the requirements of the present Contract, its Appendixes and the Buyer’s technical assignment.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8.2. The Seller shall guarantee that the Catalyst, delivered under present Contract, is free from any rights and claims from third parties, particularly rights and claims based on industrial property and other intellectual property of third parties. This Catalyst is not mortgaged, not under attachment, is not subject of an action of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take all responsibility and bear all the costs/losses, which the Buyer may have (or they will be presented to the Buyer) in connection with the use of the Catalyst, including protected intellectual property assets of third parties, with violation of the exclusive rights of third parties (including the Licensor, patent holder) of such assets.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Seller shall compensate (reimburse) corresponding expenses/losses to the Buyer not later than 10 (ten) calendar days since the receipt of the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8.3. The Seller shall guarantee that process parameters of Catalyst performance correspond to the technical requirements of the Buyer under the terms of the present Contract for a period not less than ____ months since the commencement of its operation.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8.4. In case the Catalyst fails to achieve the guarantee performance values, the Seller shall do the following in accordance with the Buyer’s choice:</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To bring the Catalyst’s operation in conformity with the guarantee parameters free of charge for the Buyer (i.e. adjust/ give recommendations for the change of Catalyst operation conditions). Period of elimination: 15 (fifteen) calendar days since the receipt of </w:t>
            </w:r>
            <w:r w:rsidRPr="00AB2D20">
              <w:rPr>
                <w:sz w:val="22"/>
                <w:szCs w:val="22"/>
                <w:lang w:val="en-US"/>
              </w:rPr>
              <w:lastRenderedPageBreak/>
              <w:t>the notification (claim) of the Buyer concerning the revealed deviation in performance.</w:t>
            </w:r>
          </w:p>
          <w:p w:rsidR="00B00B6E" w:rsidRPr="00AB2D20" w:rsidRDefault="00B00B6E" w:rsidP="006F3B55">
            <w:pPr>
              <w:pStyle w:val="12"/>
              <w:jc w:val="both"/>
              <w:rPr>
                <w:sz w:val="22"/>
                <w:szCs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To replace the Catalyst in the amount required for the compliance to the guarantee performance values free of charge for the Buyer within 15 (fifteen)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To pay monetary compensation in cases and amounts, stipulated in the Appendix to the present Contract within 10 (ten) calendar days since the receipt of the invoice or written demand (claim) of the Buyer.</w:t>
            </w:r>
          </w:p>
          <w:p w:rsidR="00B00B6E" w:rsidRPr="00AB2D20" w:rsidRDefault="00B00B6E" w:rsidP="006F3B55">
            <w:pPr>
              <w:pStyle w:val="af0"/>
              <w:jc w:val="both"/>
              <w:rPr>
                <w:sz w:val="22"/>
                <w:lang w:val="en-US"/>
              </w:rPr>
            </w:pPr>
          </w:p>
          <w:p w:rsidR="00B00B6E" w:rsidRPr="00AB2D20" w:rsidRDefault="00B00B6E" w:rsidP="00585CB1">
            <w:pPr>
              <w:pStyle w:val="12"/>
              <w:numPr>
                <w:ilvl w:val="0"/>
                <w:numId w:val="20"/>
              </w:numPr>
              <w:jc w:val="both"/>
              <w:rPr>
                <w:sz w:val="22"/>
                <w:szCs w:val="22"/>
                <w:lang w:val="en-US"/>
              </w:rPr>
            </w:pPr>
            <w:r w:rsidRPr="00AB2D20">
              <w:rPr>
                <w:sz w:val="22"/>
                <w:szCs w:val="22"/>
                <w:lang w:val="en-US"/>
              </w:rPr>
              <w:t>Decrease correspondingly the price of the Catalyst and return the difference in this price to the Buyer within 10 (ten) calendar days since the receipt of the written demand (claim) of the Buyer.</w:t>
            </w:r>
          </w:p>
          <w:p w:rsidR="00B00B6E" w:rsidRPr="00AB2D20" w:rsidRDefault="00B00B6E" w:rsidP="00585CB1">
            <w:pPr>
              <w:pStyle w:val="12"/>
              <w:numPr>
                <w:ilvl w:val="0"/>
                <w:numId w:val="20"/>
              </w:numPr>
              <w:jc w:val="both"/>
              <w:rPr>
                <w:sz w:val="22"/>
                <w:szCs w:val="22"/>
                <w:lang w:val="en-US"/>
              </w:rPr>
            </w:pPr>
            <w:r w:rsidRPr="00AB2D20">
              <w:rPr>
                <w:sz w:val="22"/>
                <w:szCs w:val="22"/>
                <w:lang w:val="en-US"/>
              </w:rPr>
              <w:t xml:space="preserve">Reimburse the Buyer’s the already incurred expenses or expenses, which the Buyer will have to incur for the elimination of the Catalyst defects and adjustment of the Catalyst operation aimed at the achieving of its guaranteed process parameters.  </w:t>
            </w:r>
          </w:p>
          <w:p w:rsidR="00B00B6E" w:rsidRPr="00AB2D20" w:rsidRDefault="00B00B6E" w:rsidP="00585CB1">
            <w:pPr>
              <w:pStyle w:val="12"/>
              <w:numPr>
                <w:ilvl w:val="0"/>
                <w:numId w:val="20"/>
              </w:numPr>
              <w:jc w:val="both"/>
              <w:rPr>
                <w:sz w:val="22"/>
                <w:szCs w:val="22"/>
                <w:lang w:val="en-US"/>
              </w:rPr>
            </w:pPr>
            <w:r w:rsidRPr="00AB2D20">
              <w:rPr>
                <w:sz w:val="22"/>
                <w:szCs w:val="22"/>
                <w:lang w:val="en-US"/>
              </w:rPr>
              <w:t>In case the Buyer refuses to execute the Contract, to return sum received for the Catalyst on the terms stipulated in the par. 11.8 of the Contract, and reimburse additional expenses and losses, incurred by the Buyer within 15 (fifteen) calendar days since the receipt of invoice or written demand (claim)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8.5 If the Buyer is forfeited/limited of possibility to use the Catalyst properly and in full scope/capacity (mode) due to circumstances dependent on the Seller,</w:t>
            </w:r>
          </w:p>
          <w:p w:rsidR="00B00B6E" w:rsidRPr="00AB2D20" w:rsidRDefault="00B00B6E" w:rsidP="006F3B55">
            <w:pPr>
              <w:pStyle w:val="12"/>
              <w:jc w:val="both"/>
              <w:rPr>
                <w:sz w:val="22"/>
                <w:szCs w:val="22"/>
                <w:lang w:val="en-US"/>
              </w:rPr>
            </w:pPr>
            <w:r w:rsidRPr="00AB2D20">
              <w:rPr>
                <w:sz w:val="22"/>
                <w:szCs w:val="22"/>
                <w:lang w:val="en-US"/>
              </w:rPr>
              <w:t xml:space="preserve"> warranty period shall not run till the moment appropriate circumstances are eliminated by the Seller on terms agreed with Buyer.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this case warranty period for the Catalyst (its performance) shall be unconditionally prolonged accordingly for the period calculated since the notice of the Seller about the revealed defects (incompliance to the guaranteed process operation parameters) of the Catalyst till the time the defects are rectified by the Seller on the terms agreed with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warranty period for Catalyst replaced by the Seller in exchange for the Catalyst appeared to be defective shall be of the same duration, stipulated in par. 8.3 of the present Contract.</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8.6 The Seller shall rectify at its own expense without any expenses from the Buyer the revealed defects of the Catalyst, its deviations from the guarantee performance values as per terms and period, stipulated in par. 8.4 of the present Contract, if other period and/or the terms of the defects rectification are not additionally agreed between the Parties. Therewith, the Seller shall reimburse to the Buyer the expenses incurred by the Buyer for the Catalyst defects elimination, including but not limited to the expenses for its storage, transportation and handling expenses. Period of the costs reimbursement – 10 (ten) calendar days since the receipt of invoice or written demand 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8.7 New Catalyst for replacement shall be supplied by the Seller on DAP Yaroslavl (temporary storage warehouse of JSC "Slavneft-YANOS). Therewith, the Seller shall reimburse to the Buyer all the expenses related to this shipment, including costs incurred by the Buyer for placement at temporary storage warehouse (including expenses for storage, transportation and handling) as well as customs clearance of the Catalyst, but not excepting other possible costs of the Buyer. Confirmation of the costs incurred shall be cargo customs declaration  and invoices issued to the Buyer for the rendered services including the invoices of the customs broker  for services provided in relation to the cargo declaration and by the owner of temporary storage warehouse for placement of the Catalyst. Period of reimbursement of expenses is 10 (ten) calendar days since the receipt of the invoice or written demand (claim) of the Buyer.</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p>
          <w:p w:rsidR="00B00B6E" w:rsidRPr="00B00B6E" w:rsidRDefault="00B00B6E" w:rsidP="006F3B55">
            <w:pPr>
              <w:autoSpaceDE w:val="0"/>
              <w:autoSpaceDN w:val="0"/>
              <w:adjustRightInd w:val="0"/>
              <w:jc w:val="both"/>
              <w:rPr>
                <w:rStyle w:val="hps"/>
                <w:sz w:val="22"/>
                <w:lang w:val="en-US"/>
              </w:rPr>
            </w:pPr>
            <w:r w:rsidRPr="00AB2D20">
              <w:rPr>
                <w:sz w:val="22"/>
                <w:lang w:val="en-US"/>
              </w:rPr>
              <w:t xml:space="preserve">8.8. </w:t>
            </w:r>
            <w:r w:rsidRPr="00AB2D20">
              <w:rPr>
                <w:rStyle w:val="hps"/>
                <w:sz w:val="22"/>
                <w:lang w:val="en"/>
              </w:rPr>
              <w:t>In case of Seller's</w:t>
            </w:r>
            <w:r w:rsidRPr="00AB2D20">
              <w:rPr>
                <w:sz w:val="22"/>
                <w:lang w:val="en"/>
              </w:rPr>
              <w:t xml:space="preserve"> </w:t>
            </w:r>
            <w:r w:rsidRPr="00AB2D20">
              <w:rPr>
                <w:rStyle w:val="hps"/>
                <w:sz w:val="22"/>
                <w:lang w:val="en"/>
              </w:rPr>
              <w:t>refusal</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rejection</w:t>
            </w:r>
            <w:r w:rsidRPr="00AB2D20">
              <w:rPr>
                <w:sz w:val="22"/>
                <w:lang w:val="en"/>
              </w:rPr>
              <w:t xml:space="preserve"> to eliminate</w:t>
            </w:r>
            <w:r w:rsidRPr="00AB2D20">
              <w:rPr>
                <w:rStyle w:val="hps"/>
                <w:sz w:val="22"/>
                <w:lang w:val="en"/>
              </w:rPr>
              <w:t xml:space="preserve"> the Catalyst’s defects (</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at his own free will,</w:t>
            </w:r>
            <w:r w:rsidRPr="00AB2D20">
              <w:rPr>
                <w:sz w:val="22"/>
                <w:lang w:val="en"/>
              </w:rPr>
              <w:t xml:space="preserve"> </w:t>
            </w:r>
            <w:r w:rsidRPr="00AB2D20">
              <w:rPr>
                <w:rStyle w:val="hps"/>
                <w:sz w:val="22"/>
                <w:lang w:val="en"/>
              </w:rPr>
              <w:t>the Buyer is entitled</w:t>
            </w:r>
            <w:r w:rsidRPr="00AB2D20">
              <w:rPr>
                <w:sz w:val="22"/>
                <w:lang w:val="en"/>
              </w:rPr>
              <w:t xml:space="preserve"> </w:t>
            </w:r>
            <w:r w:rsidRPr="00AB2D20">
              <w:rPr>
                <w:rStyle w:val="hps"/>
                <w:sz w:val="22"/>
                <w:lang w:val="en"/>
              </w:rPr>
              <w:t xml:space="preserve">to </w:t>
            </w:r>
            <w:r w:rsidRPr="00AB2D20">
              <w:rPr>
                <w:rStyle w:val="hps"/>
                <w:sz w:val="22"/>
                <w:lang w:val="en-US"/>
              </w:rPr>
              <w:t>involve</w:t>
            </w:r>
            <w:r w:rsidRPr="00AB2D20">
              <w:rPr>
                <w:rStyle w:val="hps"/>
                <w:sz w:val="22"/>
                <w:lang w:val="en"/>
              </w:rPr>
              <w:t xml:space="preserve"> third parties</w:t>
            </w:r>
            <w:r w:rsidRPr="00AB2D20">
              <w:rPr>
                <w:sz w:val="22"/>
                <w:lang w:val="en"/>
              </w:rPr>
              <w:t xml:space="preserve"> </w:t>
            </w:r>
            <w:r w:rsidRPr="00AB2D20">
              <w:rPr>
                <w:rStyle w:val="hps"/>
                <w:sz w:val="22"/>
                <w:lang w:val="en"/>
              </w:rPr>
              <w:t>and independent experts</w:t>
            </w:r>
            <w:r w:rsidRPr="00AB2D20">
              <w:rPr>
                <w:sz w:val="22"/>
                <w:lang w:val="en"/>
              </w:rPr>
              <w:t xml:space="preserve"> </w:t>
            </w:r>
            <w:r w:rsidRPr="00AB2D20">
              <w:rPr>
                <w:rStyle w:val="hps"/>
                <w:sz w:val="22"/>
                <w:lang w:val="en"/>
              </w:rPr>
              <w:t>for</w:t>
            </w:r>
            <w:r w:rsidRPr="00AB2D20">
              <w:rPr>
                <w:sz w:val="22"/>
                <w:lang w:val="en"/>
              </w:rPr>
              <w:t xml:space="preserve"> </w:t>
            </w:r>
            <w:r w:rsidRPr="00AB2D20">
              <w:rPr>
                <w:rStyle w:val="hps"/>
                <w:sz w:val="22"/>
                <w:lang w:val="en"/>
              </w:rPr>
              <w:t>confirmation the fact of non-compliance of</w:t>
            </w:r>
            <w:r w:rsidRPr="00AB2D20">
              <w:rPr>
                <w:sz w:val="22"/>
                <w:lang w:val="en"/>
              </w:rPr>
              <w:t xml:space="preserve"> the </w:t>
            </w:r>
            <w:r w:rsidRPr="00AB2D20">
              <w:rPr>
                <w:rStyle w:val="hps"/>
                <w:sz w:val="22"/>
                <w:lang w:val="en"/>
              </w:rPr>
              <w:t>Catalyst</w:t>
            </w:r>
            <w:r w:rsidRPr="00AB2D20">
              <w:rPr>
                <w:sz w:val="22"/>
                <w:lang w:val="en"/>
              </w:rPr>
              <w:t xml:space="preserve"> </w:t>
            </w:r>
            <w:r w:rsidRPr="00AB2D20">
              <w:rPr>
                <w:rStyle w:val="hps"/>
                <w:sz w:val="22"/>
                <w:lang w:val="en"/>
              </w:rPr>
              <w:t>or</w:t>
            </w:r>
            <w:r w:rsidRPr="00AB2D20">
              <w:rPr>
                <w:sz w:val="22"/>
                <w:lang w:val="en"/>
              </w:rPr>
              <w:t xml:space="preserve"> its performance to the requirements of its guarantee process parameters, stipulated in </w:t>
            </w:r>
            <w:r w:rsidRPr="00AB2D20">
              <w:rPr>
                <w:rStyle w:val="hps"/>
                <w:sz w:val="22"/>
                <w:lang w:val="en"/>
              </w:rPr>
              <w:t>the Contract</w:t>
            </w:r>
            <w:r w:rsidRPr="00AB2D20">
              <w:rPr>
                <w:sz w:val="22"/>
                <w:lang w:val="en"/>
              </w:rPr>
              <w:t xml:space="preserve">, its </w:t>
            </w:r>
            <w:r w:rsidRPr="00AB2D20">
              <w:rPr>
                <w:rStyle w:val="hps"/>
                <w:sz w:val="22"/>
                <w:lang w:val="en"/>
              </w:rPr>
              <w:t>Appendixes</w:t>
            </w:r>
            <w:r w:rsidRPr="00AB2D20">
              <w:rPr>
                <w:sz w:val="22"/>
                <w:lang w:val="en"/>
              </w:rPr>
              <w:t xml:space="preserve">, </w:t>
            </w:r>
            <w:r w:rsidRPr="00AB2D20">
              <w:rPr>
                <w:rStyle w:val="hps"/>
                <w:sz w:val="22"/>
                <w:lang w:val="en"/>
              </w:rPr>
              <w:t>and the Buyer’s technical assignment.</w:t>
            </w:r>
          </w:p>
          <w:p w:rsidR="00B00B6E" w:rsidRPr="00B00B6E" w:rsidRDefault="00B00B6E" w:rsidP="006F3B55">
            <w:pPr>
              <w:autoSpaceDE w:val="0"/>
              <w:autoSpaceDN w:val="0"/>
              <w:adjustRightInd w:val="0"/>
              <w:jc w:val="both"/>
              <w:rPr>
                <w:sz w:val="22"/>
                <w:lang w:val="en-US"/>
              </w:rPr>
            </w:pPr>
          </w:p>
          <w:p w:rsidR="00B00B6E" w:rsidRPr="00AB2D20" w:rsidRDefault="00B00B6E" w:rsidP="006F3B55">
            <w:pPr>
              <w:jc w:val="both"/>
              <w:rPr>
                <w:sz w:val="22"/>
                <w:lang w:val="en-US"/>
              </w:rPr>
            </w:pPr>
            <w:r w:rsidRPr="00AB2D20">
              <w:rPr>
                <w:rStyle w:val="hps"/>
                <w:sz w:val="22"/>
                <w:lang w:val="en"/>
              </w:rPr>
              <w:t>In case of confirmation of</w:t>
            </w:r>
            <w:r w:rsidRPr="00AB2D20">
              <w:rPr>
                <w:sz w:val="22"/>
                <w:lang w:val="en"/>
              </w:rPr>
              <w:t xml:space="preserve"> its </w:t>
            </w:r>
            <w:r w:rsidRPr="00AB2D20">
              <w:rPr>
                <w:rStyle w:val="hps"/>
                <w:sz w:val="22"/>
                <w:lang w:val="en"/>
              </w:rPr>
              <w:t>non-compliance</w:t>
            </w:r>
            <w:r w:rsidRPr="00AB2D20">
              <w:rPr>
                <w:sz w:val="22"/>
                <w:lang w:val="en"/>
              </w:rPr>
              <w:t xml:space="preserve"> </w:t>
            </w:r>
            <w:r w:rsidRPr="00AB2D20">
              <w:rPr>
                <w:rStyle w:val="hps"/>
                <w:sz w:val="22"/>
                <w:lang w:val="en"/>
              </w:rPr>
              <w:t>to the Contract terms, the</w:t>
            </w:r>
            <w:r w:rsidRPr="00AB2D20">
              <w:rPr>
                <w:sz w:val="22"/>
                <w:lang w:val="en"/>
              </w:rPr>
              <w:t xml:space="preserve"> </w:t>
            </w:r>
            <w:r w:rsidRPr="00AB2D20">
              <w:rPr>
                <w:rStyle w:val="hps"/>
                <w:sz w:val="22"/>
                <w:lang w:val="en"/>
              </w:rPr>
              <w:t>Seller</w:t>
            </w:r>
            <w:r w:rsidRPr="00AB2D20">
              <w:rPr>
                <w:sz w:val="22"/>
                <w:lang w:val="en"/>
              </w:rPr>
              <w:t xml:space="preserve"> </w:t>
            </w:r>
            <w:r w:rsidRPr="00AB2D20">
              <w:rPr>
                <w:rStyle w:val="hps"/>
                <w:sz w:val="22"/>
                <w:lang w:val="en"/>
              </w:rPr>
              <w:t>shall reimburse to the Buyer his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within 10 (ten</w:t>
            </w:r>
            <w:r w:rsidRPr="00AB2D20">
              <w:rPr>
                <w:sz w:val="22"/>
                <w:lang w:val="en"/>
              </w:rPr>
              <w:t xml:space="preserve">) calendar days since the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 (</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jc w:val="both"/>
              <w:rPr>
                <w:rStyle w:val="hps"/>
                <w:sz w:val="22"/>
                <w:lang w:val="en"/>
              </w:rPr>
            </w:pPr>
          </w:p>
          <w:p w:rsidR="00B00B6E" w:rsidRPr="00AB2D20" w:rsidRDefault="00B00B6E" w:rsidP="006F3B55">
            <w:pPr>
              <w:jc w:val="both"/>
              <w:rPr>
                <w:sz w:val="22"/>
                <w:lang w:val="en-US"/>
              </w:rPr>
            </w:pPr>
            <w:r w:rsidRPr="00AB2D20">
              <w:rPr>
                <w:rStyle w:val="hps"/>
                <w:sz w:val="22"/>
                <w:lang w:val="en"/>
              </w:rPr>
              <w:t>8.9. At</w:t>
            </w:r>
            <w:r w:rsidRPr="00AB2D20">
              <w:rPr>
                <w:sz w:val="22"/>
                <w:lang w:val="en"/>
              </w:rPr>
              <w:t xml:space="preserve"> </w:t>
            </w:r>
            <w:r w:rsidRPr="00AB2D20">
              <w:rPr>
                <w:rStyle w:val="hps"/>
                <w:sz w:val="22"/>
                <w:lang w:val="en"/>
              </w:rPr>
              <w:t>the elimination of Catalyst defects</w:t>
            </w:r>
            <w:r w:rsidRPr="00AB2D20">
              <w:rPr>
                <w:sz w:val="22"/>
                <w:lang w:val="en"/>
              </w:rPr>
              <w:t xml:space="preserve"> </w:t>
            </w:r>
            <w:r w:rsidRPr="00AB2D20">
              <w:rPr>
                <w:rStyle w:val="hps"/>
                <w:sz w:val="22"/>
                <w:lang w:val="en"/>
              </w:rPr>
              <w:t>(</w:t>
            </w:r>
            <w:r w:rsidRPr="00AB2D20">
              <w:rPr>
                <w:sz w:val="22"/>
                <w:lang w:val="en-US"/>
              </w:rPr>
              <w:t xml:space="preserve">bringing it to compliance with the guaranteed process parameters </w:t>
            </w:r>
            <w:r w:rsidRPr="00AB2D20">
              <w:rPr>
                <w:sz w:val="22"/>
                <w:lang w:val="en-US"/>
              </w:rPr>
              <w:lastRenderedPageBreak/>
              <w:t>of the Catalyst performance</w:t>
            </w:r>
            <w:r w:rsidRPr="00AB2D20">
              <w:rPr>
                <w:sz w:val="22"/>
                <w:lang w:val="en"/>
              </w:rPr>
              <w:t>) by</w:t>
            </w:r>
            <w:r w:rsidRPr="00AB2D20">
              <w:rPr>
                <w:rStyle w:val="hps"/>
                <w:sz w:val="22"/>
                <w:lang w:val="en"/>
              </w:rPr>
              <w:t xml:space="preserve"> the</w:t>
            </w:r>
            <w:r w:rsidRPr="00AB2D20">
              <w:rPr>
                <w:sz w:val="22"/>
                <w:lang w:val="en"/>
              </w:rPr>
              <w:t xml:space="preserve"> </w:t>
            </w:r>
            <w:r w:rsidRPr="00AB2D20">
              <w:rPr>
                <w:rStyle w:val="hps"/>
                <w:sz w:val="22"/>
                <w:lang w:val="en"/>
              </w:rPr>
              <w:t>Buyer (</w:t>
            </w:r>
            <w:r w:rsidRPr="00AB2D20">
              <w:rPr>
                <w:sz w:val="22"/>
                <w:lang w:val="en"/>
              </w:rPr>
              <w:t xml:space="preserve">or the third </w:t>
            </w:r>
            <w:r w:rsidRPr="00AB2D20">
              <w:rPr>
                <w:rStyle w:val="hps"/>
                <w:sz w:val="22"/>
                <w:lang w:val="en"/>
              </w:rPr>
              <w:t>parties involved by the Buyer</w:t>
            </w:r>
            <w:r w:rsidRPr="00AB2D20">
              <w:rPr>
                <w:sz w:val="22"/>
                <w:lang w:val="en"/>
              </w:rPr>
              <w:t xml:space="preserve">) the Seller’s guarantee stipulated </w:t>
            </w:r>
            <w:r w:rsidRPr="00AB2D20">
              <w:rPr>
                <w:rStyle w:val="hps"/>
                <w:sz w:val="22"/>
                <w:lang w:val="en"/>
              </w:rPr>
              <w:t>in the present Contract</w:t>
            </w:r>
            <w:r w:rsidRPr="00AB2D20">
              <w:rPr>
                <w:sz w:val="22"/>
                <w:lang w:val="en"/>
              </w:rPr>
              <w:t xml:space="preserve"> </w:t>
            </w:r>
            <w:r w:rsidRPr="00AB2D20">
              <w:rPr>
                <w:rStyle w:val="hps"/>
                <w:sz w:val="22"/>
                <w:lang w:val="en"/>
              </w:rPr>
              <w:t>is reserved</w:t>
            </w:r>
            <w:r w:rsidRPr="00AB2D20">
              <w:rPr>
                <w:sz w:val="22"/>
                <w:lang w:val="en"/>
              </w:rPr>
              <w:t xml:space="preserve"> </w:t>
            </w:r>
            <w:r w:rsidRPr="00AB2D20">
              <w:rPr>
                <w:rStyle w:val="hps"/>
                <w:sz w:val="22"/>
                <w:lang w:val="en"/>
              </w:rPr>
              <w:t xml:space="preserve">entirely </w:t>
            </w:r>
            <w:r w:rsidRPr="00AB2D20">
              <w:rPr>
                <w:sz w:val="22"/>
                <w:lang w:val="en"/>
              </w:rPr>
              <w:t xml:space="preserve">without any prejudice </w:t>
            </w:r>
            <w:r w:rsidRPr="00AB2D20">
              <w:rPr>
                <w:rStyle w:val="hps"/>
                <w:sz w:val="22"/>
                <w:lang w:val="en"/>
              </w:rPr>
              <w:t>to the Buyer</w:t>
            </w:r>
            <w:r w:rsidRPr="00AB2D20">
              <w:rPr>
                <w:sz w:val="22"/>
                <w:lang w:val="en"/>
              </w:rPr>
              <w:t xml:space="preserve">’s rights as per the demands of its execution by the Seller. </w:t>
            </w:r>
            <w:r w:rsidRPr="00AB2D20">
              <w:rPr>
                <w:rStyle w:val="hps"/>
                <w:sz w:val="22"/>
                <w:lang w:val="en"/>
              </w:rPr>
              <w:t>At that,</w:t>
            </w:r>
            <w:r w:rsidRPr="00AB2D20">
              <w:rPr>
                <w:sz w:val="22"/>
                <w:lang w:val="en"/>
              </w:rPr>
              <w:t xml:space="preserve"> </w:t>
            </w:r>
            <w:r w:rsidRPr="00AB2D20">
              <w:rPr>
                <w:rStyle w:val="hps"/>
                <w:sz w:val="22"/>
                <w:lang w:val="en"/>
              </w:rPr>
              <w:t>all</w:t>
            </w:r>
            <w:r w:rsidRPr="00AB2D20">
              <w:rPr>
                <w:sz w:val="22"/>
                <w:lang w:val="en"/>
              </w:rPr>
              <w:t xml:space="preserve"> </w:t>
            </w:r>
            <w:r w:rsidRPr="00AB2D20">
              <w:rPr>
                <w:rStyle w:val="hps"/>
                <w:sz w:val="22"/>
                <w:lang w:val="en"/>
              </w:rPr>
              <w:t>expenses</w:t>
            </w:r>
            <w:r w:rsidRPr="00AB2D20">
              <w:rPr>
                <w:sz w:val="22"/>
                <w:lang w:val="en"/>
              </w:rPr>
              <w:t xml:space="preserve"> </w:t>
            </w:r>
            <w:r w:rsidRPr="00AB2D20">
              <w:rPr>
                <w:rStyle w:val="hps"/>
                <w:sz w:val="22"/>
                <w:lang w:val="en"/>
              </w:rPr>
              <w:t>incurred</w:t>
            </w:r>
            <w:r w:rsidRPr="00AB2D20">
              <w:rPr>
                <w:sz w:val="22"/>
                <w:lang w:val="en"/>
              </w:rPr>
              <w:t xml:space="preserve"> </w:t>
            </w:r>
            <w:r w:rsidRPr="00AB2D20">
              <w:rPr>
                <w:rStyle w:val="hps"/>
                <w:sz w:val="22"/>
                <w:lang w:val="en"/>
              </w:rPr>
              <w:t>by the Buyer</w:t>
            </w:r>
            <w:r w:rsidRPr="00AB2D20">
              <w:rPr>
                <w:sz w:val="22"/>
                <w:lang w:val="en"/>
              </w:rPr>
              <w:t xml:space="preserve">, as well as </w:t>
            </w:r>
            <w:r w:rsidRPr="00AB2D20">
              <w:rPr>
                <w:rStyle w:val="hps"/>
                <w:sz w:val="22"/>
                <w:lang w:val="en"/>
              </w:rPr>
              <w:t>the expenses that</w:t>
            </w:r>
            <w:r w:rsidRPr="00AB2D20">
              <w:rPr>
                <w:sz w:val="22"/>
                <w:lang w:val="en"/>
              </w:rPr>
              <w:t xml:space="preserve"> </w:t>
            </w:r>
            <w:r w:rsidRPr="00AB2D20">
              <w:rPr>
                <w:rStyle w:val="hps"/>
                <w:sz w:val="22"/>
                <w:lang w:val="en"/>
              </w:rPr>
              <w:t>he has to incur to eliminate the defects of the Goods</w:t>
            </w:r>
            <w:r w:rsidRPr="00AB2D20">
              <w:rPr>
                <w:sz w:val="22"/>
                <w:lang w:val="en"/>
              </w:rPr>
              <w:t xml:space="preserve">, the Seller shall </w:t>
            </w:r>
            <w:r w:rsidRPr="00AB2D20">
              <w:rPr>
                <w:rStyle w:val="hps"/>
                <w:sz w:val="22"/>
                <w:lang w:val="en"/>
              </w:rPr>
              <w:t>reimburse within</w:t>
            </w:r>
            <w:r w:rsidRPr="00AB2D20">
              <w:rPr>
                <w:sz w:val="22"/>
                <w:lang w:val="en"/>
              </w:rPr>
              <w:t xml:space="preserve"> </w:t>
            </w:r>
            <w:r w:rsidRPr="00AB2D20">
              <w:rPr>
                <w:rStyle w:val="hps"/>
                <w:sz w:val="22"/>
                <w:lang w:val="en"/>
              </w:rPr>
              <w:t>10 (ten</w:t>
            </w:r>
            <w:r w:rsidRPr="00AB2D20">
              <w:rPr>
                <w:sz w:val="22"/>
                <w:lang w:val="en"/>
              </w:rPr>
              <w:t xml:space="preserve">) calendar days since </w:t>
            </w:r>
            <w:r w:rsidRPr="00AB2D20">
              <w:rPr>
                <w:rStyle w:val="hps"/>
                <w:sz w:val="22"/>
                <w:lang w:val="en"/>
              </w:rPr>
              <w:t>receipt of the invoice</w:t>
            </w:r>
            <w:r w:rsidRPr="00AB2D20">
              <w:rPr>
                <w:sz w:val="22"/>
                <w:lang w:val="en"/>
              </w:rPr>
              <w:t xml:space="preserve"> </w:t>
            </w:r>
            <w:r w:rsidRPr="00AB2D20">
              <w:rPr>
                <w:rStyle w:val="hps"/>
                <w:sz w:val="22"/>
                <w:lang w:val="en"/>
              </w:rPr>
              <w:t>or</w:t>
            </w:r>
            <w:r w:rsidRPr="00AB2D20">
              <w:rPr>
                <w:sz w:val="22"/>
                <w:lang w:val="en"/>
              </w:rPr>
              <w:t xml:space="preserve"> </w:t>
            </w:r>
            <w:r w:rsidRPr="00AB2D20">
              <w:rPr>
                <w:rStyle w:val="hps"/>
                <w:sz w:val="22"/>
                <w:lang w:val="en"/>
              </w:rPr>
              <w:t>written demand</w:t>
            </w:r>
            <w:r w:rsidRPr="00AB2D20">
              <w:rPr>
                <w:sz w:val="22"/>
                <w:lang w:val="en"/>
              </w:rPr>
              <w:t xml:space="preserve"> </w:t>
            </w:r>
            <w:r w:rsidRPr="00AB2D20">
              <w:rPr>
                <w:rStyle w:val="hps"/>
                <w:sz w:val="22"/>
                <w:lang w:val="en"/>
              </w:rPr>
              <w:t>(</w:t>
            </w:r>
            <w:r w:rsidRPr="00AB2D20">
              <w:rPr>
                <w:sz w:val="22"/>
                <w:lang w:val="en"/>
              </w:rPr>
              <w:t xml:space="preserve">claim) </w:t>
            </w:r>
            <w:r w:rsidRPr="00AB2D20">
              <w:rPr>
                <w:rStyle w:val="hps"/>
                <w:sz w:val="22"/>
                <w:lang w:val="en"/>
              </w:rPr>
              <w:t>of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8.10. </w:t>
            </w:r>
            <w:r w:rsidRPr="00AB2D20">
              <w:rPr>
                <w:rStyle w:val="hps"/>
                <w:sz w:val="22"/>
                <w:szCs w:val="22"/>
                <w:lang w:val="en"/>
              </w:rPr>
              <w:t>If the delivery of defective</w:t>
            </w:r>
            <w:r w:rsidRPr="00AB2D20">
              <w:rPr>
                <w:sz w:val="22"/>
                <w:szCs w:val="22"/>
                <w:lang w:val="en"/>
              </w:rPr>
              <w:t xml:space="preserve"> </w:t>
            </w:r>
            <w:r w:rsidRPr="00AB2D20">
              <w:rPr>
                <w:rStyle w:val="hps"/>
                <w:sz w:val="22"/>
                <w:szCs w:val="22"/>
                <w:lang w:val="en"/>
              </w:rPr>
              <w:t>Catalyst or</w:t>
            </w:r>
            <w:r w:rsidRPr="00AB2D20">
              <w:rPr>
                <w:sz w:val="22"/>
                <w:szCs w:val="22"/>
                <w:lang w:val="en"/>
              </w:rPr>
              <w:t xml:space="preserve"> </w:t>
            </w:r>
            <w:r w:rsidRPr="00AB2D20">
              <w:rPr>
                <w:rStyle w:val="hps"/>
                <w:sz w:val="22"/>
                <w:szCs w:val="22"/>
                <w:lang w:val="en"/>
              </w:rPr>
              <w:t>deviations from the</w:t>
            </w:r>
            <w:r w:rsidRPr="00AB2D20">
              <w:rPr>
                <w:sz w:val="22"/>
                <w:szCs w:val="22"/>
                <w:lang w:val="en"/>
              </w:rPr>
              <w:t xml:space="preserve"> </w:t>
            </w:r>
            <w:r w:rsidRPr="00AB2D20">
              <w:rPr>
                <w:rStyle w:val="hps"/>
                <w:sz w:val="22"/>
                <w:szCs w:val="22"/>
                <w:lang w:val="en"/>
              </w:rPr>
              <w:t>Catalyst</w:t>
            </w:r>
            <w:r w:rsidRPr="00AB2D20">
              <w:rPr>
                <w:sz w:val="22"/>
                <w:szCs w:val="22"/>
                <w:lang w:val="en"/>
              </w:rPr>
              <w:t xml:space="preserve"> </w:t>
            </w:r>
            <w:r w:rsidRPr="00AB2D20">
              <w:rPr>
                <w:rStyle w:val="hps"/>
                <w:sz w:val="22"/>
                <w:szCs w:val="22"/>
                <w:lang w:val="en"/>
              </w:rPr>
              <w:t>process parameters</w:t>
            </w:r>
            <w:r w:rsidRPr="00AB2D20">
              <w:rPr>
                <w:sz w:val="22"/>
                <w:szCs w:val="22"/>
                <w:lang w:val="en"/>
              </w:rPr>
              <w:t xml:space="preserve"> </w:t>
            </w:r>
            <w:r w:rsidRPr="00AB2D20">
              <w:rPr>
                <w:rStyle w:val="hps"/>
                <w:sz w:val="22"/>
                <w:szCs w:val="22"/>
                <w:lang w:val="en"/>
              </w:rPr>
              <w:t>performance guaranteed by the Seller</w:t>
            </w:r>
            <w:r w:rsidRPr="00AB2D20">
              <w:rPr>
                <w:sz w:val="22"/>
                <w:szCs w:val="22"/>
                <w:lang w:val="en"/>
              </w:rPr>
              <w:t xml:space="preserve"> </w:t>
            </w:r>
            <w:r w:rsidRPr="00AB2D20">
              <w:rPr>
                <w:rStyle w:val="hps"/>
                <w:sz w:val="22"/>
                <w:szCs w:val="22"/>
                <w:lang w:val="en"/>
              </w:rPr>
              <w:t>are revealed, the Seller shall</w:t>
            </w:r>
            <w:r w:rsidRPr="00AB2D20">
              <w:rPr>
                <w:sz w:val="22"/>
                <w:szCs w:val="22"/>
                <w:lang w:val="en"/>
              </w:rPr>
              <w:t xml:space="preserve"> </w:t>
            </w:r>
            <w:r w:rsidRPr="00AB2D20">
              <w:rPr>
                <w:rStyle w:val="hps"/>
                <w:sz w:val="22"/>
                <w:szCs w:val="22"/>
                <w:lang w:val="en"/>
              </w:rPr>
              <w:t>pay a forfeit in the amount set in</w:t>
            </w:r>
            <w:r w:rsidRPr="00AB2D20">
              <w:rPr>
                <w:sz w:val="22"/>
                <w:szCs w:val="22"/>
                <w:lang w:val="en"/>
              </w:rPr>
              <w:t xml:space="preserve"> </w:t>
            </w:r>
            <w:r w:rsidRPr="00AB2D20">
              <w:rPr>
                <w:rStyle w:val="hps"/>
                <w:sz w:val="22"/>
                <w:szCs w:val="22"/>
                <w:lang w:val="en"/>
              </w:rPr>
              <w:t>par. 11.1</w:t>
            </w:r>
            <w:r w:rsidRPr="00AB2D20">
              <w:rPr>
                <w:sz w:val="22"/>
                <w:szCs w:val="22"/>
                <w:lang w:val="en"/>
              </w:rPr>
              <w:t xml:space="preserve"> </w:t>
            </w:r>
            <w:r w:rsidRPr="00AB2D20">
              <w:rPr>
                <w:rStyle w:val="hps"/>
                <w:sz w:val="22"/>
                <w:szCs w:val="22"/>
                <w:lang w:val="en"/>
              </w:rPr>
              <w:t>of the present Contract calculated</w:t>
            </w:r>
            <w:r w:rsidRPr="00AB2D20">
              <w:rPr>
                <w:sz w:val="22"/>
                <w:szCs w:val="22"/>
                <w:lang w:val="en"/>
              </w:rPr>
              <w:t xml:space="preserve"> </w:t>
            </w:r>
            <w:r w:rsidRPr="00AB2D20">
              <w:rPr>
                <w:rStyle w:val="hps"/>
                <w:sz w:val="22"/>
                <w:szCs w:val="22"/>
                <w:lang w:val="en"/>
              </w:rPr>
              <w:t>since the notification of the Seller</w:t>
            </w:r>
            <w:r w:rsidRPr="00AB2D20">
              <w:rPr>
                <w:sz w:val="22"/>
                <w:szCs w:val="22"/>
                <w:lang w:val="en"/>
              </w:rPr>
              <w:t xml:space="preserve"> </w:t>
            </w:r>
            <w:r w:rsidRPr="00AB2D20">
              <w:rPr>
                <w:rStyle w:val="hps"/>
                <w:sz w:val="22"/>
                <w:szCs w:val="22"/>
                <w:lang w:val="en"/>
              </w:rPr>
              <w:t>concerning the revealed defects (</w:t>
            </w:r>
            <w:r w:rsidRPr="00AB2D20">
              <w:rPr>
                <w:sz w:val="22"/>
                <w:szCs w:val="22"/>
                <w:lang w:val="en"/>
              </w:rPr>
              <w:t xml:space="preserve">deviations </w:t>
            </w:r>
            <w:r w:rsidRPr="00AB2D20">
              <w:rPr>
                <w:rStyle w:val="hps"/>
                <w:sz w:val="22"/>
                <w:szCs w:val="22"/>
                <w:lang w:val="en"/>
              </w:rPr>
              <w:t>in its performance</w:t>
            </w:r>
            <w:r w:rsidRPr="00AB2D20">
              <w:rPr>
                <w:sz w:val="22"/>
                <w:szCs w:val="22"/>
                <w:lang w:val="en"/>
              </w:rPr>
              <w:t xml:space="preserve">) till the time the defects are eliminated </w:t>
            </w:r>
            <w:r w:rsidRPr="00AB2D20">
              <w:rPr>
                <w:rStyle w:val="hps"/>
                <w:sz w:val="22"/>
                <w:szCs w:val="22"/>
                <w:lang w:val="en"/>
              </w:rPr>
              <w:t>by the Seller</w:t>
            </w:r>
            <w:r w:rsidRPr="00AB2D20">
              <w:rPr>
                <w:sz w:val="22"/>
                <w:szCs w:val="22"/>
                <w:lang w:val="en"/>
              </w:rPr>
              <w:t xml:space="preserve"> </w:t>
            </w:r>
            <w:r w:rsidRPr="00AB2D20">
              <w:rPr>
                <w:rStyle w:val="hps"/>
                <w:sz w:val="22"/>
                <w:szCs w:val="22"/>
                <w:lang w:val="en"/>
              </w:rPr>
              <w:t>on the terms agreed by the Buyer.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 xml:space="preserve">8.11. </w:t>
            </w:r>
            <w:r w:rsidRPr="00AB2D20">
              <w:rPr>
                <w:rStyle w:val="hps"/>
                <w:sz w:val="22"/>
                <w:lang w:val="en"/>
              </w:rPr>
              <w:t>In case of the Seller’s</w:t>
            </w:r>
            <w:r w:rsidRPr="00AB2D20">
              <w:rPr>
                <w:sz w:val="22"/>
                <w:lang w:val="en"/>
              </w:rPr>
              <w:t xml:space="preserve"> </w:t>
            </w:r>
            <w:r w:rsidRPr="00AB2D20">
              <w:rPr>
                <w:rStyle w:val="hps"/>
                <w:sz w:val="22"/>
                <w:lang w:val="en"/>
              </w:rPr>
              <w:t xml:space="preserve">breach of the period, given by the Buyer for elimination of the Goods defects </w:t>
            </w:r>
            <w:r w:rsidRPr="00AB2D20">
              <w:rPr>
                <w:sz w:val="22"/>
                <w:lang w:val="en"/>
              </w:rPr>
              <w:t>(</w:t>
            </w:r>
            <w:r w:rsidRPr="00AB2D20">
              <w:rPr>
                <w:sz w:val="22"/>
                <w:lang w:val="en-US"/>
              </w:rPr>
              <w:t>bringing it to compliance with the guaranteed process parameters of the Catalyst performance</w:t>
            </w:r>
            <w:r w:rsidRPr="00AB2D20">
              <w:rPr>
                <w:sz w:val="22"/>
                <w:lang w:val="en"/>
              </w:rPr>
              <w:t xml:space="preserve">), </w:t>
            </w:r>
            <w:r w:rsidRPr="00AB2D20">
              <w:rPr>
                <w:rStyle w:val="hps"/>
                <w:sz w:val="22"/>
                <w:lang w:val="en"/>
              </w:rPr>
              <w:t>for more than 30 (thirty</w:t>
            </w:r>
            <w:r w:rsidRPr="00AB2D20">
              <w:rPr>
                <w:sz w:val="22"/>
                <w:lang w:val="en"/>
              </w:rPr>
              <w:t xml:space="preserve">) calendar </w:t>
            </w:r>
            <w:r w:rsidRPr="00AB2D20">
              <w:rPr>
                <w:rStyle w:val="hps"/>
                <w:sz w:val="22"/>
                <w:lang w:val="en"/>
              </w:rPr>
              <w:t>days,</w:t>
            </w:r>
            <w:r w:rsidRPr="00AB2D20">
              <w:rPr>
                <w:sz w:val="22"/>
                <w:lang w:val="en"/>
              </w:rPr>
              <w:t xml:space="preserve"> the </w:t>
            </w:r>
            <w:r w:rsidRPr="00AB2D20">
              <w:rPr>
                <w:rStyle w:val="hps"/>
                <w:sz w:val="22"/>
                <w:lang w:val="en"/>
              </w:rPr>
              <w:t>Buyer has the right</w:t>
            </w:r>
            <w:r w:rsidRPr="00AB2D20">
              <w:rPr>
                <w:sz w:val="22"/>
                <w:lang w:val="en"/>
              </w:rPr>
              <w:t xml:space="preserve"> </w:t>
            </w:r>
            <w:r w:rsidRPr="00AB2D20">
              <w:rPr>
                <w:rStyle w:val="hps"/>
                <w:sz w:val="22"/>
                <w:lang w:val="en"/>
              </w:rPr>
              <w:t>to refuse to execute</w:t>
            </w:r>
            <w:r w:rsidRPr="00AB2D20">
              <w:rPr>
                <w:sz w:val="22"/>
                <w:lang w:val="en"/>
              </w:rPr>
              <w:t xml:space="preserve"> </w:t>
            </w:r>
            <w:r w:rsidRPr="00AB2D20">
              <w:rPr>
                <w:rStyle w:val="hps"/>
                <w:sz w:val="22"/>
                <w:lang w:val="en"/>
              </w:rPr>
              <w:t>the Contract</w:t>
            </w:r>
            <w:r w:rsidRPr="00AB2D20">
              <w:rPr>
                <w:sz w:val="22"/>
                <w:lang w:val="en"/>
              </w:rPr>
              <w:t xml:space="preserve"> </w:t>
            </w:r>
            <w:r w:rsidRPr="00AB2D20">
              <w:rPr>
                <w:rStyle w:val="hps"/>
                <w:sz w:val="22"/>
                <w:lang w:val="en"/>
              </w:rPr>
              <w:t>entirely or</w:t>
            </w:r>
            <w:r w:rsidRPr="00AB2D20">
              <w:rPr>
                <w:sz w:val="22"/>
                <w:lang w:val="en"/>
              </w:rPr>
              <w:t xml:space="preserve"> </w:t>
            </w:r>
            <w:r w:rsidRPr="00AB2D20">
              <w:rPr>
                <w:rStyle w:val="hps"/>
                <w:sz w:val="22"/>
                <w:lang w:val="en"/>
              </w:rPr>
              <w:t xml:space="preserve">partially having notified the Seller about it in writing. </w:t>
            </w:r>
          </w:p>
          <w:p w:rsidR="00B00B6E" w:rsidRPr="00AB2D20" w:rsidRDefault="00B00B6E" w:rsidP="006F3B55">
            <w:pPr>
              <w:pStyle w:val="12"/>
              <w:jc w:val="both"/>
              <w:rPr>
                <w:b/>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8.12. The </w:t>
            </w:r>
            <w:r w:rsidRPr="00AB2D20">
              <w:rPr>
                <w:rStyle w:val="hps"/>
                <w:sz w:val="22"/>
                <w:szCs w:val="22"/>
                <w:lang w:val="en"/>
              </w:rPr>
              <w:t>Seller</w:t>
            </w:r>
            <w:r w:rsidRPr="00AB2D20">
              <w:rPr>
                <w:sz w:val="22"/>
                <w:szCs w:val="22"/>
                <w:lang w:val="en"/>
              </w:rPr>
              <w:t xml:space="preserve"> </w:t>
            </w:r>
            <w:r w:rsidRPr="00AB2D20">
              <w:rPr>
                <w:rStyle w:val="hps"/>
                <w:sz w:val="22"/>
                <w:szCs w:val="22"/>
                <w:lang w:val="en"/>
              </w:rPr>
              <w:t>shall not be liable to</w:t>
            </w:r>
            <w:r w:rsidRPr="00AB2D20">
              <w:rPr>
                <w:sz w:val="22"/>
                <w:szCs w:val="22"/>
                <w:lang w:val="en"/>
              </w:rPr>
              <w:t xml:space="preserve"> </w:t>
            </w:r>
            <w:r w:rsidRPr="00AB2D20">
              <w:rPr>
                <w:rStyle w:val="hps"/>
                <w:sz w:val="22"/>
                <w:szCs w:val="22"/>
                <w:lang w:val="en"/>
              </w:rPr>
              <w:t>the Buyer</w:t>
            </w:r>
            <w:r w:rsidRPr="00AB2D20">
              <w:rPr>
                <w:sz w:val="22"/>
                <w:szCs w:val="22"/>
                <w:lang w:val="en"/>
              </w:rPr>
              <w:t xml:space="preserve">, </w:t>
            </w:r>
            <w:r w:rsidRPr="00AB2D20">
              <w:rPr>
                <w:rStyle w:val="hps"/>
                <w:sz w:val="22"/>
                <w:szCs w:val="22"/>
                <w:lang w:val="en"/>
              </w:rPr>
              <w:t>if he proves</w:t>
            </w:r>
            <w:r w:rsidRPr="00AB2D20">
              <w:rPr>
                <w:sz w:val="22"/>
                <w:szCs w:val="22"/>
                <w:lang w:val="en"/>
              </w:rPr>
              <w:t xml:space="preserve"> </w:t>
            </w:r>
            <w:r w:rsidRPr="00AB2D20">
              <w:rPr>
                <w:rStyle w:val="hps"/>
                <w:sz w:val="22"/>
                <w:szCs w:val="22"/>
                <w:lang w:val="en"/>
              </w:rPr>
              <w:t>that the Catalyst</w:t>
            </w:r>
            <w:r w:rsidRPr="00AB2D20">
              <w:rPr>
                <w:sz w:val="22"/>
                <w:szCs w:val="22"/>
                <w:lang w:val="en"/>
              </w:rPr>
              <w:t xml:space="preserve"> </w:t>
            </w:r>
            <w:r w:rsidRPr="00AB2D20">
              <w:rPr>
                <w:rStyle w:val="hps"/>
                <w:sz w:val="22"/>
                <w:szCs w:val="22"/>
                <w:lang w:val="en"/>
              </w:rPr>
              <w:t>defects</w:t>
            </w:r>
            <w:r w:rsidRPr="00AB2D20">
              <w:rPr>
                <w:sz w:val="22"/>
                <w:szCs w:val="22"/>
                <w:lang w:val="en"/>
              </w:rPr>
              <w:t xml:space="preserve"> </w:t>
            </w:r>
            <w:r w:rsidRPr="00AB2D20">
              <w:rPr>
                <w:rStyle w:val="hps"/>
                <w:sz w:val="22"/>
                <w:szCs w:val="22"/>
                <w:lang w:val="en"/>
              </w:rPr>
              <w:t>or</w:t>
            </w:r>
            <w:r w:rsidRPr="00AB2D20">
              <w:rPr>
                <w:sz w:val="22"/>
                <w:szCs w:val="22"/>
                <w:lang w:val="en"/>
              </w:rPr>
              <w:t xml:space="preserve"> </w:t>
            </w:r>
            <w:r w:rsidRPr="00AB2D20">
              <w:rPr>
                <w:rStyle w:val="hps"/>
                <w:sz w:val="22"/>
                <w:szCs w:val="22"/>
                <w:lang w:val="en"/>
              </w:rPr>
              <w:t>its performance originated due</w:t>
            </w:r>
            <w:r w:rsidRPr="00AB2D20">
              <w:rPr>
                <w:sz w:val="22"/>
                <w:szCs w:val="22"/>
                <w:lang w:val="en"/>
              </w:rPr>
              <w:t xml:space="preserve"> to </w:t>
            </w:r>
            <w:r w:rsidRPr="00AB2D20">
              <w:rPr>
                <w:rStyle w:val="hps"/>
                <w:sz w:val="22"/>
                <w:szCs w:val="22"/>
                <w:lang w:val="en"/>
              </w:rPr>
              <w:t>the Buyer’s</w:t>
            </w:r>
            <w:r w:rsidRPr="00AB2D20">
              <w:rPr>
                <w:sz w:val="22"/>
                <w:szCs w:val="22"/>
                <w:lang w:val="en"/>
              </w:rPr>
              <w:t xml:space="preserve"> </w:t>
            </w:r>
            <w:r w:rsidRPr="00AB2D20">
              <w:rPr>
                <w:rStyle w:val="hps"/>
                <w:sz w:val="22"/>
                <w:szCs w:val="22"/>
                <w:lang w:val="en"/>
              </w:rPr>
              <w:t>fault in cause</w:t>
            </w:r>
            <w:r w:rsidRPr="00AB2D20">
              <w:rPr>
                <w:sz w:val="22"/>
                <w:szCs w:val="22"/>
                <w:lang w:val="en"/>
              </w:rPr>
              <w:t xml:space="preserve"> </w:t>
            </w:r>
            <w:r w:rsidRPr="00AB2D20">
              <w:rPr>
                <w:rStyle w:val="hps"/>
                <w:sz w:val="22"/>
                <w:szCs w:val="22"/>
                <w:lang w:val="en"/>
              </w:rPr>
              <w:t>of his violation of the requirements stated in the Catalyst</w:t>
            </w:r>
            <w:r w:rsidRPr="00AB2D20">
              <w:rPr>
                <w:sz w:val="22"/>
                <w:szCs w:val="22"/>
                <w:lang w:val="en"/>
              </w:rPr>
              <w:t xml:space="preserve"> guidelines/operation </w:t>
            </w:r>
            <w:r w:rsidRPr="00AB2D20">
              <w:rPr>
                <w:rStyle w:val="hps"/>
                <w:sz w:val="22"/>
                <w:szCs w:val="22"/>
                <w:lang w:val="en"/>
              </w:rPr>
              <w:t>manual</w:t>
            </w:r>
            <w:r w:rsidRPr="00AB2D20">
              <w:rPr>
                <w:sz w:val="22"/>
                <w:szCs w:val="22"/>
                <w:lang w:val="en"/>
              </w:rPr>
              <w:t>, Catalyst storage conditions which were</w:t>
            </w:r>
            <w:r w:rsidRPr="00AB2D20">
              <w:rPr>
                <w:rStyle w:val="hps"/>
                <w:sz w:val="22"/>
                <w:szCs w:val="22"/>
                <w:lang w:val="en"/>
              </w:rPr>
              <w:t xml:space="preserve"> transferred</w:t>
            </w:r>
            <w:r w:rsidRPr="00AB2D20">
              <w:rPr>
                <w:sz w:val="22"/>
                <w:szCs w:val="22"/>
                <w:lang w:val="en"/>
              </w:rPr>
              <w:t xml:space="preserve"> </w:t>
            </w:r>
            <w:r w:rsidRPr="00AB2D20">
              <w:rPr>
                <w:rStyle w:val="hps"/>
                <w:sz w:val="22"/>
                <w:szCs w:val="22"/>
                <w:lang w:val="en"/>
              </w:rPr>
              <w:t>to the Buyer</w:t>
            </w:r>
            <w:r w:rsidRPr="00AB2D20">
              <w:rPr>
                <w:sz w:val="22"/>
                <w:szCs w:val="22"/>
                <w:lang w:val="en"/>
              </w:rPr>
              <w:t xml:space="preserve"> </w:t>
            </w:r>
            <w:r w:rsidRPr="00AB2D20">
              <w:rPr>
                <w:rStyle w:val="hps"/>
                <w:sz w:val="22"/>
                <w:szCs w:val="22"/>
                <w:lang w:val="en"/>
              </w:rPr>
              <w:t>by the Seller in a proper manner.</w:t>
            </w:r>
            <w:r w:rsidRPr="00AB2D20">
              <w:rPr>
                <w:sz w:val="22"/>
                <w:szCs w:val="22"/>
                <w:lang w:val="en"/>
              </w:rPr>
              <w:t xml:space="preserve"> </w:t>
            </w:r>
            <w:r w:rsidRPr="00AB2D20">
              <w:rPr>
                <w:rStyle w:val="hps"/>
                <w:sz w:val="22"/>
                <w:szCs w:val="22"/>
                <w:lang w:val="en"/>
              </w:rPr>
              <w:t>In this case,</w:t>
            </w:r>
            <w:r w:rsidRPr="00AB2D20">
              <w:rPr>
                <w:sz w:val="22"/>
                <w:szCs w:val="22"/>
                <w:lang w:val="en"/>
              </w:rPr>
              <w:t xml:space="preserve"> </w:t>
            </w:r>
            <w:r w:rsidRPr="00AB2D20">
              <w:rPr>
                <w:rStyle w:val="hps"/>
                <w:sz w:val="22"/>
                <w:szCs w:val="22"/>
                <w:lang w:val="en"/>
              </w:rPr>
              <w:t>the claims</w:t>
            </w:r>
            <w:r w:rsidRPr="00AB2D20">
              <w:rPr>
                <w:sz w:val="22"/>
                <w:szCs w:val="22"/>
                <w:lang w:val="en"/>
              </w:rPr>
              <w:t xml:space="preserve"> </w:t>
            </w:r>
            <w:r w:rsidRPr="00AB2D20">
              <w:rPr>
                <w:rStyle w:val="hps"/>
                <w:sz w:val="22"/>
                <w:szCs w:val="22"/>
                <w:lang w:val="en"/>
              </w:rPr>
              <w:t>of the Buyer</w:t>
            </w:r>
            <w:r w:rsidRPr="00AB2D20">
              <w:rPr>
                <w:sz w:val="22"/>
                <w:szCs w:val="22"/>
                <w:lang w:val="en"/>
              </w:rPr>
              <w:t xml:space="preserve"> </w:t>
            </w:r>
            <w:r w:rsidRPr="00AB2D20">
              <w:rPr>
                <w:rStyle w:val="hps"/>
                <w:sz w:val="22"/>
                <w:szCs w:val="22"/>
                <w:lang w:val="en"/>
              </w:rPr>
              <w:t>shall not be accepted</w:t>
            </w:r>
            <w:r w:rsidRPr="00AB2D20">
              <w:rPr>
                <w:sz w:val="22"/>
                <w:szCs w:val="22"/>
                <w:lang w:val="en"/>
              </w:rPr>
              <w: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9.  DELIVERY – ACCEPTANCE OF THE GOODS</w:t>
            </w:r>
          </w:p>
          <w:p w:rsidR="00B00B6E" w:rsidRPr="00AB2D20" w:rsidRDefault="00B00B6E" w:rsidP="006F3B55">
            <w:pPr>
              <w:autoSpaceDE w:val="0"/>
              <w:autoSpaceDN w:val="0"/>
              <w:adjustRightInd w:val="0"/>
              <w:jc w:val="both"/>
              <w:rPr>
                <w:sz w:val="22"/>
                <w:lang w:val="en-US"/>
              </w:rPr>
            </w:pPr>
            <w:r w:rsidRPr="00AB2D20">
              <w:rPr>
                <w:sz w:val="22"/>
                <w:lang w:val="en-US"/>
              </w:rPr>
              <w:t>9.1 Acceptance of the Catalyst by quantity.</w:t>
            </w:r>
          </w:p>
          <w:p w:rsidR="00B00B6E" w:rsidRPr="00AB2D20" w:rsidRDefault="00B00B6E" w:rsidP="006F3B55">
            <w:pPr>
              <w:autoSpaceDE w:val="0"/>
              <w:autoSpaceDN w:val="0"/>
              <w:adjustRightInd w:val="0"/>
              <w:jc w:val="both"/>
              <w:rPr>
                <w:sz w:val="22"/>
                <w:lang w:val="en-US"/>
              </w:rPr>
            </w:pPr>
            <w:r w:rsidRPr="00AB2D20">
              <w:rPr>
                <w:sz w:val="22"/>
                <w:lang w:val="en-US"/>
              </w:rPr>
              <w:t>The Catalyst shall be considered delivered by Seller and accepted by Buyer by gross weight and a number of packages of the Catalyst delivered to destination and specified in shipping documents.</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The said acceptance procedure shall be conducted in Yaroslavl at Goods arrival to JSC “Slavneft-YANOS” temporary storage warehouse.</w:t>
            </w:r>
          </w:p>
          <w:p w:rsidR="00B00B6E" w:rsidRPr="00AB2D20" w:rsidRDefault="00B00B6E" w:rsidP="006F3B55">
            <w:pPr>
              <w:autoSpaceDE w:val="0"/>
              <w:autoSpaceDN w:val="0"/>
              <w:adjustRightInd w:val="0"/>
              <w:jc w:val="both"/>
              <w:rPr>
                <w:sz w:val="22"/>
                <w:lang w:val="en-US"/>
              </w:rPr>
            </w:pPr>
            <w:r w:rsidRPr="00AB2D20">
              <w:rPr>
                <w:sz w:val="22"/>
                <w:lang w:val="en-US"/>
              </w:rPr>
              <w:t xml:space="preserve">The  acceptance of the Catalyst by gross weight and a number of packages, specified in Packing lists and way bill  shall be effected by Buyer in the person of </w:t>
            </w:r>
            <w:r w:rsidRPr="00AB2D20">
              <w:rPr>
                <w:sz w:val="22"/>
                <w:lang w:val="en-US"/>
              </w:rPr>
              <w:lastRenderedPageBreak/>
              <w:t>the Chief of JSC “Slavneft-YANOS” temporary storage warehouse and Seller’s representative, and if the later is not available - unilaterally.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9.2 Acceptance of the Catalyst by quality (except the concealed defects).</w:t>
            </w:r>
          </w:p>
          <w:p w:rsidR="00B00B6E" w:rsidRPr="00AB2D20" w:rsidRDefault="00B00B6E" w:rsidP="006F3B55">
            <w:pPr>
              <w:autoSpaceDE w:val="0"/>
              <w:autoSpaceDN w:val="0"/>
              <w:adjustRightInd w:val="0"/>
              <w:jc w:val="both"/>
              <w:rPr>
                <w:sz w:val="22"/>
                <w:lang w:val="en-US"/>
              </w:rPr>
            </w:pPr>
            <w:r w:rsidRPr="00AB2D20">
              <w:rPr>
                <w:sz w:val="22"/>
                <w:lang w:val="en-US"/>
              </w:rPr>
              <w:t xml:space="preserve">The Catalyst shall be considered delivered by Seller and accepted by Buyer by quality according to the Quality /Analysis Certificate </w:t>
            </w:r>
            <w:r>
              <w:rPr>
                <w:sz w:val="22"/>
                <w:lang w:val="en-US"/>
              </w:rPr>
              <w:t>is</w:t>
            </w:r>
            <w:r w:rsidRPr="00AB2D20">
              <w:rPr>
                <w:sz w:val="22"/>
                <w:lang w:val="en-US"/>
              </w:rPr>
              <w:t>sued by Manufacturer at Goods arrival to JSC “Slavneft-YANOS” temporary storage warehouse and visual inspection of the package by Buyer represented by the Chief of JSC “Slavneft-YANOS” temporary storage warehouse and by the Seller’s representative, and if the later is not available - unilaterally.</w:t>
            </w:r>
          </w:p>
          <w:p w:rsidR="00B00B6E" w:rsidRPr="00AB2D20" w:rsidRDefault="00B00B6E" w:rsidP="006F3B55">
            <w:pPr>
              <w:autoSpaceDE w:val="0"/>
              <w:autoSpaceDN w:val="0"/>
              <w:adjustRightInd w:val="0"/>
              <w:jc w:val="both"/>
              <w:rPr>
                <w:sz w:val="22"/>
                <w:lang w:val="en-US"/>
              </w:rPr>
            </w:pPr>
            <w:r w:rsidRPr="00AB2D20">
              <w:rPr>
                <w:sz w:val="22"/>
                <w:lang w:val="en-US"/>
              </w:rPr>
              <w:t xml:space="preserve">Final quality acceptance will be performed as per the results when the Unit achieves the guarantee parameters in compliance with the present Contract, its Appendixes and the Buyer’s Technical Assignment. </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9.3 The defects of the Catalyst which could not be revealed in course of the regular inspection for this Catalyst type and were revealed only at the stage of the tests and operation shall be regarded as concealed defects and shall be claimed to Seller as far as they are revealed including the period of operation (application) within the timeframes of the Catalyst warranty period/operation lifecycle period.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9.4 For participation in the Catalyst acceptance procedure by quantity (net weight and the number of goods units in each package item) and by quality the Buyer shall advise the Seller in advance in writing about the date of the acceptance procedure.</w:t>
            </w:r>
          </w:p>
          <w:p w:rsidR="00B00B6E" w:rsidRPr="00AB2D20" w:rsidRDefault="00B00B6E" w:rsidP="006F3B55">
            <w:pPr>
              <w:pStyle w:val="12"/>
              <w:jc w:val="both"/>
              <w:rPr>
                <w:sz w:val="22"/>
                <w:szCs w:val="22"/>
                <w:lang w:val="en-US"/>
              </w:rPr>
            </w:pPr>
            <w:r w:rsidRPr="00AB2D20">
              <w:rPr>
                <w:sz w:val="22"/>
                <w:szCs w:val="22"/>
                <w:lang w:val="en-US"/>
              </w:rPr>
              <w:t xml:space="preserve">An Act signed by both Parties shall be completed in the result of this acceptance procedure. </w:t>
            </w:r>
          </w:p>
          <w:p w:rsidR="00B00B6E" w:rsidRPr="00AB2D20" w:rsidRDefault="00B00B6E" w:rsidP="006F3B55">
            <w:pPr>
              <w:pStyle w:val="12"/>
              <w:jc w:val="both"/>
              <w:rPr>
                <w:sz w:val="22"/>
                <w:szCs w:val="22"/>
                <w:lang w:val="en-US"/>
              </w:rPr>
            </w:pPr>
            <w:r w:rsidRPr="00AB2D20">
              <w:rPr>
                <w:sz w:val="22"/>
                <w:szCs w:val="22"/>
                <w:lang w:val="en-US"/>
              </w:rPr>
              <w:t xml:space="preserve">Seller’s refusal to dispatch his representative, non receipt of the Seller’s reply by the Byuer or the non arrival of the Seller’s authorized representative by the acceptance date nominated by the Buyer shall be regarded as the Seller’s agreement with the unilateral acceptance of the Catalyst by the Buyer. At that, in future the Seller shall not be entitled to make references to the inappropriate procedure of the Catalyst acceptance. The Act of acceptance prepared by the Buyer unilaterally shall have the same legal effect as the document prepared with the Seller’s participation.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9.5 In"/>
              </w:smartTagPr>
              <w:r w:rsidRPr="00AB2D20">
                <w:rPr>
                  <w:sz w:val="22"/>
                  <w:szCs w:val="22"/>
                  <w:lang w:val="en-US"/>
                </w:rPr>
                <w:t xml:space="preserve">9.5 </w:t>
              </w:r>
              <w:r w:rsidRPr="00AB2D20">
                <w:rPr>
                  <w:bCs/>
                  <w:sz w:val="22"/>
                  <w:szCs w:val="22"/>
                  <w:lang w:val="en-US"/>
                </w:rPr>
                <w:t>In</w:t>
              </w:r>
            </w:smartTag>
            <w:r w:rsidRPr="00AB2D20">
              <w:rPr>
                <w:bCs/>
                <w:sz w:val="22"/>
                <w:szCs w:val="22"/>
                <w:lang w:val="en-US"/>
              </w:rPr>
              <w:t xml:space="preserve"> case of discrepancies being found by the Buyer during the Acceptance of  the Catalyst, either in regards to their quality or/and quantity,  the Parties shall be guided by the actions  specified in par. 10 </w:t>
            </w:r>
            <w:r w:rsidRPr="00AB2D20">
              <w:rPr>
                <w:sz w:val="22"/>
                <w:szCs w:val="22"/>
                <w:lang w:val="en-US"/>
              </w:rPr>
              <w:t>«Claims» of this Contract.</w:t>
            </w: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lastRenderedPageBreak/>
              <w:t xml:space="preserve">9.6 The Buyer has the right to inspect the Catalyst fabrication at the factory prior to shipment. Local transportation costs (in the country of the Producer) and accommodation costs shall be paid by the Seller. Airfare or other transportation costs to the producing country, as well as meals expenses of the experts are paid by the Buyer. </w:t>
            </w:r>
          </w:p>
          <w:p w:rsidR="00B00B6E" w:rsidRPr="00AB2D20" w:rsidRDefault="00B00B6E" w:rsidP="006F3B55">
            <w:pPr>
              <w:jc w:val="both"/>
              <w:rPr>
                <w:sz w:val="22"/>
                <w:lang w:val="en-US"/>
              </w:rPr>
            </w:pPr>
          </w:p>
          <w:p w:rsidR="00B00B6E" w:rsidRPr="00AB2D20" w:rsidRDefault="00B00B6E" w:rsidP="006F3B55">
            <w:pPr>
              <w:jc w:val="both"/>
              <w:rPr>
                <w:sz w:val="22"/>
                <w:lang w:val="en-US"/>
              </w:rPr>
            </w:pPr>
          </w:p>
          <w:p w:rsidR="00B00B6E" w:rsidRPr="00AB2D20" w:rsidRDefault="00B00B6E" w:rsidP="006F3B55">
            <w:pPr>
              <w:jc w:val="both"/>
              <w:rPr>
                <w:sz w:val="22"/>
                <w:lang w:val="en-US"/>
              </w:rPr>
            </w:pPr>
            <w:r w:rsidRPr="00AB2D20">
              <w:rPr>
                <w:sz w:val="22"/>
                <w:lang w:val="en-US"/>
              </w:rPr>
              <w:t>The Seller shall inform the Buyer in writing of the date of the inspection not less than 30 (thirty) calendar days prior to the inspection commencement.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10. </w:t>
            </w:r>
            <w:r w:rsidRPr="00AB2D20">
              <w:rPr>
                <w:b/>
                <w:sz w:val="22"/>
                <w:szCs w:val="22"/>
                <w:lang w:val="en-US"/>
              </w:rPr>
              <w:t>CLAIMS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10.1 If the Catalyst (its performance) delivered by the Seller does not meet the Contract requirements, the Buyer shall notify the Seller about this fact in writing.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10.2 The payment under the present Contract shall not be performed until elimination of the revealed incompliance of the Catalyst (its performance) to the Contract terms.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3 In"/>
              </w:smartTagPr>
              <w:r w:rsidRPr="00AB2D20">
                <w:rPr>
                  <w:sz w:val="22"/>
                  <w:szCs w:val="22"/>
                  <w:lang w:val="en-US"/>
                </w:rPr>
                <w:t>10.3 In</w:t>
              </w:r>
            </w:smartTag>
            <w:r w:rsidRPr="00AB2D20">
              <w:rPr>
                <w:sz w:val="22"/>
                <w:szCs w:val="22"/>
                <w:lang w:val="en-US"/>
              </w:rPr>
              <w:t xml:space="preserve"> case at the moment when the incompliance of the Catalyst (its performance) to the Contract terms were revealed the payment had been performed completely or partially, the Buyer is entitled to demand from the Seller the return of the amounts paid under the present Contract until the defects are eliminated (the Catalyst operation is brought into compliance with the guarantee parameters). In this case the Seller shall return the amount of money paid by the Buyer under the present Contract not later than within 10 (ten) calendar days since the moment of receiving the invoice or the written demand (claim) from the Buyer.    </w:t>
            </w:r>
          </w:p>
          <w:p w:rsidR="00B00B6E" w:rsidRPr="00AB2D20" w:rsidRDefault="00B00B6E" w:rsidP="006F3B55">
            <w:pPr>
              <w:pStyle w:val="12"/>
              <w:jc w:val="both"/>
              <w:rPr>
                <w:sz w:val="22"/>
                <w:szCs w:val="22"/>
                <w:lang w:val="en-US"/>
              </w:rPr>
            </w:pPr>
            <w:r w:rsidRPr="00AB2D20">
              <w:rPr>
                <w:sz w:val="22"/>
                <w:szCs w:val="22"/>
                <w:lang w:val="en-US"/>
              </w:rPr>
              <w:t xml:space="preserve">The date of the Seller’s fulfillment of his obligation regarding the return of the monetary funds shall be regarded as a date of the monetary funds receipt on the Buyer’s current account.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4 In"/>
              </w:smartTagPr>
              <w:r w:rsidRPr="00AB2D20">
                <w:rPr>
                  <w:sz w:val="22"/>
                  <w:szCs w:val="22"/>
                  <w:lang w:val="en-US"/>
                </w:rPr>
                <w:t>10.4 In</w:t>
              </w:r>
            </w:smartTag>
            <w:r w:rsidRPr="00AB2D20">
              <w:rPr>
                <w:sz w:val="22"/>
                <w:szCs w:val="22"/>
                <w:lang w:val="en-US"/>
              </w:rPr>
              <w:t xml:space="preserve"> case the Catalyst (its performance) do not comply to the Contract terms within the Seller’s guarantee obligations, the Buyer shall be entitled to submit to the Seller his claims related to the Catalyst (its performance) deficiencies if these deficiencies were revealed within the warranty period.  </w:t>
            </w:r>
          </w:p>
          <w:p w:rsidR="00B00B6E" w:rsidRPr="00AB2D20" w:rsidRDefault="00B00B6E" w:rsidP="006F3B55">
            <w:pPr>
              <w:pStyle w:val="12"/>
              <w:jc w:val="both"/>
              <w:rPr>
                <w:sz w:val="22"/>
                <w:szCs w:val="22"/>
                <w:lang w:val="en-US"/>
              </w:rPr>
            </w:pPr>
            <w:r w:rsidRPr="00AB2D20">
              <w:rPr>
                <w:sz w:val="22"/>
                <w:szCs w:val="22"/>
                <w:lang w:val="en-US"/>
              </w:rPr>
              <w:t>The Seller shall consider the Buyer’s claim, if it is sent by the Buyer within the validity of warranty period irrespective of the date the claim is received by the Seller.</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0.5 In"/>
              </w:smartTagPr>
              <w:r w:rsidRPr="00AB2D20">
                <w:rPr>
                  <w:sz w:val="22"/>
                  <w:szCs w:val="22"/>
                  <w:lang w:val="en-US"/>
                </w:rPr>
                <w:t>10.5 In</w:t>
              </w:r>
            </w:smartTag>
            <w:r w:rsidRPr="00AB2D20">
              <w:rPr>
                <w:sz w:val="22"/>
                <w:szCs w:val="22"/>
                <w:lang w:val="en-US"/>
              </w:rPr>
              <w:t xml:space="preserve"> his written claim the Buyer shall state what is the essence of the non-fulfillment/improper fulfillment </w:t>
            </w:r>
            <w:r w:rsidRPr="00AB2D20">
              <w:rPr>
                <w:sz w:val="22"/>
                <w:szCs w:val="22"/>
                <w:lang w:val="en-US"/>
              </w:rPr>
              <w:lastRenderedPageBreak/>
              <w:t xml:space="preserve">of the Seller’s obligation (incomplete quantity, defects, deviation from operation parameters, etc.), specify  his requirements regarding these defects elimination (completion of the delivery, defects elimination, etc.) and also set the timeframes for the Seller for these defects elimination. At that, based on the character and the importance of the revealed defect, the risk of arising the negative effects for the Buyer in respect of producing his own market products (interruption in the process operation, losses, etc.), the timeframes set for the defects elimination may differ from the ones stated in par.8.4 of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jc w:val="both"/>
              <w:rPr>
                <w:sz w:val="22"/>
                <w:lang w:val="en-US"/>
              </w:rPr>
            </w:pPr>
            <w:r w:rsidRPr="00AB2D20">
              <w:rPr>
                <w:sz w:val="22"/>
                <w:lang w:val="en-US"/>
              </w:rPr>
              <w:t>10.6 If any data are missing in Buyer’s claim, required to Seller for consideration a claim to the point, then Seller, within 5 days since a claim’s receipt, shall notify Buyer about it. Otherwise Seller shall have no right to refer that the claim was incomplete.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10.7 Transfer/receipt of the claim under this Contract means a delivery of the claim to the Party by means of either a registered letter with advice of delivery or handing to the Party’s authorized representative or fax sending. A date of claim submission shall be considered the date of the claim handing to the Party with a note of receipt, a date on delivery notification of the claim by mail service, at fax sending – confirmation of receiving Party of claim receipt.</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Party shall in writing acknowledge a receipt of the claim, sent by fax, within 2 (two) working days since its dispatch. Otherwise, in the absence of the acknowledgement or non-observance of time for sending confirmation, the date of claim submission shall be considered the date of the claim sending as per report of claim’s sender fax machine.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10.8 The Parties determine that all possible demands (claims) under this Contract or in connection with it shall be considered by Parties with obligatory sending of responses in writing not later than 15 (fifteen) calendar days from the date of the demand (claim) receipt if another date is not stated directly in the Contract terms or if other date is not additionally agreed by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10.9 As soon as the Seller received the notice </w:t>
            </w:r>
            <w:r w:rsidRPr="00AB2D20">
              <w:rPr>
                <w:sz w:val="22"/>
                <w:szCs w:val="22"/>
                <w:lang w:val="en-US"/>
              </w:rPr>
              <w:lastRenderedPageBreak/>
              <w:t xml:space="preserve">regarding the revealed defects of the Catalyst (its performsnce), based on the severity (critical level) of the situation, the Seller shall undertake the measures targeted at the revealing of the defects reason and its elimination within the shortest possible timeframes. Besides, the Seller shall inform the Buyer in the earliest possible time (by phone, fax and via other ways/means of communication)   about the actual or planned actions on the present issue, provide the recommendations to the Buyer which can prevent the further deterioration of the Catalyst condition and which can bring the Catalyst operation into compliance with the guaranteed parameters, etc.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11. </w:t>
            </w:r>
            <w:r w:rsidRPr="00AB2D20">
              <w:rPr>
                <w:b/>
                <w:sz w:val="22"/>
                <w:szCs w:val="22"/>
                <w:lang w:val="en-US"/>
              </w:rPr>
              <w:t xml:space="preserve">LIABILITY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11.1 Should the Seller fail to observe the schedule and the scopes of the Catalyst supply according to par. 3.1 hereof, the Seller shall pay the fine in favor of the Buyer at the rate of 0.1 %  (one-tenth of percent) from the amount stated in par.2.1 of the Contract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11.2 Should the Seller violate the schedule of transfer to the Buyer of the corresponding documentation for the Catalyst as per par. 3.6 hereof, the Seller shall undertake to pay to the Buyer a fine at the rate of 0.5 %  (five-tenth of percent) from the amount stated in par.2.1 of the Contract for each calendar day of  delay.  </w:t>
            </w:r>
          </w:p>
          <w:p w:rsidR="00B00B6E" w:rsidRPr="00AB2D20"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11.3 Should the Buyer fail to observe the payment schedule under the present Contract, the Buyer shall pay to the Seller the fine at the rate of 0.1 % (one-tenth of percent) from the amount of the overdue debt for each calendar day of delay.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4 In"/>
              </w:smartTagPr>
              <w:r w:rsidRPr="00AB2D20">
                <w:rPr>
                  <w:sz w:val="22"/>
                  <w:szCs w:val="22"/>
                  <w:lang w:val="en-US"/>
                </w:rPr>
                <w:t>11.4 In</w:t>
              </w:r>
            </w:smartTag>
            <w:r w:rsidRPr="00AB2D20">
              <w:rPr>
                <w:sz w:val="22"/>
                <w:szCs w:val="22"/>
                <w:lang w:val="en-US"/>
              </w:rPr>
              <w:t xml:space="preserve"> case the Seller violates the compensations (reimbursement) costs payment date due to the Buyer  (par. 3.9, 7.4, 8.2, 8.4, 8.6–8.9  of the Contract), return of the monetary funds (par. 10.3 of the Contract), fines (par. 11.7, 11.9 of the Contract) the Seller undertakes to pay to the Buyer the forfeit in the amount of 0.1% (one tenth of percent) of due to payment/return sum for each calendar day of the delay.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11.5 The Party which received a written requirement from another Party is obliged to consider this requirement and execute it including payment of the forfeit, reimbursement of costs and losses by transferring monetary funds to the account of the claiming Party meeting all the dates set forth in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11.6 Payment of penalty, compensation of losses and costs in case of non-observance or improper execution of liabilities shall not release the Seller from performance of obligations under this Contract specifically, excluding unilateral refusal of the Buyer to accept execution of the Contract.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7 In"/>
              </w:smartTagPr>
              <w:r w:rsidRPr="00AB2D20">
                <w:rPr>
                  <w:sz w:val="22"/>
                  <w:szCs w:val="22"/>
                  <w:lang w:val="en-US"/>
                </w:rPr>
                <w:t>11.7 In</w:t>
              </w:r>
            </w:smartTag>
            <w:r w:rsidRPr="00AB2D20">
              <w:rPr>
                <w:sz w:val="22"/>
                <w:szCs w:val="22"/>
                <w:lang w:val="en-US"/>
              </w:rPr>
              <w:t xml:space="preserve"> case the Seller violates the terms of the current Contract and the Buyer refuses in this connection unilaterally to fulfill this Contract fully or partly in the cases stipulated in par. 3.8, 8.4, 8.11 of the Contract, the Seller undertakes to pay the fine to the Byuer at the amount of 15 (fifteen) % of the Contract cost within 20 (twenty) calendar days upon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1.8 In"/>
              </w:smartTagPr>
              <w:r w:rsidRPr="00AB2D20">
                <w:rPr>
                  <w:sz w:val="22"/>
                  <w:szCs w:val="22"/>
                  <w:lang w:val="en-US"/>
                </w:rPr>
                <w:t>11.8 In</w:t>
              </w:r>
            </w:smartTag>
            <w:r w:rsidRPr="00AB2D20">
              <w:rPr>
                <w:sz w:val="22"/>
                <w:szCs w:val="22"/>
                <w:lang w:val="en-US"/>
              </w:rPr>
              <w:t xml:space="preserve"> case the Seller violates the terms of the current Contract and the Buyer refuses in this connection unilaterally to fulfill this Contract fully or partly the Seller undertakes to return to the Buyer the monetary funds received from the Buyer under this Contract  and also to pay to the Buyer the interest in the amount of refinancing rate established by the Bank of Russia plus 2 (two) percent to this for preliminary received payment sum (advance payment) from the Buyer for the period of the date of the monetary fund withdrawal from the Buyer’s account to the date of monetary funds return to Buyer by the Seller or the Bank which issued the advance payment return guarantee. The specified interests are imposed as a payment for the provided commercial credit according to article 823 of RF Civil Code.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At that, monetary funds paid by the Buyer to the Seller under the current Contract with accrued percentage in accordance with the terms of the current paragraph shall be returned to the Byuer within 5 (five) working days from the date of the receipt by the Seller of the Buyer’s written notification about the waiver to fulfill the Contract.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date of fulfilling by the Seller the obligations for the monetary funds return and interest payment shall be deemed the date of the monetary funds receipt to the Buyer’s current account. </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smartTag w:uri="urn:schemas-microsoft-com:office:smarttags" w:element="metricconverter">
              <w:smartTagPr>
                <w:attr w:name="ProductID" w:val="11.9 In"/>
              </w:smartTagPr>
              <w:r w:rsidRPr="00AB2D20">
                <w:rPr>
                  <w:sz w:val="22"/>
                  <w:szCs w:val="22"/>
                  <w:lang w:val="en-US"/>
                </w:rPr>
                <w:t>11.9 In</w:t>
              </w:r>
            </w:smartTag>
            <w:r w:rsidRPr="00AB2D20">
              <w:rPr>
                <w:sz w:val="22"/>
                <w:szCs w:val="22"/>
                <w:lang w:val="en-US"/>
              </w:rPr>
              <w:t xml:space="preserve"> case of unilateral rejection of the Seller to execute his Contract liabilities, the Seller shall pay to the Buyer the penalty at the rate of 20 (twenty) % of </w:t>
            </w:r>
            <w:r w:rsidRPr="00AB2D20">
              <w:rPr>
                <w:sz w:val="22"/>
                <w:szCs w:val="22"/>
                <w:lang w:val="en-US"/>
              </w:rPr>
              <w:lastRenderedPageBreak/>
              <w:t>the Contract cost and to return the monetary funds received from the Buyer under the present Contract on the terms set forth in par. 11.8 of the Contract.</w:t>
            </w: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 </w:t>
            </w:r>
          </w:p>
          <w:p w:rsidR="00B00B6E" w:rsidRPr="00AB2D20" w:rsidRDefault="00B00B6E" w:rsidP="006F3B55">
            <w:pPr>
              <w:pStyle w:val="12"/>
              <w:jc w:val="both"/>
              <w:rPr>
                <w:sz w:val="22"/>
                <w:szCs w:val="22"/>
                <w:lang w:val="en-US"/>
              </w:rPr>
            </w:pPr>
            <w:r w:rsidRPr="00AB2D20">
              <w:rPr>
                <w:sz w:val="22"/>
                <w:szCs w:val="22"/>
                <w:lang w:val="en-US"/>
              </w:rPr>
              <w:t xml:space="preserve">In case of unilateral rejection of the Buyer to execute his Contract liabilities the Buyer shall pay to the Seller the penalty at the rate of 20 (twenty) % of the Contract cost and also to reimburse to the Seller the borne costs for the Catalyst fabrication with submission of the result of the completed works for the moment of the Contract termination.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The timeframes of the penalties payment: 30 (thirty) calendar days since the moment of the receipt of the written demand (claim). </w:t>
            </w:r>
          </w:p>
          <w:p w:rsidR="00B00B6E" w:rsidRPr="00AB2D20" w:rsidRDefault="00B00B6E" w:rsidP="006F3B55">
            <w:pPr>
              <w:pStyle w:val="12"/>
              <w:jc w:val="both"/>
              <w:rPr>
                <w:sz w:val="22"/>
                <w:szCs w:val="22"/>
                <w:lang w:val="en-US"/>
              </w:rPr>
            </w:pPr>
            <w:r w:rsidRPr="00AB2D20">
              <w:rPr>
                <w:sz w:val="22"/>
                <w:szCs w:val="22"/>
                <w:lang w:val="en-US"/>
              </w:rPr>
              <w:t xml:space="preserve"> The above specified penalty does not cover the cases of force-majeure circumstances stipulated in par. 12, and unilateral termination of the Contract by the Buyer due to the Seller’s fault in cases stipulated by par. 3.8, 8.4 and 8.11 hereof.</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12. </w:t>
            </w:r>
            <w:r w:rsidRPr="00AB2D20">
              <w:rPr>
                <w:b/>
                <w:sz w:val="22"/>
                <w:szCs w:val="22"/>
                <w:lang w:val="en-US"/>
              </w:rPr>
              <w:t>FORCE MAJEURE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12.1 The Parties are released from the liability for partial or complete non-execution of their responsibilities under this Contract, if they are by inquest of force majeure circumstances, namely: natural disasters  (flooding, earthquake), governmental specific prohibition measures, as well as circumstances of social life – military operations, epidemics, large-scale strikes, etc., i.e. such events which influence occurs from outside and inevitable.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12.2 The Party, for which the circumstances occurred under which the execution of its responsibilities under this Contract is impossible, shall immediately notify the other Party on approach and cease of the above-stated circumstances. The appropriate evidence of presence of the above-mentioned circumstances and their continuation shall be considered the reports given out by Chamber of Commerce (or the other appropriate organization) of the Seller’s or the Buyer's   country.</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12.3 The absence of notification and/or untimely notification of the counter Party as per par.12.2 of the present Contract leads to the loss of the right by the Party to make references to these circumstances.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12.4 If these circumstances exceed 2 (two) months, </w:t>
            </w:r>
            <w:r w:rsidRPr="00AB2D20">
              <w:rPr>
                <w:sz w:val="22"/>
                <w:szCs w:val="22"/>
                <w:lang w:val="en-US"/>
              </w:rPr>
              <w:lastRenderedPageBreak/>
              <w:t>either Party shall have the right to refuse from further execution of its Contractual obligations, notifying the counter Party about it not later than 5 (five) calendar days in advance of the date of the assumed termination. In case such Contract termination none of the Parties shall have the right to claim from the other Party reimbursement of possible damages caused exclusively by the force majeure circumstances.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13. </w:t>
            </w:r>
            <w:r w:rsidRPr="00AB2D20">
              <w:rPr>
                <w:b/>
                <w:sz w:val="22"/>
                <w:szCs w:val="22"/>
                <w:lang w:val="en-US"/>
              </w:rPr>
              <w:t>ARBITRATION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13.1. The Seller and The Buyer shall take all measures to solve all disputes and dissents that may emerge from the present Contract or in connection with it, by means of negotiations.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smartTag w:uri="urn:schemas-microsoft-com:office:smarttags" w:element="metricconverter">
              <w:smartTagPr>
                <w:attr w:name="ProductID" w:val="13.2 In"/>
              </w:smartTagPr>
              <w:r w:rsidRPr="00AB2D20">
                <w:rPr>
                  <w:sz w:val="22"/>
                  <w:szCs w:val="22"/>
                  <w:lang w:val="en-US"/>
                </w:rPr>
                <w:t>13.2 In</w:t>
              </w:r>
            </w:smartTag>
            <w:r w:rsidRPr="00AB2D20">
              <w:rPr>
                <w:sz w:val="22"/>
                <w:szCs w:val="22"/>
                <w:lang w:val="en-US"/>
              </w:rPr>
              <w:t xml:space="preserve"> case the Parties fail to reach an agreement within 30 (thirty) calendar days since the date the writing claim is sent by one Party to the other Party, all disputes and dissents resulting from the present Contract or in connection with it including those referring to its execution, violation, termination  or invalidity are subject to consideration at International Commercial Arbitration Court at the Chamber of Commerce and Industry of the Russian Federation (Moscow) according to its Regulations.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The laws of substance of Russian Federation shall be applied to this Contract.</w:t>
            </w:r>
          </w:p>
          <w:p w:rsidR="00B00B6E" w:rsidRPr="00AB2D20" w:rsidRDefault="00B00B6E" w:rsidP="006F3B55">
            <w:pPr>
              <w:pStyle w:val="12"/>
              <w:jc w:val="both"/>
              <w:rPr>
                <w:sz w:val="22"/>
                <w:szCs w:val="22"/>
                <w:lang w:val="en-US"/>
              </w:rPr>
            </w:pPr>
            <w:r w:rsidRPr="00AB2D20">
              <w:rPr>
                <w:sz w:val="22"/>
                <w:szCs w:val="22"/>
                <w:lang w:val="en-US"/>
              </w:rPr>
              <w:t>The verdict of the Arbitration court shall be considered final and binding for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13.3. Property accountability measures stated in this Contract are not subject to unconditional application in the event of non-fulfillment or improper fulfillment of the Contract responsibilities by either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Penalties for non-fulfillment or improper fulfillment of the Contract responsibilities shall be recovered on the grounds of a proper written demand (claim), presented by one Party to the other Party.</w:t>
            </w:r>
          </w:p>
          <w:p w:rsidR="00B00B6E" w:rsidRPr="00AB2D20" w:rsidRDefault="00B00B6E" w:rsidP="006F3B55">
            <w:pPr>
              <w:pStyle w:val="12"/>
              <w:jc w:val="both"/>
              <w:rPr>
                <w:sz w:val="22"/>
                <w:szCs w:val="22"/>
                <w:lang w:val="en-US"/>
              </w:rPr>
            </w:pPr>
          </w:p>
          <w:p w:rsid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sz w:val="22"/>
                <w:szCs w:val="22"/>
                <w:lang w:val="en-US"/>
              </w:rPr>
              <w:t xml:space="preserve">14. </w:t>
            </w:r>
            <w:r w:rsidRPr="00AB2D20">
              <w:rPr>
                <w:b/>
                <w:sz w:val="22"/>
                <w:szCs w:val="22"/>
                <w:lang w:val="en-US"/>
              </w:rPr>
              <w:t>ANTI- CORRUPTION PROVISION</w:t>
            </w:r>
          </w:p>
          <w:p w:rsidR="00B00B6E" w:rsidRPr="00AB2D20" w:rsidRDefault="00B00B6E" w:rsidP="006F3B55">
            <w:pPr>
              <w:pStyle w:val="12"/>
              <w:jc w:val="both"/>
              <w:rPr>
                <w:sz w:val="22"/>
                <w:szCs w:val="22"/>
                <w:lang w:val="en-US"/>
              </w:rPr>
            </w:pPr>
          </w:p>
          <w:p w:rsidR="00B00B6E" w:rsidRPr="00AB2D20" w:rsidRDefault="00B00B6E" w:rsidP="006F3B55">
            <w:pPr>
              <w:ind w:left="69" w:right="165" w:hanging="69"/>
              <w:jc w:val="both"/>
              <w:rPr>
                <w:sz w:val="22"/>
                <w:lang w:val="en-US"/>
              </w:rPr>
            </w:pPr>
            <w:r w:rsidRPr="00AB2D20">
              <w:rPr>
                <w:sz w:val="22"/>
                <w:lang w:val="en-US"/>
              </w:rPr>
              <w:t>14.1 At fulfillment of the obligations under the Contract their affiliated persons, employees or intermediates do not pay and do not propose to pay, and do not allow payment of any funds or values direct or indirect to any persons in order to influence the actions or decisions of the said persons in order to receive any undue preferences or achieve other unjust goals.</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14.2. At fulfillment of the  their obligations under the Contract the Parties, their affiliated persons, employees or intermediates shall not effect actions qualified as taking or giving a bribe, commercial bribery, as well as actions violating legislation requirements concerning counteraction of  legitimization (laundering) of the proceeds of crime.</w:t>
            </w: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14.3. If a Party has a suspicion that violation of any provisions of the said paragraph of the Contract took place or can take place, the Party shall notify the other Party in writing. After written notice appropriate Party has a right to suspend execution of the obligations under the Contract until it is confirmed that the violation did not happen and will not take place. Such confirmation shall be sent within ten working days since the date when written notice is received.</w:t>
            </w:r>
          </w:p>
          <w:p w:rsidR="00B00B6E" w:rsidRPr="00B00B6E" w:rsidRDefault="00B00B6E" w:rsidP="006F3B55">
            <w:pPr>
              <w:ind w:left="69" w:right="165" w:hanging="69"/>
              <w:jc w:val="both"/>
              <w:rPr>
                <w:sz w:val="22"/>
                <w:lang w:val="en-US"/>
              </w:rPr>
            </w:pPr>
          </w:p>
          <w:p w:rsidR="00B00B6E" w:rsidRPr="00B00B6E"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14.4. In written notice the Party shall refer to the facts or provide materials reliably confirming or making a reasonable assumption that violation of any provisions of the present par. of the Contract by Contractor, his affiliated persons, employees or intermediates happened or can happen expressed in actions qualified as taking or giving a bribe, commercial bribery, as well as in actions violating legislation provisions concerning counteraction of  legitimization (laundering) of the proceeds of crime.</w:t>
            </w: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p>
          <w:p w:rsidR="00B00B6E" w:rsidRPr="00AB2D20" w:rsidRDefault="00B00B6E" w:rsidP="006F3B55">
            <w:pPr>
              <w:ind w:left="69" w:right="165" w:hanging="69"/>
              <w:jc w:val="both"/>
              <w:rPr>
                <w:sz w:val="22"/>
                <w:lang w:val="en-US"/>
              </w:rPr>
            </w:pPr>
            <w:r w:rsidRPr="00AB2D20">
              <w:rPr>
                <w:sz w:val="22"/>
                <w:lang w:val="en-US"/>
              </w:rPr>
              <w:t>14.5. In the event one Party fails to follow obligations to desist from prohibited in the present par. actions and/or fail to receive on schedule date by the other Party confirmation that violation did not happen and will not happen, the other Party shall have a right solely cancel a Contract completely or in part, having sent a written notice concerning cancelling. The Party initiating cancellation of the Contract in accordance with the provisions of the present par., shall have a right to demand reimbursement of actual loss resulting from such cancellation.</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pStyle w:val="12"/>
              <w:jc w:val="both"/>
              <w:rPr>
                <w:b/>
                <w:sz w:val="22"/>
                <w:szCs w:val="22"/>
                <w:lang w:val="en-US"/>
              </w:rPr>
            </w:pPr>
            <w:r w:rsidRPr="00AB2D20">
              <w:rPr>
                <w:b/>
                <w:sz w:val="22"/>
                <w:szCs w:val="22"/>
                <w:lang w:val="en-US"/>
              </w:rPr>
              <w:t>15. OTHER CONDITIONS</w:t>
            </w:r>
          </w:p>
          <w:p w:rsidR="00B00B6E" w:rsidRPr="00AB2D20" w:rsidRDefault="00B00B6E" w:rsidP="006F3B55">
            <w:pPr>
              <w:pStyle w:val="12"/>
              <w:jc w:val="both"/>
              <w:rPr>
                <w:b/>
                <w:sz w:val="22"/>
                <w:szCs w:val="22"/>
                <w:lang w:val="en-US"/>
              </w:rPr>
            </w:pPr>
          </w:p>
          <w:p w:rsidR="00B00B6E" w:rsidRPr="00AB2D20" w:rsidRDefault="00B00B6E" w:rsidP="006F3B55">
            <w:pPr>
              <w:pStyle w:val="21"/>
              <w:rPr>
                <w:lang w:val="en-US"/>
              </w:rPr>
            </w:pPr>
            <w:r w:rsidRPr="00AB2D20">
              <w:rPr>
                <w:lang w:val="en-US"/>
              </w:rPr>
              <w:t xml:space="preserve">15.1 Contract comes into effect after signing it by </w:t>
            </w:r>
            <w:r w:rsidRPr="00AB2D20">
              <w:rPr>
                <w:lang w:val="en-US"/>
              </w:rPr>
              <w:lastRenderedPageBreak/>
              <w:t xml:space="preserve">the both Parties. </w:t>
            </w:r>
          </w:p>
          <w:p w:rsidR="00B00B6E" w:rsidRPr="00AB2D20" w:rsidRDefault="00B00B6E" w:rsidP="006F3B55">
            <w:pPr>
              <w:pStyle w:val="21"/>
              <w:rPr>
                <w:lang w:val="en-US"/>
              </w:rPr>
            </w:pPr>
            <w:r w:rsidRPr="00AB2D20">
              <w:rPr>
                <w:lang w:val="en-US"/>
              </w:rPr>
              <w:t xml:space="preserve">Contract shall be deemed executed after the Parties have performed all their obligations under this Contract. </w:t>
            </w: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15.2 All Appendixes to this Contract constitute the integral part thereof.</w:t>
            </w:r>
          </w:p>
          <w:p w:rsidR="00B00B6E" w:rsidRPr="00AB2D20" w:rsidRDefault="00B00B6E" w:rsidP="006F3B55">
            <w:pPr>
              <w:autoSpaceDE w:val="0"/>
              <w:autoSpaceDN w:val="0"/>
              <w:adjustRightInd w:val="0"/>
              <w:jc w:val="both"/>
              <w:rPr>
                <w:sz w:val="22"/>
                <w:lang w:val="en-US"/>
              </w:rPr>
            </w:pPr>
          </w:p>
          <w:p w:rsidR="00B00B6E" w:rsidRPr="00AB2D20" w:rsidRDefault="00B00B6E" w:rsidP="006F3B55">
            <w:pPr>
              <w:autoSpaceDE w:val="0"/>
              <w:autoSpaceDN w:val="0"/>
              <w:adjustRightInd w:val="0"/>
              <w:jc w:val="both"/>
              <w:rPr>
                <w:sz w:val="22"/>
                <w:lang w:val="en-US"/>
              </w:rPr>
            </w:pPr>
            <w:r w:rsidRPr="00AB2D20">
              <w:rPr>
                <w:sz w:val="22"/>
                <w:lang w:val="en-US"/>
              </w:rPr>
              <w:t>15.3 Any amendments and supplements to the Contract are valid only if they are made in writing and signed by both Parties.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In the event of any changes in laws, standards, rules and regulations happened after signing the Contract and having an effect on the production of Goods,   the Seller shall comply with such revised laws and regulations.</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15.4 All previous agreements, negotiation and correspondence between the Parties on the issues stated in the present Contract, happened prior to Contract signing shall become invalid since the Contract signing date.</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15.5 This Contract is made in Russian and English languages in two original copies, one for each Party. </w:t>
            </w:r>
          </w:p>
          <w:p w:rsidR="00B00B6E" w:rsidRPr="00AB2D20" w:rsidRDefault="00B00B6E" w:rsidP="006F3B55">
            <w:pPr>
              <w:pStyle w:val="12"/>
              <w:jc w:val="both"/>
              <w:rPr>
                <w:sz w:val="22"/>
                <w:szCs w:val="22"/>
                <w:lang w:val="en-US"/>
              </w:rPr>
            </w:pPr>
            <w:r w:rsidRPr="00AB2D20">
              <w:rPr>
                <w:sz w:val="22"/>
                <w:szCs w:val="22"/>
                <w:lang w:val="en-US"/>
              </w:rPr>
              <w:t xml:space="preserve">In case of any discrepancies, contradictions in interpretation between the Russian and English versions of the present Contract, the Russian version of the text shall prevail.  </w:t>
            </w:r>
          </w:p>
          <w:p w:rsidR="00B00B6E" w:rsidRPr="00B00B6E" w:rsidRDefault="00B00B6E" w:rsidP="006F3B55">
            <w:pPr>
              <w:pStyle w:val="12"/>
              <w:jc w:val="both"/>
              <w:rPr>
                <w:sz w:val="22"/>
                <w:szCs w:val="22"/>
                <w:lang w:val="en-US"/>
              </w:rPr>
            </w:pPr>
          </w:p>
          <w:p w:rsidR="00B00B6E" w:rsidRPr="00B00B6E"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15.6 Neither Party has the right to assign the rights and obligations under the present Contract to the third Party without the prior written consent of the other Party.</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r w:rsidRPr="00AB2D20">
              <w:rPr>
                <w:sz w:val="22"/>
                <w:szCs w:val="22"/>
                <w:lang w:val="en-US"/>
              </w:rPr>
              <w:t xml:space="preserve">15.7 All the correspondence between the Parties during the validity period of the Contract and also the terms of the Contract are of confidential nature and shall not be disclaimed to the third parties. </w:t>
            </w:r>
          </w:p>
          <w:p w:rsidR="00B00B6E" w:rsidRPr="00AB2D20" w:rsidRDefault="00B00B6E" w:rsidP="006F3B55">
            <w:pPr>
              <w:pStyle w:val="12"/>
              <w:jc w:val="both"/>
              <w:rPr>
                <w:sz w:val="22"/>
                <w:szCs w:val="22"/>
                <w:lang w:val="en-US"/>
              </w:rPr>
            </w:pPr>
          </w:p>
          <w:p w:rsidR="00B00B6E" w:rsidRPr="00AB2D20" w:rsidRDefault="00B00B6E" w:rsidP="006F3B55">
            <w:pPr>
              <w:pStyle w:val="12"/>
              <w:jc w:val="both"/>
              <w:rPr>
                <w:sz w:val="22"/>
                <w:szCs w:val="22"/>
                <w:lang w:val="en-US"/>
              </w:rPr>
            </w:pP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16.  ADDRESSES AND BANK DETAILS</w:t>
            </w:r>
          </w:p>
          <w:p w:rsidR="00B00B6E" w:rsidRPr="00AB2D20" w:rsidRDefault="00B00B6E" w:rsidP="006F3B55">
            <w:pPr>
              <w:autoSpaceDE w:val="0"/>
              <w:autoSpaceDN w:val="0"/>
              <w:adjustRightInd w:val="0"/>
              <w:spacing w:before="120"/>
              <w:jc w:val="both"/>
              <w:rPr>
                <w:b/>
                <w:sz w:val="22"/>
                <w:lang w:val="en-US"/>
              </w:rPr>
            </w:pPr>
            <w:r w:rsidRPr="00AB2D20">
              <w:rPr>
                <w:b/>
                <w:sz w:val="22"/>
                <w:lang w:val="en-US"/>
              </w:rPr>
              <w:t>OF THE PARTIES</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SELLER:</w:t>
            </w: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lastRenderedPageBreak/>
              <w:t>BANK DETAILS OF THE SELLER:</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autoSpaceDE w:val="0"/>
              <w:autoSpaceDN w:val="0"/>
              <w:adjustRightInd w:val="0"/>
              <w:jc w:val="both"/>
              <w:rPr>
                <w:b/>
                <w:sz w:val="22"/>
                <w:lang w:val="en-US"/>
              </w:rPr>
            </w:pPr>
            <w:r w:rsidRPr="00AB2D20">
              <w:rPr>
                <w:b/>
                <w:sz w:val="22"/>
                <w:lang w:val="en-US"/>
              </w:rPr>
              <w:t>BUYER:</w:t>
            </w:r>
          </w:p>
          <w:p w:rsidR="00B00B6E" w:rsidRPr="00AB2D20" w:rsidRDefault="00B00B6E" w:rsidP="006F3B55">
            <w:pPr>
              <w:autoSpaceDE w:val="0"/>
              <w:autoSpaceDN w:val="0"/>
              <w:adjustRightInd w:val="0"/>
              <w:jc w:val="both"/>
              <w:rPr>
                <w:sz w:val="22"/>
                <w:lang w:val="en-US"/>
              </w:rPr>
            </w:pPr>
            <w:r w:rsidRPr="00AB2D20">
              <w:rPr>
                <w:sz w:val="22"/>
                <w:lang w:val="en-US"/>
              </w:rPr>
              <w:t>JSC “Slavneft-YANOS”</w:t>
            </w:r>
          </w:p>
          <w:p w:rsidR="00B00B6E" w:rsidRPr="00AB2D20" w:rsidRDefault="00B00B6E" w:rsidP="006F3B55">
            <w:pPr>
              <w:autoSpaceDE w:val="0"/>
              <w:autoSpaceDN w:val="0"/>
              <w:adjustRightInd w:val="0"/>
              <w:jc w:val="both"/>
              <w:rPr>
                <w:sz w:val="22"/>
                <w:lang w:val="en-US"/>
              </w:rPr>
            </w:pPr>
            <w:r w:rsidRPr="00AB2D20">
              <w:rPr>
                <w:sz w:val="22"/>
                <w:lang w:val="en-US"/>
              </w:rPr>
              <w:t xml:space="preserve">130, Moskovskij prospect, Yaroslavl, </w:t>
            </w:r>
          </w:p>
          <w:p w:rsidR="00B00B6E" w:rsidRPr="00AB2D20" w:rsidRDefault="00B00B6E" w:rsidP="006F3B55">
            <w:pPr>
              <w:autoSpaceDE w:val="0"/>
              <w:autoSpaceDN w:val="0"/>
              <w:adjustRightInd w:val="0"/>
              <w:jc w:val="both"/>
              <w:rPr>
                <w:sz w:val="22"/>
                <w:lang w:val="en-US"/>
              </w:rPr>
            </w:pPr>
            <w:r w:rsidRPr="00AB2D20">
              <w:rPr>
                <w:sz w:val="22"/>
                <w:lang w:val="en-US"/>
              </w:rPr>
              <w:t xml:space="preserve"> Russian Federation, 150023</w:t>
            </w:r>
          </w:p>
          <w:p w:rsidR="00B00B6E" w:rsidRPr="00AB2D20" w:rsidRDefault="00B00B6E" w:rsidP="006F3B55">
            <w:pPr>
              <w:pStyle w:val="12"/>
              <w:jc w:val="both"/>
              <w:rPr>
                <w:sz w:val="22"/>
                <w:szCs w:val="22"/>
                <w:lang w:val="en-US"/>
              </w:rPr>
            </w:pPr>
            <w:r w:rsidRPr="00AB2D20">
              <w:rPr>
                <w:sz w:val="22"/>
                <w:szCs w:val="22"/>
                <w:lang w:val="en-US"/>
              </w:rPr>
              <w:t>Tel.: +7 (4852) 49-81-69</w:t>
            </w:r>
          </w:p>
          <w:p w:rsidR="00B00B6E" w:rsidRPr="00AB2D20" w:rsidRDefault="00B00B6E" w:rsidP="006F3B55">
            <w:pPr>
              <w:pStyle w:val="12"/>
              <w:widowControl/>
              <w:autoSpaceDE w:val="0"/>
              <w:autoSpaceDN w:val="0"/>
              <w:adjustRightInd w:val="0"/>
              <w:jc w:val="both"/>
              <w:rPr>
                <w:sz w:val="22"/>
                <w:szCs w:val="22"/>
                <w:lang w:val="en-US" w:eastAsia="de-DE"/>
              </w:rPr>
            </w:pPr>
            <w:r w:rsidRPr="00AB2D20">
              <w:rPr>
                <w:sz w:val="22"/>
                <w:szCs w:val="22"/>
                <w:lang w:val="en-US" w:eastAsia="de-DE"/>
              </w:rPr>
              <w:t>Fax: +7 (4852) 47-71-45</w:t>
            </w:r>
          </w:p>
          <w:p w:rsidR="00B00B6E" w:rsidRPr="00AB2D20" w:rsidRDefault="00B00B6E" w:rsidP="006F3B55">
            <w:pPr>
              <w:pStyle w:val="12"/>
              <w:jc w:val="both"/>
              <w:rPr>
                <w:sz w:val="22"/>
                <w:lang w:val="en-US"/>
              </w:rPr>
            </w:pPr>
          </w:p>
          <w:p w:rsidR="00B00B6E" w:rsidRPr="00AB2D20" w:rsidRDefault="00B00B6E" w:rsidP="006F3B55">
            <w:pPr>
              <w:jc w:val="both"/>
              <w:rPr>
                <w:sz w:val="22"/>
                <w:lang w:val="en-US"/>
              </w:rPr>
            </w:pPr>
            <w:r w:rsidRPr="00AB2D20">
              <w:rPr>
                <w:b/>
                <w:lang w:val="en-US"/>
              </w:rPr>
              <w:t>BANK DETAILS OF BUYER</w:t>
            </w:r>
            <w:r w:rsidRPr="00AB2D20">
              <w:rPr>
                <w:lang w:val="en-US"/>
              </w:rPr>
              <w:t>:</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CONSIGNEE</w:t>
            </w:r>
            <w:r w:rsidRPr="00AB2D20">
              <w:rPr>
                <w:sz w:val="22"/>
                <w:lang w:val="en-US"/>
              </w:rPr>
              <w:t>:</w:t>
            </w:r>
          </w:p>
          <w:p w:rsidR="00B00B6E" w:rsidRPr="00AB2D20" w:rsidRDefault="00B00B6E" w:rsidP="006F3B55">
            <w:pPr>
              <w:pStyle w:val="12"/>
              <w:jc w:val="both"/>
              <w:rPr>
                <w:sz w:val="22"/>
                <w:lang w:val="en-US"/>
              </w:rPr>
            </w:pPr>
            <w:r w:rsidRPr="00AB2D20">
              <w:rPr>
                <w:sz w:val="22"/>
                <w:lang w:val="en-US"/>
              </w:rPr>
              <w:t>JSC "Slavneft-YANOS", Moskovskiy prospect, b. 130, Yaroslavl, Russia, 150023</w:t>
            </w:r>
          </w:p>
          <w:p w:rsidR="00B00B6E" w:rsidRPr="00AB2D20" w:rsidRDefault="00B00B6E" w:rsidP="006F3B55">
            <w:pPr>
              <w:pStyle w:val="12"/>
              <w:jc w:val="both"/>
              <w:rPr>
                <w:sz w:val="22"/>
                <w:lang w:val="en-US"/>
              </w:rPr>
            </w:pPr>
            <w:r w:rsidRPr="00AB2D20">
              <w:rPr>
                <w:sz w:val="22"/>
                <w:lang w:val="en-US"/>
              </w:rPr>
              <w:t>Code of the Enterprise 3494</w:t>
            </w:r>
          </w:p>
          <w:p w:rsidR="00B00B6E" w:rsidRPr="00AB2D20" w:rsidRDefault="00B00B6E" w:rsidP="006F3B55">
            <w:pPr>
              <w:pStyle w:val="12"/>
              <w:jc w:val="both"/>
              <w:rPr>
                <w:sz w:val="22"/>
                <w:lang w:val="en-US"/>
              </w:rPr>
            </w:pPr>
            <w:r w:rsidRPr="00AB2D20">
              <w:rPr>
                <w:sz w:val="22"/>
                <w:lang w:val="en-US"/>
              </w:rPr>
              <w:t>Code OKPO 00149765</w:t>
            </w:r>
          </w:p>
          <w:p w:rsidR="00B00B6E" w:rsidRPr="00AB2D20" w:rsidRDefault="00B00B6E" w:rsidP="006F3B55">
            <w:pPr>
              <w:pStyle w:val="12"/>
              <w:jc w:val="both"/>
              <w:rPr>
                <w:sz w:val="22"/>
                <w:lang w:val="en-US"/>
              </w:rPr>
            </w:pPr>
            <w:r w:rsidRPr="00AB2D20">
              <w:rPr>
                <w:sz w:val="22"/>
                <w:lang w:val="en-US"/>
              </w:rPr>
              <w:t>Tel.: +7 (4852) 49-81-69</w:t>
            </w:r>
          </w:p>
          <w:p w:rsidR="00B00B6E" w:rsidRPr="00AB2D20" w:rsidRDefault="00B00B6E" w:rsidP="006F3B55">
            <w:pPr>
              <w:pStyle w:val="12"/>
              <w:jc w:val="both"/>
              <w:rPr>
                <w:sz w:val="22"/>
                <w:lang w:val="en-US"/>
              </w:rPr>
            </w:pPr>
            <w:r w:rsidRPr="00AB2D20">
              <w:rPr>
                <w:sz w:val="22"/>
                <w:lang w:val="en-US"/>
              </w:rPr>
              <w:t>Facsimile: +7  (4852) 47-71-45</w:t>
            </w:r>
          </w:p>
          <w:p w:rsidR="00B00B6E" w:rsidRPr="00B00B6E" w:rsidRDefault="00B00B6E" w:rsidP="006F3B55">
            <w:pPr>
              <w:pStyle w:val="12"/>
              <w:jc w:val="both"/>
              <w:rPr>
                <w:sz w:val="22"/>
                <w:lang w:val="en-US"/>
              </w:rPr>
            </w:pPr>
            <w:r w:rsidRPr="00AB2D20">
              <w:rPr>
                <w:sz w:val="22"/>
                <w:lang w:val="en-US"/>
              </w:rPr>
              <w:t xml:space="preserve">Contact person: </w:t>
            </w:r>
            <w:r w:rsidRPr="00B00B6E">
              <w:rPr>
                <w:sz w:val="22"/>
                <w:lang w:val="en-US"/>
              </w:rPr>
              <w:t>_________</w:t>
            </w:r>
          </w:p>
          <w:p w:rsidR="00B00B6E" w:rsidRPr="00AB2D20" w:rsidRDefault="00B00B6E" w:rsidP="006F3B55">
            <w:pPr>
              <w:pStyle w:val="12"/>
              <w:jc w:val="both"/>
              <w:rPr>
                <w:sz w:val="22"/>
                <w:lang w:val="en-US"/>
              </w:rPr>
            </w:pPr>
            <w:r w:rsidRPr="00AB2D20">
              <w:rPr>
                <w:sz w:val="22"/>
                <w:lang w:val="en-US"/>
              </w:rPr>
              <w:t>DESTINATION POINT:</w:t>
            </w:r>
          </w:p>
          <w:p w:rsidR="00B00B6E" w:rsidRPr="00AB2D20" w:rsidRDefault="00B00B6E" w:rsidP="006F3B55">
            <w:pPr>
              <w:pStyle w:val="12"/>
              <w:jc w:val="both"/>
              <w:rPr>
                <w:sz w:val="22"/>
                <w:lang w:val="en-US"/>
              </w:rPr>
            </w:pPr>
            <w:r w:rsidRPr="00AB2D20">
              <w:rPr>
                <w:sz w:val="22"/>
                <w:lang w:val="en-US"/>
              </w:rPr>
              <w:t>Customs point Novo-Yaroslavskiy, code 10117010,</w:t>
            </w:r>
          </w:p>
          <w:p w:rsidR="00B00B6E" w:rsidRPr="00AB2D20" w:rsidRDefault="00B00B6E" w:rsidP="006F3B55">
            <w:pPr>
              <w:pStyle w:val="12"/>
              <w:jc w:val="both"/>
              <w:rPr>
                <w:sz w:val="22"/>
                <w:lang w:val="en-US"/>
              </w:rPr>
            </w:pPr>
            <w:r w:rsidRPr="00AB2D20">
              <w:rPr>
                <w:sz w:val="22"/>
                <w:lang w:val="en-US"/>
              </w:rPr>
              <w:t>Yaroslavl, Moskovskoe sh., 150000</w:t>
            </w: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sz w:val="22"/>
                <w:lang w:val="en-US"/>
              </w:rPr>
              <w:t>Temporary storage warehouse JSC "Slavneft-YANOS", Certificate of inclusion into the Register of the temporary storage № 10117/231210/20023/1</w:t>
            </w:r>
          </w:p>
          <w:p w:rsidR="00B00B6E" w:rsidRPr="00B00B6E" w:rsidRDefault="00B00B6E" w:rsidP="006F3B55">
            <w:pPr>
              <w:pStyle w:val="12"/>
              <w:jc w:val="both"/>
              <w:rPr>
                <w:sz w:val="22"/>
                <w:lang w:val="en-US"/>
              </w:rPr>
            </w:pPr>
          </w:p>
          <w:p w:rsidR="00B00B6E" w:rsidRPr="00B00B6E" w:rsidRDefault="00B00B6E" w:rsidP="006F3B55">
            <w:pPr>
              <w:pStyle w:val="12"/>
              <w:jc w:val="both"/>
              <w:rPr>
                <w:sz w:val="22"/>
                <w:lang w:val="en-US"/>
              </w:rPr>
            </w:pPr>
          </w:p>
          <w:p w:rsidR="00B00B6E" w:rsidRDefault="00B00B6E" w:rsidP="006F3B55">
            <w:pPr>
              <w:pStyle w:val="12"/>
              <w:jc w:val="both"/>
              <w:rPr>
                <w:sz w:val="22"/>
                <w:lang w:val="en-US"/>
              </w:rPr>
            </w:pPr>
          </w:p>
          <w:p w:rsidR="00B00B6E" w:rsidRPr="00C245F1"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p>
          <w:p w:rsidR="00B00B6E" w:rsidRPr="00AB2D20" w:rsidRDefault="00B00B6E" w:rsidP="006F3B55">
            <w:pPr>
              <w:pStyle w:val="12"/>
              <w:jc w:val="both"/>
              <w:rPr>
                <w:sz w:val="22"/>
                <w:lang w:val="en-US"/>
              </w:rPr>
            </w:pPr>
            <w:r w:rsidRPr="00AB2D20">
              <w:rPr>
                <w:b/>
                <w:sz w:val="22"/>
                <w:lang w:val="en-US"/>
              </w:rPr>
              <w:t>П</w:t>
            </w:r>
            <w:r w:rsidRPr="00AB2D20">
              <w:rPr>
                <w:b/>
                <w:sz w:val="22"/>
              </w:rPr>
              <w:t xml:space="preserve">РОДАВЕЦ </w:t>
            </w:r>
            <w:r w:rsidRPr="00AB2D20">
              <w:rPr>
                <w:b/>
                <w:sz w:val="22"/>
                <w:lang w:val="en-US"/>
              </w:rPr>
              <w:t>/ THE SELLER</w:t>
            </w:r>
          </w:p>
          <w:p w:rsidR="00B00B6E" w:rsidRPr="00AB2D20" w:rsidRDefault="00B00B6E" w:rsidP="006F3B55">
            <w:pPr>
              <w:pStyle w:val="12"/>
              <w:jc w:val="both"/>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r w:rsidR="00B00B6E" w:rsidRPr="00757412" w:rsidTr="006F3B55">
        <w:trPr>
          <w:trHeight w:val="90"/>
        </w:trPr>
        <w:tc>
          <w:tcPr>
            <w:tcW w:w="5103" w:type="dxa"/>
          </w:tcPr>
          <w:p w:rsidR="00B00B6E" w:rsidRPr="00757412" w:rsidRDefault="00B00B6E" w:rsidP="006F3B55">
            <w:pPr>
              <w:pStyle w:val="12"/>
              <w:rPr>
                <w:sz w:val="22"/>
                <w:szCs w:val="22"/>
                <w:lang w:val="en-US"/>
              </w:rPr>
            </w:pPr>
          </w:p>
        </w:tc>
        <w:tc>
          <w:tcPr>
            <w:tcW w:w="5043" w:type="dxa"/>
          </w:tcPr>
          <w:p w:rsidR="00B00B6E" w:rsidRPr="00757412" w:rsidRDefault="00B00B6E" w:rsidP="006F3B55">
            <w:pPr>
              <w:pStyle w:val="12"/>
              <w:rPr>
                <w:sz w:val="22"/>
                <w:szCs w:val="22"/>
                <w:lang w:val="en-US"/>
              </w:rPr>
            </w:pPr>
          </w:p>
        </w:tc>
        <w:tc>
          <w:tcPr>
            <w:tcW w:w="4527" w:type="dxa"/>
          </w:tcPr>
          <w:p w:rsidR="00B00B6E" w:rsidRPr="00757412" w:rsidRDefault="00B00B6E" w:rsidP="006F3B55">
            <w:pPr>
              <w:pStyle w:val="12"/>
              <w:rPr>
                <w:sz w:val="22"/>
                <w:szCs w:val="22"/>
                <w:lang w:val="en-US"/>
              </w:rPr>
            </w:pPr>
          </w:p>
        </w:tc>
        <w:tc>
          <w:tcPr>
            <w:tcW w:w="4786" w:type="dxa"/>
          </w:tcPr>
          <w:p w:rsidR="00B00B6E" w:rsidRPr="00757412" w:rsidRDefault="00B00B6E" w:rsidP="006F3B55">
            <w:pPr>
              <w:pStyle w:val="12"/>
              <w:rPr>
                <w:sz w:val="22"/>
                <w:szCs w:val="22"/>
                <w:lang w:val="en-US"/>
              </w:rPr>
            </w:pPr>
          </w:p>
        </w:tc>
      </w:tr>
    </w:tbl>
    <w:p w:rsidR="00B00B6E" w:rsidRPr="00757412" w:rsidRDefault="00B00B6E" w:rsidP="00B00B6E">
      <w:pPr>
        <w:pStyle w:val="12"/>
        <w:jc w:val="right"/>
        <w:rPr>
          <w:b/>
          <w:sz w:val="22"/>
          <w:szCs w:val="22"/>
          <w:lang w:val="en-US"/>
        </w:rPr>
      </w:pPr>
    </w:p>
    <w:p w:rsidR="00984352" w:rsidRDefault="00984352" w:rsidP="00B00B6E">
      <w:pPr>
        <w:pStyle w:val="12"/>
        <w:jc w:val="right"/>
        <w:rPr>
          <w:b/>
          <w:sz w:val="22"/>
          <w:szCs w:val="22"/>
        </w:rPr>
        <w:sectPr w:rsidR="00984352" w:rsidSect="006F3B55">
          <w:headerReference w:type="default" r:id="rId21"/>
          <w:pgSz w:w="11906" w:h="16838"/>
          <w:pgMar w:top="1134" w:right="1134" w:bottom="1134" w:left="1134" w:header="720" w:footer="720" w:gutter="0"/>
          <w:cols w:space="720"/>
          <w:docGrid w:linePitch="272"/>
        </w:sectPr>
      </w:pPr>
    </w:p>
    <w:p w:rsidR="00B00B6E" w:rsidRPr="00B00B6E" w:rsidRDefault="00B00B6E" w:rsidP="00B00B6E">
      <w:pPr>
        <w:pStyle w:val="12"/>
        <w:jc w:val="right"/>
        <w:rPr>
          <w:b/>
          <w:sz w:val="22"/>
          <w:szCs w:val="22"/>
        </w:rPr>
      </w:pPr>
      <w:r w:rsidRPr="00757412">
        <w:rPr>
          <w:b/>
          <w:sz w:val="22"/>
          <w:szCs w:val="22"/>
        </w:rPr>
        <w:lastRenderedPageBreak/>
        <w:t>Приложение</w:t>
      </w:r>
      <w:r w:rsidRPr="00B00B6E">
        <w:rPr>
          <w:b/>
          <w:sz w:val="22"/>
          <w:szCs w:val="22"/>
        </w:rPr>
        <w:t xml:space="preserve"> № 1 / </w:t>
      </w:r>
      <w:r w:rsidRPr="00206E85">
        <w:rPr>
          <w:b/>
          <w:sz w:val="22"/>
          <w:szCs w:val="22"/>
          <w:lang w:val="en-US"/>
        </w:rPr>
        <w:t>Appendix</w:t>
      </w:r>
      <w:r w:rsidRPr="00B00B6E">
        <w:rPr>
          <w:b/>
          <w:sz w:val="22"/>
          <w:szCs w:val="22"/>
        </w:rPr>
        <w:t xml:space="preserve"> № 1</w:t>
      </w:r>
    </w:p>
    <w:p w:rsidR="00B00B6E" w:rsidRPr="006F3B55" w:rsidRDefault="00B00B6E" w:rsidP="00B00B6E">
      <w:pPr>
        <w:pStyle w:val="12"/>
        <w:jc w:val="right"/>
        <w:rPr>
          <w:b/>
          <w:sz w:val="22"/>
          <w:szCs w:val="22"/>
          <w:lang w:val="en-US"/>
        </w:rPr>
      </w:pPr>
      <w:r w:rsidRPr="00206E85">
        <w:rPr>
          <w:b/>
          <w:sz w:val="22"/>
          <w:szCs w:val="22"/>
        </w:rPr>
        <w:t>к</w:t>
      </w:r>
      <w:r w:rsidRPr="006F3B55">
        <w:rPr>
          <w:b/>
          <w:sz w:val="22"/>
          <w:szCs w:val="22"/>
          <w:lang w:val="en-US"/>
        </w:rPr>
        <w:t xml:space="preserve"> </w:t>
      </w:r>
      <w:r w:rsidRPr="00757412">
        <w:rPr>
          <w:b/>
          <w:sz w:val="22"/>
          <w:szCs w:val="22"/>
        </w:rPr>
        <w:t>Контракту</w:t>
      </w:r>
      <w:r w:rsidRPr="006F3B55">
        <w:rPr>
          <w:b/>
          <w:sz w:val="22"/>
          <w:szCs w:val="22"/>
          <w:lang w:val="en-US"/>
        </w:rPr>
        <w:t xml:space="preserve"> №  56</w:t>
      </w:r>
      <w:r w:rsidRPr="00206E85">
        <w:rPr>
          <w:b/>
          <w:sz w:val="22"/>
          <w:szCs w:val="22"/>
          <w:lang w:val="en-US"/>
        </w:rPr>
        <w:t>D</w:t>
      </w:r>
      <w:r w:rsidRPr="006F3B55">
        <w:rPr>
          <w:b/>
          <w:sz w:val="22"/>
          <w:szCs w:val="22"/>
          <w:lang w:val="en-US"/>
        </w:rPr>
        <w:t xml:space="preserve">00___/1_ </w:t>
      </w:r>
      <w:r w:rsidRPr="00206E85">
        <w:rPr>
          <w:b/>
          <w:sz w:val="22"/>
          <w:szCs w:val="22"/>
        </w:rPr>
        <w:t>о</w:t>
      </w:r>
      <w:r w:rsidRPr="00757412">
        <w:rPr>
          <w:b/>
          <w:sz w:val="22"/>
          <w:szCs w:val="22"/>
        </w:rPr>
        <w:t>т</w:t>
      </w:r>
      <w:r w:rsidRPr="006F3B55">
        <w:rPr>
          <w:b/>
          <w:sz w:val="22"/>
          <w:szCs w:val="22"/>
          <w:lang w:val="en-US"/>
        </w:rPr>
        <w:t xml:space="preserve">    “      “ _________ 201_ </w:t>
      </w:r>
    </w:p>
    <w:p w:rsidR="00B00B6E" w:rsidRPr="00757412" w:rsidRDefault="00B00B6E" w:rsidP="00B00B6E">
      <w:pPr>
        <w:pStyle w:val="12"/>
        <w:jc w:val="right"/>
        <w:rPr>
          <w:b/>
          <w:sz w:val="22"/>
          <w:szCs w:val="22"/>
          <w:lang w:val="en-US"/>
        </w:rPr>
      </w:pPr>
      <w:r w:rsidRPr="00206E85">
        <w:rPr>
          <w:b/>
          <w:sz w:val="22"/>
          <w:szCs w:val="22"/>
          <w:lang w:val="en-US"/>
        </w:rPr>
        <w:t>to</w:t>
      </w:r>
      <w:r w:rsidRPr="00B00B6E">
        <w:rPr>
          <w:b/>
          <w:sz w:val="22"/>
          <w:szCs w:val="22"/>
          <w:lang w:val="en-US"/>
        </w:rPr>
        <w:t xml:space="preserve"> </w:t>
      </w:r>
      <w:r w:rsidRPr="00206E85">
        <w:rPr>
          <w:b/>
          <w:sz w:val="22"/>
          <w:szCs w:val="22"/>
          <w:lang w:val="en-US"/>
        </w:rPr>
        <w:t>Contract</w:t>
      </w:r>
      <w:r w:rsidRPr="00B00B6E">
        <w:rPr>
          <w:b/>
          <w:sz w:val="22"/>
          <w:szCs w:val="22"/>
          <w:lang w:val="en-US"/>
        </w:rPr>
        <w:t xml:space="preserve"> №  56</w:t>
      </w:r>
      <w:r w:rsidRPr="00206E85">
        <w:rPr>
          <w:b/>
          <w:sz w:val="22"/>
          <w:szCs w:val="22"/>
          <w:lang w:val="en-US"/>
        </w:rPr>
        <w:t>D00</w:t>
      </w:r>
      <w:r w:rsidRPr="00757412">
        <w:rPr>
          <w:b/>
          <w:sz w:val="22"/>
          <w:szCs w:val="22"/>
          <w:lang w:val="en-US"/>
        </w:rPr>
        <w:t>___/1</w:t>
      </w:r>
      <w:r w:rsidRPr="00B00B6E">
        <w:rPr>
          <w:b/>
          <w:sz w:val="22"/>
          <w:szCs w:val="22"/>
          <w:lang w:val="en-US"/>
        </w:rPr>
        <w:t>_</w:t>
      </w:r>
      <w:r w:rsidRPr="00757412">
        <w:rPr>
          <w:b/>
          <w:sz w:val="22"/>
          <w:szCs w:val="22"/>
          <w:lang w:val="en-US"/>
        </w:rPr>
        <w:t xml:space="preserve">   dated “      “ __________  201</w:t>
      </w:r>
      <w:r w:rsidRPr="00B00B6E">
        <w:rPr>
          <w:b/>
          <w:sz w:val="22"/>
          <w:szCs w:val="22"/>
          <w:lang w:val="en-US"/>
        </w:rPr>
        <w:t>_</w:t>
      </w:r>
      <w:r w:rsidRPr="00757412">
        <w:rPr>
          <w:b/>
          <w:sz w:val="22"/>
          <w:szCs w:val="22"/>
          <w:lang w:val="en-US"/>
        </w:rPr>
        <w:t xml:space="preserve"> </w:t>
      </w:r>
    </w:p>
    <w:p w:rsidR="00B00B6E" w:rsidRPr="00757412" w:rsidRDefault="00B00B6E" w:rsidP="00B00B6E">
      <w:pPr>
        <w:pStyle w:val="12"/>
        <w:rPr>
          <w:b/>
          <w:sz w:val="22"/>
          <w:szCs w:val="22"/>
          <w:lang w:val="en-US"/>
        </w:rPr>
      </w:pPr>
    </w:p>
    <w:p w:rsidR="00B00B6E" w:rsidRPr="00757412" w:rsidRDefault="00B00B6E" w:rsidP="00B00B6E">
      <w:pPr>
        <w:pStyle w:val="12"/>
        <w:rPr>
          <w:b/>
          <w:sz w:val="22"/>
          <w:szCs w:val="22"/>
          <w:lang w:val="en-US"/>
        </w:rPr>
      </w:pPr>
    </w:p>
    <w:p w:rsidR="00B00B6E" w:rsidRPr="00757412" w:rsidRDefault="00B00B6E" w:rsidP="00B00B6E">
      <w:pPr>
        <w:pStyle w:val="12"/>
        <w:jc w:val="center"/>
        <w:rPr>
          <w:b/>
          <w:sz w:val="22"/>
          <w:szCs w:val="22"/>
          <w:lang w:val="en-US"/>
        </w:rPr>
      </w:pPr>
      <w:r w:rsidRPr="00757412">
        <w:rPr>
          <w:b/>
          <w:sz w:val="22"/>
          <w:szCs w:val="22"/>
          <w:lang w:val="en-US"/>
        </w:rPr>
        <w:t>Specification of the Goods</w:t>
      </w:r>
    </w:p>
    <w:p w:rsidR="00B00B6E" w:rsidRPr="00757412" w:rsidRDefault="00B00B6E" w:rsidP="00B00B6E">
      <w:pPr>
        <w:pStyle w:val="12"/>
        <w:jc w:val="center"/>
        <w:rPr>
          <w:b/>
          <w:sz w:val="22"/>
          <w:szCs w:val="22"/>
          <w:lang w:val="en-US"/>
        </w:rPr>
      </w:pPr>
      <w:r w:rsidRPr="00757412">
        <w:rPr>
          <w:b/>
          <w:sz w:val="22"/>
          <w:szCs w:val="22"/>
        </w:rPr>
        <w:t>Спецификация</w:t>
      </w:r>
      <w:r w:rsidRPr="00757412">
        <w:rPr>
          <w:b/>
          <w:sz w:val="22"/>
          <w:szCs w:val="22"/>
          <w:lang w:val="en-US"/>
        </w:rPr>
        <w:t xml:space="preserve"> </w:t>
      </w:r>
      <w:r w:rsidRPr="00757412">
        <w:rPr>
          <w:b/>
          <w:sz w:val="22"/>
          <w:szCs w:val="22"/>
        </w:rPr>
        <w:t>Катализатора</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tbl>
      <w:tblPr>
        <w:tblW w:w="10209" w:type="dxa"/>
        <w:tblInd w:w="-679" w:type="dxa"/>
        <w:tblBorders>
          <w:top w:val="single" w:sz="2" w:space="0" w:color="000000"/>
          <w:left w:val="single" w:sz="2" w:space="0" w:color="000000"/>
          <w:bottom w:val="single" w:sz="2" w:space="0" w:color="000000"/>
          <w:right w:val="single" w:sz="2" w:space="0" w:color="000000"/>
          <w:insideV w:val="single" w:sz="2" w:space="0" w:color="000000"/>
        </w:tblBorders>
        <w:tblLayout w:type="fixed"/>
        <w:tblCellMar>
          <w:left w:w="30" w:type="dxa"/>
          <w:right w:w="30" w:type="dxa"/>
        </w:tblCellMar>
        <w:tblLook w:val="0000" w:firstRow="0" w:lastRow="0" w:firstColumn="0" w:lastColumn="0" w:noHBand="0" w:noVBand="0"/>
      </w:tblPr>
      <w:tblGrid>
        <w:gridCol w:w="283"/>
        <w:gridCol w:w="4356"/>
        <w:gridCol w:w="1315"/>
        <w:gridCol w:w="889"/>
        <w:gridCol w:w="1683"/>
        <w:gridCol w:w="1683"/>
      </w:tblGrid>
      <w:tr w:rsidR="00B00B6E" w:rsidRPr="00757412" w:rsidTr="006F3B55">
        <w:trPr>
          <w:cantSplit/>
          <w:trHeight w:val="1292"/>
        </w:trPr>
        <w:tc>
          <w:tcPr>
            <w:tcW w:w="2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r w:rsidRPr="00757412">
              <w:rPr>
                <w:snapToGrid w:val="0"/>
                <w:sz w:val="22"/>
                <w:szCs w:val="22"/>
              </w:rPr>
              <w:t>NN</w:t>
            </w:r>
          </w:p>
        </w:tc>
        <w:tc>
          <w:tcPr>
            <w:tcW w:w="4356"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rPr>
            </w:pPr>
          </w:p>
          <w:p w:rsidR="00B00B6E" w:rsidRPr="00757412" w:rsidRDefault="00B00B6E" w:rsidP="006F3B55">
            <w:pPr>
              <w:pStyle w:val="12"/>
              <w:rPr>
                <w:snapToGrid w:val="0"/>
                <w:sz w:val="22"/>
                <w:szCs w:val="22"/>
              </w:rPr>
            </w:pPr>
            <w:r w:rsidRPr="00757412">
              <w:rPr>
                <w:snapToGrid w:val="0"/>
                <w:sz w:val="22"/>
                <w:szCs w:val="22"/>
              </w:rPr>
              <w:t>Описание/ Description</w:t>
            </w:r>
          </w:p>
          <w:p w:rsidR="00B00B6E" w:rsidRPr="00757412" w:rsidRDefault="00B00B6E" w:rsidP="006F3B55">
            <w:pPr>
              <w:pStyle w:val="12"/>
              <w:rPr>
                <w:snapToGrid w:val="0"/>
                <w:sz w:val="22"/>
                <w:szCs w:val="22"/>
              </w:rPr>
            </w:pPr>
          </w:p>
        </w:tc>
        <w:tc>
          <w:tcPr>
            <w:tcW w:w="1315"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Количество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 xml:space="preserve">Quantity </w:t>
            </w:r>
          </w:p>
          <w:p w:rsidR="00B00B6E" w:rsidRPr="00757412" w:rsidRDefault="00B00B6E" w:rsidP="006F3B55">
            <w:pPr>
              <w:pStyle w:val="12"/>
              <w:rPr>
                <w:snapToGrid w:val="0"/>
                <w:sz w:val="22"/>
                <w:szCs w:val="22"/>
              </w:rPr>
            </w:pPr>
          </w:p>
        </w:tc>
        <w:tc>
          <w:tcPr>
            <w:tcW w:w="889" w:type="dxa"/>
            <w:tcBorders>
              <w:top w:val="single" w:sz="2" w:space="0" w:color="000000"/>
              <w:left w:val="single" w:sz="2" w:space="0" w:color="000000"/>
              <w:bottom w:val="single" w:sz="6" w:space="0" w:color="auto"/>
              <w:right w:val="single" w:sz="2" w:space="0" w:color="000000"/>
            </w:tcBorders>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Ед.изм.</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Unit</w:t>
            </w: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lang w:val="en-US"/>
              </w:rPr>
            </w:pPr>
            <w:r w:rsidRPr="00757412">
              <w:rPr>
                <w:snapToGrid w:val="0"/>
                <w:sz w:val="22"/>
                <w:szCs w:val="22"/>
              </w:rPr>
              <w:t>Цена</w:t>
            </w:r>
            <w:r w:rsidRPr="00757412">
              <w:rPr>
                <w:snapToGrid w:val="0"/>
                <w:sz w:val="22"/>
                <w:szCs w:val="22"/>
                <w:lang w:val="en-GB"/>
              </w:rPr>
              <w:t xml:space="preserve"> </w:t>
            </w:r>
            <w:r w:rsidRPr="00757412">
              <w:rPr>
                <w:snapToGrid w:val="0"/>
                <w:sz w:val="22"/>
                <w:szCs w:val="22"/>
              </w:rPr>
              <w:t>за</w:t>
            </w:r>
            <w:r w:rsidRPr="00757412">
              <w:rPr>
                <w:snapToGrid w:val="0"/>
                <w:sz w:val="22"/>
                <w:szCs w:val="22"/>
                <w:lang w:val="en-GB"/>
              </w:rPr>
              <w:t xml:space="preserve"> </w:t>
            </w:r>
            <w:r w:rsidRPr="00757412">
              <w:rPr>
                <w:snapToGrid w:val="0"/>
                <w:sz w:val="22"/>
                <w:szCs w:val="22"/>
              </w:rPr>
              <w:t>ед</w:t>
            </w:r>
            <w:r w:rsidRPr="00757412">
              <w:rPr>
                <w:snapToGrid w:val="0"/>
                <w:sz w:val="22"/>
                <w:szCs w:val="22"/>
                <w:lang w:val="en-US"/>
              </w:rPr>
              <w:t xml:space="preserve">. </w:t>
            </w:r>
            <w:r w:rsidRPr="00757412">
              <w:rPr>
                <w:snapToGrid w:val="0"/>
                <w:sz w:val="22"/>
                <w:szCs w:val="22"/>
              </w:rPr>
              <w:t>ЕВРО</w:t>
            </w:r>
            <w:r w:rsidRPr="00757412">
              <w:rPr>
                <w:snapToGrid w:val="0"/>
                <w:sz w:val="22"/>
                <w:szCs w:val="22"/>
                <w:lang w:val="en-US"/>
              </w:rPr>
              <w:t>/</w:t>
            </w:r>
          </w:p>
          <w:p w:rsidR="00B00B6E" w:rsidRPr="00757412" w:rsidRDefault="00B00B6E" w:rsidP="006F3B55">
            <w:pPr>
              <w:pStyle w:val="12"/>
              <w:rPr>
                <w:snapToGrid w:val="0"/>
                <w:sz w:val="22"/>
                <w:szCs w:val="22"/>
                <w:lang w:val="en-US"/>
              </w:rPr>
            </w:pPr>
            <w:r w:rsidRPr="00757412">
              <w:rPr>
                <w:snapToGrid w:val="0"/>
                <w:sz w:val="22"/>
                <w:szCs w:val="22"/>
                <w:lang w:val="en-US"/>
              </w:rPr>
              <w:t>Price per unit, EUR</w:t>
            </w:r>
          </w:p>
          <w:p w:rsidR="00B00B6E" w:rsidRPr="00757412" w:rsidRDefault="00B00B6E" w:rsidP="006F3B55">
            <w:pPr>
              <w:pStyle w:val="12"/>
              <w:rPr>
                <w:snapToGrid w:val="0"/>
                <w:sz w:val="22"/>
                <w:szCs w:val="22"/>
                <w:lang w:val="en-US"/>
              </w:rPr>
            </w:pPr>
          </w:p>
        </w:tc>
        <w:tc>
          <w:tcPr>
            <w:tcW w:w="1683" w:type="dxa"/>
            <w:tcBorders>
              <w:top w:val="single" w:sz="2" w:space="0" w:color="000000"/>
              <w:left w:val="single" w:sz="2" w:space="0" w:color="000000"/>
              <w:bottom w:val="single" w:sz="6" w:space="0" w:color="auto"/>
              <w:right w:val="single" w:sz="2" w:space="0" w:color="000000"/>
            </w:tcBorders>
            <w:vAlign w:val="center"/>
          </w:tcPr>
          <w:p w:rsidR="00B00B6E" w:rsidRPr="00757412" w:rsidRDefault="00B00B6E" w:rsidP="006F3B55">
            <w:pPr>
              <w:pStyle w:val="12"/>
              <w:rPr>
                <w:snapToGrid w:val="0"/>
                <w:sz w:val="22"/>
                <w:szCs w:val="22"/>
                <w:lang w:val="en-US"/>
              </w:rPr>
            </w:pPr>
          </w:p>
          <w:p w:rsidR="00B00B6E" w:rsidRPr="00757412" w:rsidRDefault="00B00B6E" w:rsidP="006F3B55">
            <w:pPr>
              <w:pStyle w:val="12"/>
              <w:rPr>
                <w:snapToGrid w:val="0"/>
                <w:sz w:val="22"/>
                <w:szCs w:val="22"/>
              </w:rPr>
            </w:pPr>
            <w:r w:rsidRPr="00757412">
              <w:rPr>
                <w:snapToGrid w:val="0"/>
                <w:sz w:val="22"/>
                <w:szCs w:val="22"/>
              </w:rPr>
              <w:t>Общая стои</w:t>
            </w:r>
            <w:r w:rsidRPr="00757412">
              <w:rPr>
                <w:snapToGrid w:val="0"/>
                <w:sz w:val="22"/>
                <w:szCs w:val="22"/>
              </w:rPr>
              <w:softHyphen/>
              <w:t xml:space="preserve">мость, ЕВРО/ </w:t>
            </w:r>
            <w:r w:rsidRPr="00757412">
              <w:rPr>
                <w:snapToGrid w:val="0"/>
                <w:sz w:val="22"/>
                <w:szCs w:val="22"/>
                <w:lang w:val="en-US"/>
              </w:rPr>
              <w:t>Total</w:t>
            </w:r>
            <w:r w:rsidRPr="00757412">
              <w:rPr>
                <w:snapToGrid w:val="0"/>
                <w:sz w:val="22"/>
                <w:szCs w:val="22"/>
              </w:rPr>
              <w:t xml:space="preserve"> </w:t>
            </w:r>
            <w:r w:rsidRPr="00757412">
              <w:rPr>
                <w:snapToGrid w:val="0"/>
                <w:sz w:val="22"/>
                <w:szCs w:val="22"/>
                <w:lang w:val="en-US"/>
              </w:rPr>
              <w:t>value</w:t>
            </w:r>
            <w:r w:rsidRPr="00757412">
              <w:rPr>
                <w:snapToGrid w:val="0"/>
                <w:sz w:val="22"/>
                <w:szCs w:val="22"/>
              </w:rPr>
              <w:t xml:space="preserve">, </w:t>
            </w:r>
            <w:r w:rsidRPr="00757412">
              <w:rPr>
                <w:snapToGrid w:val="0"/>
                <w:sz w:val="22"/>
                <w:szCs w:val="22"/>
                <w:lang w:val="en-US"/>
              </w:rPr>
              <w:t>EUR</w:t>
            </w:r>
          </w:p>
          <w:p w:rsidR="00B00B6E" w:rsidRPr="00757412" w:rsidRDefault="00B00B6E" w:rsidP="006F3B55">
            <w:pPr>
              <w:pStyle w:val="12"/>
              <w:rPr>
                <w:snapToGrid w:val="0"/>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1.</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highlight w:val="yellow"/>
              </w:rPr>
            </w:pPr>
          </w:p>
          <w:p w:rsidR="00B00B6E" w:rsidRPr="00757412" w:rsidRDefault="00B00B6E" w:rsidP="006F3B55">
            <w:pPr>
              <w:pStyle w:val="12"/>
              <w:rPr>
                <w:snapToGrid w:val="0"/>
                <w:sz w:val="22"/>
                <w:szCs w:val="22"/>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r w:rsidRPr="00757412">
              <w:rPr>
                <w:sz w:val="22"/>
                <w:szCs w:val="22"/>
              </w:rPr>
              <w:t xml:space="preserve"> </w:t>
            </w:r>
          </w:p>
          <w:p w:rsidR="00B00B6E" w:rsidRPr="00757412" w:rsidRDefault="00B00B6E" w:rsidP="006F3B55">
            <w:pPr>
              <w:pStyle w:val="12"/>
              <w:jc w:val="center"/>
              <w:rPr>
                <w:sz w:val="22"/>
                <w:szCs w:val="22"/>
              </w:rPr>
            </w:pPr>
          </w:p>
        </w:tc>
        <w:tc>
          <w:tcPr>
            <w:tcW w:w="889"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lang w:val="en-US"/>
              </w:rPr>
            </w:pPr>
            <w:r w:rsidRPr="00643EE7">
              <w:rPr>
                <w:szCs w:val="24"/>
              </w:rPr>
              <w:t>kg</w:t>
            </w:r>
          </w:p>
        </w:tc>
        <w:tc>
          <w:tcPr>
            <w:tcW w:w="1683" w:type="dxa"/>
            <w:tcBorders>
              <w:top w:val="single" w:sz="6" w:space="0" w:color="auto"/>
              <w:left w:val="single" w:sz="6" w:space="0" w:color="auto"/>
              <w:bottom w:val="single" w:sz="6" w:space="0" w:color="auto"/>
              <w:right w:val="single" w:sz="6" w:space="0" w:color="auto"/>
            </w:tcBorders>
          </w:tcPr>
          <w:p w:rsidR="00B00B6E" w:rsidRPr="00206E85" w:rsidRDefault="00B00B6E" w:rsidP="006F3B55">
            <w:pPr>
              <w:pStyle w:val="12"/>
              <w:jc w:val="center"/>
              <w:rPr>
                <w:sz w:val="22"/>
                <w:szCs w:val="22"/>
              </w:rPr>
            </w:pPr>
          </w:p>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p>
        </w:tc>
      </w:tr>
      <w:tr w:rsidR="00B00B6E" w:rsidRPr="00757412" w:rsidTr="006F3B55">
        <w:trPr>
          <w:cantSplit/>
          <w:trHeight w:val="1070"/>
        </w:trPr>
        <w:tc>
          <w:tcPr>
            <w:tcW w:w="283" w:type="dxa"/>
            <w:tcBorders>
              <w:top w:val="single" w:sz="6" w:space="0" w:color="auto"/>
              <w:left w:val="single" w:sz="6" w:space="0" w:color="auto"/>
              <w:bottom w:val="single" w:sz="6" w:space="0" w:color="auto"/>
              <w:right w:val="single" w:sz="6" w:space="0" w:color="auto"/>
            </w:tcBorders>
            <w:vAlign w:val="center"/>
          </w:tcPr>
          <w:p w:rsidR="00B00B6E" w:rsidRPr="00757412" w:rsidRDefault="00B00B6E" w:rsidP="006F3B55">
            <w:pPr>
              <w:pStyle w:val="12"/>
              <w:rPr>
                <w:snapToGrid w:val="0"/>
                <w:sz w:val="22"/>
                <w:szCs w:val="22"/>
              </w:rPr>
            </w:pPr>
            <w:r w:rsidRPr="00757412">
              <w:rPr>
                <w:snapToGrid w:val="0"/>
                <w:sz w:val="22"/>
                <w:szCs w:val="22"/>
              </w:rPr>
              <w:t>2.</w:t>
            </w:r>
          </w:p>
        </w:tc>
        <w:tc>
          <w:tcPr>
            <w:tcW w:w="4356"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sz w:val="22"/>
                <w:szCs w:val="22"/>
                <w:highlight w:val="yellow"/>
              </w:rPr>
            </w:pPr>
          </w:p>
        </w:tc>
        <w:tc>
          <w:tcPr>
            <w:tcW w:w="1315"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p w:rsidR="00B00B6E" w:rsidRPr="00757412" w:rsidRDefault="00B00B6E" w:rsidP="006F3B55">
            <w:pPr>
              <w:pStyle w:val="12"/>
              <w:jc w:val="center"/>
              <w:rPr>
                <w:sz w:val="22"/>
                <w:szCs w:val="22"/>
              </w:rPr>
            </w:pPr>
            <w:r w:rsidRPr="00757412">
              <w:rPr>
                <w:sz w:val="22"/>
                <w:szCs w:val="22"/>
              </w:rPr>
              <w:t xml:space="preserve"> </w:t>
            </w:r>
          </w:p>
        </w:tc>
        <w:tc>
          <w:tcPr>
            <w:tcW w:w="889" w:type="dxa"/>
            <w:tcBorders>
              <w:top w:val="single" w:sz="6" w:space="0" w:color="auto"/>
              <w:left w:val="single" w:sz="6" w:space="0" w:color="auto"/>
              <w:bottom w:val="single" w:sz="6" w:space="0" w:color="auto"/>
              <w:right w:val="single" w:sz="6" w:space="0" w:color="auto"/>
            </w:tcBorders>
          </w:tcPr>
          <w:p w:rsidR="00B00B6E" w:rsidRPr="0060440A" w:rsidRDefault="00B00B6E" w:rsidP="006F3B55">
            <w:pPr>
              <w:pStyle w:val="12"/>
              <w:jc w:val="center"/>
              <w:rPr>
                <w:sz w:val="22"/>
                <w:szCs w:val="22"/>
              </w:rPr>
            </w:pPr>
          </w:p>
          <w:p w:rsidR="00B00B6E" w:rsidRDefault="00B00B6E" w:rsidP="006F3B55">
            <w:pPr>
              <w:pStyle w:val="12"/>
              <w:jc w:val="center"/>
              <w:rPr>
                <w:sz w:val="22"/>
                <w:szCs w:val="22"/>
                <w:lang w:val="en-US"/>
              </w:rPr>
            </w:pPr>
            <w:r>
              <w:rPr>
                <w:sz w:val="22"/>
                <w:szCs w:val="22"/>
              </w:rPr>
              <w:t>кг</w:t>
            </w:r>
            <w:r>
              <w:rPr>
                <w:sz w:val="22"/>
                <w:szCs w:val="22"/>
                <w:lang w:val="en-US"/>
              </w:rPr>
              <w:t>/</w:t>
            </w:r>
          </w:p>
          <w:p w:rsidR="00B00B6E" w:rsidRPr="00757412" w:rsidRDefault="00B00B6E" w:rsidP="006F3B55">
            <w:pPr>
              <w:pStyle w:val="12"/>
              <w:jc w:val="center"/>
              <w:rPr>
                <w:sz w:val="22"/>
                <w:szCs w:val="22"/>
              </w:rPr>
            </w:pPr>
            <w:r w:rsidRPr="00FA5874">
              <w:rPr>
                <w:sz w:val="22"/>
                <w:szCs w:val="22"/>
                <w:lang w:val="en-US"/>
              </w:rPr>
              <w:t>kg</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sz w:val="22"/>
                <w:szCs w:val="22"/>
              </w:rPr>
            </w:pPr>
          </w:p>
        </w:tc>
      </w:tr>
      <w:tr w:rsidR="00B00B6E" w:rsidRPr="00757412" w:rsidTr="006F3B55">
        <w:trPr>
          <w:cantSplit/>
          <w:trHeight w:val="743"/>
        </w:trPr>
        <w:tc>
          <w:tcPr>
            <w:tcW w:w="2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6560" w:type="dxa"/>
            <w:gridSpan w:val="3"/>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z w:val="22"/>
                <w:szCs w:val="22"/>
              </w:rPr>
            </w:pPr>
          </w:p>
          <w:p w:rsidR="00B00B6E" w:rsidRPr="00757412" w:rsidRDefault="00B00B6E" w:rsidP="006F3B55">
            <w:pPr>
              <w:pStyle w:val="12"/>
              <w:rPr>
                <w:b/>
                <w:snapToGrid w:val="0"/>
                <w:sz w:val="22"/>
                <w:szCs w:val="22"/>
              </w:rPr>
            </w:pPr>
            <w:r w:rsidRPr="00757412">
              <w:rPr>
                <w:b/>
                <w:sz w:val="22"/>
                <w:szCs w:val="22"/>
              </w:rPr>
              <w:t>Общая стоимость Катализатора/ Total Cost of Goods</w:t>
            </w: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rPr>
                <w:snapToGrid w:val="0"/>
                <w:sz w:val="22"/>
                <w:szCs w:val="22"/>
              </w:rPr>
            </w:pPr>
          </w:p>
        </w:tc>
        <w:tc>
          <w:tcPr>
            <w:tcW w:w="1683" w:type="dxa"/>
            <w:tcBorders>
              <w:top w:val="single" w:sz="6" w:space="0" w:color="auto"/>
              <w:left w:val="single" w:sz="6" w:space="0" w:color="auto"/>
              <w:bottom w:val="single" w:sz="6" w:space="0" w:color="auto"/>
              <w:right w:val="single" w:sz="6" w:space="0" w:color="auto"/>
            </w:tcBorders>
          </w:tcPr>
          <w:p w:rsidR="00B00B6E" w:rsidRPr="00757412" w:rsidRDefault="00B00B6E" w:rsidP="006F3B55">
            <w:pPr>
              <w:pStyle w:val="12"/>
              <w:jc w:val="center"/>
              <w:rPr>
                <w:b/>
                <w:snapToGrid w:val="0"/>
                <w:sz w:val="22"/>
                <w:szCs w:val="22"/>
              </w:rPr>
            </w:pPr>
          </w:p>
          <w:p w:rsidR="00B00B6E" w:rsidRPr="00757412" w:rsidRDefault="00B00B6E" w:rsidP="006F3B55">
            <w:pPr>
              <w:pStyle w:val="12"/>
              <w:jc w:val="center"/>
              <w:rPr>
                <w:b/>
                <w:snapToGrid w:val="0"/>
                <w:sz w:val="22"/>
                <w:szCs w:val="22"/>
              </w:rPr>
            </w:pPr>
          </w:p>
        </w:tc>
      </w:tr>
    </w:tbl>
    <w:p w:rsidR="00B00B6E" w:rsidRPr="00757412" w:rsidRDefault="00B00B6E" w:rsidP="00B00B6E">
      <w:pPr>
        <w:pStyle w:val="12"/>
        <w:rPr>
          <w:sz w:val="22"/>
          <w:szCs w:val="22"/>
        </w:rPr>
      </w:pPr>
    </w:p>
    <w:p w:rsidR="00B00B6E" w:rsidRPr="00757412" w:rsidRDefault="00B00B6E" w:rsidP="00B00B6E">
      <w:pPr>
        <w:pStyle w:val="12"/>
        <w:rPr>
          <w:sz w:val="22"/>
          <w:szCs w:val="22"/>
        </w:rPr>
      </w:pPr>
    </w:p>
    <w:p w:rsidR="00B00B6E" w:rsidRPr="00757412" w:rsidRDefault="00B00B6E" w:rsidP="00B00B6E">
      <w:pPr>
        <w:pStyle w:val="12"/>
        <w:rPr>
          <w:sz w:val="22"/>
          <w:szCs w:val="22"/>
        </w:rPr>
      </w:pPr>
      <w:r w:rsidRPr="00757412">
        <w:rPr>
          <w:sz w:val="22"/>
          <w:szCs w:val="22"/>
        </w:rPr>
        <w:t xml:space="preserve">Итого стоимость на условиях поставки </w:t>
      </w:r>
      <w:r w:rsidRPr="00757412">
        <w:rPr>
          <w:sz w:val="22"/>
          <w:szCs w:val="22"/>
          <w:lang w:val="en-US"/>
        </w:rPr>
        <w:t>DAP</w:t>
      </w:r>
      <w:r w:rsidRPr="00757412">
        <w:rPr>
          <w:sz w:val="22"/>
          <w:szCs w:val="22"/>
        </w:rPr>
        <w:t xml:space="preserve"> Ярославль, склад СВХ ОАО «Славнефть-ЯНОС»– </w:t>
      </w:r>
    </w:p>
    <w:p w:rsidR="00B00B6E" w:rsidRPr="00757412" w:rsidRDefault="00B00B6E" w:rsidP="00B00B6E">
      <w:pPr>
        <w:pStyle w:val="12"/>
        <w:rPr>
          <w:snapToGrid w:val="0"/>
          <w:sz w:val="22"/>
          <w:szCs w:val="22"/>
          <w:lang w:val="en-US"/>
        </w:rPr>
      </w:pPr>
      <w:r w:rsidRPr="00757412">
        <w:rPr>
          <w:sz w:val="22"/>
          <w:szCs w:val="22"/>
          <w:lang w:val="en-US"/>
        </w:rPr>
        <w:t xml:space="preserve">_______________(                 00/100) </w:t>
      </w:r>
      <w:r w:rsidRPr="00757412">
        <w:rPr>
          <w:sz w:val="22"/>
          <w:szCs w:val="22"/>
        </w:rPr>
        <w:t>Евро</w:t>
      </w:r>
      <w:r w:rsidRPr="00757412">
        <w:rPr>
          <w:sz w:val="22"/>
          <w:szCs w:val="22"/>
          <w:lang w:val="en-US"/>
        </w:rPr>
        <w:t xml:space="preserve"> </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r w:rsidRPr="00757412">
        <w:rPr>
          <w:sz w:val="22"/>
          <w:szCs w:val="22"/>
          <w:lang w:val="en-US"/>
        </w:rPr>
        <w:t xml:space="preserve">Total value on terms DAP Yaroslavl , temporary storage JSC “Slavneft-YANOS” </w:t>
      </w:r>
      <w:r w:rsidRPr="00757412">
        <w:rPr>
          <w:sz w:val="22"/>
          <w:szCs w:val="22"/>
          <w:lang w:val="en-US"/>
        </w:rPr>
        <w:br/>
      </w:r>
      <w:r w:rsidRPr="00757412">
        <w:rPr>
          <w:snapToGrid w:val="0"/>
          <w:sz w:val="22"/>
          <w:szCs w:val="22"/>
          <w:lang w:val="en-US"/>
        </w:rPr>
        <w:t xml:space="preserve">________________ </w:t>
      </w:r>
      <w:r w:rsidRPr="00757412">
        <w:rPr>
          <w:sz w:val="22"/>
          <w:szCs w:val="22"/>
          <w:lang w:val="en-US"/>
        </w:rPr>
        <w:t>(                      ) EUR.</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b/>
          <w:sz w:val="22"/>
          <w:szCs w:val="22"/>
          <w:lang w:val="en-US"/>
        </w:rPr>
      </w:pPr>
      <w:r w:rsidRPr="00757412">
        <w:rPr>
          <w:b/>
          <w:sz w:val="22"/>
          <w:szCs w:val="22"/>
          <w:lang w:val="en-US"/>
        </w:rPr>
        <w:t>THE BUYER</w:t>
      </w:r>
      <w:r w:rsidRPr="00757412">
        <w:rPr>
          <w:b/>
          <w:sz w:val="22"/>
          <w:szCs w:val="22"/>
          <w:lang w:val="en-US"/>
        </w:rPr>
        <w:tab/>
      </w:r>
      <w:r w:rsidRPr="00757412">
        <w:rPr>
          <w:b/>
          <w:sz w:val="22"/>
          <w:szCs w:val="22"/>
          <w:lang w:val="en-US"/>
        </w:rPr>
        <w:tab/>
        <w:t xml:space="preserve">                                                                 THE SELLER</w:t>
      </w:r>
    </w:p>
    <w:p w:rsidR="00B00B6E" w:rsidRPr="00757412" w:rsidRDefault="00B00B6E" w:rsidP="00B00B6E">
      <w:pPr>
        <w:pStyle w:val="12"/>
        <w:rPr>
          <w:b/>
          <w:sz w:val="22"/>
          <w:szCs w:val="22"/>
          <w:lang w:val="en-US"/>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B00B6E" w:rsidRPr="00757412" w:rsidRDefault="00B00B6E" w:rsidP="00B00B6E">
      <w:pPr>
        <w:pStyle w:val="12"/>
        <w:rPr>
          <w:sz w:val="22"/>
          <w:szCs w:val="22"/>
          <w:lang w:val="en-US"/>
        </w:rPr>
      </w:pPr>
    </w:p>
    <w:p w:rsidR="00984352" w:rsidRPr="006F3B55" w:rsidRDefault="00984352" w:rsidP="00B00B6E">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757412" w:rsidRDefault="00984352" w:rsidP="00984352">
      <w:pPr>
        <w:pStyle w:val="12"/>
        <w:jc w:val="right"/>
        <w:rPr>
          <w:b/>
          <w:sz w:val="22"/>
          <w:szCs w:val="22"/>
        </w:rPr>
      </w:pPr>
      <w:r w:rsidRPr="00757412">
        <w:rPr>
          <w:b/>
          <w:sz w:val="22"/>
          <w:szCs w:val="22"/>
        </w:rPr>
        <w:lastRenderedPageBreak/>
        <w:t>Приложение № 2 / Appendix № 2</w:t>
      </w:r>
    </w:p>
    <w:p w:rsidR="00984352" w:rsidRPr="000B2F0B" w:rsidRDefault="00984352" w:rsidP="00984352">
      <w:pPr>
        <w:pStyle w:val="12"/>
        <w:jc w:val="right"/>
        <w:rPr>
          <w:b/>
          <w:sz w:val="22"/>
          <w:szCs w:val="22"/>
        </w:rPr>
      </w:pPr>
      <w:r w:rsidRPr="00757412">
        <w:rPr>
          <w:b/>
          <w:sz w:val="22"/>
          <w:szCs w:val="22"/>
        </w:rPr>
        <w:t>к</w:t>
      </w:r>
      <w:r w:rsidRPr="000B2F0B">
        <w:rPr>
          <w:b/>
          <w:sz w:val="22"/>
          <w:szCs w:val="22"/>
        </w:rPr>
        <w:t xml:space="preserve"> </w:t>
      </w:r>
      <w:r w:rsidRPr="00757412">
        <w:rPr>
          <w:b/>
          <w:sz w:val="22"/>
          <w:szCs w:val="22"/>
        </w:rPr>
        <w:t>Контракту</w:t>
      </w:r>
      <w:r w:rsidRPr="000B2F0B">
        <w:rPr>
          <w:b/>
          <w:sz w:val="22"/>
          <w:szCs w:val="22"/>
        </w:rPr>
        <w:t xml:space="preserve"> № 56</w:t>
      </w:r>
      <w:r w:rsidRPr="00757412">
        <w:rPr>
          <w:b/>
          <w:sz w:val="22"/>
          <w:szCs w:val="22"/>
          <w:lang w:val="en-US"/>
        </w:rPr>
        <w:t>D</w:t>
      </w:r>
      <w:r w:rsidRPr="000B2F0B">
        <w:rPr>
          <w:b/>
          <w:sz w:val="22"/>
          <w:szCs w:val="22"/>
        </w:rPr>
        <w:t xml:space="preserve">00___/1_  </w:t>
      </w:r>
      <w:r w:rsidRPr="00757412">
        <w:rPr>
          <w:b/>
          <w:sz w:val="22"/>
          <w:szCs w:val="22"/>
        </w:rPr>
        <w:t>от</w:t>
      </w:r>
      <w:r w:rsidRPr="000B2F0B">
        <w:rPr>
          <w:b/>
          <w:sz w:val="22"/>
          <w:szCs w:val="22"/>
        </w:rPr>
        <w:t xml:space="preserve">  “      “    ________ 201_  </w:t>
      </w:r>
    </w:p>
    <w:p w:rsidR="00984352" w:rsidRPr="000B2F0B" w:rsidRDefault="00984352" w:rsidP="00984352">
      <w:pPr>
        <w:pStyle w:val="12"/>
        <w:jc w:val="right"/>
        <w:rPr>
          <w:b/>
          <w:sz w:val="22"/>
          <w:szCs w:val="22"/>
        </w:rPr>
      </w:pPr>
      <w:r w:rsidRPr="00757412">
        <w:rPr>
          <w:b/>
          <w:sz w:val="22"/>
          <w:szCs w:val="22"/>
          <w:lang w:val="en-US"/>
        </w:rPr>
        <w:t>to</w:t>
      </w:r>
      <w:r w:rsidRPr="000B2F0B">
        <w:rPr>
          <w:b/>
          <w:sz w:val="22"/>
          <w:szCs w:val="22"/>
        </w:rPr>
        <w:t xml:space="preserve"> </w:t>
      </w:r>
      <w:r w:rsidRPr="00757412">
        <w:rPr>
          <w:b/>
          <w:sz w:val="22"/>
          <w:szCs w:val="22"/>
          <w:lang w:val="en-US"/>
        </w:rPr>
        <w:t>Contract</w:t>
      </w:r>
      <w:r w:rsidRPr="000B2F0B">
        <w:rPr>
          <w:b/>
          <w:sz w:val="22"/>
          <w:szCs w:val="22"/>
        </w:rPr>
        <w:t xml:space="preserve"> №  56</w:t>
      </w:r>
      <w:r w:rsidRPr="00757412">
        <w:rPr>
          <w:b/>
          <w:sz w:val="22"/>
          <w:szCs w:val="22"/>
          <w:lang w:val="en-US"/>
        </w:rPr>
        <w:t>D</w:t>
      </w:r>
      <w:r w:rsidRPr="000B2F0B">
        <w:rPr>
          <w:b/>
          <w:sz w:val="22"/>
          <w:szCs w:val="22"/>
        </w:rPr>
        <w:t xml:space="preserve">00___/1_ </w:t>
      </w:r>
      <w:r w:rsidRPr="00757412">
        <w:rPr>
          <w:b/>
          <w:sz w:val="22"/>
          <w:szCs w:val="22"/>
          <w:lang w:val="en-US"/>
        </w:rPr>
        <w:t>dated</w:t>
      </w:r>
      <w:r w:rsidRPr="000B2F0B">
        <w:rPr>
          <w:b/>
          <w:sz w:val="22"/>
          <w:szCs w:val="22"/>
        </w:rPr>
        <w:t xml:space="preserve"> “      “ ________201_ </w:t>
      </w:r>
    </w:p>
    <w:p w:rsidR="00984352" w:rsidRPr="000B2F0B" w:rsidRDefault="00984352" w:rsidP="00984352">
      <w:pPr>
        <w:pStyle w:val="12"/>
        <w:rPr>
          <w:b/>
          <w:sz w:val="22"/>
          <w:szCs w:val="22"/>
        </w:rPr>
      </w:pPr>
    </w:p>
    <w:p w:rsidR="00984352" w:rsidRPr="000B2F0B" w:rsidRDefault="00984352" w:rsidP="00984352">
      <w:pPr>
        <w:pStyle w:val="12"/>
        <w:rPr>
          <w:b/>
          <w:sz w:val="22"/>
          <w:szCs w:val="22"/>
        </w:rPr>
      </w:pPr>
    </w:p>
    <w:p w:rsidR="00984352" w:rsidRPr="000B2F0B" w:rsidRDefault="00984352" w:rsidP="00984352">
      <w:pPr>
        <w:pStyle w:val="12"/>
        <w:rPr>
          <w:b/>
          <w:sz w:val="22"/>
          <w:szCs w:val="22"/>
        </w:rPr>
      </w:pPr>
    </w:p>
    <w:p w:rsidR="00984352" w:rsidRPr="000B2F0B" w:rsidRDefault="00984352" w:rsidP="00984352">
      <w:pPr>
        <w:pStyle w:val="12"/>
        <w:rPr>
          <w:b/>
          <w:sz w:val="22"/>
          <w:szCs w:val="22"/>
        </w:rPr>
      </w:pPr>
    </w:p>
    <w:p w:rsidR="00984352" w:rsidRPr="000B2F0B" w:rsidRDefault="00984352" w:rsidP="00984352">
      <w:pPr>
        <w:pStyle w:val="12"/>
        <w:rPr>
          <w:b/>
          <w:sz w:val="22"/>
          <w:szCs w:val="22"/>
        </w:rPr>
      </w:pPr>
    </w:p>
    <w:p w:rsidR="00984352" w:rsidRPr="000B2F0B" w:rsidRDefault="00984352" w:rsidP="00984352">
      <w:pPr>
        <w:pStyle w:val="12"/>
        <w:rPr>
          <w:b/>
          <w:sz w:val="22"/>
          <w:szCs w:val="22"/>
        </w:rPr>
      </w:pPr>
    </w:p>
    <w:p w:rsidR="00984352" w:rsidRPr="000B2F0B" w:rsidRDefault="00984352" w:rsidP="00984352">
      <w:pPr>
        <w:tabs>
          <w:tab w:val="center" w:pos="4536"/>
        </w:tabs>
        <w:jc w:val="center"/>
        <w:rPr>
          <w:b/>
          <w:sz w:val="22"/>
        </w:rPr>
      </w:pPr>
      <w:r w:rsidRPr="00757412">
        <w:rPr>
          <w:b/>
          <w:sz w:val="22"/>
        </w:rPr>
        <w:t>Техническое</w:t>
      </w:r>
      <w:r w:rsidRPr="000B2F0B">
        <w:rPr>
          <w:b/>
          <w:sz w:val="22"/>
        </w:rPr>
        <w:t xml:space="preserve"> </w:t>
      </w:r>
      <w:r w:rsidRPr="00757412">
        <w:rPr>
          <w:b/>
          <w:sz w:val="22"/>
        </w:rPr>
        <w:t>описание</w:t>
      </w:r>
      <w:r w:rsidRPr="000B2F0B">
        <w:rPr>
          <w:b/>
          <w:sz w:val="22"/>
        </w:rPr>
        <w:t xml:space="preserve"> </w:t>
      </w:r>
      <w:r>
        <w:rPr>
          <w:b/>
          <w:sz w:val="22"/>
        </w:rPr>
        <w:t>Катализатора</w:t>
      </w:r>
    </w:p>
    <w:p w:rsidR="00984352" w:rsidRPr="00757412" w:rsidRDefault="00984352" w:rsidP="00984352">
      <w:pPr>
        <w:tabs>
          <w:tab w:val="center" w:pos="4536"/>
        </w:tabs>
        <w:jc w:val="center"/>
        <w:rPr>
          <w:b/>
          <w:sz w:val="22"/>
          <w:lang w:val="en-US"/>
        </w:rPr>
      </w:pPr>
      <w:r w:rsidRPr="00757412">
        <w:rPr>
          <w:b/>
          <w:sz w:val="22"/>
          <w:lang w:val="en-US"/>
        </w:rPr>
        <w:t>Technical Description</w:t>
      </w:r>
      <w:r>
        <w:rPr>
          <w:b/>
          <w:sz w:val="22"/>
          <w:lang w:val="en-US"/>
        </w:rPr>
        <w:t xml:space="preserve"> of the Catalyst</w:t>
      </w: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spacing w:before="240"/>
        <w:jc w:val="center"/>
        <w:rPr>
          <w:b/>
          <w:sz w:val="22"/>
          <w:lang w:val="en-US"/>
        </w:rPr>
      </w:pPr>
    </w:p>
    <w:p w:rsidR="00984352" w:rsidRPr="00757412" w:rsidRDefault="00984352" w:rsidP="00984352">
      <w:pPr>
        <w:pStyle w:val="12"/>
        <w:rPr>
          <w:b/>
          <w:sz w:val="22"/>
          <w:szCs w:val="22"/>
          <w:lang w:val="en-US"/>
        </w:rPr>
      </w:pPr>
      <w:r w:rsidRPr="00757412">
        <w:rPr>
          <w:b/>
          <w:sz w:val="22"/>
          <w:szCs w:val="22"/>
          <w:lang w:val="en-US"/>
        </w:rPr>
        <w:t>HE BUYER</w:t>
      </w:r>
      <w:r w:rsidRPr="00757412">
        <w:rPr>
          <w:b/>
          <w:sz w:val="22"/>
          <w:szCs w:val="22"/>
          <w:lang w:val="en-US"/>
        </w:rPr>
        <w:tab/>
      </w:r>
      <w:r w:rsidRPr="00757412">
        <w:rPr>
          <w:b/>
          <w:sz w:val="22"/>
          <w:szCs w:val="22"/>
          <w:lang w:val="en-US"/>
        </w:rPr>
        <w:tab/>
        <w:t xml:space="preserve">                                                                               THE SELLER</w:t>
      </w:r>
    </w:p>
    <w:p w:rsidR="00984352" w:rsidRPr="00757412" w:rsidRDefault="00984352" w:rsidP="00984352">
      <w:pPr>
        <w:pStyle w:val="12"/>
        <w:rPr>
          <w:b/>
          <w:sz w:val="22"/>
          <w:szCs w:val="22"/>
        </w:rPr>
      </w:pPr>
      <w:r w:rsidRPr="00757412">
        <w:rPr>
          <w:b/>
          <w:sz w:val="22"/>
          <w:szCs w:val="22"/>
        </w:rPr>
        <w:t>ПОКУПАТЕЛЬ</w:t>
      </w:r>
      <w:r w:rsidRPr="00757412">
        <w:rPr>
          <w:b/>
          <w:sz w:val="22"/>
          <w:szCs w:val="22"/>
          <w:lang w:val="en-US"/>
        </w:rPr>
        <w:tab/>
      </w:r>
      <w:r w:rsidRPr="00757412">
        <w:rPr>
          <w:b/>
          <w:sz w:val="22"/>
          <w:szCs w:val="22"/>
          <w:lang w:val="en-US"/>
        </w:rPr>
        <w:tab/>
        <w:t xml:space="preserve">                                                                    </w:t>
      </w:r>
      <w:r w:rsidRPr="00757412">
        <w:rPr>
          <w:b/>
          <w:sz w:val="22"/>
          <w:szCs w:val="22"/>
        </w:rPr>
        <w:t>ПРОДАВЕЦ</w:t>
      </w:r>
    </w:p>
    <w:p w:rsidR="00984352" w:rsidRDefault="00984352" w:rsidP="00984352">
      <w:pPr>
        <w:pStyle w:val="12"/>
        <w:rPr>
          <w:b/>
          <w:sz w:val="22"/>
          <w:szCs w:val="22"/>
        </w:rPr>
      </w:pPr>
    </w:p>
    <w:p w:rsidR="00984352" w:rsidRPr="00FA5874" w:rsidRDefault="00984352" w:rsidP="00984352">
      <w:pPr>
        <w:pStyle w:val="12"/>
        <w:rPr>
          <w:b/>
          <w:sz w:val="22"/>
          <w:szCs w:val="22"/>
        </w:rPr>
      </w:pPr>
    </w:p>
    <w:tbl>
      <w:tblPr>
        <w:tblW w:w="9800" w:type="dxa"/>
        <w:tblInd w:w="-192" w:type="dxa"/>
        <w:tblLayout w:type="fixed"/>
        <w:tblLook w:val="0000" w:firstRow="0" w:lastRow="0" w:firstColumn="0" w:lastColumn="0" w:noHBand="0" w:noVBand="0"/>
      </w:tblPr>
      <w:tblGrid>
        <w:gridCol w:w="5000"/>
        <w:gridCol w:w="4800"/>
      </w:tblGrid>
      <w:tr w:rsidR="00984352" w:rsidRPr="00757412" w:rsidTr="006F3B55">
        <w:tc>
          <w:tcPr>
            <w:tcW w:w="50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rPr>
            </w:pPr>
            <w:r w:rsidRPr="00206E85">
              <w:rPr>
                <w:b/>
                <w:sz w:val="22"/>
                <w:szCs w:val="22"/>
              </w:rPr>
              <w:lastRenderedPageBreak/>
              <w:t>П</w:t>
            </w:r>
            <w:r w:rsidRPr="00757412">
              <w:rPr>
                <w:b/>
                <w:sz w:val="22"/>
                <w:szCs w:val="22"/>
              </w:rPr>
              <w:t>риложение № 3</w:t>
            </w:r>
          </w:p>
          <w:p w:rsidR="00984352" w:rsidRPr="00757412" w:rsidRDefault="00984352" w:rsidP="006F3B55">
            <w:pPr>
              <w:pStyle w:val="12"/>
              <w:rPr>
                <w:b/>
                <w:sz w:val="22"/>
                <w:szCs w:val="22"/>
              </w:rPr>
            </w:pPr>
            <w:r w:rsidRPr="00757412">
              <w:rPr>
                <w:b/>
                <w:sz w:val="22"/>
                <w:szCs w:val="22"/>
              </w:rPr>
              <w:t>к Контракту 56</w:t>
            </w:r>
            <w:r w:rsidRPr="00757412">
              <w:rPr>
                <w:b/>
                <w:sz w:val="22"/>
                <w:szCs w:val="22"/>
                <w:lang w:val="en-US"/>
              </w:rPr>
              <w:t>D</w:t>
            </w:r>
            <w:r w:rsidRPr="00757412">
              <w:rPr>
                <w:b/>
                <w:sz w:val="22"/>
                <w:szCs w:val="22"/>
              </w:rPr>
              <w:t>00___/1</w:t>
            </w:r>
            <w:r>
              <w:rPr>
                <w:b/>
                <w:sz w:val="22"/>
                <w:szCs w:val="22"/>
              </w:rPr>
              <w:t>_</w:t>
            </w:r>
            <w:r w:rsidRPr="00757412">
              <w:rPr>
                <w:b/>
                <w:sz w:val="22"/>
                <w:szCs w:val="22"/>
              </w:rPr>
              <w:t xml:space="preserve"> </w:t>
            </w:r>
          </w:p>
          <w:p w:rsidR="00984352" w:rsidRPr="00757412" w:rsidRDefault="00984352" w:rsidP="006F3B55">
            <w:pPr>
              <w:pStyle w:val="12"/>
              <w:rPr>
                <w:b/>
                <w:sz w:val="22"/>
                <w:szCs w:val="22"/>
              </w:rPr>
            </w:pPr>
            <w:r w:rsidRPr="00757412">
              <w:rPr>
                <w:b/>
                <w:sz w:val="22"/>
                <w:szCs w:val="22"/>
              </w:rPr>
              <w:t>от  “         ”       ___________201</w:t>
            </w:r>
            <w:r>
              <w:rPr>
                <w:b/>
                <w:sz w:val="22"/>
                <w:szCs w:val="22"/>
              </w:rPr>
              <w:t>_</w:t>
            </w:r>
            <w:r w:rsidRPr="00757412">
              <w:rPr>
                <w:b/>
                <w:sz w:val="22"/>
                <w:szCs w:val="22"/>
              </w:rPr>
              <w:t xml:space="preserve">   </w:t>
            </w:r>
          </w:p>
          <w:p w:rsidR="00984352" w:rsidRPr="00757412" w:rsidRDefault="00984352" w:rsidP="006F3B55">
            <w:pPr>
              <w:pStyle w:val="12"/>
              <w:rPr>
                <w:b/>
                <w:sz w:val="22"/>
                <w:szCs w:val="22"/>
              </w:rPr>
            </w:pPr>
          </w:p>
        </w:tc>
        <w:tc>
          <w:tcPr>
            <w:tcW w:w="4800" w:type="dxa"/>
          </w:tcPr>
          <w:p w:rsidR="00984352" w:rsidRPr="006A2835" w:rsidRDefault="00984352" w:rsidP="006F3B55">
            <w:pPr>
              <w:pStyle w:val="12"/>
              <w:rPr>
                <w:b/>
                <w:sz w:val="22"/>
                <w:szCs w:val="22"/>
              </w:rPr>
            </w:pPr>
          </w:p>
          <w:p w:rsidR="00984352" w:rsidRPr="00757412" w:rsidRDefault="00984352" w:rsidP="006F3B55">
            <w:pPr>
              <w:pStyle w:val="12"/>
              <w:rPr>
                <w:b/>
                <w:sz w:val="22"/>
                <w:szCs w:val="22"/>
                <w:lang w:val="en-US"/>
              </w:rPr>
            </w:pPr>
            <w:r w:rsidRPr="00206E85">
              <w:rPr>
                <w:b/>
                <w:sz w:val="22"/>
                <w:szCs w:val="22"/>
                <w:lang w:val="en-US"/>
              </w:rPr>
              <w:lastRenderedPageBreak/>
              <w:t>Appendix №</w:t>
            </w:r>
            <w:r w:rsidRPr="00757412">
              <w:rPr>
                <w:b/>
                <w:sz w:val="22"/>
                <w:szCs w:val="22"/>
                <w:lang w:val="en-US"/>
              </w:rPr>
              <w:t xml:space="preserve"> 3 </w:t>
            </w:r>
          </w:p>
          <w:p w:rsidR="00984352" w:rsidRPr="00FA5874" w:rsidRDefault="00984352" w:rsidP="006F3B55">
            <w:pPr>
              <w:pStyle w:val="12"/>
              <w:rPr>
                <w:b/>
                <w:sz w:val="22"/>
                <w:szCs w:val="22"/>
              </w:rPr>
            </w:pPr>
            <w:r w:rsidRPr="00757412">
              <w:rPr>
                <w:b/>
                <w:sz w:val="22"/>
                <w:szCs w:val="22"/>
                <w:lang w:val="en-US"/>
              </w:rPr>
              <w:t>to Contract 56D00</w:t>
            </w:r>
            <w:r w:rsidRPr="00757412">
              <w:rPr>
                <w:b/>
                <w:sz w:val="22"/>
                <w:szCs w:val="22"/>
              </w:rPr>
              <w:t>___</w:t>
            </w:r>
            <w:r w:rsidRPr="00757412">
              <w:rPr>
                <w:b/>
                <w:sz w:val="22"/>
                <w:szCs w:val="22"/>
                <w:lang w:val="en-US"/>
              </w:rPr>
              <w:t>/1</w:t>
            </w:r>
            <w:r>
              <w:rPr>
                <w:b/>
                <w:sz w:val="22"/>
                <w:szCs w:val="22"/>
              </w:rPr>
              <w:t>_</w:t>
            </w:r>
          </w:p>
          <w:p w:rsidR="00984352" w:rsidRPr="00FA5874" w:rsidRDefault="00984352" w:rsidP="006F3B55">
            <w:pPr>
              <w:pStyle w:val="12"/>
              <w:rPr>
                <w:b/>
                <w:sz w:val="22"/>
                <w:szCs w:val="22"/>
              </w:rPr>
            </w:pPr>
            <w:r w:rsidRPr="00757412">
              <w:rPr>
                <w:b/>
                <w:sz w:val="22"/>
                <w:szCs w:val="22"/>
                <w:lang w:val="en-US"/>
              </w:rPr>
              <w:t xml:space="preserve"> "         "      ___________ 201</w:t>
            </w:r>
            <w:r>
              <w:rPr>
                <w:b/>
                <w:sz w:val="22"/>
                <w:szCs w:val="22"/>
              </w:rPr>
              <w:t>_</w:t>
            </w:r>
          </w:p>
          <w:p w:rsidR="00984352" w:rsidRPr="00757412" w:rsidRDefault="00984352" w:rsidP="006F3B55">
            <w:pPr>
              <w:pStyle w:val="12"/>
              <w:rPr>
                <w:b/>
                <w:sz w:val="22"/>
                <w:szCs w:val="22"/>
                <w:lang w:val="en-US"/>
              </w:rPr>
            </w:pPr>
          </w:p>
        </w:tc>
      </w:tr>
      <w:tr w:rsidR="00984352" w:rsidRPr="00D52F4F" w:rsidTr="006F3B55">
        <w:tc>
          <w:tcPr>
            <w:tcW w:w="5000" w:type="dxa"/>
          </w:tcPr>
          <w:p w:rsidR="00984352" w:rsidRPr="00757412" w:rsidRDefault="00984352" w:rsidP="006F3B55">
            <w:pPr>
              <w:pStyle w:val="12"/>
              <w:jc w:val="both"/>
              <w:rPr>
                <w:b/>
                <w:sz w:val="22"/>
                <w:szCs w:val="22"/>
              </w:rPr>
            </w:pPr>
            <w:r w:rsidRPr="00757412">
              <w:rPr>
                <w:b/>
                <w:sz w:val="22"/>
                <w:szCs w:val="22"/>
              </w:rPr>
              <w:lastRenderedPageBreak/>
              <w:t>ТРЕБОВАНИЯ К СОДЕРЖАНИЮ ТОВАРО-</w:t>
            </w:r>
          </w:p>
          <w:p w:rsidR="00984352" w:rsidRPr="00757412" w:rsidRDefault="00984352" w:rsidP="006F3B55">
            <w:pPr>
              <w:pStyle w:val="12"/>
              <w:jc w:val="both"/>
              <w:rPr>
                <w:b/>
                <w:sz w:val="22"/>
                <w:szCs w:val="22"/>
              </w:rPr>
            </w:pPr>
            <w:r w:rsidRPr="00757412">
              <w:rPr>
                <w:b/>
                <w:sz w:val="22"/>
                <w:szCs w:val="22"/>
              </w:rPr>
              <w:t>СОПРОВОДИТЕЛЬНОЙ ДОКУМЕНТАЦИИ</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1) </w:t>
            </w:r>
            <w:r w:rsidRPr="00757412">
              <w:rPr>
                <w:sz w:val="22"/>
                <w:szCs w:val="22"/>
                <w:u w:val="single"/>
              </w:rPr>
              <w:t>Счет</w:t>
            </w:r>
            <w:r w:rsidRPr="00757412">
              <w:rPr>
                <w:sz w:val="22"/>
                <w:szCs w:val="22"/>
              </w:rPr>
              <w:t>.</w:t>
            </w:r>
          </w:p>
          <w:p w:rsidR="00984352" w:rsidRPr="00757412" w:rsidRDefault="00984352" w:rsidP="006F3B55">
            <w:pPr>
              <w:pStyle w:val="12"/>
              <w:jc w:val="both"/>
              <w:rPr>
                <w:sz w:val="22"/>
                <w:szCs w:val="22"/>
              </w:rPr>
            </w:pPr>
            <w:r w:rsidRPr="00757412">
              <w:rPr>
                <w:sz w:val="22"/>
                <w:szCs w:val="22"/>
              </w:rPr>
              <w:t>В счете обязательно должно содержаться:</w:t>
            </w:r>
          </w:p>
          <w:p w:rsidR="00984352" w:rsidRPr="00757412" w:rsidRDefault="00984352" w:rsidP="006F3B55">
            <w:pPr>
              <w:pStyle w:val="12"/>
              <w:ind w:left="192" w:hanging="192"/>
              <w:jc w:val="both"/>
              <w:rPr>
                <w:sz w:val="22"/>
                <w:szCs w:val="22"/>
              </w:rPr>
            </w:pPr>
            <w:r w:rsidRPr="00757412">
              <w:rPr>
                <w:sz w:val="22"/>
                <w:szCs w:val="22"/>
              </w:rPr>
              <w:t>-  номер Контракта и дата его подписания,  рекви-зиты Продавца, Покупателя, Грузополучателя;</w:t>
            </w:r>
          </w:p>
          <w:p w:rsidR="00984352" w:rsidRPr="00757412" w:rsidRDefault="00984352" w:rsidP="006F3B55">
            <w:pPr>
              <w:pStyle w:val="12"/>
              <w:jc w:val="both"/>
              <w:rPr>
                <w:sz w:val="22"/>
                <w:szCs w:val="22"/>
              </w:rPr>
            </w:pPr>
            <w:r w:rsidRPr="00757412">
              <w:rPr>
                <w:sz w:val="22"/>
                <w:szCs w:val="22"/>
              </w:rPr>
              <w:t>-  условия поставки согласно "Инкотермс 2010";</w:t>
            </w:r>
          </w:p>
          <w:p w:rsidR="00984352" w:rsidRPr="00757412" w:rsidRDefault="00984352" w:rsidP="006F3B55">
            <w:pPr>
              <w:pStyle w:val="12"/>
              <w:ind w:left="192" w:hanging="192"/>
              <w:jc w:val="both"/>
              <w:rPr>
                <w:sz w:val="22"/>
                <w:szCs w:val="22"/>
              </w:rPr>
            </w:pPr>
            <w:r w:rsidRPr="00757412">
              <w:rPr>
                <w:sz w:val="22"/>
                <w:szCs w:val="22"/>
              </w:rPr>
              <w:t>-   точное наименование каждого Товара согласно   спецификации Контракта;</w:t>
            </w:r>
          </w:p>
          <w:p w:rsidR="00984352" w:rsidRPr="00757412" w:rsidRDefault="00984352" w:rsidP="006F3B55">
            <w:pPr>
              <w:pStyle w:val="12"/>
              <w:ind w:left="312" w:hanging="312"/>
              <w:jc w:val="both"/>
              <w:rPr>
                <w:sz w:val="22"/>
                <w:szCs w:val="22"/>
              </w:rPr>
            </w:pPr>
            <w:r w:rsidRPr="00757412">
              <w:rPr>
                <w:sz w:val="22"/>
                <w:szCs w:val="22"/>
              </w:rPr>
              <w:t>-   цена единицы Товара, количество, общая стоимость;</w:t>
            </w:r>
          </w:p>
          <w:p w:rsidR="00984352" w:rsidRPr="00757412" w:rsidRDefault="00984352" w:rsidP="006F3B55">
            <w:pPr>
              <w:pStyle w:val="12"/>
              <w:jc w:val="both"/>
              <w:rPr>
                <w:sz w:val="22"/>
                <w:szCs w:val="22"/>
              </w:rPr>
            </w:pPr>
            <w:r w:rsidRPr="00757412">
              <w:rPr>
                <w:sz w:val="22"/>
                <w:szCs w:val="22"/>
              </w:rPr>
              <w:t>-   условия  платежа.</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При оформлении счета не допускается:</w:t>
            </w:r>
          </w:p>
          <w:p w:rsidR="00984352" w:rsidRPr="00757412" w:rsidRDefault="00984352" w:rsidP="006F3B55">
            <w:pPr>
              <w:pStyle w:val="12"/>
              <w:jc w:val="both"/>
              <w:rPr>
                <w:sz w:val="22"/>
                <w:szCs w:val="22"/>
              </w:rPr>
            </w:pPr>
            <w:r w:rsidRPr="00757412">
              <w:rPr>
                <w:sz w:val="22"/>
                <w:szCs w:val="22"/>
              </w:rPr>
              <w:t>-   округлений до целого числа при определении общей стоимости  каждого Товара и общей стоимости партии груза, округления производятся до двух цифр после запятой;</w:t>
            </w:r>
          </w:p>
          <w:p w:rsidR="00984352" w:rsidRPr="00757412" w:rsidRDefault="00984352" w:rsidP="006F3B55">
            <w:pPr>
              <w:pStyle w:val="12"/>
              <w:jc w:val="both"/>
              <w:rPr>
                <w:sz w:val="22"/>
                <w:szCs w:val="22"/>
              </w:rPr>
            </w:pPr>
            <w:r w:rsidRPr="00757412">
              <w:rPr>
                <w:sz w:val="22"/>
                <w:szCs w:val="22"/>
              </w:rPr>
              <w:t>- группировки нескольких наименований в одну позицию с определением для них общей стоимости,  стоимость должна быть выставлена на каждый Товар отдельно.</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rPr>
            </w:pPr>
            <w:r w:rsidRPr="00757412">
              <w:rPr>
                <w:sz w:val="22"/>
                <w:szCs w:val="22"/>
              </w:rPr>
              <w:t xml:space="preserve">2) </w:t>
            </w:r>
            <w:r w:rsidRPr="00757412">
              <w:rPr>
                <w:sz w:val="22"/>
                <w:szCs w:val="22"/>
                <w:u w:val="single"/>
              </w:rPr>
              <w:t>Упаковочный лист</w:t>
            </w:r>
            <w:r w:rsidRPr="00757412">
              <w:rPr>
                <w:sz w:val="22"/>
                <w:szCs w:val="22"/>
              </w:rPr>
              <w:t xml:space="preserve"> </w:t>
            </w:r>
          </w:p>
          <w:p w:rsidR="00984352" w:rsidRPr="00757412" w:rsidRDefault="00984352" w:rsidP="006F3B55">
            <w:pPr>
              <w:pStyle w:val="12"/>
              <w:jc w:val="both"/>
              <w:rPr>
                <w:sz w:val="22"/>
                <w:szCs w:val="22"/>
              </w:rPr>
            </w:pPr>
            <w:r w:rsidRPr="00757412">
              <w:rPr>
                <w:sz w:val="22"/>
                <w:szCs w:val="22"/>
              </w:rPr>
              <w:t>Упаковочный  лист должен содержать ссылку на Контракт, № места, а так же реквизиты  Продавца и Покупателя.</w:t>
            </w:r>
          </w:p>
          <w:p w:rsidR="00984352" w:rsidRPr="00757412" w:rsidRDefault="00984352" w:rsidP="006F3B55">
            <w:pPr>
              <w:pStyle w:val="12"/>
              <w:jc w:val="both"/>
              <w:rPr>
                <w:sz w:val="22"/>
                <w:szCs w:val="22"/>
              </w:rPr>
            </w:pPr>
            <w:r w:rsidRPr="00757412">
              <w:rPr>
                <w:sz w:val="22"/>
                <w:szCs w:val="22"/>
              </w:rPr>
              <w:t>Упаковочный лист  составляется на каждую отдельную упаковку.</w:t>
            </w:r>
          </w:p>
          <w:p w:rsidR="00984352" w:rsidRPr="00757412" w:rsidRDefault="00984352" w:rsidP="006F3B55">
            <w:pPr>
              <w:pStyle w:val="12"/>
              <w:jc w:val="both"/>
              <w:rPr>
                <w:sz w:val="22"/>
                <w:szCs w:val="22"/>
              </w:rPr>
            </w:pPr>
            <w:r w:rsidRPr="00757412">
              <w:rPr>
                <w:sz w:val="22"/>
                <w:szCs w:val="22"/>
              </w:rPr>
              <w:t>Вес брутто, нетто, количество единиц должны быть выставлены на каждый Товар, в независимости от того, упакован ли этот Товар  отдельно  или находится  в одной  упаковке с другими Товарами.</w:t>
            </w:r>
          </w:p>
        </w:tc>
        <w:tc>
          <w:tcPr>
            <w:tcW w:w="4800" w:type="dxa"/>
          </w:tcPr>
          <w:p w:rsidR="00984352" w:rsidRPr="00757412" w:rsidRDefault="00984352" w:rsidP="006F3B55">
            <w:pPr>
              <w:pStyle w:val="12"/>
              <w:jc w:val="both"/>
              <w:rPr>
                <w:b/>
                <w:sz w:val="22"/>
                <w:szCs w:val="22"/>
                <w:lang w:val="en-US"/>
              </w:rPr>
            </w:pPr>
            <w:r w:rsidRPr="00757412">
              <w:rPr>
                <w:b/>
                <w:sz w:val="22"/>
                <w:szCs w:val="22"/>
                <w:lang w:val="en-US"/>
              </w:rPr>
              <w:t>REQUIREMENTS    TO   THE    SHIPPING</w:t>
            </w:r>
          </w:p>
          <w:p w:rsidR="00984352" w:rsidRPr="00757412" w:rsidRDefault="00984352" w:rsidP="006F3B55">
            <w:pPr>
              <w:pStyle w:val="12"/>
              <w:jc w:val="both"/>
              <w:rPr>
                <w:b/>
                <w:sz w:val="22"/>
                <w:szCs w:val="22"/>
                <w:lang w:val="en-US"/>
              </w:rPr>
            </w:pPr>
            <w:r w:rsidRPr="00757412">
              <w:rPr>
                <w:b/>
                <w:sz w:val="22"/>
                <w:szCs w:val="22"/>
                <w:lang w:val="en-US"/>
              </w:rPr>
              <w:t xml:space="preserve"> DOCUMENTATION     CONTENT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1) </w:t>
            </w:r>
            <w:r w:rsidRPr="00757412">
              <w:rPr>
                <w:sz w:val="22"/>
                <w:szCs w:val="22"/>
                <w:u w:val="single"/>
                <w:lang w:val="en-US"/>
              </w:rPr>
              <w:t>Invoice</w:t>
            </w:r>
            <w:r w:rsidRPr="00757412">
              <w:rPr>
                <w:sz w:val="22"/>
                <w:szCs w:val="22"/>
                <w:lang w:val="en-US"/>
              </w:rPr>
              <w:t>.</w:t>
            </w:r>
          </w:p>
          <w:p w:rsidR="00984352" w:rsidRPr="00757412" w:rsidRDefault="00984352" w:rsidP="006F3B55">
            <w:pPr>
              <w:pStyle w:val="12"/>
              <w:jc w:val="both"/>
              <w:rPr>
                <w:sz w:val="22"/>
                <w:szCs w:val="22"/>
                <w:lang w:val="en-US"/>
              </w:rPr>
            </w:pPr>
            <w:r w:rsidRPr="00757412">
              <w:rPr>
                <w:sz w:val="22"/>
                <w:szCs w:val="22"/>
                <w:lang w:val="en-US"/>
              </w:rPr>
              <w:t>The invoice shall contain:</w:t>
            </w:r>
          </w:p>
          <w:p w:rsidR="00984352" w:rsidRPr="00757412" w:rsidRDefault="00984352" w:rsidP="006F3B55">
            <w:pPr>
              <w:pStyle w:val="12"/>
              <w:ind w:left="112" w:hanging="112"/>
              <w:jc w:val="both"/>
              <w:rPr>
                <w:sz w:val="22"/>
                <w:szCs w:val="22"/>
                <w:lang w:val="en-US"/>
              </w:rPr>
            </w:pPr>
            <w:r w:rsidRPr="00757412">
              <w:rPr>
                <w:sz w:val="22"/>
                <w:szCs w:val="22"/>
                <w:lang w:val="en-US"/>
              </w:rPr>
              <w:t>- number of Contract and date of it signing, requisites of Seller, Buyer, Consignee;</w:t>
            </w:r>
          </w:p>
          <w:p w:rsidR="00984352" w:rsidRPr="00757412" w:rsidRDefault="00984352" w:rsidP="006F3B55">
            <w:pPr>
              <w:pStyle w:val="12"/>
              <w:jc w:val="both"/>
              <w:rPr>
                <w:sz w:val="22"/>
                <w:szCs w:val="22"/>
                <w:lang w:val="en-US"/>
              </w:rPr>
            </w:pPr>
            <w:r w:rsidRPr="00757412">
              <w:rPr>
                <w:sz w:val="22"/>
                <w:szCs w:val="22"/>
                <w:lang w:val="en-US"/>
              </w:rPr>
              <w:t xml:space="preserve">- conditions of delivery as per " Incoterms 2010 ";    </w:t>
            </w:r>
          </w:p>
          <w:p w:rsidR="00984352" w:rsidRPr="00757412" w:rsidRDefault="00984352" w:rsidP="006F3B55">
            <w:pPr>
              <w:pStyle w:val="12"/>
              <w:ind w:left="112" w:hanging="112"/>
              <w:jc w:val="both"/>
              <w:rPr>
                <w:sz w:val="22"/>
                <w:szCs w:val="22"/>
                <w:lang w:val="en-US"/>
              </w:rPr>
            </w:pPr>
            <w:r w:rsidRPr="00757412">
              <w:rPr>
                <w:sz w:val="22"/>
                <w:szCs w:val="22"/>
                <w:lang w:val="en-US"/>
              </w:rPr>
              <w:t>- exact naming of each piece of the Goods in accordance with specification of Contract;</w:t>
            </w:r>
          </w:p>
          <w:p w:rsidR="00984352" w:rsidRPr="00757412" w:rsidRDefault="00984352" w:rsidP="006F3B55">
            <w:pPr>
              <w:pStyle w:val="12"/>
              <w:jc w:val="both"/>
              <w:rPr>
                <w:sz w:val="22"/>
                <w:szCs w:val="22"/>
                <w:lang w:val="en-US"/>
              </w:rPr>
            </w:pPr>
            <w:r w:rsidRPr="00757412">
              <w:rPr>
                <w:sz w:val="22"/>
                <w:szCs w:val="22"/>
                <w:lang w:val="en-US"/>
              </w:rPr>
              <w:t>- prices of  Goods items, quantity, overall costs;</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terms of payment</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It is not allowed to have in the invoice:</w:t>
            </w:r>
          </w:p>
          <w:p w:rsidR="00984352" w:rsidRPr="00757412" w:rsidRDefault="00984352" w:rsidP="006F3B55">
            <w:pPr>
              <w:pStyle w:val="12"/>
              <w:jc w:val="both"/>
              <w:rPr>
                <w:sz w:val="22"/>
                <w:szCs w:val="22"/>
                <w:lang w:val="en-US"/>
              </w:rPr>
            </w:pPr>
            <w:r w:rsidRPr="00757412">
              <w:rPr>
                <w:sz w:val="22"/>
                <w:szCs w:val="22"/>
                <w:lang w:val="en-US"/>
              </w:rPr>
              <w:t>- rounding up to an integer at calculation of an overall costs of each Goods item and in total costs of the Goods shipment,  they are effected up to two digits after a point.</w:t>
            </w:r>
          </w:p>
          <w:p w:rsidR="00984352" w:rsidRPr="00757412" w:rsidRDefault="00984352" w:rsidP="006F3B55">
            <w:pPr>
              <w:pStyle w:val="12"/>
              <w:jc w:val="both"/>
              <w:rPr>
                <w:sz w:val="22"/>
                <w:szCs w:val="22"/>
                <w:lang w:val="en-US"/>
              </w:rPr>
            </w:pPr>
            <w:r w:rsidRPr="00757412">
              <w:rPr>
                <w:sz w:val="22"/>
                <w:szCs w:val="22"/>
                <w:lang w:val="en-US"/>
              </w:rPr>
              <w:t>- the grouping of the several naming in one position with definition for them of an overall cost, the cost shall be exposed on each the Goods separately.</w:t>
            </w: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p>
          <w:p w:rsidR="00984352" w:rsidRPr="00757412" w:rsidRDefault="00984352" w:rsidP="006F3B55">
            <w:pPr>
              <w:pStyle w:val="12"/>
              <w:jc w:val="both"/>
              <w:rPr>
                <w:sz w:val="22"/>
                <w:szCs w:val="22"/>
                <w:lang w:val="en-US"/>
              </w:rPr>
            </w:pPr>
            <w:r w:rsidRPr="00757412">
              <w:rPr>
                <w:sz w:val="22"/>
                <w:szCs w:val="22"/>
                <w:lang w:val="en-US"/>
              </w:rPr>
              <w:t xml:space="preserve">2) </w:t>
            </w:r>
            <w:r w:rsidRPr="00757412">
              <w:rPr>
                <w:sz w:val="22"/>
                <w:szCs w:val="22"/>
                <w:u w:val="single"/>
                <w:lang w:val="en-US"/>
              </w:rPr>
              <w:t>Packing list</w:t>
            </w:r>
            <w:r w:rsidRPr="00757412">
              <w:rPr>
                <w:sz w:val="22"/>
                <w:szCs w:val="22"/>
                <w:lang w:val="en-US"/>
              </w:rPr>
              <w:t xml:space="preserve"> </w:t>
            </w:r>
          </w:p>
          <w:p w:rsidR="00984352" w:rsidRPr="00757412" w:rsidRDefault="00984352" w:rsidP="006F3B55">
            <w:pPr>
              <w:pStyle w:val="12"/>
              <w:jc w:val="both"/>
              <w:rPr>
                <w:sz w:val="22"/>
                <w:szCs w:val="22"/>
                <w:lang w:val="en-US"/>
              </w:rPr>
            </w:pPr>
            <w:r w:rsidRPr="00757412">
              <w:rPr>
                <w:sz w:val="22"/>
                <w:szCs w:val="22"/>
                <w:lang w:val="en-US"/>
              </w:rPr>
              <w:t>The packing list should contain the reference to Contract, package number as well as the requisites of Seller and Buyer.</w:t>
            </w:r>
          </w:p>
          <w:p w:rsidR="00984352" w:rsidRPr="00757412" w:rsidRDefault="00984352" w:rsidP="006F3B55">
            <w:pPr>
              <w:pStyle w:val="12"/>
              <w:jc w:val="both"/>
              <w:rPr>
                <w:sz w:val="22"/>
                <w:szCs w:val="22"/>
                <w:lang w:val="en-US"/>
              </w:rPr>
            </w:pPr>
            <w:r w:rsidRPr="00757412">
              <w:rPr>
                <w:sz w:val="22"/>
                <w:szCs w:val="22"/>
                <w:lang w:val="en-US"/>
              </w:rPr>
              <w:t>The packing list is constituted on each separate package.</w:t>
            </w:r>
          </w:p>
          <w:p w:rsidR="00984352" w:rsidRPr="00757412" w:rsidRDefault="00984352" w:rsidP="006F3B55">
            <w:pPr>
              <w:pStyle w:val="12"/>
              <w:jc w:val="both"/>
              <w:rPr>
                <w:sz w:val="22"/>
                <w:szCs w:val="22"/>
                <w:lang w:val="en-US"/>
              </w:rPr>
            </w:pPr>
            <w:r w:rsidRPr="00757412">
              <w:rPr>
                <w:sz w:val="22"/>
                <w:szCs w:val="22"/>
                <w:lang w:val="en-US"/>
              </w:rPr>
              <w:t>Gross and net weights, quantity of units should be exposed on each the Goods, regardless of fact that these Goods are packed separately or they are in one package with the other Goods.</w:t>
            </w:r>
          </w:p>
          <w:p w:rsidR="00984352" w:rsidRPr="00757412" w:rsidRDefault="00984352" w:rsidP="006F3B55">
            <w:pPr>
              <w:pStyle w:val="12"/>
              <w:jc w:val="both"/>
              <w:rPr>
                <w:sz w:val="22"/>
                <w:szCs w:val="22"/>
                <w:lang w:val="en-US"/>
              </w:rPr>
            </w:pPr>
          </w:p>
        </w:tc>
      </w:tr>
      <w:tr w:rsidR="00984352" w:rsidRPr="00D52F4F" w:rsidTr="006F3B55">
        <w:tc>
          <w:tcPr>
            <w:tcW w:w="5000" w:type="dxa"/>
          </w:tcPr>
          <w:p w:rsidR="00984352" w:rsidRPr="00757412" w:rsidRDefault="00984352" w:rsidP="006F3B55">
            <w:pPr>
              <w:pStyle w:val="12"/>
              <w:jc w:val="both"/>
              <w:rPr>
                <w:sz w:val="22"/>
                <w:szCs w:val="22"/>
                <w:lang w:val="en-US"/>
              </w:rPr>
            </w:pPr>
          </w:p>
        </w:tc>
        <w:tc>
          <w:tcPr>
            <w:tcW w:w="4800" w:type="dxa"/>
          </w:tcPr>
          <w:p w:rsidR="00984352" w:rsidRPr="00757412" w:rsidRDefault="00984352" w:rsidP="006F3B55">
            <w:pPr>
              <w:pStyle w:val="12"/>
              <w:jc w:val="both"/>
              <w:rPr>
                <w:sz w:val="22"/>
                <w:szCs w:val="22"/>
                <w:lang w:val="en-US"/>
              </w:rPr>
            </w:pPr>
          </w:p>
        </w:tc>
      </w:tr>
      <w:tr w:rsidR="00984352" w:rsidRPr="00757412" w:rsidTr="006F3B55">
        <w:tc>
          <w:tcPr>
            <w:tcW w:w="5000" w:type="dxa"/>
          </w:tcPr>
          <w:p w:rsidR="00984352" w:rsidRPr="00757412" w:rsidRDefault="00984352" w:rsidP="006F3B55">
            <w:pPr>
              <w:pStyle w:val="12"/>
              <w:jc w:val="both"/>
              <w:rPr>
                <w:sz w:val="22"/>
                <w:szCs w:val="22"/>
              </w:rPr>
            </w:pPr>
            <w:r w:rsidRPr="00757412">
              <w:rPr>
                <w:sz w:val="22"/>
                <w:szCs w:val="22"/>
                <w:u w:val="single"/>
              </w:rPr>
              <w:t>Общие требования</w:t>
            </w:r>
            <w:r w:rsidRPr="00757412">
              <w:rPr>
                <w:sz w:val="22"/>
                <w:szCs w:val="22"/>
              </w:rPr>
              <w:t>:</w:t>
            </w:r>
          </w:p>
          <w:p w:rsidR="00984352" w:rsidRPr="00757412" w:rsidRDefault="00984352" w:rsidP="006F3B55">
            <w:pPr>
              <w:pStyle w:val="12"/>
              <w:jc w:val="both"/>
              <w:rPr>
                <w:sz w:val="22"/>
                <w:szCs w:val="22"/>
              </w:rPr>
            </w:pPr>
            <w:r w:rsidRPr="00757412">
              <w:rPr>
                <w:sz w:val="22"/>
                <w:szCs w:val="22"/>
              </w:rPr>
              <w:t>Счет должен быть представлен в оригинальной форме и заверен печатью и подписью Продавца.</w:t>
            </w:r>
          </w:p>
          <w:p w:rsidR="00984352" w:rsidRPr="00757412" w:rsidRDefault="00984352" w:rsidP="006F3B55">
            <w:pPr>
              <w:pStyle w:val="12"/>
              <w:jc w:val="both"/>
              <w:rPr>
                <w:sz w:val="22"/>
                <w:szCs w:val="22"/>
              </w:rPr>
            </w:pPr>
            <w:r w:rsidRPr="00757412">
              <w:rPr>
                <w:sz w:val="22"/>
                <w:szCs w:val="22"/>
              </w:rPr>
              <w:t>В документах не допускается опечаток, помарок, незаверенных исправлений, арифметических ошибок.</w:t>
            </w:r>
          </w:p>
          <w:p w:rsidR="00984352" w:rsidRPr="00757412" w:rsidRDefault="00984352" w:rsidP="006F3B55">
            <w:pPr>
              <w:pStyle w:val="12"/>
              <w:jc w:val="both"/>
              <w:rPr>
                <w:sz w:val="22"/>
                <w:szCs w:val="22"/>
              </w:rPr>
            </w:pPr>
            <w:r w:rsidRPr="00757412">
              <w:rPr>
                <w:sz w:val="22"/>
                <w:szCs w:val="22"/>
              </w:rPr>
              <w:t>При изменении правил оформления грузовых таможенных деклараций Продавец обязуется по мере возможности предоставить все необходимые документы в соответствии с этими изменениями.</w:t>
            </w:r>
          </w:p>
          <w:p w:rsidR="00984352" w:rsidRPr="00757412" w:rsidRDefault="00984352" w:rsidP="006F3B55">
            <w:pPr>
              <w:pStyle w:val="12"/>
              <w:jc w:val="both"/>
              <w:rPr>
                <w:sz w:val="22"/>
                <w:szCs w:val="22"/>
              </w:rPr>
            </w:pPr>
            <w:r w:rsidRPr="00757412">
              <w:rPr>
                <w:sz w:val="22"/>
                <w:szCs w:val="22"/>
              </w:rPr>
              <w:t>Контракт считается выполненным после предоставления полного пакета документов Продавцом Покупателю и поступления Товара на склад Грузополучателя.</w:t>
            </w:r>
          </w:p>
          <w:p w:rsidR="00984352" w:rsidRPr="00757412" w:rsidRDefault="00984352" w:rsidP="006F3B55">
            <w:pPr>
              <w:pStyle w:val="12"/>
              <w:jc w:val="both"/>
              <w:rPr>
                <w:sz w:val="22"/>
                <w:szCs w:val="22"/>
              </w:rPr>
            </w:pPr>
          </w:p>
          <w:p w:rsidR="00984352" w:rsidRPr="00757412" w:rsidRDefault="00984352" w:rsidP="006F3B55">
            <w:pPr>
              <w:pStyle w:val="12"/>
              <w:jc w:val="both"/>
              <w:rPr>
                <w:sz w:val="22"/>
                <w:szCs w:val="22"/>
                <w:lang w:val="en-US"/>
              </w:rPr>
            </w:pPr>
            <w:r w:rsidRPr="00757412">
              <w:rPr>
                <w:b/>
                <w:sz w:val="22"/>
                <w:szCs w:val="22"/>
              </w:rPr>
              <w:t>ПОКУПАТЕЛЬ/BUYER:</w:t>
            </w:r>
          </w:p>
        </w:tc>
        <w:tc>
          <w:tcPr>
            <w:tcW w:w="4800" w:type="dxa"/>
          </w:tcPr>
          <w:p w:rsidR="00984352" w:rsidRPr="00757412" w:rsidRDefault="00984352" w:rsidP="006F3B55">
            <w:pPr>
              <w:pStyle w:val="12"/>
              <w:jc w:val="both"/>
              <w:rPr>
                <w:sz w:val="22"/>
                <w:szCs w:val="22"/>
                <w:lang w:val="en-US"/>
              </w:rPr>
            </w:pPr>
            <w:r w:rsidRPr="00757412">
              <w:rPr>
                <w:sz w:val="22"/>
                <w:szCs w:val="22"/>
                <w:u w:val="single"/>
                <w:lang w:val="en-US"/>
              </w:rPr>
              <w:t>General requirements</w:t>
            </w:r>
            <w:r w:rsidRPr="00757412">
              <w:rPr>
                <w:sz w:val="22"/>
                <w:szCs w:val="22"/>
                <w:lang w:val="en-US"/>
              </w:rPr>
              <w:t>:</w:t>
            </w:r>
          </w:p>
          <w:p w:rsidR="00984352" w:rsidRPr="00757412" w:rsidRDefault="00984352" w:rsidP="006F3B55">
            <w:pPr>
              <w:pStyle w:val="12"/>
              <w:jc w:val="center"/>
              <w:rPr>
                <w:sz w:val="22"/>
                <w:szCs w:val="22"/>
                <w:lang w:val="en-US"/>
              </w:rPr>
            </w:pPr>
            <w:r w:rsidRPr="00757412">
              <w:rPr>
                <w:sz w:val="22"/>
                <w:szCs w:val="22"/>
                <w:lang w:val="en-US"/>
              </w:rPr>
              <w:t>An invoice shall be presented in the original and be duly sealed and signed by Seller.</w:t>
            </w:r>
          </w:p>
          <w:p w:rsidR="00984352" w:rsidRPr="00757412" w:rsidRDefault="00984352" w:rsidP="006F3B55">
            <w:pPr>
              <w:pStyle w:val="12"/>
              <w:jc w:val="both"/>
              <w:rPr>
                <w:sz w:val="22"/>
                <w:szCs w:val="22"/>
                <w:lang w:val="en-US"/>
              </w:rPr>
            </w:pPr>
            <w:r w:rsidRPr="00757412">
              <w:rPr>
                <w:sz w:val="22"/>
                <w:szCs w:val="22"/>
                <w:lang w:val="en-US"/>
              </w:rPr>
              <w:t xml:space="preserve">Misprints, blots, none </w:t>
            </w:r>
            <w:smartTag w:uri="urn:schemas-microsoft-com:office:smarttags" w:element="place">
              <w:r w:rsidRPr="00757412">
                <w:rPr>
                  <w:sz w:val="22"/>
                  <w:szCs w:val="22"/>
                  <w:lang w:val="en-US"/>
                </w:rPr>
                <w:t>Para</w:t>
              </w:r>
            </w:smartTag>
            <w:r w:rsidRPr="00757412">
              <w:rPr>
                <w:sz w:val="22"/>
                <w:szCs w:val="22"/>
                <w:lang w:val="en-US"/>
              </w:rPr>
              <w:t xml:space="preserve"> fined amendments or arithmetic mistakes are not allowed in the documents.</w:t>
            </w:r>
          </w:p>
          <w:p w:rsidR="00984352" w:rsidRPr="00757412" w:rsidRDefault="00984352" w:rsidP="006F3B55">
            <w:pPr>
              <w:pStyle w:val="12"/>
              <w:jc w:val="both"/>
              <w:rPr>
                <w:sz w:val="22"/>
                <w:szCs w:val="22"/>
                <w:lang w:val="en-US"/>
              </w:rPr>
            </w:pPr>
            <w:r w:rsidRPr="00757412">
              <w:rPr>
                <w:sz w:val="22"/>
                <w:szCs w:val="22"/>
                <w:lang w:val="en-US"/>
              </w:rPr>
              <w:t>On change of rules of registration of the freight customs declarations Seller undertakes as far as possible to grant all necessary documents in accordance with these changes.</w:t>
            </w:r>
          </w:p>
          <w:p w:rsidR="00984352" w:rsidRPr="00757412" w:rsidRDefault="00984352" w:rsidP="006F3B55">
            <w:pPr>
              <w:pStyle w:val="12"/>
              <w:jc w:val="both"/>
              <w:rPr>
                <w:sz w:val="22"/>
                <w:szCs w:val="22"/>
                <w:lang w:val="en-US"/>
              </w:rPr>
            </w:pPr>
            <w:r w:rsidRPr="00757412">
              <w:rPr>
                <w:sz w:val="22"/>
                <w:szCs w:val="22"/>
                <w:lang w:val="en-US"/>
              </w:rPr>
              <w:t>Contract is considered to be performed after the complete parcel of the documents is submitted by Seller to Buyer and the Goods arrived at the warehouse of the Consignee.</w:t>
            </w:r>
          </w:p>
          <w:p w:rsidR="00984352" w:rsidRPr="00757412" w:rsidRDefault="00984352" w:rsidP="006F3B55">
            <w:pPr>
              <w:pStyle w:val="12"/>
              <w:jc w:val="both"/>
              <w:rPr>
                <w:sz w:val="22"/>
                <w:szCs w:val="22"/>
                <w:lang w:val="en-US"/>
              </w:rPr>
            </w:pPr>
          </w:p>
          <w:p w:rsidR="00984352" w:rsidRDefault="00984352" w:rsidP="006F3B55">
            <w:pPr>
              <w:pStyle w:val="12"/>
              <w:jc w:val="both"/>
              <w:rPr>
                <w:sz w:val="22"/>
                <w:szCs w:val="22"/>
              </w:rPr>
            </w:pPr>
            <w:r w:rsidRPr="00757412">
              <w:rPr>
                <w:b/>
                <w:sz w:val="22"/>
                <w:szCs w:val="22"/>
              </w:rPr>
              <w:t>ПРОДАВЕЦ</w:t>
            </w:r>
            <w:r w:rsidRPr="00757412">
              <w:rPr>
                <w:b/>
                <w:sz w:val="22"/>
                <w:szCs w:val="22"/>
                <w:lang w:val="en-US"/>
              </w:rPr>
              <w:t>/ SELLER</w:t>
            </w:r>
            <w:r w:rsidRPr="00757412">
              <w:rPr>
                <w:sz w:val="22"/>
                <w:szCs w:val="22"/>
                <w:lang w:val="en-US"/>
              </w:rPr>
              <w:t>:</w:t>
            </w:r>
          </w:p>
          <w:p w:rsidR="00984352" w:rsidRPr="00D40338" w:rsidRDefault="00984352" w:rsidP="006F3B55">
            <w:pPr>
              <w:pStyle w:val="12"/>
              <w:jc w:val="both"/>
              <w:rPr>
                <w:sz w:val="22"/>
                <w:szCs w:val="22"/>
                <w:lang w:val="en-US"/>
              </w:rPr>
            </w:pPr>
          </w:p>
        </w:tc>
      </w:tr>
    </w:tbl>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3C7BBF">
        <w:rPr>
          <w:b/>
          <w:sz w:val="22"/>
          <w:szCs w:val="22"/>
        </w:rPr>
        <w:t>4</w:t>
      </w:r>
      <w:r w:rsidRPr="008E2214">
        <w:rPr>
          <w:b/>
          <w:sz w:val="22"/>
          <w:szCs w:val="22"/>
        </w:rPr>
        <w:t xml:space="preserve"> / Appendix № </w:t>
      </w:r>
      <w:r>
        <w:rPr>
          <w:b/>
          <w:sz w:val="22"/>
          <w:szCs w:val="22"/>
        </w:rPr>
        <w:t>4</w:t>
      </w:r>
    </w:p>
    <w:p w:rsidR="00984352" w:rsidRPr="006F3B55" w:rsidRDefault="00984352" w:rsidP="00984352">
      <w:pPr>
        <w:pStyle w:val="12"/>
        <w:jc w:val="right"/>
        <w:rPr>
          <w:b/>
          <w:sz w:val="22"/>
          <w:szCs w:val="22"/>
          <w:lang w:val="en-US"/>
        </w:rPr>
      </w:pPr>
      <w:r w:rsidRPr="008E2214">
        <w:rPr>
          <w:b/>
          <w:sz w:val="22"/>
          <w:szCs w:val="22"/>
        </w:rPr>
        <w:t>к</w:t>
      </w:r>
      <w:r w:rsidRPr="006F3B55">
        <w:rPr>
          <w:b/>
          <w:sz w:val="22"/>
          <w:szCs w:val="22"/>
          <w:lang w:val="en-US"/>
        </w:rPr>
        <w:t xml:space="preserve"> </w:t>
      </w:r>
      <w:r w:rsidRPr="008E2214">
        <w:rPr>
          <w:b/>
          <w:sz w:val="22"/>
          <w:szCs w:val="22"/>
        </w:rPr>
        <w:t>Контракту</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rPr>
        <w:t>от</w:t>
      </w:r>
      <w:r w:rsidRPr="006F3B55">
        <w:rPr>
          <w:b/>
          <w:sz w:val="22"/>
          <w:szCs w:val="22"/>
          <w:lang w:val="en-US"/>
        </w:rPr>
        <w:t xml:space="preserve">  “      “    ________ 201_  </w:t>
      </w:r>
    </w:p>
    <w:p w:rsidR="00984352" w:rsidRPr="006F3B55" w:rsidRDefault="00984352" w:rsidP="00984352">
      <w:pPr>
        <w:pStyle w:val="12"/>
        <w:jc w:val="right"/>
        <w:rPr>
          <w:b/>
          <w:sz w:val="22"/>
          <w:szCs w:val="22"/>
          <w:lang w:val="en-US"/>
        </w:rPr>
      </w:pPr>
      <w:r w:rsidRPr="008E2214">
        <w:rPr>
          <w:b/>
          <w:sz w:val="22"/>
          <w:szCs w:val="22"/>
          <w:lang w:val="en-US"/>
        </w:rPr>
        <w:t>to</w:t>
      </w:r>
      <w:r w:rsidRPr="006F3B55">
        <w:rPr>
          <w:b/>
          <w:sz w:val="22"/>
          <w:szCs w:val="22"/>
          <w:lang w:val="en-US"/>
        </w:rPr>
        <w:t xml:space="preserve"> </w:t>
      </w:r>
      <w:r w:rsidRPr="008E2214">
        <w:rPr>
          <w:b/>
          <w:sz w:val="22"/>
          <w:szCs w:val="22"/>
          <w:lang w:val="en-US"/>
        </w:rPr>
        <w:t>Contract</w:t>
      </w:r>
      <w:r w:rsidRPr="006F3B55">
        <w:rPr>
          <w:b/>
          <w:sz w:val="22"/>
          <w:szCs w:val="22"/>
          <w:lang w:val="en-US"/>
        </w:rPr>
        <w:t xml:space="preserve"> №  56</w:t>
      </w:r>
      <w:r w:rsidRPr="008E2214">
        <w:rPr>
          <w:b/>
          <w:sz w:val="22"/>
          <w:szCs w:val="22"/>
          <w:lang w:val="en-US"/>
        </w:rPr>
        <w:t>D</w:t>
      </w:r>
      <w:r w:rsidRPr="006F3B55">
        <w:rPr>
          <w:b/>
          <w:sz w:val="22"/>
          <w:szCs w:val="22"/>
          <w:lang w:val="en-US"/>
        </w:rPr>
        <w:t xml:space="preserve">00___/1_ </w:t>
      </w:r>
      <w:r w:rsidRPr="008E2214">
        <w:rPr>
          <w:b/>
          <w:sz w:val="22"/>
          <w:szCs w:val="22"/>
          <w:lang w:val="en-US"/>
        </w:rPr>
        <w:t>dated</w:t>
      </w:r>
      <w:r w:rsidRPr="006F3B55">
        <w:rPr>
          <w:b/>
          <w:sz w:val="22"/>
          <w:szCs w:val="22"/>
          <w:lang w:val="en-US"/>
        </w:rPr>
        <w:t xml:space="preserve"> “      “ ________201_ </w:t>
      </w:r>
    </w:p>
    <w:p w:rsidR="00984352" w:rsidRPr="006F3B55" w:rsidRDefault="00984352" w:rsidP="00984352">
      <w:pPr>
        <w:pStyle w:val="12"/>
        <w:rPr>
          <w:sz w:val="22"/>
          <w:szCs w:val="22"/>
          <w:lang w:val="en-US"/>
        </w:rPr>
      </w:pPr>
    </w:p>
    <w:p w:rsidR="00984352" w:rsidRPr="006F3B55" w:rsidRDefault="00984352" w:rsidP="00984352">
      <w:pPr>
        <w:pStyle w:val="12"/>
        <w:rPr>
          <w:sz w:val="22"/>
          <w:szCs w:val="22"/>
          <w:lang w:val="en-US"/>
        </w:rPr>
      </w:pPr>
    </w:p>
    <w:p w:rsidR="00984352" w:rsidRPr="00546715" w:rsidRDefault="00984352" w:rsidP="00984352">
      <w:pPr>
        <w:pStyle w:val="aff0"/>
        <w:spacing w:before="120" w:after="120"/>
        <w:ind w:left="706"/>
        <w:jc w:val="center"/>
        <w:rPr>
          <w:rFonts w:ascii="Times New Roman" w:hAnsi="Times New Roman"/>
          <w:b/>
          <w:caps/>
        </w:rPr>
      </w:pPr>
      <w:r w:rsidRPr="006F565C">
        <w:rPr>
          <w:rFonts w:ascii="Times New Roman" w:hAnsi="Times New Roman"/>
          <w:b/>
          <w:caps/>
        </w:rPr>
        <w:t xml:space="preserve">Форма Банковской гарантии </w:t>
      </w:r>
    </w:p>
    <w:p w:rsidR="00984352" w:rsidRPr="00546715" w:rsidRDefault="00984352" w:rsidP="00984352">
      <w:pPr>
        <w:spacing w:before="240"/>
        <w:rPr>
          <w:b/>
          <w:bCs/>
          <w:sz w:val="22"/>
        </w:rPr>
      </w:pPr>
      <w:r w:rsidRPr="00546715">
        <w:rPr>
          <w:b/>
          <w:bCs/>
          <w:sz w:val="22"/>
        </w:rPr>
        <w:t xml:space="preserve">Гарантия на возврат  авансового платежа </w:t>
      </w:r>
    </w:p>
    <w:p w:rsidR="00984352" w:rsidRPr="00546715" w:rsidRDefault="00984352" w:rsidP="00984352">
      <w:pPr>
        <w:spacing w:before="120" w:after="60"/>
        <w:jc w:val="both"/>
        <w:rPr>
          <w:sz w:val="22"/>
        </w:rPr>
      </w:pPr>
      <w:r w:rsidRPr="00546715">
        <w:rPr>
          <w:sz w:val="22"/>
        </w:rPr>
        <w:t>Мы получили информацию о том, что компания                       , зарегистрированная по адресу:                                                                                            (</w:t>
      </w:r>
      <w:r w:rsidRPr="00546715">
        <w:rPr>
          <w:iCs/>
          <w:sz w:val="22"/>
        </w:rPr>
        <w:t>далее именуемая «Принципал»</w:t>
      </w:r>
      <w:r w:rsidRPr="00546715">
        <w:rPr>
          <w:sz w:val="22"/>
        </w:rPr>
        <w:t>), заключила контракт № ………….. от…………….. («Контракт») на поставку                         с вашей компанией («Товар»).</w:t>
      </w:r>
    </w:p>
    <w:p w:rsidR="00984352" w:rsidRPr="00546715" w:rsidRDefault="00984352" w:rsidP="00984352">
      <w:pPr>
        <w:spacing w:before="120" w:after="60"/>
        <w:jc w:val="both"/>
        <w:rPr>
          <w:sz w:val="22"/>
        </w:rPr>
      </w:pPr>
      <w:r w:rsidRPr="00546715">
        <w:rPr>
          <w:sz w:val="22"/>
        </w:rPr>
        <w:t>Кроме того, нам известно, что в соответствии с условиями Контракта Вам необходимо осуществить авансовый платеж в размере _________, который будет произведен в пользу компании                        при условии предоставления банковской  Гарантии на возврат авансового платежа на всю сумму  авансового платежа.</w:t>
      </w:r>
    </w:p>
    <w:p w:rsidR="00984352" w:rsidRPr="00546715" w:rsidRDefault="00984352" w:rsidP="00984352">
      <w:pPr>
        <w:spacing w:before="120" w:after="60"/>
        <w:jc w:val="both"/>
        <w:rPr>
          <w:sz w:val="22"/>
        </w:rPr>
      </w:pPr>
      <w:r w:rsidRPr="00546715">
        <w:rPr>
          <w:sz w:val="22"/>
        </w:rPr>
        <w:t>Принимая во внимание вышесказанное, мы, (</w:t>
      </w:r>
      <w:r w:rsidRPr="00546715">
        <w:rPr>
          <w:i/>
          <w:sz w:val="22"/>
        </w:rPr>
        <w:t>наименование банка</w:t>
      </w:r>
      <w:r w:rsidRPr="00546715">
        <w:rPr>
          <w:sz w:val="22"/>
        </w:rPr>
        <w:t>), независимо от срока действия и правовых последствий вышеуказанного Контракта и отказываясь от любых прав возражения и защиты, вытекающих из настоящего Контракта, настоящим безотзывно и безусловно принимаем на себя обязательство выплатить Вам безотлагательно любую сумму в размере, не превышающем в совокупности __________ / (сумма прописью), в течение 5 (Пяти) банковских дней после получения от вас первого письменного требования,  подтверждающего, что компания                               не исполнила или ненадлежащим образом исполнила свои обязательства по поставке Товара и не вернула авансовый платеж или его часть, в связи с чем авансовый платеж должен быть возвращен Вам.</w:t>
      </w:r>
    </w:p>
    <w:p w:rsidR="00984352" w:rsidRPr="00546715" w:rsidRDefault="00984352" w:rsidP="00984352">
      <w:pPr>
        <w:spacing w:before="120" w:after="60"/>
        <w:jc w:val="both"/>
        <w:rPr>
          <w:i/>
          <w:iCs/>
          <w:sz w:val="22"/>
        </w:rPr>
      </w:pPr>
      <w:r w:rsidRPr="00546715">
        <w:rPr>
          <w:sz w:val="22"/>
        </w:rPr>
        <w:t xml:space="preserve">Письменное требование по настоящей гарантии должно быть подписано Вашими уполномоченными лицами, иметь ссылку на настоящую гарантию, содержать подтверждение того, что Вы произвели авансовый платеж в соответствии с условиями Контракта, а также должно содержать заявление о том, что Принципал не вернул Вам сумму авансового платежа или ее часть и не исполнил или ненадлежащим образом исполнил свои обязательства по Контракту, а именно по поставке                  , вследствие чего Вы вправе потребовать возврата указанного авансового платежа.  </w:t>
      </w:r>
    </w:p>
    <w:p w:rsidR="00984352" w:rsidRPr="00546715" w:rsidRDefault="00984352" w:rsidP="00984352">
      <w:pPr>
        <w:spacing w:before="120" w:after="60"/>
        <w:jc w:val="both"/>
        <w:rPr>
          <w:sz w:val="22"/>
        </w:rPr>
      </w:pPr>
      <w:r w:rsidRPr="00546715">
        <w:rPr>
          <w:sz w:val="22"/>
        </w:rPr>
        <w:t>Ваше письменное требование об уплате по настоящей гарантии должно быть получено по адресу нашего банка (адрес банка) заказным письмом или курьерской почтой не позднее даты истечения срока действия данной гарантии.</w:t>
      </w:r>
    </w:p>
    <w:p w:rsidR="00984352" w:rsidRPr="00546715" w:rsidRDefault="00984352" w:rsidP="00984352">
      <w:pPr>
        <w:spacing w:before="120" w:after="60"/>
        <w:jc w:val="both"/>
        <w:rPr>
          <w:sz w:val="22"/>
        </w:rPr>
      </w:pPr>
      <w:r w:rsidRPr="00546715">
        <w:rPr>
          <w:sz w:val="22"/>
        </w:rPr>
        <w:t xml:space="preserve">Ваше требование также принимается, если оно передано нам полностью по подтвержденному </w:t>
      </w:r>
      <w:r w:rsidRPr="00546715">
        <w:rPr>
          <w:sz w:val="22"/>
          <w:lang w:val="en-US"/>
        </w:rPr>
        <w:t>SWIFT</w:t>
      </w:r>
      <w:r w:rsidRPr="00546715">
        <w:rPr>
          <w:sz w:val="22"/>
        </w:rPr>
        <w:t xml:space="preserve"> через один из наших корреспондентских банков, подтверждающее, что Ваше оригинальное требование было направлено нам заказной почтой или курьерской службой.</w:t>
      </w:r>
    </w:p>
    <w:p w:rsidR="00984352" w:rsidRPr="00546715" w:rsidRDefault="00984352" w:rsidP="00984352">
      <w:pPr>
        <w:spacing w:before="120" w:after="60"/>
        <w:jc w:val="both"/>
        <w:rPr>
          <w:sz w:val="22"/>
        </w:rPr>
      </w:pPr>
      <w:r w:rsidRPr="00546715">
        <w:rPr>
          <w:sz w:val="22"/>
        </w:rPr>
        <w:t>Подлинность подписей на требовании должна быть подтверждена Вашим банком.</w:t>
      </w:r>
    </w:p>
    <w:p w:rsidR="00984352" w:rsidRPr="00546715" w:rsidRDefault="00984352" w:rsidP="00984352">
      <w:pPr>
        <w:spacing w:before="120" w:after="60"/>
        <w:jc w:val="both"/>
        <w:rPr>
          <w:i/>
          <w:iCs/>
          <w:sz w:val="22"/>
        </w:rPr>
      </w:pPr>
      <w:r w:rsidRPr="00546715">
        <w:rPr>
          <w:sz w:val="22"/>
        </w:rPr>
        <w:t>Данная гарантия вступает в силу с даты зачисления авансового платежа на счет Принципала № _______________ в банке___________ .</w:t>
      </w:r>
    </w:p>
    <w:p w:rsidR="00984352" w:rsidRPr="00546715" w:rsidRDefault="00984352" w:rsidP="00984352">
      <w:pPr>
        <w:spacing w:before="120" w:after="60"/>
        <w:rPr>
          <w:sz w:val="22"/>
        </w:rPr>
      </w:pPr>
      <w:r w:rsidRPr="00546715">
        <w:rPr>
          <w:sz w:val="22"/>
        </w:rPr>
        <w:t>Срок действия Гарантии истекает_____________ .</w:t>
      </w:r>
    </w:p>
    <w:p w:rsidR="00984352" w:rsidRPr="00546715" w:rsidRDefault="00984352" w:rsidP="00984352">
      <w:pPr>
        <w:spacing w:before="120" w:after="60"/>
        <w:rPr>
          <w:sz w:val="22"/>
        </w:rPr>
      </w:pPr>
    </w:p>
    <w:p w:rsidR="00984352" w:rsidRPr="00546715" w:rsidRDefault="00984352" w:rsidP="00984352">
      <w:pPr>
        <w:spacing w:before="120" w:after="60"/>
        <w:rPr>
          <w:b/>
          <w:bCs/>
          <w:snapToGrid w:val="0"/>
          <w:sz w:val="22"/>
        </w:rPr>
      </w:pPr>
      <w:r w:rsidRPr="00546715">
        <w:rPr>
          <w:sz w:val="22"/>
        </w:rPr>
        <w:t xml:space="preserve">Настоящая гарантия регулируется законодательством_______ , местом юрисдикция является _____ .  </w:t>
      </w:r>
    </w:p>
    <w:p w:rsidR="00984352" w:rsidRDefault="00984352" w:rsidP="00984352">
      <w:pPr>
        <w:keepNext/>
        <w:keepLines/>
        <w:spacing w:before="60" w:after="120" w:line="240" w:lineRule="atLeast"/>
        <w:jc w:val="both"/>
        <w:rPr>
          <w:sz w:val="22"/>
        </w:rPr>
      </w:pPr>
    </w:p>
    <w:p w:rsidR="00984352" w:rsidRDefault="00984352" w:rsidP="00984352">
      <w:pPr>
        <w:keepNext/>
        <w:keepLines/>
        <w:spacing w:before="120" w:after="120" w:line="240" w:lineRule="atLeast"/>
        <w:jc w:val="both"/>
        <w:rPr>
          <w:sz w:val="22"/>
        </w:rPr>
      </w:pPr>
    </w:p>
    <w:p w:rsidR="00984352" w:rsidRPr="00546715" w:rsidRDefault="00984352" w:rsidP="00984352">
      <w:pPr>
        <w:keepNext/>
        <w:keepLines/>
        <w:spacing w:before="120" w:after="120" w:line="240" w:lineRule="atLeast"/>
        <w:jc w:val="both"/>
        <w:rPr>
          <w:sz w:val="22"/>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546715" w:rsidRDefault="00984352" w:rsidP="00984352">
      <w:pPr>
        <w:pStyle w:val="12"/>
        <w:rPr>
          <w:b/>
          <w:sz w:val="22"/>
          <w:szCs w:val="22"/>
          <w:lang w:val="en-US"/>
        </w:rPr>
      </w:pPr>
    </w:p>
    <w:p w:rsidR="00984352" w:rsidRPr="006F3B55" w:rsidRDefault="00984352" w:rsidP="00984352">
      <w:pPr>
        <w:pStyle w:val="12"/>
        <w:jc w:val="right"/>
        <w:rPr>
          <w:b/>
          <w:sz w:val="22"/>
          <w:szCs w:val="22"/>
          <w:lang w:val="en-US"/>
        </w:rPr>
        <w:sectPr w:rsidR="00984352" w:rsidRPr="006F3B55" w:rsidSect="006F3B55">
          <w:pgSz w:w="11906" w:h="16838"/>
          <w:pgMar w:top="1134" w:right="1134" w:bottom="1134" w:left="1134" w:header="720" w:footer="720" w:gutter="0"/>
          <w:cols w:space="720"/>
          <w:docGrid w:linePitch="272"/>
        </w:sectPr>
      </w:pPr>
    </w:p>
    <w:p w:rsidR="00984352" w:rsidRPr="008E2214" w:rsidRDefault="00984352" w:rsidP="00984352">
      <w:pPr>
        <w:pStyle w:val="12"/>
        <w:jc w:val="right"/>
        <w:rPr>
          <w:b/>
          <w:sz w:val="22"/>
          <w:szCs w:val="22"/>
        </w:rPr>
      </w:pPr>
      <w:r w:rsidRPr="008E2214">
        <w:rPr>
          <w:b/>
          <w:sz w:val="22"/>
          <w:szCs w:val="22"/>
        </w:rPr>
        <w:lastRenderedPageBreak/>
        <w:t xml:space="preserve">Приложение № </w:t>
      </w:r>
      <w:r w:rsidRPr="00552C88">
        <w:rPr>
          <w:b/>
          <w:sz w:val="22"/>
          <w:szCs w:val="22"/>
        </w:rPr>
        <w:t>4</w:t>
      </w:r>
      <w:r w:rsidRPr="008E2214">
        <w:rPr>
          <w:b/>
          <w:sz w:val="22"/>
          <w:szCs w:val="22"/>
        </w:rPr>
        <w:t xml:space="preserve"> / Appendix № </w:t>
      </w:r>
      <w:r>
        <w:rPr>
          <w:b/>
          <w:sz w:val="22"/>
          <w:szCs w:val="22"/>
        </w:rPr>
        <w:t>4</w:t>
      </w:r>
    </w:p>
    <w:p w:rsidR="00984352" w:rsidRPr="000B2F0B" w:rsidRDefault="00984352" w:rsidP="00984352">
      <w:pPr>
        <w:pStyle w:val="12"/>
        <w:jc w:val="right"/>
        <w:rPr>
          <w:b/>
          <w:sz w:val="22"/>
          <w:szCs w:val="22"/>
        </w:rPr>
      </w:pPr>
      <w:r w:rsidRPr="008E2214">
        <w:rPr>
          <w:b/>
          <w:sz w:val="22"/>
          <w:szCs w:val="22"/>
        </w:rPr>
        <w:t>к</w:t>
      </w:r>
      <w:r w:rsidRPr="000B2F0B">
        <w:rPr>
          <w:b/>
          <w:sz w:val="22"/>
          <w:szCs w:val="22"/>
        </w:rPr>
        <w:t xml:space="preserve"> </w:t>
      </w:r>
      <w:r w:rsidRPr="008E2214">
        <w:rPr>
          <w:b/>
          <w:sz w:val="22"/>
          <w:szCs w:val="22"/>
        </w:rPr>
        <w:t>Контракту</w:t>
      </w:r>
      <w:r w:rsidRPr="000B2F0B">
        <w:rPr>
          <w:b/>
          <w:sz w:val="22"/>
          <w:szCs w:val="22"/>
        </w:rPr>
        <w:t xml:space="preserve"> № 56</w:t>
      </w:r>
      <w:r w:rsidRPr="008E2214">
        <w:rPr>
          <w:b/>
          <w:sz w:val="22"/>
          <w:szCs w:val="22"/>
          <w:lang w:val="en-US"/>
        </w:rPr>
        <w:t>D</w:t>
      </w:r>
      <w:r w:rsidRPr="000B2F0B">
        <w:rPr>
          <w:b/>
          <w:sz w:val="22"/>
          <w:szCs w:val="22"/>
        </w:rPr>
        <w:t xml:space="preserve">00___/1_  </w:t>
      </w:r>
      <w:r w:rsidRPr="008E2214">
        <w:rPr>
          <w:b/>
          <w:sz w:val="22"/>
          <w:szCs w:val="22"/>
        </w:rPr>
        <w:t>от</w:t>
      </w:r>
      <w:r w:rsidRPr="000B2F0B">
        <w:rPr>
          <w:b/>
          <w:sz w:val="22"/>
          <w:szCs w:val="22"/>
        </w:rPr>
        <w:t xml:space="preserve">  “      “    ________ 201_  </w:t>
      </w:r>
    </w:p>
    <w:p w:rsidR="00984352" w:rsidRPr="003C7BBF" w:rsidRDefault="00984352" w:rsidP="00984352">
      <w:pPr>
        <w:pStyle w:val="12"/>
        <w:jc w:val="right"/>
        <w:rPr>
          <w:b/>
          <w:sz w:val="22"/>
          <w:szCs w:val="22"/>
          <w:lang w:val="en-US"/>
        </w:rPr>
      </w:pPr>
      <w:r w:rsidRPr="008E2214">
        <w:rPr>
          <w:b/>
          <w:sz w:val="22"/>
          <w:szCs w:val="22"/>
          <w:lang w:val="en-US"/>
        </w:rPr>
        <w:t>to</w:t>
      </w:r>
      <w:r w:rsidRPr="003C7BBF">
        <w:rPr>
          <w:b/>
          <w:sz w:val="22"/>
          <w:szCs w:val="22"/>
          <w:lang w:val="en-US"/>
        </w:rPr>
        <w:t xml:space="preserve"> </w:t>
      </w:r>
      <w:r w:rsidRPr="008E2214">
        <w:rPr>
          <w:b/>
          <w:sz w:val="22"/>
          <w:szCs w:val="22"/>
          <w:lang w:val="en-US"/>
        </w:rPr>
        <w:t>Contract</w:t>
      </w:r>
      <w:r w:rsidRPr="003C7BBF">
        <w:rPr>
          <w:b/>
          <w:sz w:val="22"/>
          <w:szCs w:val="22"/>
          <w:lang w:val="en-US"/>
        </w:rPr>
        <w:t xml:space="preserve"> №  56</w:t>
      </w:r>
      <w:r w:rsidRPr="008E2214">
        <w:rPr>
          <w:b/>
          <w:sz w:val="22"/>
          <w:szCs w:val="22"/>
          <w:lang w:val="en-US"/>
        </w:rPr>
        <w:t>D</w:t>
      </w:r>
      <w:r w:rsidRPr="003C7BBF">
        <w:rPr>
          <w:b/>
          <w:sz w:val="22"/>
          <w:szCs w:val="22"/>
          <w:lang w:val="en-US"/>
        </w:rPr>
        <w:t xml:space="preserve">00___/1_ </w:t>
      </w:r>
      <w:r w:rsidRPr="008E2214">
        <w:rPr>
          <w:b/>
          <w:sz w:val="22"/>
          <w:szCs w:val="22"/>
          <w:lang w:val="en-US"/>
        </w:rPr>
        <w:t>dated</w:t>
      </w:r>
      <w:r w:rsidRPr="003C7BBF">
        <w:rPr>
          <w:b/>
          <w:sz w:val="22"/>
          <w:szCs w:val="22"/>
          <w:lang w:val="en-US"/>
        </w:rPr>
        <w:t xml:space="preserve"> “      “ ________201_ </w:t>
      </w:r>
    </w:p>
    <w:p w:rsidR="00984352" w:rsidRDefault="00984352" w:rsidP="00984352">
      <w:pPr>
        <w:pStyle w:val="12"/>
        <w:jc w:val="right"/>
        <w:rPr>
          <w:sz w:val="22"/>
          <w:szCs w:val="22"/>
          <w:lang w:val="en-US"/>
        </w:rPr>
      </w:pPr>
    </w:p>
    <w:p w:rsidR="00984352" w:rsidRDefault="00984352" w:rsidP="00984352">
      <w:pPr>
        <w:pStyle w:val="12"/>
        <w:jc w:val="right"/>
        <w:rPr>
          <w:sz w:val="22"/>
          <w:szCs w:val="22"/>
          <w:lang w:val="en-US"/>
        </w:rPr>
      </w:pPr>
    </w:p>
    <w:p w:rsidR="00984352" w:rsidRDefault="00984352" w:rsidP="00984352">
      <w:pPr>
        <w:pStyle w:val="12"/>
        <w:jc w:val="center"/>
        <w:rPr>
          <w:sz w:val="22"/>
          <w:szCs w:val="22"/>
          <w:lang w:val="en-US"/>
        </w:rPr>
      </w:pPr>
      <w:r>
        <w:rPr>
          <w:sz w:val="22"/>
          <w:szCs w:val="22"/>
          <w:lang w:val="en-US"/>
        </w:rPr>
        <w:t>STANDARD FORM OF THE BANK GUARANTEE</w:t>
      </w:r>
    </w:p>
    <w:p w:rsidR="00984352" w:rsidRDefault="00984352" w:rsidP="00984352">
      <w:pPr>
        <w:pStyle w:val="12"/>
        <w:rPr>
          <w:b/>
          <w:sz w:val="22"/>
          <w:szCs w:val="22"/>
          <w:lang w:val="en-US"/>
        </w:rPr>
      </w:pPr>
    </w:p>
    <w:p w:rsidR="00984352" w:rsidRPr="00552C88" w:rsidRDefault="00984352" w:rsidP="00984352">
      <w:pPr>
        <w:pStyle w:val="12"/>
        <w:rPr>
          <w:b/>
          <w:sz w:val="22"/>
          <w:szCs w:val="22"/>
          <w:lang w:val="en-US"/>
        </w:rPr>
      </w:pPr>
      <w:r w:rsidRPr="00552C88">
        <w:rPr>
          <w:b/>
          <w:sz w:val="22"/>
          <w:szCs w:val="22"/>
          <w:lang w:val="en-US"/>
        </w:rPr>
        <w:t>Advance Payment Guarantee</w:t>
      </w:r>
    </w:p>
    <w:p w:rsidR="00984352" w:rsidRDefault="00984352" w:rsidP="00984352">
      <w:pPr>
        <w:pStyle w:val="12"/>
        <w:jc w:val="center"/>
        <w:rPr>
          <w:sz w:val="22"/>
          <w:szCs w:val="22"/>
          <w:lang w:val="en-US"/>
        </w:rPr>
      </w:pPr>
    </w:p>
    <w:p w:rsidR="00984352" w:rsidRDefault="00984352" w:rsidP="00984352">
      <w:pPr>
        <w:pStyle w:val="12"/>
        <w:jc w:val="both"/>
        <w:rPr>
          <w:sz w:val="22"/>
          <w:szCs w:val="22"/>
          <w:lang w:val="en-US"/>
        </w:rPr>
      </w:pPr>
      <w:r>
        <w:rPr>
          <w:sz w:val="22"/>
          <w:szCs w:val="22"/>
          <w:lang w:val="en-US"/>
        </w:rPr>
        <w:t xml:space="preserve">We have been informed that the Company___________registered at the address: _________(hereinafter referred to as “Principal”) concluded the Contract </w:t>
      </w:r>
      <w:r w:rsidRPr="00552C88">
        <w:rPr>
          <w:sz w:val="22"/>
          <w:szCs w:val="22"/>
          <w:lang w:val="en-US"/>
        </w:rPr>
        <w:t>№…………….</w:t>
      </w:r>
      <w:r>
        <w:rPr>
          <w:sz w:val="22"/>
          <w:szCs w:val="22"/>
          <w:lang w:val="en-US"/>
        </w:rPr>
        <w:t xml:space="preserve">of…………..(hereinafter referred to as “Contract”) for the supply of……………with your Company (hereinafter referred to as “Goods”).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Furthermore we understand that according to the conditions of the above mentioned Contract you shall make an advance payment in the amount of___________ in favor of ……..Company against an advance payment guarantee for the complete amount of the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Taking the above stated into account, we (the name of the Bank) irrespective of the validity period and legal effects of the above Contract and waiving all the rights for objection and defense arising from the present Contract, undertake irrevocably and unconditionally the obligation to pay to you without any delays any sum in the amount which does not exceed in total_____________/(the amount in writing) within 5 (five) bank days after the receipt from you of your first written demand confirming that the Company has not fulfilled or fulfilled in improper manner its obligations regarding the supply of the Goods and has not returned the advance payment or its portion and due to the above the advance payment shall be returned to you.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written demand under the present guarantee shall be signed by your authorized persons, have a reference to the present Guarantee and contain the confirmation of the fact that you have made an advance payment as per the terms of the Contract and shall also include your statement regarding the fact that the Principal has not returned to you the amount of advance payment or its portion and has not fulfilled or fulfilled in improper manner its obligations under the Contract related to the supply of________ and due to this you are entitled to demand the return of the above mentioned advance payment.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written demand regarding the payment under the present Guarantee shall be received at the address of our Bank (Bank’s address) by registered mail or courier mail not later than the expiry date of the present Guarantee validity.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Your demand is also accepted if it is forwarded to us completely via confirmed SWIFT through intermediary of one of our correspondent banks and confirms that your original demand was sent to us by registered mail or courier mail.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Authenticity of the signatures on the demand shall be confirmed by the Bank.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The  present Guarantee comes into effect from the date of the advance payment transfer to the Principal account </w:t>
      </w:r>
      <w:r w:rsidRPr="00552C88">
        <w:rPr>
          <w:sz w:val="22"/>
          <w:szCs w:val="22"/>
          <w:lang w:val="en-US"/>
        </w:rPr>
        <w:t>№</w:t>
      </w:r>
      <w:r>
        <w:rPr>
          <w:sz w:val="22"/>
          <w:szCs w:val="22"/>
          <w:lang w:val="en-US"/>
        </w:rPr>
        <w:t xml:space="preserve">______in the Bank_________________-. </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The present Guarantee expires on ___________________.</w:t>
      </w:r>
    </w:p>
    <w:p w:rsidR="00984352" w:rsidRDefault="00984352" w:rsidP="00984352">
      <w:pPr>
        <w:pStyle w:val="12"/>
        <w:jc w:val="both"/>
        <w:rPr>
          <w:sz w:val="22"/>
          <w:szCs w:val="22"/>
          <w:lang w:val="en-US"/>
        </w:rPr>
      </w:pPr>
    </w:p>
    <w:p w:rsidR="00984352" w:rsidRDefault="00984352" w:rsidP="00984352">
      <w:pPr>
        <w:pStyle w:val="12"/>
        <w:jc w:val="both"/>
        <w:rPr>
          <w:sz w:val="22"/>
          <w:szCs w:val="22"/>
          <w:lang w:val="en-US"/>
        </w:rPr>
      </w:pPr>
      <w:r>
        <w:rPr>
          <w:sz w:val="22"/>
          <w:szCs w:val="22"/>
          <w:lang w:val="en-US"/>
        </w:rPr>
        <w:t xml:space="preserve">This guarantee is subject to __________legislation, place of jurisdiction is________________.   </w:t>
      </w:r>
    </w:p>
    <w:p w:rsidR="00984352" w:rsidRPr="00776382" w:rsidRDefault="00984352" w:rsidP="00984352">
      <w:pPr>
        <w:pStyle w:val="12"/>
        <w:rPr>
          <w:sz w:val="22"/>
          <w:szCs w:val="22"/>
          <w:lang w:val="en-US"/>
        </w:rPr>
      </w:pPr>
    </w:p>
    <w:p w:rsidR="00984352" w:rsidRPr="004E313C" w:rsidRDefault="00984352" w:rsidP="00984352">
      <w:pPr>
        <w:keepNext/>
        <w:keepLines/>
        <w:spacing w:before="120" w:after="120" w:line="240" w:lineRule="atLeast"/>
        <w:jc w:val="both"/>
        <w:rPr>
          <w:sz w:val="22"/>
          <w:lang w:val="en-US"/>
        </w:rPr>
      </w:pPr>
    </w:p>
    <w:p w:rsidR="00984352" w:rsidRPr="008E2214" w:rsidRDefault="00984352" w:rsidP="00984352">
      <w:pPr>
        <w:pStyle w:val="12"/>
        <w:rPr>
          <w:b/>
          <w:sz w:val="22"/>
          <w:szCs w:val="22"/>
          <w:lang w:val="en-US"/>
        </w:rPr>
      </w:pPr>
      <w:r w:rsidRPr="008E2214">
        <w:rPr>
          <w:b/>
          <w:sz w:val="22"/>
          <w:szCs w:val="22"/>
          <w:lang w:val="en-US"/>
        </w:rPr>
        <w:t>HE BUYER</w:t>
      </w:r>
      <w:r w:rsidRPr="008E2214">
        <w:rPr>
          <w:b/>
          <w:sz w:val="22"/>
          <w:szCs w:val="22"/>
          <w:lang w:val="en-US"/>
        </w:rPr>
        <w:tab/>
      </w:r>
      <w:r w:rsidRPr="008E2214">
        <w:rPr>
          <w:b/>
          <w:sz w:val="22"/>
          <w:szCs w:val="22"/>
          <w:lang w:val="en-US"/>
        </w:rPr>
        <w:tab/>
        <w:t xml:space="preserve">                                                                               THE SELLER</w:t>
      </w:r>
    </w:p>
    <w:p w:rsidR="00984352" w:rsidRPr="00546715" w:rsidRDefault="00984352" w:rsidP="00984352">
      <w:pPr>
        <w:pStyle w:val="12"/>
        <w:rPr>
          <w:b/>
          <w:sz w:val="22"/>
          <w:szCs w:val="22"/>
          <w:lang w:val="en-US"/>
        </w:rPr>
      </w:pPr>
      <w:r w:rsidRPr="008E2214">
        <w:rPr>
          <w:b/>
          <w:sz w:val="22"/>
          <w:szCs w:val="22"/>
        </w:rPr>
        <w:t>ПОКУПАТЕЛЬ</w:t>
      </w:r>
      <w:r w:rsidRPr="008E2214">
        <w:rPr>
          <w:b/>
          <w:sz w:val="22"/>
          <w:szCs w:val="22"/>
          <w:lang w:val="en-US"/>
        </w:rPr>
        <w:tab/>
      </w:r>
      <w:r w:rsidRPr="008E2214">
        <w:rPr>
          <w:b/>
          <w:sz w:val="22"/>
          <w:szCs w:val="22"/>
          <w:lang w:val="en-US"/>
        </w:rPr>
        <w:tab/>
        <w:t xml:space="preserve">                                                                    </w:t>
      </w:r>
      <w:r w:rsidRPr="008E2214">
        <w:rPr>
          <w:b/>
          <w:sz w:val="22"/>
          <w:szCs w:val="22"/>
        </w:rPr>
        <w:t>ПРОДАВЕЦ</w:t>
      </w:r>
    </w:p>
    <w:p w:rsidR="00984352" w:rsidRPr="00757412" w:rsidRDefault="00984352" w:rsidP="00984352">
      <w:pPr>
        <w:pStyle w:val="12"/>
        <w:rPr>
          <w:sz w:val="22"/>
          <w:szCs w:val="22"/>
          <w:lang w:val="en-US"/>
        </w:rPr>
      </w:pPr>
    </w:p>
    <w:p w:rsidR="00B00B6E" w:rsidRDefault="00B00B6E" w:rsidP="0055099D">
      <w:pPr>
        <w:rPr>
          <w:lang w:val="en-US"/>
        </w:rPr>
      </w:pPr>
    </w:p>
    <w:p w:rsidR="00B00B6E" w:rsidRDefault="00B00B6E" w:rsidP="00B00B6E">
      <w:pPr>
        <w:tabs>
          <w:tab w:val="left" w:pos="4347"/>
        </w:tabs>
        <w:rPr>
          <w:lang w:val="en-US"/>
        </w:rPr>
      </w:pPr>
    </w:p>
    <w:p w:rsidR="0055099D" w:rsidRPr="00B00B6E" w:rsidRDefault="00B00B6E" w:rsidP="00B00B6E">
      <w:pPr>
        <w:tabs>
          <w:tab w:val="left" w:pos="4347"/>
        </w:tabs>
        <w:rPr>
          <w:lang w:val="en-US"/>
        </w:rPr>
        <w:sectPr w:rsidR="0055099D" w:rsidRPr="00B00B6E" w:rsidSect="006F3B55">
          <w:pgSz w:w="11906" w:h="16838"/>
          <w:pgMar w:top="1134" w:right="1134" w:bottom="1134" w:left="1134" w:header="720" w:footer="720" w:gutter="0"/>
          <w:cols w:space="720"/>
          <w:docGrid w:linePitch="272"/>
        </w:sectPr>
      </w:pPr>
      <w:r>
        <w:rPr>
          <w:lang w:val="en-US"/>
        </w:rPr>
        <w:tab/>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59093C" w:rsidRPr="00B54E46" w:rsidRDefault="0059093C" w:rsidP="0059093C">
      <w:pPr>
        <w:jc w:val="center"/>
        <w:rPr>
          <w:b/>
          <w:sz w:val="22"/>
        </w:rPr>
      </w:pPr>
      <w:r w:rsidRPr="00B54E46">
        <w:rPr>
          <w:b/>
          <w:sz w:val="22"/>
        </w:rPr>
        <w:t>Извещение</w:t>
      </w:r>
    </w:p>
    <w:p w:rsidR="0059093C" w:rsidRPr="00B54E46" w:rsidRDefault="0059093C" w:rsidP="0059093C">
      <w:pPr>
        <w:jc w:val="center"/>
        <w:rPr>
          <w:sz w:val="22"/>
        </w:rPr>
      </w:pPr>
      <w:r w:rsidRPr="00B54E46">
        <w:rPr>
          <w:sz w:val="22"/>
        </w:rPr>
        <w:t>о согласии сделать оферту</w:t>
      </w:r>
    </w:p>
    <w:p w:rsidR="0059093C" w:rsidRPr="00B54E46" w:rsidRDefault="0059093C" w:rsidP="0059093C">
      <w:pPr>
        <w:rPr>
          <w:sz w:val="22"/>
        </w:rPr>
      </w:pPr>
    </w:p>
    <w:p w:rsidR="0059093C" w:rsidRPr="00DE19D4" w:rsidRDefault="0059093C" w:rsidP="0059093C">
      <w:pPr>
        <w:ind w:left="378" w:hanging="378"/>
        <w:jc w:val="both"/>
        <w:rPr>
          <w:sz w:val="22"/>
        </w:rPr>
      </w:pPr>
      <w:r w:rsidRPr="00DE19D4">
        <w:rPr>
          <w:sz w:val="22"/>
        </w:rPr>
        <w:t xml:space="preserve">1. Изучив условия предложения делать оферты № </w:t>
      </w:r>
      <w:r w:rsidR="00BF7BEB">
        <w:rPr>
          <w:sz w:val="22"/>
        </w:rPr>
        <w:t>216-СС-2016</w:t>
      </w:r>
      <w:r w:rsidRPr="00DE19D4">
        <w:rPr>
          <w:sz w:val="22"/>
        </w:rPr>
        <w:t xml:space="preserve"> от </w:t>
      </w:r>
      <w:r w:rsidR="00DD4977">
        <w:rPr>
          <w:sz w:val="22"/>
        </w:rPr>
        <w:t>29.06.2016</w:t>
      </w:r>
      <w:r w:rsidRPr="00DE19D4">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 &gt; / договора подряда на &lt;наименование работ/услуг&gt; на условиях указанного ПДО не позднее 20 дней с момента уведомления о принятии нашего предложения.</w:t>
      </w:r>
    </w:p>
    <w:p w:rsidR="0059093C" w:rsidRPr="00DE19D4" w:rsidRDefault="0059093C" w:rsidP="0059093C">
      <w:pPr>
        <w:ind w:left="378" w:hanging="378"/>
        <w:jc w:val="both"/>
        <w:rPr>
          <w:sz w:val="22"/>
        </w:rPr>
      </w:pPr>
      <w:r w:rsidRPr="00DE19D4">
        <w:rPr>
          <w:sz w:val="22"/>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093C" w:rsidRPr="00DE19D4" w:rsidRDefault="0059093C" w:rsidP="0059093C">
      <w:pPr>
        <w:ind w:left="378" w:hanging="378"/>
        <w:jc w:val="both"/>
        <w:rPr>
          <w:sz w:val="22"/>
        </w:rPr>
      </w:pPr>
      <w:r w:rsidRPr="00DE19D4">
        <w:rPr>
          <w:sz w:val="22"/>
        </w:rPr>
        <w:t>3. Сообщаем о себе следующее:</w:t>
      </w:r>
    </w:p>
    <w:p w:rsidR="0059093C" w:rsidRPr="00DE19D4" w:rsidRDefault="0059093C" w:rsidP="0059093C">
      <w:pPr>
        <w:ind w:left="378" w:hanging="378"/>
        <w:jc w:val="both"/>
        <w:rPr>
          <w:sz w:val="22"/>
        </w:rPr>
      </w:pPr>
      <w:r w:rsidRPr="00DE19D4">
        <w:rPr>
          <w:sz w:val="22"/>
        </w:rPr>
        <w:t>Наименование организации:  _____________________________________________________</w:t>
      </w:r>
    </w:p>
    <w:p w:rsidR="0059093C" w:rsidRPr="00DE19D4" w:rsidRDefault="0059093C" w:rsidP="0059093C">
      <w:pPr>
        <w:ind w:left="378" w:hanging="378"/>
        <w:jc w:val="both"/>
        <w:rPr>
          <w:sz w:val="22"/>
        </w:rPr>
      </w:pPr>
      <w:r w:rsidRPr="00DE19D4">
        <w:rPr>
          <w:sz w:val="22"/>
        </w:rPr>
        <w:t>Местонахождение: ______________________________________________________________</w:t>
      </w:r>
    </w:p>
    <w:p w:rsidR="0059093C" w:rsidRPr="00DE19D4" w:rsidRDefault="0059093C" w:rsidP="0059093C">
      <w:pPr>
        <w:ind w:left="378" w:hanging="378"/>
        <w:jc w:val="both"/>
        <w:rPr>
          <w:sz w:val="22"/>
        </w:rPr>
      </w:pPr>
      <w:r w:rsidRPr="00DE19D4">
        <w:rPr>
          <w:sz w:val="22"/>
        </w:rPr>
        <w:t>Почтовый адрес: ________________________________________________________________</w:t>
      </w:r>
    </w:p>
    <w:p w:rsidR="0059093C" w:rsidRPr="00DE19D4" w:rsidRDefault="0059093C" w:rsidP="0059093C">
      <w:pPr>
        <w:ind w:left="378" w:hanging="378"/>
        <w:jc w:val="both"/>
        <w:rPr>
          <w:sz w:val="22"/>
        </w:rPr>
      </w:pPr>
      <w:r w:rsidRPr="00DE19D4">
        <w:rPr>
          <w:sz w:val="22"/>
        </w:rPr>
        <w:t>Телефон, телефакс, электронный адрес: ____________________________________________</w:t>
      </w:r>
    </w:p>
    <w:p w:rsidR="0059093C" w:rsidRPr="00DE19D4" w:rsidRDefault="0059093C" w:rsidP="0059093C">
      <w:pPr>
        <w:ind w:left="378" w:hanging="378"/>
        <w:jc w:val="both"/>
        <w:rPr>
          <w:sz w:val="22"/>
        </w:rPr>
      </w:pPr>
      <w:r w:rsidRPr="00DE19D4">
        <w:rPr>
          <w:sz w:val="22"/>
        </w:rPr>
        <w:t>Организационно - правовая форма: ________________________________________________</w:t>
      </w:r>
    </w:p>
    <w:p w:rsidR="0059093C" w:rsidRPr="00DE19D4" w:rsidRDefault="0059093C" w:rsidP="0059093C">
      <w:pPr>
        <w:ind w:left="378" w:hanging="378"/>
        <w:jc w:val="both"/>
        <w:rPr>
          <w:sz w:val="22"/>
        </w:rPr>
      </w:pPr>
      <w:r w:rsidRPr="00DE19D4">
        <w:rPr>
          <w:sz w:val="22"/>
        </w:rPr>
        <w:t>Дата, место и орган регистрации организации: _______________________________________</w:t>
      </w:r>
    </w:p>
    <w:p w:rsidR="0059093C" w:rsidRPr="00DE19D4" w:rsidRDefault="0059093C" w:rsidP="0059093C">
      <w:pPr>
        <w:ind w:left="378" w:hanging="378"/>
        <w:jc w:val="both"/>
        <w:rPr>
          <w:sz w:val="22"/>
        </w:rPr>
      </w:pPr>
      <w:r w:rsidRPr="00DE19D4">
        <w:rPr>
          <w:sz w:val="22"/>
        </w:rPr>
        <w:t>Банковские реквизиты: ___________________________________________________________</w:t>
      </w:r>
    </w:p>
    <w:p w:rsidR="0059093C" w:rsidRPr="00DE19D4" w:rsidRDefault="0059093C" w:rsidP="0059093C">
      <w:pPr>
        <w:ind w:left="378" w:hanging="378"/>
        <w:jc w:val="both"/>
        <w:rPr>
          <w:sz w:val="22"/>
        </w:rPr>
      </w:pPr>
      <w:r w:rsidRPr="00DE19D4">
        <w:rPr>
          <w:sz w:val="22"/>
        </w:rPr>
        <w:t xml:space="preserve">БИК__________________________________, </w:t>
      </w:r>
    </w:p>
    <w:p w:rsidR="0059093C" w:rsidRPr="00DE19D4" w:rsidRDefault="0059093C" w:rsidP="0059093C">
      <w:pPr>
        <w:ind w:left="378" w:hanging="378"/>
        <w:jc w:val="both"/>
        <w:rPr>
          <w:sz w:val="22"/>
        </w:rPr>
      </w:pPr>
      <w:r w:rsidRPr="00DE19D4">
        <w:rPr>
          <w:sz w:val="22"/>
        </w:rPr>
        <w:t>ИНН __________________________________</w:t>
      </w:r>
    </w:p>
    <w:p w:rsidR="0059093C" w:rsidRPr="00DE19D4" w:rsidRDefault="0059093C" w:rsidP="0059093C">
      <w:pPr>
        <w:ind w:left="378" w:hanging="378"/>
        <w:jc w:val="both"/>
        <w:rPr>
          <w:sz w:val="22"/>
        </w:rPr>
      </w:pPr>
      <w:r w:rsidRPr="00DE19D4">
        <w:rPr>
          <w:sz w:val="22"/>
        </w:rPr>
        <w:t>Фамилии лиц, уполномоченных действовать от имени организации с правом подписи юридических и банковских документов</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w:t>
      </w:r>
    </w:p>
    <w:p w:rsidR="0059093C" w:rsidRPr="00DE19D4" w:rsidRDefault="0059093C" w:rsidP="0059093C">
      <w:pPr>
        <w:ind w:left="378" w:hanging="378"/>
        <w:jc w:val="both"/>
        <w:rPr>
          <w:sz w:val="22"/>
        </w:rPr>
      </w:pPr>
      <w:r w:rsidRPr="00DE19D4">
        <w:rPr>
          <w:sz w:val="22"/>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093C" w:rsidRPr="00DE19D4" w:rsidRDefault="0059093C" w:rsidP="0059093C">
      <w:pPr>
        <w:ind w:left="378" w:hanging="378"/>
        <w:jc w:val="both"/>
        <w:rPr>
          <w:sz w:val="22"/>
        </w:rPr>
      </w:pPr>
      <w:r w:rsidRPr="00DE19D4">
        <w:rPr>
          <w:sz w:val="22"/>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093C" w:rsidRPr="00DE19D4" w:rsidRDefault="0059093C" w:rsidP="0059093C">
      <w:pPr>
        <w:ind w:left="378" w:hanging="378"/>
        <w:jc w:val="both"/>
        <w:rPr>
          <w:sz w:val="22"/>
        </w:rPr>
      </w:pPr>
    </w:p>
    <w:p w:rsidR="0059093C" w:rsidRPr="00DE19D4" w:rsidRDefault="0059093C" w:rsidP="0059093C">
      <w:pPr>
        <w:ind w:left="378" w:hanging="378"/>
        <w:jc w:val="both"/>
        <w:rPr>
          <w:sz w:val="22"/>
        </w:rPr>
      </w:pPr>
      <w:r w:rsidRPr="00DE19D4">
        <w:rPr>
          <w:sz w:val="22"/>
        </w:rPr>
        <w:t>__________________________________________________________________________________</w:t>
      </w:r>
    </w:p>
    <w:p w:rsidR="0059093C" w:rsidRPr="00DE19D4" w:rsidRDefault="0059093C" w:rsidP="0059093C">
      <w:pPr>
        <w:ind w:left="378" w:hanging="378"/>
        <w:jc w:val="both"/>
        <w:rPr>
          <w:sz w:val="22"/>
        </w:rPr>
      </w:pPr>
    </w:p>
    <w:p w:rsidR="0059093C" w:rsidRPr="00B54E46" w:rsidRDefault="0059093C" w:rsidP="0059093C">
      <w:pPr>
        <w:rPr>
          <w:szCs w:val="24"/>
        </w:rPr>
      </w:pPr>
    </w:p>
    <w:p w:rsidR="0059093C" w:rsidRPr="00B54E46" w:rsidRDefault="0059093C" w:rsidP="0059093C">
      <w:pPr>
        <w:rPr>
          <w:szCs w:val="24"/>
        </w:rPr>
      </w:pPr>
      <w:r w:rsidRPr="00B54E46">
        <w:rPr>
          <w:szCs w:val="24"/>
        </w:rPr>
        <w:t>Руководитель</w:t>
      </w:r>
      <w:r w:rsidRPr="00B54E46">
        <w:rPr>
          <w:szCs w:val="24"/>
        </w:rPr>
        <w:tab/>
        <w:t xml:space="preserve">            ________________</w:t>
      </w:r>
      <w:r w:rsidRPr="00B54E46">
        <w:rPr>
          <w:szCs w:val="24"/>
        </w:rPr>
        <w:tab/>
        <w:t>/Фамилия И.О./</w:t>
      </w:r>
    </w:p>
    <w:p w:rsidR="0059093C" w:rsidRPr="00B54E46" w:rsidRDefault="0059093C" w:rsidP="0059093C">
      <w:pPr>
        <w:rPr>
          <w:sz w:val="20"/>
        </w:rPr>
      </w:pPr>
      <w:r w:rsidRPr="00B54E46">
        <w:rPr>
          <w:szCs w:val="24"/>
        </w:rPr>
        <w:tab/>
        <w:t xml:space="preserve">                                   </w:t>
      </w:r>
      <w:r w:rsidRPr="00B54E46">
        <w:rPr>
          <w:sz w:val="20"/>
        </w:rPr>
        <w:t>(подпись)</w:t>
      </w:r>
    </w:p>
    <w:p w:rsidR="0059093C" w:rsidRPr="00B54E46" w:rsidRDefault="0059093C" w:rsidP="0059093C">
      <w:pPr>
        <w:rPr>
          <w:szCs w:val="24"/>
        </w:rPr>
      </w:pPr>
    </w:p>
    <w:p w:rsidR="0059093C" w:rsidRPr="00B54E46" w:rsidRDefault="0059093C" w:rsidP="0059093C">
      <w:pPr>
        <w:rPr>
          <w:szCs w:val="24"/>
        </w:rPr>
      </w:pPr>
    </w:p>
    <w:p w:rsidR="0059093C" w:rsidRPr="00B54E46" w:rsidRDefault="0059093C" w:rsidP="0059093C">
      <w:pPr>
        <w:rPr>
          <w:szCs w:val="24"/>
        </w:rPr>
      </w:pPr>
      <w:r w:rsidRPr="00B54E46">
        <w:rPr>
          <w:szCs w:val="24"/>
        </w:rPr>
        <w:t>Главный бухгалтер</w:t>
      </w:r>
      <w:r w:rsidRPr="00B54E46">
        <w:rPr>
          <w:szCs w:val="24"/>
        </w:rPr>
        <w:tab/>
        <w:t>________________</w:t>
      </w:r>
      <w:r w:rsidRPr="00B54E46">
        <w:rPr>
          <w:szCs w:val="24"/>
        </w:rPr>
        <w:tab/>
        <w:t>/Фамилия И.О./</w:t>
      </w:r>
    </w:p>
    <w:p w:rsidR="0059093C" w:rsidRPr="00B54E46" w:rsidRDefault="0059093C" w:rsidP="0059093C">
      <w:pPr>
        <w:ind w:left="1416" w:firstLine="708"/>
        <w:rPr>
          <w:sz w:val="20"/>
        </w:rPr>
      </w:pPr>
      <w:r w:rsidRPr="00B54E46">
        <w:rPr>
          <w:szCs w:val="24"/>
        </w:rPr>
        <w:t xml:space="preserve">          </w:t>
      </w:r>
      <w:r w:rsidRPr="00B54E46">
        <w:rPr>
          <w:sz w:val="20"/>
        </w:rPr>
        <w:t>(подпись)</w:t>
      </w:r>
    </w:p>
    <w:p w:rsidR="0059093C" w:rsidRDefault="0059093C" w:rsidP="0059093C">
      <w:pPr>
        <w:suppressAutoHyphens w:val="0"/>
        <w:spacing w:after="200" w:line="276" w:lineRule="auto"/>
        <w:rPr>
          <w:rFonts w:eastAsia="Calibri"/>
          <w:sz w:val="20"/>
          <w:vertAlign w:val="superscript"/>
        </w:rPr>
        <w:sectPr w:rsidR="0059093C" w:rsidSect="0059093C">
          <w:headerReference w:type="default" r:id="rId22"/>
          <w:footerReference w:type="default" r:id="rId23"/>
          <w:footnotePr>
            <w:pos w:val="beneathText"/>
          </w:footnotePr>
          <w:pgSz w:w="11905" w:h="16837"/>
          <w:pgMar w:top="1134" w:right="851" w:bottom="1134" w:left="1134" w:header="720" w:footer="720" w:gutter="0"/>
          <w:cols w:space="720"/>
          <w:docGrid w:linePitch="360"/>
        </w:sectPr>
      </w:pPr>
    </w:p>
    <w:p w:rsidR="00657744" w:rsidRPr="00B52476" w:rsidRDefault="00657744" w:rsidP="00657744">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657744" w:rsidRPr="00FE5202" w:rsidRDefault="00657744" w:rsidP="00657744">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Адрес: 150000, г. Ярославль, ГКП,</w:t>
      </w:r>
    </w:p>
    <w:p w:rsidR="00657744" w:rsidRPr="00FE5202" w:rsidRDefault="00657744" w:rsidP="00657744">
      <w:pPr>
        <w:suppressAutoHyphens w:val="0"/>
        <w:spacing w:after="200" w:line="276" w:lineRule="auto"/>
        <w:ind w:left="5398"/>
        <w:jc w:val="both"/>
        <w:rPr>
          <w:rFonts w:eastAsia="Calibri"/>
        </w:rPr>
      </w:pPr>
      <w:r w:rsidRPr="00FE5202">
        <w:rPr>
          <w:rFonts w:eastAsia="Calibri"/>
        </w:rPr>
        <w:t>Московский пр., д.130</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657744" w:rsidRPr="00FE5202" w:rsidRDefault="00657744" w:rsidP="00657744">
      <w:pPr>
        <w:suppressAutoHyphens w:val="0"/>
        <w:spacing w:after="200" w:line="276" w:lineRule="auto"/>
        <w:jc w:val="center"/>
        <w:rPr>
          <w:rFonts w:eastAsia="Calibri"/>
          <w:b/>
        </w:rPr>
      </w:pPr>
      <w:r w:rsidRPr="00FE5202">
        <w:rPr>
          <w:rFonts w:eastAsia="Calibri"/>
          <w:b/>
        </w:rPr>
        <w:t>ПРЕДЛОЖЕНИЕ О ЗАКЛЮЧЕНИИ ДОГОВОРА</w:t>
      </w:r>
    </w:p>
    <w:p w:rsidR="00657744" w:rsidRPr="00FE5202" w:rsidRDefault="00657744" w:rsidP="00657744">
      <w:pPr>
        <w:suppressAutoHyphens w:val="0"/>
        <w:spacing w:after="200" w:line="276" w:lineRule="auto"/>
        <w:jc w:val="center"/>
        <w:rPr>
          <w:rFonts w:eastAsia="Calibri"/>
        </w:rPr>
      </w:pPr>
      <w:r w:rsidRPr="00FE5202">
        <w:rPr>
          <w:rFonts w:eastAsia="Calibri"/>
        </w:rPr>
        <w:t>(безотзывная оферта)</w:t>
      </w:r>
    </w:p>
    <w:p w:rsidR="00657744" w:rsidRPr="00FE5202" w:rsidRDefault="00657744" w:rsidP="00657744">
      <w:pPr>
        <w:suppressAutoHyphens w:val="0"/>
        <w:spacing w:after="200" w:line="276" w:lineRule="auto"/>
        <w:ind w:left="5400"/>
        <w:jc w:val="both"/>
        <w:rPr>
          <w:rFonts w:eastAsia="Calibri"/>
        </w:rPr>
      </w:pPr>
      <w:r w:rsidRPr="00FE5202">
        <w:rPr>
          <w:rFonts w:eastAsia="Calibri"/>
        </w:rPr>
        <w:t>«____» __________________ ______ г.</w:t>
      </w:r>
    </w:p>
    <w:p w:rsidR="00657744" w:rsidRDefault="00657744" w:rsidP="00657744">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119"/>
      </w:tblGrid>
      <w:tr w:rsidR="00657744" w:rsidRPr="00657744" w:rsidTr="00206F9E">
        <w:trPr>
          <w:trHeight w:val="561"/>
        </w:trPr>
        <w:tc>
          <w:tcPr>
            <w:tcW w:w="6946" w:type="dxa"/>
          </w:tcPr>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657744" w:rsidRPr="00657744" w:rsidRDefault="00657744" w:rsidP="00206F9E">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447"/>
        </w:trPr>
        <w:tc>
          <w:tcPr>
            <w:tcW w:w="6946" w:type="dxa"/>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3119" w:type="dxa"/>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675"/>
        </w:trPr>
        <w:tc>
          <w:tcPr>
            <w:tcW w:w="6946" w:type="dxa"/>
            <w:tcBorders>
              <w:bottom w:val="single" w:sz="4" w:space="0" w:color="auto"/>
            </w:tcBorders>
          </w:tcPr>
          <w:p w:rsidR="00657744" w:rsidRPr="00657744" w:rsidRDefault="00657744" w:rsidP="00206F9E">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3119" w:type="dxa"/>
            <w:tcBorders>
              <w:bottom w:val="single" w:sz="4" w:space="0" w:color="auto"/>
            </w:tcBorders>
          </w:tcPr>
          <w:p w:rsidR="00657744" w:rsidRPr="00657744" w:rsidRDefault="00657744" w:rsidP="00206F9E">
            <w:pPr>
              <w:tabs>
                <w:tab w:val="left" w:pos="3240"/>
              </w:tabs>
              <w:suppressAutoHyphens w:val="0"/>
              <w:jc w:val="both"/>
              <w:rPr>
                <w:rFonts w:eastAsia="Times New Roman"/>
                <w:sz w:val="22"/>
                <w:lang w:eastAsia="ru-RU"/>
              </w:rPr>
            </w:pPr>
          </w:p>
        </w:tc>
      </w:tr>
      <w:tr w:rsidR="00657744" w:rsidRPr="00657744" w:rsidTr="00206F9E">
        <w:trPr>
          <w:trHeight w:val="316"/>
        </w:trPr>
        <w:tc>
          <w:tcPr>
            <w:tcW w:w="10065" w:type="dxa"/>
            <w:gridSpan w:val="2"/>
            <w:tcBorders>
              <w:top w:val="single" w:sz="4" w:space="0" w:color="auto"/>
              <w:left w:val="nil"/>
              <w:bottom w:val="single" w:sz="4" w:space="0" w:color="auto"/>
              <w:right w:val="nil"/>
            </w:tcBorders>
          </w:tcPr>
          <w:p w:rsidR="00657744" w:rsidRPr="00657744" w:rsidRDefault="00657744" w:rsidP="00206F9E">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657744" w:rsidRPr="00657744" w:rsidTr="00206F9E">
        <w:trPr>
          <w:trHeight w:val="435"/>
        </w:trPr>
        <w:tc>
          <w:tcPr>
            <w:tcW w:w="6946"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3119" w:type="dxa"/>
            <w:tcBorders>
              <w:top w:val="single" w:sz="4" w:space="0" w:color="auto"/>
            </w:tcBorders>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98"/>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20"/>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1"/>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r w:rsidR="00657744" w:rsidRPr="00657744" w:rsidTr="00206F9E">
        <w:trPr>
          <w:trHeight w:val="405"/>
        </w:trPr>
        <w:tc>
          <w:tcPr>
            <w:tcW w:w="6946" w:type="dxa"/>
            <w:vAlign w:val="center"/>
          </w:tcPr>
          <w:p w:rsidR="00657744" w:rsidRPr="00657744" w:rsidRDefault="00657744" w:rsidP="00206F9E">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3119" w:type="dxa"/>
            <w:vAlign w:val="center"/>
          </w:tcPr>
          <w:p w:rsidR="00657744" w:rsidRPr="00657744" w:rsidRDefault="00657744" w:rsidP="00206F9E">
            <w:pPr>
              <w:tabs>
                <w:tab w:val="left" w:pos="3240"/>
              </w:tabs>
              <w:suppressAutoHyphens w:val="0"/>
              <w:rPr>
                <w:rFonts w:eastAsia="Times New Roman"/>
                <w:sz w:val="22"/>
                <w:lang w:eastAsia="ru-RU"/>
              </w:rPr>
            </w:pPr>
          </w:p>
        </w:tc>
      </w:tr>
    </w:tbl>
    <w:p w:rsidR="00A30BEF" w:rsidRDefault="00A30BEF" w:rsidP="00A30BEF">
      <w:pPr>
        <w:suppressAutoHyphens w:val="0"/>
        <w:ind w:left="357"/>
        <w:jc w:val="both"/>
        <w:rPr>
          <w:rFonts w:eastAsia="Calibri"/>
        </w:rPr>
      </w:pP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sidR="003120E6">
        <w:rPr>
          <w:rFonts w:eastAsia="Calibri"/>
        </w:rPr>
        <w:t>10</w:t>
      </w:r>
      <w:r w:rsidRPr="007F5DFC">
        <w:rPr>
          <w:rFonts w:eastAsia="Calibri"/>
        </w:rPr>
        <w:t>.</w:t>
      </w:r>
      <w:r>
        <w:rPr>
          <w:rFonts w:eastAsia="Calibri"/>
        </w:rPr>
        <w:t>2016 г.</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657744" w:rsidRPr="00FE5202" w:rsidRDefault="00657744" w:rsidP="00657744">
      <w:pPr>
        <w:numPr>
          <w:ilvl w:val="0"/>
          <w:numId w:val="3"/>
        </w:numPr>
        <w:suppressAutoHyphens w:val="0"/>
        <w:ind w:left="357" w:hanging="357"/>
        <w:jc w:val="both"/>
        <w:rPr>
          <w:rFonts w:eastAsia="Calibri"/>
        </w:rPr>
      </w:pPr>
      <w:r w:rsidRPr="00FE5202">
        <w:rPr>
          <w:rFonts w:eastAsia="Calibri"/>
        </w:rPr>
        <w:lastRenderedPageBreak/>
        <w:t>Более подробные условия оферты содержатся в приложениях, являющихся неотъемлемой частью оферты.</w:t>
      </w:r>
    </w:p>
    <w:p w:rsidR="00657744" w:rsidRPr="00FE5202" w:rsidRDefault="00657744" w:rsidP="00657744">
      <w:pPr>
        <w:suppressAutoHyphens w:val="0"/>
        <w:jc w:val="both"/>
        <w:rPr>
          <w:rFonts w:eastAsia="Calibri"/>
        </w:rPr>
      </w:pPr>
    </w:p>
    <w:p w:rsidR="00657744" w:rsidRPr="00FE5202" w:rsidRDefault="00657744" w:rsidP="00657744">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657744" w:rsidRPr="00FE5202" w:rsidRDefault="00657744" w:rsidP="00657744">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4"/>
          <w:footerReference w:type="default" r:id="rId25"/>
          <w:pgSz w:w="11905" w:h="16837"/>
          <w:pgMar w:top="1134" w:right="851" w:bottom="1134" w:left="1134" w:header="708" w:footer="708" w:gutter="0"/>
          <w:cols w:space="708"/>
          <w:docGrid w:linePitch="360"/>
        </w:sectPr>
      </w:pPr>
    </w:p>
    <w:p w:rsidR="00D267EE" w:rsidRDefault="009E4A12" w:rsidP="005A0B83">
      <w:pPr>
        <w:jc w:val="center"/>
      </w:pPr>
      <w:r w:rsidRPr="009E4A12">
        <w:rPr>
          <w:noProof/>
          <w:lang w:eastAsia="ru-RU"/>
        </w:rPr>
        <w:lastRenderedPageBreak/>
        <w:drawing>
          <wp:inline distT="0" distB="0" distL="0" distR="0">
            <wp:extent cx="9837420" cy="549656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837420" cy="5496560"/>
                    </a:xfrm>
                    <a:prstGeom prst="rect">
                      <a:avLst/>
                    </a:prstGeom>
                    <a:noFill/>
                    <a:ln>
                      <a:noFill/>
                    </a:ln>
                  </pic:spPr>
                </pic:pic>
              </a:graphicData>
            </a:graphic>
          </wp:inline>
        </w:drawing>
      </w:r>
    </w:p>
    <w:p w:rsidR="00815040" w:rsidRDefault="009E4A12" w:rsidP="00C44F99">
      <w:pPr>
        <w:jc w:val="center"/>
        <w:rPr>
          <w:sz w:val="28"/>
          <w:szCs w:val="28"/>
        </w:rPr>
        <w:sectPr w:rsidR="00815040" w:rsidSect="00052EE7">
          <w:pgSz w:w="16838" w:h="11906" w:orient="landscape"/>
          <w:pgMar w:top="142" w:right="284" w:bottom="850" w:left="284" w:header="137" w:footer="708" w:gutter="0"/>
          <w:cols w:space="708"/>
          <w:docGrid w:linePitch="360"/>
        </w:sectPr>
      </w:pPr>
      <w:r w:rsidRPr="009E4A12">
        <w:rPr>
          <w:noProof/>
          <w:lang w:eastAsia="ru-RU"/>
        </w:rPr>
        <w:lastRenderedPageBreak/>
        <w:drawing>
          <wp:inline distT="0" distB="0" distL="0" distR="0">
            <wp:extent cx="10331450" cy="5085908"/>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331450" cy="5085908"/>
                    </a:xfrm>
                    <a:prstGeom prst="rect">
                      <a:avLst/>
                    </a:prstGeom>
                    <a:noFill/>
                    <a:ln>
                      <a:noFill/>
                    </a:ln>
                  </pic:spPr>
                </pic:pic>
              </a:graphicData>
            </a:graphic>
          </wp:inline>
        </w:drawing>
      </w: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C2814" w:rsidRDefault="00DC2814" w:rsidP="0059093C">
      <w:pPr>
        <w:shd w:val="clear" w:color="auto" w:fill="FFFFFF"/>
        <w:tabs>
          <w:tab w:val="left" w:pos="993"/>
          <w:tab w:val="left" w:pos="5846"/>
          <w:tab w:val="left" w:pos="9639"/>
        </w:tabs>
        <w:spacing w:line="276" w:lineRule="auto"/>
        <w:jc w:val="right"/>
        <w:rPr>
          <w:rFonts w:eastAsia="Times New Roman"/>
          <w:b/>
          <w:lang w:eastAsia="ru-RU"/>
        </w:rPr>
      </w:pP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09F" w:rsidRDefault="0079309F" w:rsidP="0055099D">
      <w:r>
        <w:separator/>
      </w:r>
    </w:p>
  </w:endnote>
  <w:endnote w:type="continuationSeparator" w:id="0">
    <w:p w:rsidR="0079309F" w:rsidRDefault="0079309F"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623999" w:rsidRDefault="00624C9B"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Default="00624C9B"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24C9B" w:rsidRDefault="00624C9B">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55099D" w:rsidRDefault="00624C9B"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Default="00624C9B"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623999" w:rsidRDefault="00624C9B" w:rsidP="00623999">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623999" w:rsidRDefault="00624C9B"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09F" w:rsidRDefault="0079309F" w:rsidP="0055099D">
      <w:r>
        <w:separator/>
      </w:r>
    </w:p>
  </w:footnote>
  <w:footnote w:type="continuationSeparator" w:id="0">
    <w:p w:rsidR="0079309F" w:rsidRDefault="0079309F" w:rsidP="0055099D">
      <w:r>
        <w:continuationSeparator/>
      </w:r>
    </w:p>
  </w:footnote>
  <w:footnote w:id="1">
    <w:p w:rsidR="00624C9B" w:rsidRPr="00940987" w:rsidRDefault="00624C9B"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624C9B" w:rsidRPr="00940987" w:rsidRDefault="00624C9B"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624C9B" w:rsidRPr="00613CB5" w:rsidRDefault="00624C9B"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624C9B" w:rsidRPr="00940987" w:rsidRDefault="00624C9B"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624C9B" w:rsidRPr="00940987" w:rsidRDefault="00624C9B"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624C9B" w:rsidRPr="00940987" w:rsidRDefault="00624C9B"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624C9B" w:rsidRPr="00940987" w:rsidRDefault="00624C9B"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624C9B" w:rsidRPr="00940987" w:rsidRDefault="00624C9B"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624C9B" w:rsidRPr="00940987" w:rsidRDefault="00624C9B"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624C9B" w:rsidRPr="00410086" w:rsidRDefault="00624C9B"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624C9B" w:rsidRPr="00410086" w:rsidRDefault="00624C9B"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624C9B" w:rsidRPr="00410086" w:rsidRDefault="00624C9B"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624C9B" w:rsidRPr="00CB1DB2" w:rsidRDefault="00624C9B"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5D7C2A" w:rsidRDefault="00624C9B"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5D7C2A" w:rsidRDefault="00624C9B" w:rsidP="006F3B55">
    <w:pPr>
      <w:pStyle w:val="a7"/>
      <w:jc w:val="right"/>
      <w:rPr>
        <w:sz w:val="16"/>
        <w:szCs w:val="16"/>
      </w:rPr>
    </w:pPr>
    <w:r w:rsidRPr="005D7C2A">
      <w:rPr>
        <w:sz w:val="16"/>
        <w:szCs w:val="16"/>
      </w:rPr>
      <w:t>Типовой договор ОАО «Славнефть-ЯНОС» (утв. 28.12.2015)</w:t>
    </w:r>
  </w:p>
  <w:p w:rsidR="00624C9B" w:rsidRPr="005D7C2A" w:rsidRDefault="00624C9B"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2E026D" w:rsidRDefault="00624C9B" w:rsidP="002E026D">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5D7C2A" w:rsidRDefault="00624C9B" w:rsidP="006F3B55">
    <w:pPr>
      <w:pStyle w:val="a7"/>
      <w:jc w:val="right"/>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C9B" w:rsidRPr="005D7C2A" w:rsidRDefault="00624C9B"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250" w:hanging="1440"/>
      </w:pPr>
      <w:rPr>
        <w:rFonts w:hint="default"/>
      </w:rPr>
    </w:lvl>
    <w:lvl w:ilvl="7">
      <w:start w:val="1"/>
      <w:numFmt w:val="decimal"/>
      <w:isLgl/>
      <w:lvlText w:val="%1.%2.%3.%4.%5.%6.%7.%8."/>
      <w:lvlJc w:val="left"/>
      <w:pPr>
        <w:ind w:left="2250" w:hanging="1440"/>
      </w:pPr>
      <w:rPr>
        <w:rFonts w:hint="default"/>
      </w:rPr>
    </w:lvl>
    <w:lvl w:ilvl="8">
      <w:start w:val="1"/>
      <w:numFmt w:val="decimal"/>
      <w:isLgl/>
      <w:lvlText w:val="%1.%2.%3.%4.%5.%6.%7.%8.%9."/>
      <w:lvlJc w:val="left"/>
      <w:pPr>
        <w:ind w:left="2610" w:hanging="1800"/>
      </w:pPr>
      <w:rPr>
        <w:rFonts w:hint="default"/>
      </w:rPr>
    </w:lvl>
  </w:abstractNum>
  <w:abstractNum w:abstractNumId="10">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5">
    <w:nsid w:val="32FF11EA"/>
    <w:multiLevelType w:val="multilevel"/>
    <w:tmpl w:val="88E8A348"/>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b/>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6">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nsid w:val="364D60B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8B36B3"/>
    <w:multiLevelType w:val="multilevel"/>
    <w:tmpl w:val="6172D7C0"/>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5">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581CFF"/>
    <w:multiLevelType w:val="hybridMultilevel"/>
    <w:tmpl w:val="B9A4546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5">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4"/>
  </w:num>
  <w:num w:numId="3">
    <w:abstractNumId w:val="13"/>
  </w:num>
  <w:num w:numId="4">
    <w:abstractNumId w:val="35"/>
  </w:num>
  <w:num w:numId="5">
    <w:abstractNumId w:val="37"/>
  </w:num>
  <w:num w:numId="6">
    <w:abstractNumId w:val="24"/>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38"/>
  </w:num>
  <w:num w:numId="9">
    <w:abstractNumId w:val="26"/>
  </w:num>
  <w:num w:numId="10">
    <w:abstractNumId w:val="19"/>
  </w:num>
  <w:num w:numId="11">
    <w:abstractNumId w:val="8"/>
  </w:num>
  <w:num w:numId="12">
    <w:abstractNumId w:val="30"/>
  </w:num>
  <w:num w:numId="13">
    <w:abstractNumId w:val="1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3"/>
  </w:num>
  <w:num w:numId="17">
    <w:abstractNumId w:val="36"/>
  </w:num>
  <w:num w:numId="18">
    <w:abstractNumId w:val="27"/>
  </w:num>
  <w:num w:numId="19">
    <w:abstractNumId w:val="6"/>
  </w:num>
  <w:num w:numId="20">
    <w:abstractNumId w:val="39"/>
  </w:num>
  <w:num w:numId="21">
    <w:abstractNumId w:val="21"/>
  </w:num>
  <w:num w:numId="22">
    <w:abstractNumId w:val="28"/>
  </w:num>
  <w:num w:numId="23">
    <w:abstractNumId w:val="16"/>
  </w:num>
  <w:num w:numId="24">
    <w:abstractNumId w:val="32"/>
  </w:num>
  <w:num w:numId="25">
    <w:abstractNumId w:val="4"/>
  </w:num>
  <w:num w:numId="26">
    <w:abstractNumId w:val="31"/>
  </w:num>
  <w:num w:numId="27">
    <w:abstractNumId w:val="22"/>
  </w:num>
  <w:num w:numId="28">
    <w:abstractNumId w:val="3"/>
  </w:num>
  <w:num w:numId="29">
    <w:abstractNumId w:val="17"/>
  </w:num>
  <w:num w:numId="30">
    <w:abstractNumId w:val="12"/>
  </w:num>
  <w:num w:numId="31">
    <w:abstractNumId w:val="14"/>
  </w:num>
  <w:num w:numId="32">
    <w:abstractNumId w:val="7"/>
  </w:num>
  <w:num w:numId="33">
    <w:abstractNumId w:val="10"/>
  </w:num>
  <w:num w:numId="34">
    <w:abstractNumId w:val="29"/>
  </w:num>
  <w:num w:numId="35">
    <w:abstractNumId w:val="9"/>
  </w:num>
  <w:num w:numId="36">
    <w:abstractNumId w:val="18"/>
  </w:num>
  <w:num w:numId="37">
    <w:abstractNumId w:val="33"/>
  </w:num>
  <w:num w:numId="38">
    <w:abstractNumId w:val="2"/>
  </w:num>
  <w:num w:numId="39">
    <w:abstractNumId w:val="15"/>
  </w:num>
  <w:num w:numId="40">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33A41"/>
    <w:rsid w:val="00040CE8"/>
    <w:rsid w:val="00052EE7"/>
    <w:rsid w:val="00055817"/>
    <w:rsid w:val="00071153"/>
    <w:rsid w:val="00083733"/>
    <w:rsid w:val="000A29BA"/>
    <w:rsid w:val="000B222B"/>
    <w:rsid w:val="000B2F0B"/>
    <w:rsid w:val="000B56C5"/>
    <w:rsid w:val="000E2064"/>
    <w:rsid w:val="000E5005"/>
    <w:rsid w:val="000F2041"/>
    <w:rsid w:val="00115C40"/>
    <w:rsid w:val="001307E9"/>
    <w:rsid w:val="001476BB"/>
    <w:rsid w:val="0015159F"/>
    <w:rsid w:val="001677DA"/>
    <w:rsid w:val="00171B7B"/>
    <w:rsid w:val="0017696F"/>
    <w:rsid w:val="0017760E"/>
    <w:rsid w:val="00191E58"/>
    <w:rsid w:val="001C70CC"/>
    <w:rsid w:val="001E0BF1"/>
    <w:rsid w:val="001E3C94"/>
    <w:rsid w:val="001E5CA0"/>
    <w:rsid w:val="001E79F6"/>
    <w:rsid w:val="002008F1"/>
    <w:rsid w:val="00200DAA"/>
    <w:rsid w:val="00201106"/>
    <w:rsid w:val="00202786"/>
    <w:rsid w:val="00206DBD"/>
    <w:rsid w:val="00206F9E"/>
    <w:rsid w:val="0021745A"/>
    <w:rsid w:val="0023494E"/>
    <w:rsid w:val="00235168"/>
    <w:rsid w:val="002454B6"/>
    <w:rsid w:val="002619D6"/>
    <w:rsid w:val="00276331"/>
    <w:rsid w:val="002768FE"/>
    <w:rsid w:val="00285570"/>
    <w:rsid w:val="00294CFA"/>
    <w:rsid w:val="002D1A76"/>
    <w:rsid w:val="002E026D"/>
    <w:rsid w:val="002E174C"/>
    <w:rsid w:val="002E779A"/>
    <w:rsid w:val="002F035E"/>
    <w:rsid w:val="003120E6"/>
    <w:rsid w:val="003161F1"/>
    <w:rsid w:val="00331E52"/>
    <w:rsid w:val="00341260"/>
    <w:rsid w:val="00351C32"/>
    <w:rsid w:val="0035619E"/>
    <w:rsid w:val="003641D4"/>
    <w:rsid w:val="00377CB4"/>
    <w:rsid w:val="003A6773"/>
    <w:rsid w:val="003A758F"/>
    <w:rsid w:val="003D4A14"/>
    <w:rsid w:val="003E1B2B"/>
    <w:rsid w:val="003F075D"/>
    <w:rsid w:val="003F1E84"/>
    <w:rsid w:val="004024A1"/>
    <w:rsid w:val="00402FB1"/>
    <w:rsid w:val="004251A5"/>
    <w:rsid w:val="0043396E"/>
    <w:rsid w:val="00453755"/>
    <w:rsid w:val="004547DA"/>
    <w:rsid w:val="00477034"/>
    <w:rsid w:val="00480CA8"/>
    <w:rsid w:val="0048173E"/>
    <w:rsid w:val="00491780"/>
    <w:rsid w:val="00492794"/>
    <w:rsid w:val="004B459B"/>
    <w:rsid w:val="004F0C40"/>
    <w:rsid w:val="004F2CE3"/>
    <w:rsid w:val="00510143"/>
    <w:rsid w:val="00517176"/>
    <w:rsid w:val="00520BA5"/>
    <w:rsid w:val="00521472"/>
    <w:rsid w:val="0053359B"/>
    <w:rsid w:val="00533B39"/>
    <w:rsid w:val="0053461E"/>
    <w:rsid w:val="005476BD"/>
    <w:rsid w:val="0055099D"/>
    <w:rsid w:val="0056251F"/>
    <w:rsid w:val="00563DB3"/>
    <w:rsid w:val="00585CB1"/>
    <w:rsid w:val="0059093C"/>
    <w:rsid w:val="005A0B83"/>
    <w:rsid w:val="005A1FDF"/>
    <w:rsid w:val="005A7769"/>
    <w:rsid w:val="005B586B"/>
    <w:rsid w:val="005C051A"/>
    <w:rsid w:val="005C3ED3"/>
    <w:rsid w:val="005C6021"/>
    <w:rsid w:val="005D5B6F"/>
    <w:rsid w:val="005E0D69"/>
    <w:rsid w:val="005E2815"/>
    <w:rsid w:val="005E409C"/>
    <w:rsid w:val="005F071C"/>
    <w:rsid w:val="005F30FF"/>
    <w:rsid w:val="005F4EF7"/>
    <w:rsid w:val="00615783"/>
    <w:rsid w:val="00623999"/>
    <w:rsid w:val="00624C9B"/>
    <w:rsid w:val="0063768E"/>
    <w:rsid w:val="00642469"/>
    <w:rsid w:val="00652254"/>
    <w:rsid w:val="00657744"/>
    <w:rsid w:val="00665DAE"/>
    <w:rsid w:val="00682DA2"/>
    <w:rsid w:val="006840A4"/>
    <w:rsid w:val="00695BE5"/>
    <w:rsid w:val="00696E22"/>
    <w:rsid w:val="006C064F"/>
    <w:rsid w:val="006C074A"/>
    <w:rsid w:val="006C07EF"/>
    <w:rsid w:val="006D4AD4"/>
    <w:rsid w:val="006D4FF0"/>
    <w:rsid w:val="006F0F50"/>
    <w:rsid w:val="006F3B55"/>
    <w:rsid w:val="006F5E1E"/>
    <w:rsid w:val="0071245F"/>
    <w:rsid w:val="00724478"/>
    <w:rsid w:val="00727598"/>
    <w:rsid w:val="007304D8"/>
    <w:rsid w:val="00731421"/>
    <w:rsid w:val="00746759"/>
    <w:rsid w:val="00757541"/>
    <w:rsid w:val="00770647"/>
    <w:rsid w:val="00783567"/>
    <w:rsid w:val="0078794E"/>
    <w:rsid w:val="00792A37"/>
    <w:rsid w:val="0079309F"/>
    <w:rsid w:val="00793EBC"/>
    <w:rsid w:val="007A2D5A"/>
    <w:rsid w:val="007C1EAC"/>
    <w:rsid w:val="007C55B5"/>
    <w:rsid w:val="007D5876"/>
    <w:rsid w:val="007E33AA"/>
    <w:rsid w:val="007E47BE"/>
    <w:rsid w:val="007E7581"/>
    <w:rsid w:val="007F2852"/>
    <w:rsid w:val="007F596D"/>
    <w:rsid w:val="007F5DFC"/>
    <w:rsid w:val="0080568D"/>
    <w:rsid w:val="008119E4"/>
    <w:rsid w:val="00812D1B"/>
    <w:rsid w:val="00815040"/>
    <w:rsid w:val="00821989"/>
    <w:rsid w:val="008320CD"/>
    <w:rsid w:val="00832B11"/>
    <w:rsid w:val="0083649E"/>
    <w:rsid w:val="0086059D"/>
    <w:rsid w:val="0086123A"/>
    <w:rsid w:val="00863B88"/>
    <w:rsid w:val="00874966"/>
    <w:rsid w:val="008A4AED"/>
    <w:rsid w:val="008B0AC4"/>
    <w:rsid w:val="008B3716"/>
    <w:rsid w:val="008B671A"/>
    <w:rsid w:val="008D4BA4"/>
    <w:rsid w:val="008F0514"/>
    <w:rsid w:val="009304E8"/>
    <w:rsid w:val="009556E8"/>
    <w:rsid w:val="0098389A"/>
    <w:rsid w:val="00984352"/>
    <w:rsid w:val="009C306F"/>
    <w:rsid w:val="009C36C8"/>
    <w:rsid w:val="009D6B08"/>
    <w:rsid w:val="009E3EBF"/>
    <w:rsid w:val="009E4A12"/>
    <w:rsid w:val="00A01E3F"/>
    <w:rsid w:val="00A06473"/>
    <w:rsid w:val="00A10A44"/>
    <w:rsid w:val="00A12009"/>
    <w:rsid w:val="00A30BEF"/>
    <w:rsid w:val="00A36034"/>
    <w:rsid w:val="00A41811"/>
    <w:rsid w:val="00A56C8F"/>
    <w:rsid w:val="00A60253"/>
    <w:rsid w:val="00A702CF"/>
    <w:rsid w:val="00AE3F37"/>
    <w:rsid w:val="00AE4B22"/>
    <w:rsid w:val="00B00B6E"/>
    <w:rsid w:val="00B047FC"/>
    <w:rsid w:val="00B0738A"/>
    <w:rsid w:val="00B410B8"/>
    <w:rsid w:val="00B478C4"/>
    <w:rsid w:val="00B52476"/>
    <w:rsid w:val="00B61C0C"/>
    <w:rsid w:val="00B82022"/>
    <w:rsid w:val="00B978BF"/>
    <w:rsid w:val="00BB4859"/>
    <w:rsid w:val="00BB58A9"/>
    <w:rsid w:val="00BC00B3"/>
    <w:rsid w:val="00BC2319"/>
    <w:rsid w:val="00BD4C55"/>
    <w:rsid w:val="00BF7BEB"/>
    <w:rsid w:val="00C106AC"/>
    <w:rsid w:val="00C16A6A"/>
    <w:rsid w:val="00C24CF9"/>
    <w:rsid w:val="00C3155C"/>
    <w:rsid w:val="00C40F07"/>
    <w:rsid w:val="00C44F99"/>
    <w:rsid w:val="00C604EB"/>
    <w:rsid w:val="00C62601"/>
    <w:rsid w:val="00C62784"/>
    <w:rsid w:val="00C62BE3"/>
    <w:rsid w:val="00C63395"/>
    <w:rsid w:val="00C96331"/>
    <w:rsid w:val="00CA1F68"/>
    <w:rsid w:val="00CC12BE"/>
    <w:rsid w:val="00CC2EC6"/>
    <w:rsid w:val="00CC5FBA"/>
    <w:rsid w:val="00CD60FF"/>
    <w:rsid w:val="00CE06FB"/>
    <w:rsid w:val="00CE3531"/>
    <w:rsid w:val="00CE4BF5"/>
    <w:rsid w:val="00CF4C8A"/>
    <w:rsid w:val="00D1647D"/>
    <w:rsid w:val="00D229EB"/>
    <w:rsid w:val="00D267EE"/>
    <w:rsid w:val="00D42358"/>
    <w:rsid w:val="00D514ED"/>
    <w:rsid w:val="00D52A29"/>
    <w:rsid w:val="00D52F4F"/>
    <w:rsid w:val="00D53283"/>
    <w:rsid w:val="00D642F8"/>
    <w:rsid w:val="00D709EF"/>
    <w:rsid w:val="00D7145B"/>
    <w:rsid w:val="00D7204B"/>
    <w:rsid w:val="00D8562E"/>
    <w:rsid w:val="00D87F6D"/>
    <w:rsid w:val="00DA19D5"/>
    <w:rsid w:val="00DB1176"/>
    <w:rsid w:val="00DC2814"/>
    <w:rsid w:val="00DD4977"/>
    <w:rsid w:val="00DE08DA"/>
    <w:rsid w:val="00DF09A1"/>
    <w:rsid w:val="00E135D1"/>
    <w:rsid w:val="00E27B42"/>
    <w:rsid w:val="00E303C1"/>
    <w:rsid w:val="00E40B30"/>
    <w:rsid w:val="00E411AD"/>
    <w:rsid w:val="00E43322"/>
    <w:rsid w:val="00E46A09"/>
    <w:rsid w:val="00E510E7"/>
    <w:rsid w:val="00E512B4"/>
    <w:rsid w:val="00E538E4"/>
    <w:rsid w:val="00E667FC"/>
    <w:rsid w:val="00E81942"/>
    <w:rsid w:val="00E94758"/>
    <w:rsid w:val="00EA2D3D"/>
    <w:rsid w:val="00EB51B1"/>
    <w:rsid w:val="00F038E8"/>
    <w:rsid w:val="00F10D00"/>
    <w:rsid w:val="00F2550C"/>
    <w:rsid w:val="00F45193"/>
    <w:rsid w:val="00F64E8C"/>
    <w:rsid w:val="00F6725A"/>
    <w:rsid w:val="00F76FA7"/>
    <w:rsid w:val="00FB07C7"/>
    <w:rsid w:val="00FB68D3"/>
    <w:rsid w:val="00FC1307"/>
    <w:rsid w:val="00FC5A3E"/>
    <w:rsid w:val="00FD0047"/>
    <w:rsid w:val="00FE5202"/>
    <w:rsid w:val="00FE52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ockticker"/>
  <w:smartTagType w:namespaceuri="urn:schemas-microsoft-com:office:smarttags" w:name="metricconverter"/>
  <w:shapeDefaults>
    <o:shapedefaults v:ext="edit" spidmax="1638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7E33AA"/>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footer" Target="footer1.xml"/><Relationship Id="rId18" Type="http://schemas.openxmlformats.org/officeDocument/2006/relationships/hyperlink" Target="mailto:EfremenkoTV@yanos.slavneft.ru" TargetMode="External"/><Relationship Id="rId26"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http://refinery.yaroslavl.ru/"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69371-21CA-4D3D-B244-31275EA03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69</Pages>
  <Words>31354</Words>
  <Characters>178719</Characters>
  <Application>Microsoft Office Word</Application>
  <DocSecurity>0</DocSecurity>
  <Lines>1489</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45</cp:revision>
  <cp:lastPrinted>2016-06-29T09:21:00Z</cp:lastPrinted>
  <dcterms:created xsi:type="dcterms:W3CDTF">2016-03-16T09:21:00Z</dcterms:created>
  <dcterms:modified xsi:type="dcterms:W3CDTF">2016-06-29T09:22:00Z</dcterms:modified>
</cp:coreProperties>
</file>