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EF655A" w:rsidRPr="00EF655A">
        <w:rPr>
          <w:szCs w:val="22"/>
        </w:rPr>
        <w:t>выполнение работ по ремонту грузоподъемных механизмов</w:t>
      </w:r>
      <w:r w:rsidR="007E5839" w:rsidRPr="007E5839">
        <w:rPr>
          <w:szCs w:val="22"/>
        </w:rPr>
        <w:t>.</w:t>
      </w:r>
    </w:p>
    <w:p w:rsidR="00F20595" w:rsidRPr="00F20595" w:rsidRDefault="00F20595" w:rsidP="00F20595">
      <w:pPr>
        <w:ind w:firstLine="567"/>
        <w:rPr>
          <w:szCs w:val="22"/>
        </w:rPr>
      </w:pPr>
      <w:r w:rsidRPr="00F20595">
        <w:rPr>
          <w:szCs w:val="22"/>
        </w:rPr>
        <w:t>Данный предмет выстав</w:t>
      </w:r>
      <w:r w:rsidR="00EF655A">
        <w:rPr>
          <w:szCs w:val="22"/>
        </w:rPr>
        <w:t>ляется для закупки единым лотом.</w:t>
      </w:r>
    </w:p>
    <w:p w:rsidR="00EF1336" w:rsidRPr="00EF1336" w:rsidRDefault="00EF1336" w:rsidP="00E76601">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EF655A" w:rsidRPr="00EF655A">
        <w:rPr>
          <w:szCs w:val="22"/>
        </w:rPr>
        <w:t>начало работ – с даты подписания договора - 31 января 2020 г. Окончание работ в целом и отдельных этапов (в случае их наличия) оформляются двусторонними актами выполненных работ</w:t>
      </w:r>
      <w:r w:rsidR="00144694">
        <w:rPr>
          <w:szCs w:val="22"/>
        </w:rPr>
        <w:t>.</w:t>
      </w:r>
    </w:p>
    <w:p w:rsidR="00EF655A" w:rsidRPr="00EF655A" w:rsidRDefault="00EF1336" w:rsidP="00EF655A">
      <w:pPr>
        <w:jc w:val="both"/>
        <w:rPr>
          <w:szCs w:val="22"/>
        </w:rPr>
      </w:pPr>
      <w:r w:rsidRPr="00EF1336">
        <w:rPr>
          <w:rFonts w:cs="Arial"/>
          <w:b/>
          <w:szCs w:val="22"/>
          <w:u w:val="single"/>
        </w:rPr>
        <w:t>Условия оплаты</w:t>
      </w:r>
      <w:r w:rsidRPr="00EF1336">
        <w:rPr>
          <w:rFonts w:cs="Arial"/>
          <w:szCs w:val="22"/>
        </w:rPr>
        <w:t>:</w:t>
      </w:r>
      <w:r w:rsidRPr="00EF655A">
        <w:rPr>
          <w:rFonts w:cs="Arial"/>
          <w:szCs w:val="22"/>
        </w:rPr>
        <w:t xml:space="preserve"> </w:t>
      </w:r>
      <w:r w:rsidR="00EF655A" w:rsidRPr="00EF655A">
        <w:rPr>
          <w:szCs w:val="22"/>
        </w:rPr>
        <w:t>по предоставленным подписанным актам выполненных работ и счетам–фактурам, с отсрочкой платежа 90 (девяносто) календарных дней.</w:t>
      </w:r>
    </w:p>
    <w:p w:rsidR="00EF655A" w:rsidRPr="00EF655A" w:rsidRDefault="00EF655A" w:rsidP="00EF655A">
      <w:pPr>
        <w:autoSpaceDE w:val="0"/>
        <w:ind w:firstLine="567"/>
        <w:jc w:val="both"/>
        <w:rPr>
          <w:szCs w:val="22"/>
        </w:rPr>
      </w:pPr>
      <w:r w:rsidRPr="00EF655A">
        <w:rPr>
          <w:szCs w:val="22"/>
        </w:rPr>
        <w:t>Разница в стоимости материалов поставки Подрядчика (возникшая между стоимостью</w:t>
      </w:r>
      <w:r w:rsidRPr="00EF655A">
        <w:rPr>
          <w:color w:val="FF0000"/>
          <w:szCs w:val="22"/>
        </w:rPr>
        <w:t xml:space="preserve"> </w:t>
      </w:r>
      <w:r w:rsidRPr="00EF655A">
        <w:rPr>
          <w:color w:val="000000"/>
          <w:szCs w:val="22"/>
        </w:rPr>
        <w:t>материалов поставки Подрядчика, согласованной с Заказчиком, и фактической</w:t>
      </w:r>
      <w:r w:rsidRPr="00EF655A">
        <w:rPr>
          <w:szCs w:val="22"/>
        </w:rPr>
        <w:t xml:space="preserve"> </w:t>
      </w:r>
      <w:r w:rsidRPr="00EF655A">
        <w:rPr>
          <w:color w:val="000000"/>
          <w:szCs w:val="22"/>
        </w:rPr>
        <w:t>стоимостью</w:t>
      </w:r>
      <w:r w:rsidRPr="00EF655A">
        <w:rPr>
          <w:szCs w:val="22"/>
        </w:rPr>
        <w:t xml:space="preserve"> приобретенных Подрядчиком материалов) оплате Заказчиком не подлежит.</w:t>
      </w:r>
    </w:p>
    <w:p w:rsidR="00EF655A" w:rsidRPr="00EF655A" w:rsidRDefault="00EF655A" w:rsidP="00EF655A">
      <w:pPr>
        <w:autoSpaceDE w:val="0"/>
        <w:ind w:firstLine="567"/>
        <w:jc w:val="both"/>
        <w:rPr>
          <w:szCs w:val="22"/>
        </w:rPr>
      </w:pPr>
      <w:r w:rsidRPr="00EF655A">
        <w:rPr>
          <w:szCs w:val="22"/>
        </w:rPr>
        <w:t xml:space="preserve">Виды оборудования и основные виды ремонтов узлов ГПМ указаны в </w:t>
      </w:r>
      <w:r w:rsidRPr="00EF655A">
        <w:rPr>
          <w:color w:val="000000"/>
          <w:szCs w:val="22"/>
        </w:rPr>
        <w:t>(</w:t>
      </w:r>
      <w:r w:rsidRPr="00EF655A">
        <w:rPr>
          <w:b/>
          <w:color w:val="000000"/>
          <w:szCs w:val="22"/>
        </w:rPr>
        <w:t>Приложение №1</w:t>
      </w:r>
      <w:r w:rsidRPr="00EF655A">
        <w:rPr>
          <w:color w:val="000000"/>
          <w:szCs w:val="22"/>
        </w:rPr>
        <w:t xml:space="preserve"> к проекту Договора)</w:t>
      </w:r>
      <w:r w:rsidRPr="00EF655A">
        <w:rPr>
          <w:szCs w:val="22"/>
        </w:rPr>
        <w:t>.</w:t>
      </w:r>
    </w:p>
    <w:p w:rsidR="00EF655A" w:rsidRPr="00EF655A" w:rsidRDefault="00EF655A" w:rsidP="00EF655A">
      <w:pPr>
        <w:autoSpaceDE w:val="0"/>
        <w:ind w:firstLine="567"/>
        <w:jc w:val="both"/>
        <w:rPr>
          <w:szCs w:val="22"/>
        </w:rPr>
      </w:pPr>
      <w:r w:rsidRPr="00EF655A">
        <w:rPr>
          <w:szCs w:val="22"/>
        </w:rPr>
        <w:t>Объемы и виды работ будут определяться в соответствии с утвержденными Заказчиком дефектными ведомостями. В целях своевременного и  качественного  выполнения  задач по поддержанию грузоподъемного оборудования в исправном состоянии, основанием для начала выполнения работ является наряд-заказ на выполнение работ (</w:t>
      </w:r>
      <w:r w:rsidRPr="00EF655A">
        <w:rPr>
          <w:b/>
          <w:szCs w:val="22"/>
        </w:rPr>
        <w:t>Приложение №5</w:t>
      </w:r>
      <w:r w:rsidRPr="00EF655A">
        <w:rPr>
          <w:szCs w:val="22"/>
        </w:rPr>
        <w:t xml:space="preserve"> к проекту Договора), утвержденный  представителем  Заказчика. Стоимость таких работ будет определяться на основании ресурсных сметных расчетов, утвержденных в установленном порядке, с применением Регламента определения стоимости работ </w:t>
      </w:r>
      <w:r w:rsidRPr="00EF655A">
        <w:rPr>
          <w:color w:val="000000"/>
          <w:szCs w:val="22"/>
        </w:rPr>
        <w:t xml:space="preserve"> на весь период их выполнения (</w:t>
      </w:r>
      <w:r w:rsidRPr="00EF655A">
        <w:rPr>
          <w:b/>
          <w:color w:val="000000"/>
          <w:szCs w:val="22"/>
        </w:rPr>
        <w:t>Приложение №2</w:t>
      </w:r>
      <w:r w:rsidRPr="00EF655A">
        <w:rPr>
          <w:color w:val="000000"/>
          <w:szCs w:val="22"/>
        </w:rPr>
        <w:t xml:space="preserve">  к проекту Договора)</w:t>
      </w:r>
      <w:r w:rsidRPr="00EF655A">
        <w:rPr>
          <w:szCs w:val="22"/>
        </w:rPr>
        <w:t>.</w:t>
      </w:r>
    </w:p>
    <w:p w:rsidR="00EF655A" w:rsidRPr="00EF655A" w:rsidRDefault="00EF655A" w:rsidP="00EF655A">
      <w:pPr>
        <w:ind w:firstLine="567"/>
        <w:jc w:val="both"/>
        <w:rPr>
          <w:szCs w:val="22"/>
        </w:rPr>
      </w:pPr>
      <w:r w:rsidRPr="00EF655A">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F655A" w:rsidRPr="00EF655A" w:rsidRDefault="00EF655A" w:rsidP="00EF655A">
      <w:pPr>
        <w:ind w:firstLine="567"/>
        <w:jc w:val="both"/>
        <w:rPr>
          <w:szCs w:val="22"/>
        </w:rPr>
      </w:pPr>
      <w:r w:rsidRPr="00EF655A">
        <w:rPr>
          <w:szCs w:val="22"/>
        </w:rPr>
        <w:t>Стоимость опциона - не более 30 % от стоимости работ по Договору, указанной в п.3.1.</w:t>
      </w:r>
    </w:p>
    <w:p w:rsidR="00F52E35" w:rsidRPr="00EF655A" w:rsidRDefault="00EF655A" w:rsidP="00EF655A">
      <w:pPr>
        <w:jc w:val="both"/>
        <w:rPr>
          <w:rFonts w:cs="Arial"/>
          <w:szCs w:val="22"/>
        </w:rPr>
      </w:pPr>
      <w:r w:rsidRPr="00EF655A">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№2 к Договору), условий оплаты</w:t>
      </w:r>
      <w:r w:rsidR="00F52E35" w:rsidRPr="00EF655A">
        <w:rPr>
          <w:rFonts w:cs="Arial"/>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EF655A" w:rsidRPr="00EF655A" w:rsidRDefault="00EF655A" w:rsidP="00EF655A">
      <w:pPr>
        <w:autoSpaceDE w:val="0"/>
        <w:spacing w:after="120"/>
        <w:jc w:val="both"/>
        <w:rPr>
          <w:iCs/>
          <w:szCs w:val="22"/>
        </w:rPr>
      </w:pPr>
      <w:r w:rsidRPr="00EF655A">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 СНиП 12-03-2001, Федеральные нормы и правила</w:t>
      </w:r>
      <w:r w:rsidRPr="00EF655A">
        <w:rPr>
          <w:iCs/>
          <w:szCs w:val="22"/>
        </w:rPr>
        <w:br/>
        <w:t>в области промышленной безопасности "Правила безопасности опасных производственных объектов, на которых используются подъемные сооружения"</w:t>
      </w:r>
      <w:r w:rsidRPr="00EF655A">
        <w:rPr>
          <w:iCs/>
          <w:szCs w:val="22"/>
        </w:rPr>
        <w:br/>
        <w:t xml:space="preserve">(утв. </w:t>
      </w:r>
      <w:hyperlink w:anchor="sub_0" w:history="1">
        <w:r w:rsidRPr="00EF655A">
          <w:rPr>
            <w:iCs/>
            <w:szCs w:val="22"/>
          </w:rPr>
          <w:t>приказом</w:t>
        </w:r>
      </w:hyperlink>
      <w:r w:rsidRPr="00EF655A">
        <w:rPr>
          <w:iCs/>
          <w:szCs w:val="22"/>
        </w:rPr>
        <w:t xml:space="preserve"> Федеральной службы по экологическому, технологическому и атомному надзору от 12 ноября 2013 г. N 533).</w:t>
      </w:r>
    </w:p>
    <w:p w:rsidR="00FA324F" w:rsidRPr="00EF655A" w:rsidRDefault="00EF655A" w:rsidP="00EF655A">
      <w:pPr>
        <w:autoSpaceDE w:val="0"/>
        <w:spacing w:after="120"/>
        <w:jc w:val="both"/>
        <w:rPr>
          <w:b/>
          <w:szCs w:val="22"/>
        </w:rPr>
      </w:pPr>
      <w:r w:rsidRPr="00EF655A">
        <w:rPr>
          <w:iCs/>
          <w:szCs w:val="22"/>
        </w:rPr>
        <w:t xml:space="preserve">        Осуществлять работы в соответствии с нормативными документами, указанными в п. п. 5.4, 6.6 проекта Договора. </w:t>
      </w:r>
      <w:r w:rsidRPr="00EF655A">
        <w:rPr>
          <w:szCs w:val="22"/>
        </w:rPr>
        <w:t>Данная документация передается Заказчиком Подрядчику в электронном виде, посредством электронной почты</w:t>
      </w:r>
      <w:r w:rsidR="00FA324F" w:rsidRPr="00EF655A">
        <w:rPr>
          <w:b/>
          <w:szCs w:val="22"/>
        </w:rPr>
        <w:t>.</w:t>
      </w:r>
    </w:p>
    <w:p w:rsidR="007E5C27" w:rsidRDefault="007E5C27" w:rsidP="00FA324F">
      <w:pPr>
        <w:autoSpaceDE w:val="0"/>
        <w:spacing w:after="120"/>
        <w:jc w:val="both"/>
        <w:rPr>
          <w:b/>
          <w:iCs/>
          <w:szCs w:val="22"/>
        </w:rPr>
      </w:pPr>
    </w:p>
    <w:p w:rsidR="00FE4499" w:rsidRDefault="00FE4499" w:rsidP="00FA324F">
      <w:pPr>
        <w:autoSpaceDE w:val="0"/>
        <w:spacing w:after="120"/>
        <w:jc w:val="both"/>
        <w:rPr>
          <w:b/>
          <w:iCs/>
          <w:szCs w:val="22"/>
        </w:rPr>
      </w:pPr>
    </w:p>
    <w:p w:rsidR="00FE4499" w:rsidRDefault="00FE4499" w:rsidP="00FA324F">
      <w:pPr>
        <w:autoSpaceDE w:val="0"/>
        <w:spacing w:after="120"/>
        <w:jc w:val="both"/>
        <w:rPr>
          <w:b/>
          <w:iCs/>
          <w:szCs w:val="22"/>
        </w:rPr>
      </w:pPr>
    </w:p>
    <w:p w:rsidR="00FE4499" w:rsidRPr="00382A02" w:rsidRDefault="00FE4499" w:rsidP="00FA324F">
      <w:pPr>
        <w:autoSpaceDE w:val="0"/>
        <w:spacing w:after="120"/>
        <w:jc w:val="both"/>
        <w:rPr>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62"/>
        <w:gridCol w:w="2533"/>
        <w:gridCol w:w="1740"/>
        <w:gridCol w:w="1662"/>
      </w:tblGrid>
      <w:tr w:rsidR="00EF655A" w:rsidRPr="00023DDC" w:rsidTr="00B04D36">
        <w:trPr>
          <w:trHeight w:val="300"/>
          <w:tblHeader/>
        </w:trPr>
        <w:tc>
          <w:tcPr>
            <w:tcW w:w="724" w:type="dxa"/>
            <w:vMerge w:val="restart"/>
            <w:shd w:val="clear" w:color="auto" w:fill="D9D9D9"/>
            <w:vAlign w:val="center"/>
            <w:hideMark/>
          </w:tcPr>
          <w:p w:rsidR="00EF655A" w:rsidRPr="00EF655A" w:rsidRDefault="00EF655A" w:rsidP="00B04D36">
            <w:pPr>
              <w:rPr>
                <w:rFonts w:cs="Arial"/>
                <w:b/>
                <w:bCs/>
                <w:sz w:val="20"/>
                <w:szCs w:val="20"/>
              </w:rPr>
            </w:pPr>
            <w:r w:rsidRPr="00EF655A">
              <w:rPr>
                <w:rFonts w:cs="Arial"/>
                <w:b/>
                <w:bCs/>
                <w:sz w:val="20"/>
                <w:szCs w:val="20"/>
              </w:rPr>
              <w:t>№ п/п</w:t>
            </w:r>
          </w:p>
        </w:tc>
        <w:tc>
          <w:tcPr>
            <w:tcW w:w="3562" w:type="dxa"/>
            <w:vMerge w:val="restart"/>
            <w:shd w:val="clear" w:color="auto" w:fill="D9D9D9"/>
            <w:vAlign w:val="center"/>
            <w:hideMark/>
          </w:tcPr>
          <w:p w:rsidR="00EF655A" w:rsidRPr="00EF655A" w:rsidRDefault="00EF655A" w:rsidP="00B04D36">
            <w:pPr>
              <w:rPr>
                <w:rFonts w:cs="Arial"/>
                <w:b/>
                <w:bCs/>
                <w:sz w:val="20"/>
                <w:szCs w:val="20"/>
              </w:rPr>
            </w:pPr>
            <w:r w:rsidRPr="00EF655A">
              <w:rPr>
                <w:rFonts w:cs="Arial"/>
                <w:sz w:val="20"/>
                <w:szCs w:val="20"/>
                <w:u w:val="single"/>
              </w:rPr>
              <w:t>Контрагент должен иметь</w:t>
            </w:r>
            <w:r w:rsidRPr="00EF655A">
              <w:rPr>
                <w:rFonts w:cs="Arial"/>
                <w:b/>
                <w:bCs/>
                <w:sz w:val="20"/>
                <w:szCs w:val="20"/>
              </w:rPr>
              <w:t xml:space="preserve"> Требование </w:t>
            </w:r>
            <w:r w:rsidRPr="00EF655A">
              <w:rPr>
                <w:rFonts w:cs="Arial"/>
                <w:b/>
                <w:bCs/>
                <w:sz w:val="20"/>
                <w:szCs w:val="20"/>
              </w:rPr>
              <w:br/>
              <w:t>(параметр оценки)</w:t>
            </w:r>
          </w:p>
        </w:tc>
        <w:tc>
          <w:tcPr>
            <w:tcW w:w="2533" w:type="dxa"/>
            <w:vMerge w:val="restart"/>
            <w:shd w:val="clear" w:color="auto" w:fill="D9D9D9"/>
            <w:vAlign w:val="center"/>
            <w:hideMark/>
          </w:tcPr>
          <w:p w:rsidR="00EF655A" w:rsidRPr="00EF655A" w:rsidRDefault="00EF655A" w:rsidP="00B04D36">
            <w:pPr>
              <w:rPr>
                <w:rFonts w:cs="Arial"/>
                <w:b/>
                <w:bCs/>
                <w:sz w:val="20"/>
                <w:szCs w:val="20"/>
              </w:rPr>
            </w:pPr>
            <w:r w:rsidRPr="00EF655A">
              <w:rPr>
                <w:rFonts w:cs="Arial"/>
                <w:b/>
                <w:bCs/>
                <w:sz w:val="20"/>
                <w:szCs w:val="20"/>
              </w:rPr>
              <w:t>Документы, подтверждающие соответствия требованию</w:t>
            </w:r>
          </w:p>
        </w:tc>
        <w:tc>
          <w:tcPr>
            <w:tcW w:w="1740" w:type="dxa"/>
            <w:vMerge w:val="restart"/>
            <w:shd w:val="clear" w:color="auto" w:fill="D9D9D9"/>
            <w:vAlign w:val="center"/>
            <w:hideMark/>
          </w:tcPr>
          <w:p w:rsidR="00EF655A" w:rsidRPr="00EF655A" w:rsidRDefault="00EF655A" w:rsidP="00B04D36">
            <w:pPr>
              <w:rPr>
                <w:rFonts w:cs="Arial"/>
                <w:b/>
                <w:bCs/>
                <w:sz w:val="20"/>
                <w:szCs w:val="20"/>
              </w:rPr>
            </w:pPr>
            <w:r w:rsidRPr="00EF655A">
              <w:rPr>
                <w:rFonts w:cs="Arial"/>
                <w:b/>
                <w:bCs/>
                <w:sz w:val="20"/>
                <w:szCs w:val="20"/>
              </w:rPr>
              <w:t>Единица измерения</w:t>
            </w:r>
          </w:p>
        </w:tc>
        <w:tc>
          <w:tcPr>
            <w:tcW w:w="1662" w:type="dxa"/>
            <w:vMerge w:val="restart"/>
            <w:shd w:val="clear" w:color="auto" w:fill="D9D9D9"/>
            <w:vAlign w:val="center"/>
            <w:hideMark/>
          </w:tcPr>
          <w:p w:rsidR="00EF655A" w:rsidRPr="00EF655A" w:rsidRDefault="00EF655A" w:rsidP="00B04D36">
            <w:pPr>
              <w:rPr>
                <w:rFonts w:cs="Arial"/>
                <w:b/>
                <w:bCs/>
                <w:sz w:val="20"/>
                <w:szCs w:val="20"/>
                <w:u w:val="single"/>
              </w:rPr>
            </w:pPr>
            <w:r w:rsidRPr="00EF655A">
              <w:rPr>
                <w:rFonts w:cs="Arial"/>
                <w:b/>
                <w:bCs/>
                <w:sz w:val="20"/>
                <w:szCs w:val="20"/>
              </w:rPr>
              <w:t>Условия соответствия</w:t>
            </w:r>
          </w:p>
        </w:tc>
      </w:tr>
      <w:tr w:rsidR="00EF655A" w:rsidRPr="002E571A" w:rsidTr="00B04D36">
        <w:trPr>
          <w:trHeight w:val="373"/>
          <w:tblHeader/>
        </w:trPr>
        <w:tc>
          <w:tcPr>
            <w:tcW w:w="724" w:type="dxa"/>
            <w:vMerge/>
            <w:shd w:val="clear" w:color="auto" w:fill="D9D9D9"/>
            <w:vAlign w:val="center"/>
            <w:hideMark/>
          </w:tcPr>
          <w:p w:rsidR="00EF655A" w:rsidRPr="00EF655A" w:rsidRDefault="00EF655A" w:rsidP="00B04D36">
            <w:pPr>
              <w:rPr>
                <w:rFonts w:cs="Arial"/>
                <w:b/>
                <w:bCs/>
                <w:sz w:val="20"/>
                <w:szCs w:val="20"/>
              </w:rPr>
            </w:pPr>
          </w:p>
        </w:tc>
        <w:tc>
          <w:tcPr>
            <w:tcW w:w="3562" w:type="dxa"/>
            <w:vMerge/>
            <w:shd w:val="clear" w:color="auto" w:fill="D9D9D9"/>
            <w:vAlign w:val="center"/>
            <w:hideMark/>
          </w:tcPr>
          <w:p w:rsidR="00EF655A" w:rsidRPr="00EF655A" w:rsidRDefault="00EF655A" w:rsidP="00B04D36">
            <w:pPr>
              <w:rPr>
                <w:rFonts w:cs="Arial"/>
                <w:b/>
                <w:bCs/>
                <w:sz w:val="20"/>
                <w:szCs w:val="20"/>
              </w:rPr>
            </w:pPr>
          </w:p>
        </w:tc>
        <w:tc>
          <w:tcPr>
            <w:tcW w:w="2533" w:type="dxa"/>
            <w:vMerge/>
            <w:shd w:val="clear" w:color="auto" w:fill="D9D9D9"/>
            <w:vAlign w:val="center"/>
            <w:hideMark/>
          </w:tcPr>
          <w:p w:rsidR="00EF655A" w:rsidRPr="00EF655A" w:rsidRDefault="00EF655A" w:rsidP="00B04D36">
            <w:pPr>
              <w:rPr>
                <w:rFonts w:cs="Arial"/>
                <w:b/>
                <w:bCs/>
                <w:sz w:val="20"/>
                <w:szCs w:val="20"/>
              </w:rPr>
            </w:pPr>
          </w:p>
        </w:tc>
        <w:tc>
          <w:tcPr>
            <w:tcW w:w="1740" w:type="dxa"/>
            <w:vMerge/>
            <w:shd w:val="clear" w:color="auto" w:fill="D9D9D9"/>
            <w:vAlign w:val="center"/>
            <w:hideMark/>
          </w:tcPr>
          <w:p w:rsidR="00EF655A" w:rsidRPr="00EF655A" w:rsidRDefault="00EF655A" w:rsidP="00B04D36">
            <w:pPr>
              <w:rPr>
                <w:rFonts w:cs="Arial"/>
                <w:b/>
                <w:bCs/>
                <w:sz w:val="20"/>
                <w:szCs w:val="20"/>
              </w:rPr>
            </w:pPr>
          </w:p>
        </w:tc>
        <w:tc>
          <w:tcPr>
            <w:tcW w:w="1662" w:type="dxa"/>
            <w:vMerge/>
            <w:shd w:val="clear" w:color="auto" w:fill="D9D9D9"/>
            <w:vAlign w:val="center"/>
            <w:hideMark/>
          </w:tcPr>
          <w:p w:rsidR="00EF655A" w:rsidRPr="00EF655A" w:rsidRDefault="00EF655A" w:rsidP="00B04D36">
            <w:pPr>
              <w:rPr>
                <w:rFonts w:cs="Arial"/>
                <w:b/>
                <w:bCs/>
                <w:sz w:val="20"/>
                <w:szCs w:val="20"/>
                <w:u w:val="single"/>
              </w:rPr>
            </w:pPr>
          </w:p>
        </w:tc>
      </w:tr>
      <w:tr w:rsidR="00EF655A" w:rsidRPr="002E571A" w:rsidTr="00B04D36">
        <w:trPr>
          <w:trHeight w:val="164"/>
          <w:tblHeader/>
        </w:trPr>
        <w:tc>
          <w:tcPr>
            <w:tcW w:w="724" w:type="dxa"/>
            <w:shd w:val="clear" w:color="auto" w:fill="D9D9D9"/>
            <w:noWrap/>
            <w:vAlign w:val="center"/>
          </w:tcPr>
          <w:p w:rsidR="00EF655A" w:rsidRPr="00EF655A" w:rsidRDefault="00EF655A" w:rsidP="00EF655A">
            <w:pPr>
              <w:rPr>
                <w:rFonts w:cs="Arial"/>
                <w:b/>
                <w:sz w:val="20"/>
                <w:szCs w:val="20"/>
              </w:rPr>
            </w:pPr>
            <w:r w:rsidRPr="00EF655A">
              <w:rPr>
                <w:rFonts w:cs="Arial"/>
                <w:b/>
                <w:sz w:val="20"/>
                <w:szCs w:val="20"/>
              </w:rPr>
              <w:t>1</w:t>
            </w:r>
          </w:p>
        </w:tc>
        <w:tc>
          <w:tcPr>
            <w:tcW w:w="3562" w:type="dxa"/>
            <w:shd w:val="clear" w:color="auto" w:fill="D9D9D9"/>
            <w:vAlign w:val="center"/>
          </w:tcPr>
          <w:p w:rsidR="00EF655A" w:rsidRPr="00EF655A" w:rsidRDefault="00EF655A" w:rsidP="00EF655A">
            <w:pPr>
              <w:rPr>
                <w:rFonts w:cs="Arial"/>
                <w:b/>
                <w:sz w:val="20"/>
                <w:szCs w:val="20"/>
              </w:rPr>
            </w:pPr>
            <w:r w:rsidRPr="00EF655A">
              <w:rPr>
                <w:rFonts w:cs="Arial"/>
                <w:b/>
                <w:sz w:val="20"/>
                <w:szCs w:val="20"/>
              </w:rPr>
              <w:t>2</w:t>
            </w:r>
          </w:p>
        </w:tc>
        <w:tc>
          <w:tcPr>
            <w:tcW w:w="2533" w:type="dxa"/>
            <w:shd w:val="clear" w:color="auto" w:fill="D9D9D9"/>
            <w:vAlign w:val="center"/>
          </w:tcPr>
          <w:p w:rsidR="00EF655A" w:rsidRPr="00EF655A" w:rsidRDefault="00EF655A" w:rsidP="00EF655A">
            <w:pPr>
              <w:rPr>
                <w:rFonts w:cs="Arial"/>
                <w:b/>
                <w:sz w:val="20"/>
                <w:szCs w:val="20"/>
              </w:rPr>
            </w:pPr>
            <w:r w:rsidRPr="00EF655A">
              <w:rPr>
                <w:rFonts w:cs="Arial"/>
                <w:b/>
                <w:sz w:val="20"/>
                <w:szCs w:val="20"/>
              </w:rPr>
              <w:t>3</w:t>
            </w:r>
          </w:p>
        </w:tc>
        <w:tc>
          <w:tcPr>
            <w:tcW w:w="1740" w:type="dxa"/>
            <w:shd w:val="clear" w:color="auto" w:fill="D9D9D9"/>
            <w:vAlign w:val="center"/>
          </w:tcPr>
          <w:p w:rsidR="00EF655A" w:rsidRPr="00EF655A" w:rsidRDefault="00EF655A" w:rsidP="00EF655A">
            <w:pPr>
              <w:rPr>
                <w:rFonts w:cs="Arial"/>
                <w:b/>
                <w:sz w:val="20"/>
                <w:szCs w:val="20"/>
              </w:rPr>
            </w:pPr>
            <w:r w:rsidRPr="00EF655A">
              <w:rPr>
                <w:rFonts w:cs="Arial"/>
                <w:b/>
                <w:sz w:val="20"/>
                <w:szCs w:val="20"/>
              </w:rPr>
              <w:t>4</w:t>
            </w:r>
          </w:p>
        </w:tc>
        <w:tc>
          <w:tcPr>
            <w:tcW w:w="1662" w:type="dxa"/>
            <w:shd w:val="clear" w:color="auto" w:fill="D9D9D9"/>
            <w:vAlign w:val="center"/>
          </w:tcPr>
          <w:p w:rsidR="00EF655A" w:rsidRPr="00EF655A" w:rsidRDefault="00EF655A" w:rsidP="00EF655A">
            <w:pPr>
              <w:rPr>
                <w:rFonts w:cs="Arial"/>
                <w:b/>
                <w:sz w:val="20"/>
                <w:szCs w:val="20"/>
              </w:rPr>
            </w:pPr>
            <w:r w:rsidRPr="00EF655A">
              <w:rPr>
                <w:rFonts w:cs="Arial"/>
                <w:b/>
                <w:sz w:val="20"/>
                <w:szCs w:val="20"/>
              </w:rPr>
              <w:t>5</w:t>
            </w:r>
          </w:p>
        </w:tc>
      </w:tr>
      <w:tr w:rsidR="00EF655A" w:rsidRPr="008E0B36" w:rsidTr="00B04D36">
        <w:trPr>
          <w:trHeight w:val="2507"/>
        </w:trPr>
        <w:tc>
          <w:tcPr>
            <w:tcW w:w="724" w:type="dxa"/>
            <w:shd w:val="clear" w:color="auto" w:fill="auto"/>
            <w:noWrap/>
            <w:vAlign w:val="center"/>
          </w:tcPr>
          <w:p w:rsidR="00EF655A" w:rsidRPr="00EF655A" w:rsidRDefault="00EF655A" w:rsidP="00B04D36">
            <w:pPr>
              <w:rPr>
                <w:rFonts w:cs="Arial"/>
                <w:sz w:val="20"/>
                <w:szCs w:val="20"/>
              </w:rPr>
            </w:pPr>
            <w:r w:rsidRPr="00EF655A">
              <w:rPr>
                <w:rFonts w:cs="Arial"/>
                <w:sz w:val="20"/>
                <w:szCs w:val="20"/>
              </w:rPr>
              <w:t>1.</w:t>
            </w:r>
          </w:p>
        </w:tc>
        <w:tc>
          <w:tcPr>
            <w:tcW w:w="3562" w:type="dxa"/>
            <w:shd w:val="clear" w:color="auto" w:fill="auto"/>
            <w:vAlign w:val="center"/>
          </w:tcPr>
          <w:p w:rsidR="00EF655A" w:rsidRPr="00EF655A" w:rsidRDefault="00EF655A" w:rsidP="00B04D36">
            <w:pPr>
              <w:autoSpaceDE w:val="0"/>
              <w:jc w:val="both"/>
              <w:rPr>
                <w:sz w:val="20"/>
                <w:szCs w:val="20"/>
              </w:rPr>
            </w:pPr>
            <w:r w:rsidRPr="00EF655A">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EF655A">
              <w:rPr>
                <w:color w:val="FF0000"/>
                <w:sz w:val="20"/>
                <w:szCs w:val="20"/>
              </w:rPr>
              <w:t xml:space="preserve"> </w:t>
            </w:r>
            <w:r w:rsidRPr="00EF655A">
              <w:rPr>
                <w:sz w:val="20"/>
                <w:szCs w:val="20"/>
              </w:rPr>
              <w:t>Наличие опыта выполнения работ по ремонту  грузоподъемных механизмов, в том числе на действующих опасных  производственых объектах.</w:t>
            </w:r>
          </w:p>
        </w:tc>
        <w:tc>
          <w:tcPr>
            <w:tcW w:w="2533" w:type="dxa"/>
            <w:shd w:val="clear" w:color="auto" w:fill="auto"/>
            <w:vAlign w:val="center"/>
          </w:tcPr>
          <w:p w:rsidR="00EF655A" w:rsidRPr="004B7DDA" w:rsidRDefault="00EF655A" w:rsidP="00B04D36">
            <w:pPr>
              <w:autoSpaceDE w:val="0"/>
              <w:ind w:left="34"/>
              <w:jc w:val="both"/>
              <w:rPr>
                <w:sz w:val="20"/>
                <w:szCs w:val="20"/>
              </w:rPr>
            </w:pPr>
            <w:r w:rsidRPr="004B7DDA">
              <w:rPr>
                <w:sz w:val="20"/>
                <w:szCs w:val="20"/>
              </w:rPr>
              <w:t>Справка об опыте работы за 2014, 2015, 2016 г.г. за подписью руководителя организации (Форма 7), референц-лист, отзывы заказчиков (при наличии).</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Количество работ в каждом из годов</w:t>
            </w:r>
          </w:p>
        </w:tc>
        <w:tc>
          <w:tcPr>
            <w:tcW w:w="1662" w:type="dxa"/>
            <w:shd w:val="clear" w:color="auto" w:fill="auto"/>
            <w:vAlign w:val="center"/>
          </w:tcPr>
          <w:p w:rsidR="00EF655A" w:rsidRPr="00EF655A" w:rsidRDefault="00EF655A" w:rsidP="00B04D36">
            <w:pPr>
              <w:rPr>
                <w:sz w:val="20"/>
                <w:szCs w:val="20"/>
              </w:rPr>
            </w:pPr>
            <w:r w:rsidRPr="00EF655A">
              <w:rPr>
                <w:sz w:val="20"/>
                <w:szCs w:val="20"/>
              </w:rPr>
              <w:t xml:space="preserve">5 и более </w:t>
            </w:r>
          </w:p>
        </w:tc>
      </w:tr>
      <w:tr w:rsidR="00EF655A" w:rsidRPr="008E0B36" w:rsidTr="00B04D36">
        <w:trPr>
          <w:trHeight w:val="1064"/>
        </w:trPr>
        <w:tc>
          <w:tcPr>
            <w:tcW w:w="724" w:type="dxa"/>
            <w:shd w:val="clear" w:color="auto" w:fill="auto"/>
            <w:noWrap/>
            <w:vAlign w:val="center"/>
          </w:tcPr>
          <w:p w:rsidR="00EF655A" w:rsidRPr="00EF655A" w:rsidRDefault="00EF655A" w:rsidP="00B04D36">
            <w:pPr>
              <w:rPr>
                <w:rFonts w:cs="Arial"/>
                <w:sz w:val="20"/>
                <w:szCs w:val="20"/>
              </w:rPr>
            </w:pPr>
            <w:r w:rsidRPr="00EF655A">
              <w:rPr>
                <w:rFonts w:cs="Arial"/>
                <w:sz w:val="20"/>
                <w:szCs w:val="20"/>
              </w:rPr>
              <w:t>2.</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 xml:space="preserve">Среднегодовой объем выполненных работ </w:t>
            </w:r>
            <w:r w:rsidRPr="00EF655A">
              <w:rPr>
                <w:color w:val="000000"/>
                <w:sz w:val="20"/>
                <w:szCs w:val="20"/>
              </w:rPr>
              <w:t xml:space="preserve">по </w:t>
            </w:r>
            <w:r w:rsidRPr="00EF655A">
              <w:rPr>
                <w:sz w:val="20"/>
                <w:szCs w:val="20"/>
              </w:rPr>
              <w:t xml:space="preserve">ремонту  грузоподъемных механизмов за последние 3 года. </w:t>
            </w:r>
          </w:p>
        </w:tc>
        <w:tc>
          <w:tcPr>
            <w:tcW w:w="2533" w:type="dxa"/>
            <w:shd w:val="clear" w:color="auto" w:fill="auto"/>
            <w:vAlign w:val="center"/>
          </w:tcPr>
          <w:p w:rsidR="00EF655A" w:rsidRPr="004B7DDA" w:rsidRDefault="00EF655A" w:rsidP="00B04D36">
            <w:pPr>
              <w:autoSpaceDE w:val="0"/>
              <w:ind w:left="34"/>
              <w:jc w:val="both"/>
              <w:rPr>
                <w:sz w:val="20"/>
                <w:szCs w:val="20"/>
                <w:shd w:val="clear" w:color="auto" w:fill="FFFF00"/>
              </w:rPr>
            </w:pPr>
            <w:r w:rsidRPr="004B7DDA">
              <w:rPr>
                <w:sz w:val="20"/>
                <w:szCs w:val="20"/>
              </w:rPr>
              <w:t>Справка об опыте работы за 2014, 2015, 2016 г.г., за подписью руководителя организации (Форма 7), референц-лист</w:t>
            </w:r>
          </w:p>
        </w:tc>
        <w:tc>
          <w:tcPr>
            <w:tcW w:w="1740" w:type="dxa"/>
            <w:shd w:val="clear" w:color="000000" w:fill="FFFFFF"/>
            <w:vAlign w:val="center"/>
          </w:tcPr>
          <w:p w:rsidR="00EF655A" w:rsidRPr="004B7DDA" w:rsidRDefault="00EF655A" w:rsidP="00B04D36">
            <w:pPr>
              <w:autoSpaceDE w:val="0"/>
              <w:ind w:left="34"/>
              <w:jc w:val="both"/>
              <w:rPr>
                <w:sz w:val="20"/>
                <w:szCs w:val="20"/>
              </w:rPr>
            </w:pPr>
            <w:r w:rsidRPr="004B7DDA">
              <w:rPr>
                <w:sz w:val="20"/>
                <w:szCs w:val="20"/>
              </w:rPr>
              <w:t>рубль</w:t>
            </w:r>
          </w:p>
        </w:tc>
        <w:tc>
          <w:tcPr>
            <w:tcW w:w="1662" w:type="dxa"/>
            <w:shd w:val="clear" w:color="auto" w:fill="auto"/>
            <w:vAlign w:val="center"/>
          </w:tcPr>
          <w:p w:rsidR="00EF655A" w:rsidRPr="00EF655A" w:rsidRDefault="00EF655A" w:rsidP="00B04D36">
            <w:pPr>
              <w:autoSpaceDE w:val="0"/>
              <w:ind w:left="34"/>
              <w:jc w:val="both"/>
              <w:rPr>
                <w:sz w:val="20"/>
                <w:szCs w:val="20"/>
              </w:rPr>
            </w:pPr>
            <w:r w:rsidRPr="00EF655A">
              <w:rPr>
                <w:sz w:val="20"/>
                <w:szCs w:val="20"/>
              </w:rPr>
              <w:t xml:space="preserve"> 1 300 000 </w:t>
            </w:r>
          </w:p>
          <w:p w:rsidR="00EF655A" w:rsidRPr="00EF655A" w:rsidRDefault="00EF655A" w:rsidP="00B04D36">
            <w:pPr>
              <w:autoSpaceDE w:val="0"/>
              <w:ind w:left="34"/>
              <w:jc w:val="both"/>
              <w:rPr>
                <w:sz w:val="20"/>
                <w:szCs w:val="20"/>
              </w:rPr>
            </w:pPr>
            <w:r w:rsidRPr="00EF655A">
              <w:rPr>
                <w:sz w:val="20"/>
                <w:szCs w:val="20"/>
              </w:rPr>
              <w:t xml:space="preserve"> и более</w:t>
            </w:r>
          </w:p>
        </w:tc>
      </w:tr>
      <w:tr w:rsidR="00EF655A" w:rsidRPr="007C1886" w:rsidTr="00B04D36">
        <w:trPr>
          <w:trHeight w:val="1064"/>
        </w:trPr>
        <w:tc>
          <w:tcPr>
            <w:tcW w:w="724" w:type="dxa"/>
            <w:shd w:val="clear" w:color="auto" w:fill="auto"/>
            <w:noWrap/>
            <w:vAlign w:val="center"/>
          </w:tcPr>
          <w:p w:rsidR="00EF655A" w:rsidRPr="00EF655A" w:rsidRDefault="00EF655A" w:rsidP="00B04D36">
            <w:pPr>
              <w:rPr>
                <w:rFonts w:cs="Arial"/>
                <w:sz w:val="20"/>
                <w:szCs w:val="20"/>
              </w:rPr>
            </w:pPr>
            <w:r w:rsidRPr="00EF655A">
              <w:rPr>
                <w:rFonts w:cs="Arial"/>
                <w:sz w:val="20"/>
                <w:szCs w:val="20"/>
              </w:rPr>
              <w:t>3.</w:t>
            </w:r>
          </w:p>
        </w:tc>
        <w:tc>
          <w:tcPr>
            <w:tcW w:w="3562" w:type="dxa"/>
            <w:shd w:val="clear" w:color="auto" w:fill="auto"/>
            <w:vAlign w:val="center"/>
          </w:tcPr>
          <w:p w:rsidR="00EF655A" w:rsidRPr="00EF655A" w:rsidRDefault="00EF655A" w:rsidP="00B04D36">
            <w:pPr>
              <w:autoSpaceDE w:val="0"/>
              <w:ind w:left="34"/>
              <w:jc w:val="both"/>
              <w:rPr>
                <w:sz w:val="20"/>
                <w:szCs w:val="20"/>
              </w:rPr>
            </w:pPr>
            <w:r w:rsidRPr="00EF655A">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533" w:type="dxa"/>
            <w:shd w:val="clear" w:color="auto" w:fill="auto"/>
            <w:vAlign w:val="center"/>
          </w:tcPr>
          <w:p w:rsidR="00EF655A" w:rsidRPr="004B7DDA" w:rsidRDefault="00EF655A" w:rsidP="00B04D36">
            <w:pPr>
              <w:tabs>
                <w:tab w:val="left" w:pos="644"/>
              </w:tabs>
              <w:autoSpaceDE w:val="0"/>
              <w:ind w:left="34"/>
              <w:jc w:val="both"/>
              <w:rPr>
                <w:sz w:val="20"/>
                <w:szCs w:val="20"/>
              </w:rPr>
            </w:pPr>
            <w:r w:rsidRPr="004B7DDA">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рубль</w:t>
            </w:r>
          </w:p>
        </w:tc>
        <w:tc>
          <w:tcPr>
            <w:tcW w:w="1662" w:type="dxa"/>
            <w:shd w:val="clear" w:color="auto" w:fill="auto"/>
            <w:vAlign w:val="center"/>
          </w:tcPr>
          <w:p w:rsidR="00EF655A" w:rsidRPr="00EF655A" w:rsidRDefault="00EF655A" w:rsidP="00B04D36">
            <w:pPr>
              <w:rPr>
                <w:sz w:val="20"/>
                <w:szCs w:val="20"/>
              </w:rPr>
            </w:pPr>
            <w:r w:rsidRPr="00EF655A">
              <w:rPr>
                <w:sz w:val="20"/>
                <w:szCs w:val="20"/>
              </w:rPr>
              <w:t>5 000 000    с НДС и более</w:t>
            </w:r>
          </w:p>
        </w:tc>
      </w:tr>
      <w:tr w:rsidR="00EF655A" w:rsidRPr="00774474" w:rsidTr="00B04D36">
        <w:trPr>
          <w:trHeight w:val="1064"/>
        </w:trPr>
        <w:tc>
          <w:tcPr>
            <w:tcW w:w="724" w:type="dxa"/>
            <w:shd w:val="clear" w:color="auto" w:fill="auto"/>
            <w:noWrap/>
            <w:vAlign w:val="center"/>
          </w:tcPr>
          <w:p w:rsidR="00EF655A" w:rsidRPr="00EF655A" w:rsidRDefault="00EF655A" w:rsidP="00B04D36">
            <w:pPr>
              <w:rPr>
                <w:rFonts w:cs="Arial"/>
                <w:sz w:val="20"/>
                <w:szCs w:val="20"/>
              </w:rPr>
            </w:pPr>
            <w:r w:rsidRPr="00EF655A">
              <w:rPr>
                <w:rFonts w:cs="Arial"/>
                <w:sz w:val="20"/>
                <w:szCs w:val="20"/>
              </w:rPr>
              <w:t>4.</w:t>
            </w:r>
          </w:p>
        </w:tc>
        <w:tc>
          <w:tcPr>
            <w:tcW w:w="3562" w:type="dxa"/>
            <w:shd w:val="clear" w:color="auto" w:fill="auto"/>
            <w:vAlign w:val="center"/>
          </w:tcPr>
          <w:p w:rsidR="00EF655A" w:rsidRPr="00EF655A" w:rsidRDefault="00EF655A" w:rsidP="00B04D36">
            <w:pPr>
              <w:autoSpaceDE w:val="0"/>
              <w:ind w:left="34"/>
              <w:jc w:val="both"/>
              <w:rPr>
                <w:sz w:val="20"/>
                <w:szCs w:val="20"/>
              </w:rPr>
            </w:pPr>
            <w:r w:rsidRPr="00EF655A">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tc>
        <w:tc>
          <w:tcPr>
            <w:tcW w:w="2533" w:type="dxa"/>
            <w:shd w:val="clear" w:color="auto" w:fill="auto"/>
            <w:vAlign w:val="center"/>
          </w:tcPr>
          <w:p w:rsidR="00EF655A" w:rsidRPr="004B7DDA" w:rsidRDefault="00EF655A" w:rsidP="00B04D36">
            <w:pPr>
              <w:tabs>
                <w:tab w:val="left" w:pos="644"/>
              </w:tabs>
              <w:autoSpaceDE w:val="0"/>
              <w:ind w:left="34"/>
              <w:jc w:val="both"/>
              <w:rPr>
                <w:sz w:val="20"/>
                <w:szCs w:val="20"/>
              </w:rPr>
            </w:pPr>
            <w:r w:rsidRPr="004B7DDA">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Да/нет</w:t>
            </w:r>
          </w:p>
        </w:tc>
        <w:tc>
          <w:tcPr>
            <w:tcW w:w="1662" w:type="dxa"/>
            <w:shd w:val="clear" w:color="auto" w:fill="auto"/>
            <w:vAlign w:val="center"/>
          </w:tcPr>
          <w:p w:rsidR="00EF655A" w:rsidRPr="00EF655A" w:rsidRDefault="00EF655A" w:rsidP="00B04D36">
            <w:pPr>
              <w:rPr>
                <w:sz w:val="20"/>
                <w:szCs w:val="20"/>
              </w:rPr>
            </w:pPr>
            <w:r w:rsidRPr="00EF655A">
              <w:rPr>
                <w:sz w:val="20"/>
                <w:szCs w:val="20"/>
              </w:rPr>
              <w:t>Да</w:t>
            </w:r>
          </w:p>
        </w:tc>
      </w:tr>
      <w:tr w:rsidR="00EF655A" w:rsidRPr="009571D3" w:rsidTr="00A055F6">
        <w:trPr>
          <w:trHeight w:val="286"/>
        </w:trPr>
        <w:tc>
          <w:tcPr>
            <w:tcW w:w="724" w:type="dxa"/>
            <w:shd w:val="clear" w:color="auto" w:fill="auto"/>
            <w:noWrap/>
            <w:vAlign w:val="center"/>
          </w:tcPr>
          <w:p w:rsidR="00EF655A" w:rsidRPr="00EF655A" w:rsidRDefault="00EF655A" w:rsidP="00B04D36">
            <w:pPr>
              <w:rPr>
                <w:sz w:val="20"/>
                <w:szCs w:val="20"/>
              </w:rPr>
            </w:pPr>
            <w:r w:rsidRPr="00EF655A">
              <w:rPr>
                <w:sz w:val="20"/>
                <w:szCs w:val="20"/>
              </w:rPr>
              <w:t>5.</w:t>
            </w:r>
          </w:p>
        </w:tc>
        <w:tc>
          <w:tcPr>
            <w:tcW w:w="3562" w:type="dxa"/>
            <w:shd w:val="clear" w:color="auto" w:fill="auto"/>
            <w:vAlign w:val="center"/>
          </w:tcPr>
          <w:p w:rsidR="00EF655A" w:rsidRPr="00EF655A" w:rsidRDefault="00EF655A" w:rsidP="00B04D36">
            <w:pPr>
              <w:autoSpaceDE w:val="0"/>
              <w:jc w:val="both"/>
              <w:rPr>
                <w:rFonts w:ascii="Arial monospaced for SAP" w:hAnsi="Arial monospaced for SAP"/>
                <w:sz w:val="20"/>
                <w:szCs w:val="20"/>
              </w:rPr>
            </w:pPr>
            <w:r w:rsidRPr="00EF655A">
              <w:rPr>
                <w:rFonts w:cs="Arial"/>
                <w:sz w:val="20"/>
                <w:szCs w:val="20"/>
              </w:rPr>
              <w:t>Производственная</w:t>
            </w:r>
            <w:r w:rsidRPr="00EF655A">
              <w:rPr>
                <w:rFonts w:ascii="Arial monospaced for SAP" w:hAnsi="Arial monospaced for SAP" w:cs="Arial"/>
                <w:sz w:val="20"/>
                <w:szCs w:val="20"/>
              </w:rPr>
              <w:t xml:space="preserve"> </w:t>
            </w:r>
            <w:r w:rsidRPr="00EF655A">
              <w:rPr>
                <w:rFonts w:cs="Arial"/>
                <w:sz w:val="20"/>
                <w:szCs w:val="20"/>
              </w:rPr>
              <w:t>база</w:t>
            </w:r>
            <w:r w:rsidRPr="00EF655A">
              <w:rPr>
                <w:rFonts w:ascii="Arial monospaced for SAP" w:hAnsi="Arial monospaced for SAP" w:cs="Arial"/>
                <w:sz w:val="20"/>
                <w:szCs w:val="20"/>
              </w:rPr>
              <w:t xml:space="preserve"> </w:t>
            </w:r>
            <w:r w:rsidRPr="00EF655A">
              <w:rPr>
                <w:rFonts w:cs="Arial"/>
                <w:sz w:val="20"/>
                <w:szCs w:val="20"/>
              </w:rPr>
              <w:t>строительно</w:t>
            </w:r>
            <w:r w:rsidRPr="00EF655A">
              <w:rPr>
                <w:rFonts w:ascii="Arial monospaced for SAP" w:hAnsi="Arial monospaced for SAP" w:cs="Arial"/>
                <w:sz w:val="20"/>
                <w:szCs w:val="20"/>
              </w:rPr>
              <w:t>-</w:t>
            </w:r>
            <w:r w:rsidRPr="00EF655A">
              <w:rPr>
                <w:rFonts w:cs="Arial"/>
                <w:sz w:val="20"/>
                <w:szCs w:val="20"/>
              </w:rPr>
              <w:t>монтажной</w:t>
            </w:r>
            <w:r w:rsidRPr="00EF655A">
              <w:rPr>
                <w:rFonts w:ascii="Arial monospaced for SAP" w:hAnsi="Arial monospaced for SAP" w:cs="Arial"/>
                <w:sz w:val="20"/>
                <w:szCs w:val="20"/>
              </w:rPr>
              <w:t xml:space="preserve"> </w:t>
            </w:r>
            <w:r w:rsidRPr="00EF655A">
              <w:rPr>
                <w:rFonts w:cs="Arial"/>
                <w:sz w:val="20"/>
                <w:szCs w:val="20"/>
              </w:rPr>
              <w:t>организации</w:t>
            </w:r>
            <w:r w:rsidRPr="00EF655A">
              <w:rPr>
                <w:rFonts w:ascii="Arial monospaced for SAP" w:hAnsi="Arial monospaced for SAP" w:cs="Arial"/>
                <w:sz w:val="20"/>
                <w:szCs w:val="20"/>
              </w:rPr>
              <w:t xml:space="preserve">, </w:t>
            </w:r>
            <w:r w:rsidRPr="00EF655A">
              <w:rPr>
                <w:rFonts w:cs="Arial"/>
                <w:sz w:val="20"/>
                <w:szCs w:val="20"/>
              </w:rPr>
              <w:t>с</w:t>
            </w:r>
            <w:r w:rsidRPr="00EF655A">
              <w:rPr>
                <w:rFonts w:ascii="Arial monospaced for SAP" w:hAnsi="Arial monospaced for SAP" w:cs="Arial"/>
                <w:sz w:val="20"/>
                <w:szCs w:val="20"/>
              </w:rPr>
              <w:t xml:space="preserve"> </w:t>
            </w:r>
            <w:r w:rsidRPr="00EF655A">
              <w:rPr>
                <w:rFonts w:cs="Arial"/>
                <w:sz w:val="20"/>
                <w:szCs w:val="20"/>
              </w:rPr>
              <w:t>достаточными</w:t>
            </w:r>
            <w:r w:rsidRPr="00EF655A">
              <w:rPr>
                <w:rFonts w:ascii="Arial monospaced for SAP" w:hAnsi="Arial monospaced for SAP" w:cs="Arial"/>
                <w:sz w:val="20"/>
                <w:szCs w:val="20"/>
              </w:rPr>
              <w:t xml:space="preserve"> </w:t>
            </w:r>
            <w:r w:rsidRPr="00EF655A">
              <w:rPr>
                <w:rFonts w:cs="Arial"/>
                <w:sz w:val="20"/>
                <w:szCs w:val="20"/>
              </w:rPr>
              <w:t>производственными</w:t>
            </w:r>
            <w:r w:rsidRPr="00EF655A">
              <w:rPr>
                <w:rFonts w:ascii="Arial monospaced for SAP" w:hAnsi="Arial monospaced for SAP" w:cs="Arial"/>
                <w:sz w:val="20"/>
                <w:szCs w:val="20"/>
              </w:rPr>
              <w:t xml:space="preserve"> </w:t>
            </w:r>
            <w:r w:rsidRPr="00EF655A">
              <w:rPr>
                <w:rFonts w:cs="Arial"/>
                <w:sz w:val="20"/>
                <w:szCs w:val="20"/>
              </w:rPr>
              <w:t>мощностями</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непосредственной</w:t>
            </w:r>
            <w:r w:rsidRPr="00EF655A">
              <w:rPr>
                <w:rFonts w:ascii="Arial monospaced for SAP" w:hAnsi="Arial monospaced for SAP" w:cs="Arial"/>
                <w:sz w:val="20"/>
                <w:szCs w:val="20"/>
              </w:rPr>
              <w:t xml:space="preserve"> </w:t>
            </w:r>
            <w:r w:rsidRPr="00EF655A">
              <w:rPr>
                <w:rFonts w:cs="Arial"/>
                <w:sz w:val="20"/>
                <w:szCs w:val="20"/>
              </w:rPr>
              <w:t>близости</w:t>
            </w:r>
            <w:r w:rsidRPr="00EF655A">
              <w:rPr>
                <w:rFonts w:ascii="Arial monospaced for SAP" w:hAnsi="Arial monospaced for SAP" w:cs="Arial"/>
                <w:sz w:val="20"/>
                <w:szCs w:val="20"/>
              </w:rPr>
              <w:t xml:space="preserve"> (</w:t>
            </w:r>
            <w:r w:rsidRPr="00EF655A">
              <w:rPr>
                <w:rFonts w:cs="Arial"/>
                <w:sz w:val="20"/>
                <w:szCs w:val="20"/>
              </w:rPr>
              <w:t>регионе</w:t>
            </w:r>
            <w:r w:rsidRPr="00EF655A">
              <w:rPr>
                <w:rFonts w:ascii="Arial monospaced for SAP" w:hAnsi="Arial monospaced for SAP" w:cs="Arial"/>
                <w:sz w:val="20"/>
                <w:szCs w:val="20"/>
              </w:rPr>
              <w:t xml:space="preserve">) </w:t>
            </w:r>
            <w:r w:rsidRPr="00EF655A">
              <w:rPr>
                <w:rFonts w:cs="Arial"/>
                <w:sz w:val="20"/>
                <w:szCs w:val="20"/>
              </w:rPr>
              <w:t>или</w:t>
            </w:r>
            <w:r w:rsidRPr="00EF655A">
              <w:rPr>
                <w:rFonts w:ascii="Arial monospaced for SAP" w:hAnsi="Arial monospaced for SAP" w:cs="Arial"/>
                <w:sz w:val="20"/>
                <w:szCs w:val="20"/>
              </w:rPr>
              <w:t xml:space="preserve"> </w:t>
            </w:r>
            <w:r w:rsidRPr="00EF655A">
              <w:rPr>
                <w:rFonts w:cs="Arial"/>
                <w:sz w:val="20"/>
                <w:szCs w:val="20"/>
              </w:rPr>
              <w:t>ее</w:t>
            </w:r>
            <w:r w:rsidRPr="00EF655A">
              <w:rPr>
                <w:rFonts w:ascii="Arial monospaced for SAP" w:hAnsi="Arial monospaced for SAP" w:cs="Arial"/>
                <w:sz w:val="20"/>
                <w:szCs w:val="20"/>
              </w:rPr>
              <w:t xml:space="preserve"> </w:t>
            </w:r>
            <w:r w:rsidRPr="00EF655A">
              <w:rPr>
                <w:rFonts w:cs="Arial"/>
                <w:sz w:val="20"/>
                <w:szCs w:val="20"/>
              </w:rPr>
              <w:t>аренда</w:t>
            </w:r>
            <w:r w:rsidRPr="00EF655A">
              <w:rPr>
                <w:rFonts w:ascii="Arial monospaced for SAP" w:hAnsi="Arial monospaced for SAP" w:cs="Arial"/>
                <w:sz w:val="20"/>
                <w:szCs w:val="20"/>
              </w:rPr>
              <w:t xml:space="preserve">. </w:t>
            </w:r>
          </w:p>
        </w:tc>
        <w:tc>
          <w:tcPr>
            <w:tcW w:w="2533" w:type="dxa"/>
            <w:shd w:val="clear" w:color="auto" w:fill="auto"/>
            <w:vAlign w:val="center"/>
          </w:tcPr>
          <w:p w:rsidR="00EF655A" w:rsidRPr="004B7DDA" w:rsidRDefault="00EF655A" w:rsidP="00B04D36">
            <w:pPr>
              <w:autoSpaceDE w:val="0"/>
              <w:ind w:left="34"/>
              <w:jc w:val="both"/>
              <w:rPr>
                <w:sz w:val="20"/>
                <w:szCs w:val="20"/>
              </w:rPr>
            </w:pPr>
            <w:r w:rsidRPr="004B7DDA">
              <w:rPr>
                <w:sz w:val="20"/>
                <w:szCs w:val="20"/>
              </w:rPr>
              <w:t>Справка</w:t>
            </w:r>
            <w:r w:rsidRPr="004B7DDA">
              <w:rPr>
                <w:rFonts w:ascii="Arial monospaced for SAP" w:hAnsi="Arial monospaced for SAP"/>
                <w:sz w:val="20"/>
                <w:szCs w:val="20"/>
              </w:rPr>
              <w:t xml:space="preserve"> </w:t>
            </w:r>
            <w:r w:rsidRPr="004B7DDA">
              <w:rPr>
                <w:sz w:val="20"/>
                <w:szCs w:val="20"/>
              </w:rPr>
              <w:t>о</w:t>
            </w:r>
            <w:r w:rsidRPr="004B7DDA">
              <w:rPr>
                <w:rFonts w:ascii="Arial monospaced for SAP" w:hAnsi="Arial monospaced for SAP"/>
                <w:sz w:val="20"/>
                <w:szCs w:val="20"/>
              </w:rPr>
              <w:t xml:space="preserve"> </w:t>
            </w:r>
            <w:r w:rsidRPr="004B7DDA">
              <w:rPr>
                <w:sz w:val="20"/>
                <w:szCs w:val="20"/>
              </w:rPr>
              <w:t>наличии</w:t>
            </w:r>
            <w:r w:rsidRPr="004B7DDA">
              <w:rPr>
                <w:rFonts w:ascii="Arial monospaced for SAP" w:hAnsi="Arial monospaced for SAP"/>
                <w:sz w:val="20"/>
                <w:szCs w:val="20"/>
              </w:rPr>
              <w:t xml:space="preserve"> </w:t>
            </w:r>
            <w:r w:rsidRPr="004B7DDA">
              <w:rPr>
                <w:sz w:val="20"/>
                <w:szCs w:val="20"/>
              </w:rPr>
              <w:t>производственных</w:t>
            </w:r>
            <w:r w:rsidRPr="004B7DDA">
              <w:rPr>
                <w:rFonts w:ascii="Arial monospaced for SAP" w:hAnsi="Arial monospaced for SAP"/>
                <w:sz w:val="20"/>
                <w:szCs w:val="20"/>
              </w:rPr>
              <w:t xml:space="preserve"> </w:t>
            </w:r>
            <w:r w:rsidRPr="004B7DDA">
              <w:rPr>
                <w:sz w:val="20"/>
                <w:szCs w:val="20"/>
              </w:rPr>
              <w:t>мощностей</w:t>
            </w:r>
            <w:r w:rsidRPr="004B7DDA">
              <w:rPr>
                <w:rFonts w:ascii="Arial monospaced for SAP" w:hAnsi="Arial monospaced for SAP"/>
                <w:sz w:val="20"/>
                <w:szCs w:val="20"/>
              </w:rPr>
              <w:t xml:space="preserve"> (</w:t>
            </w:r>
            <w:r w:rsidRPr="004B7DDA">
              <w:rPr>
                <w:sz w:val="20"/>
                <w:szCs w:val="20"/>
              </w:rPr>
              <w:t>Форма</w:t>
            </w:r>
            <w:r w:rsidRPr="004B7DDA">
              <w:rPr>
                <w:rFonts w:ascii="Arial monospaced for SAP" w:hAnsi="Arial monospaced for SAP"/>
                <w:sz w:val="20"/>
                <w:szCs w:val="20"/>
              </w:rPr>
              <w:t xml:space="preserve"> </w:t>
            </w:r>
            <w:r w:rsidRPr="004B7DDA">
              <w:rPr>
                <w:sz w:val="20"/>
                <w:szCs w:val="20"/>
              </w:rPr>
              <w:t>9</w:t>
            </w:r>
            <w:r w:rsidRPr="004B7DDA">
              <w:rPr>
                <w:rFonts w:ascii="Arial monospaced for SAP" w:hAnsi="Arial monospaced for SAP"/>
                <w:sz w:val="20"/>
                <w:szCs w:val="20"/>
              </w:rPr>
              <w:t>)</w:t>
            </w:r>
            <w:r w:rsidRPr="004B7DDA">
              <w:rPr>
                <w:sz w:val="20"/>
                <w:szCs w:val="20"/>
              </w:rPr>
              <w:t>.</w:t>
            </w:r>
          </w:p>
          <w:p w:rsidR="00EF655A" w:rsidRPr="004B7DDA" w:rsidRDefault="00EF655A" w:rsidP="00B04D36">
            <w:pPr>
              <w:autoSpaceDE w:val="0"/>
              <w:ind w:left="34"/>
              <w:jc w:val="both"/>
              <w:rPr>
                <w:rFonts w:ascii="Arial monospaced for SAP" w:hAnsi="Arial monospaced for SAP"/>
                <w:sz w:val="20"/>
                <w:szCs w:val="20"/>
              </w:rPr>
            </w:pPr>
          </w:p>
        </w:tc>
        <w:tc>
          <w:tcPr>
            <w:tcW w:w="1740" w:type="dxa"/>
            <w:shd w:val="clear" w:color="000000" w:fill="FFFFFF"/>
          </w:tcPr>
          <w:p w:rsidR="00EF655A" w:rsidRPr="004B7DDA" w:rsidRDefault="00EF655A" w:rsidP="00B04D36">
            <w:pPr>
              <w:rPr>
                <w:rFonts w:ascii="Arial monospaced for SAP" w:hAnsi="Arial monospaced for SAP"/>
                <w:sz w:val="20"/>
                <w:szCs w:val="20"/>
              </w:rPr>
            </w:pPr>
            <w:r w:rsidRPr="004B7DDA">
              <w:rPr>
                <w:sz w:val="20"/>
                <w:szCs w:val="20"/>
              </w:rPr>
              <w:t>Наличие</w:t>
            </w:r>
            <w:r w:rsidRPr="004B7DDA">
              <w:rPr>
                <w:rFonts w:ascii="Arial monospaced for SAP" w:hAnsi="Arial monospaced for SAP"/>
                <w:sz w:val="20"/>
                <w:szCs w:val="20"/>
              </w:rPr>
              <w:t xml:space="preserve">/ </w:t>
            </w:r>
            <w:r w:rsidRPr="004B7DDA">
              <w:rPr>
                <w:sz w:val="20"/>
                <w:szCs w:val="20"/>
              </w:rPr>
              <w:t>отсутствие</w:t>
            </w:r>
          </w:p>
        </w:tc>
        <w:tc>
          <w:tcPr>
            <w:tcW w:w="1662" w:type="dxa"/>
            <w:shd w:val="clear" w:color="auto" w:fill="auto"/>
          </w:tcPr>
          <w:p w:rsidR="00EF655A" w:rsidRPr="00EF655A" w:rsidRDefault="00D7271F" w:rsidP="00B04D36">
            <w:pPr>
              <w:rPr>
                <w:rFonts w:ascii="Arial monospaced for SAP" w:hAnsi="Arial monospaced for SAP"/>
                <w:sz w:val="20"/>
                <w:szCs w:val="20"/>
              </w:rPr>
            </w:pPr>
            <w:r>
              <w:rPr>
                <w:sz w:val="20"/>
                <w:szCs w:val="20"/>
              </w:rPr>
              <w:t>Н</w:t>
            </w:r>
            <w:r w:rsidR="00EF655A" w:rsidRPr="00EF655A">
              <w:rPr>
                <w:sz w:val="20"/>
                <w:szCs w:val="20"/>
              </w:rPr>
              <w:t>аличие</w:t>
            </w: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lastRenderedPageBreak/>
              <w:t>6</w:t>
            </w:r>
          </w:p>
        </w:tc>
        <w:tc>
          <w:tcPr>
            <w:tcW w:w="3562" w:type="dxa"/>
            <w:shd w:val="clear" w:color="auto" w:fill="auto"/>
            <w:vAlign w:val="center"/>
          </w:tcPr>
          <w:p w:rsidR="00EF655A" w:rsidRPr="00EF655A" w:rsidRDefault="00EF655A" w:rsidP="00B04D36">
            <w:pPr>
              <w:autoSpaceDE w:val="0"/>
              <w:ind w:left="34"/>
              <w:jc w:val="both"/>
              <w:rPr>
                <w:rFonts w:eastAsia="Calibri"/>
                <w:sz w:val="20"/>
                <w:szCs w:val="20"/>
              </w:rPr>
            </w:pPr>
            <w:r w:rsidRPr="00EF655A">
              <w:rPr>
                <w:sz w:val="20"/>
                <w:szCs w:val="20"/>
              </w:rPr>
              <w:t>Для обеспечения работ организация должна иметь:</w:t>
            </w:r>
          </w:p>
        </w:tc>
        <w:tc>
          <w:tcPr>
            <w:tcW w:w="2533" w:type="dxa"/>
            <w:shd w:val="clear" w:color="auto" w:fill="auto"/>
            <w:vAlign w:val="center"/>
          </w:tcPr>
          <w:p w:rsidR="00EF655A" w:rsidRPr="004B7DDA" w:rsidRDefault="00EF655A" w:rsidP="00B04D36">
            <w:pPr>
              <w:autoSpaceDE w:val="0"/>
              <w:ind w:left="34"/>
              <w:jc w:val="both"/>
              <w:rPr>
                <w:rFonts w:eastAsia="Calibri"/>
                <w:sz w:val="20"/>
                <w:szCs w:val="20"/>
              </w:rPr>
            </w:pPr>
          </w:p>
        </w:tc>
        <w:tc>
          <w:tcPr>
            <w:tcW w:w="1740" w:type="dxa"/>
            <w:shd w:val="clear" w:color="000000" w:fill="FFFFFF"/>
            <w:vAlign w:val="center"/>
          </w:tcPr>
          <w:p w:rsidR="00EF655A" w:rsidRPr="004B7DDA" w:rsidRDefault="00EF655A" w:rsidP="00B04D36">
            <w:pPr>
              <w:rPr>
                <w:sz w:val="20"/>
                <w:szCs w:val="20"/>
              </w:rPr>
            </w:pPr>
          </w:p>
        </w:tc>
        <w:tc>
          <w:tcPr>
            <w:tcW w:w="1662" w:type="dxa"/>
            <w:shd w:val="clear" w:color="auto" w:fill="auto"/>
            <w:vAlign w:val="center"/>
          </w:tcPr>
          <w:p w:rsidR="00EF655A" w:rsidRPr="00EF655A" w:rsidRDefault="00EF655A" w:rsidP="00B04D36">
            <w:pPr>
              <w:rPr>
                <w:sz w:val="20"/>
                <w:szCs w:val="20"/>
              </w:rPr>
            </w:pP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6.1</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 участок для выполнения работ по изготовлению и монтажу металлических конструкций,</w:t>
            </w:r>
          </w:p>
        </w:tc>
        <w:tc>
          <w:tcPr>
            <w:tcW w:w="2533" w:type="dxa"/>
            <w:vMerge w:val="restart"/>
            <w:shd w:val="clear" w:color="auto" w:fill="auto"/>
            <w:vAlign w:val="center"/>
          </w:tcPr>
          <w:p w:rsidR="00EF655A" w:rsidRPr="004B7DDA" w:rsidRDefault="00EF655A" w:rsidP="00B04D36">
            <w:pPr>
              <w:autoSpaceDE w:val="0"/>
              <w:ind w:left="34"/>
              <w:jc w:val="both"/>
              <w:rPr>
                <w:sz w:val="20"/>
                <w:szCs w:val="20"/>
              </w:rPr>
            </w:pPr>
            <w:r w:rsidRPr="004B7DDA">
              <w:rPr>
                <w:sz w:val="20"/>
                <w:szCs w:val="20"/>
              </w:rPr>
              <w:t>Справка о наличии производственных мощностей (Форма 9).</w:t>
            </w:r>
          </w:p>
          <w:p w:rsidR="00EF655A" w:rsidRPr="004B7DDA" w:rsidRDefault="00EF655A" w:rsidP="00B04D36">
            <w:pPr>
              <w:autoSpaceDE w:val="0"/>
              <w:ind w:left="34"/>
              <w:jc w:val="both"/>
              <w:rPr>
                <w:sz w:val="20"/>
                <w:szCs w:val="20"/>
              </w:rPr>
            </w:pPr>
          </w:p>
        </w:tc>
        <w:tc>
          <w:tcPr>
            <w:tcW w:w="1740" w:type="dxa"/>
            <w:shd w:val="clear" w:color="000000" w:fill="FFFFFF"/>
          </w:tcPr>
          <w:p w:rsidR="00EF655A" w:rsidRPr="004B7DDA" w:rsidRDefault="008C7BA9" w:rsidP="00B04D36">
            <w:pPr>
              <w:rPr>
                <w:sz w:val="20"/>
                <w:szCs w:val="20"/>
              </w:rPr>
            </w:pPr>
            <w:r w:rsidRPr="004B7DDA">
              <w:rPr>
                <w:sz w:val="20"/>
                <w:szCs w:val="20"/>
              </w:rPr>
              <w:t>Наличие/ отсутствие</w:t>
            </w:r>
          </w:p>
        </w:tc>
        <w:tc>
          <w:tcPr>
            <w:tcW w:w="1662" w:type="dxa"/>
            <w:shd w:val="clear" w:color="auto" w:fill="auto"/>
          </w:tcPr>
          <w:p w:rsidR="00EF655A" w:rsidRPr="00EF655A" w:rsidRDefault="00EF655A" w:rsidP="00B04D36">
            <w:pPr>
              <w:rPr>
                <w:sz w:val="20"/>
                <w:szCs w:val="20"/>
              </w:rPr>
            </w:pP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6.2</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 xml:space="preserve">-участок по выполнению строительных работ, </w:t>
            </w:r>
          </w:p>
        </w:tc>
        <w:tc>
          <w:tcPr>
            <w:tcW w:w="2533" w:type="dxa"/>
            <w:vMerge/>
            <w:shd w:val="clear" w:color="auto" w:fill="auto"/>
            <w:vAlign w:val="center"/>
          </w:tcPr>
          <w:p w:rsidR="00EF655A" w:rsidRPr="004B7DDA" w:rsidRDefault="00EF655A" w:rsidP="00B04D36">
            <w:pPr>
              <w:autoSpaceDE w:val="0"/>
              <w:ind w:left="34"/>
              <w:jc w:val="both"/>
              <w:rPr>
                <w:sz w:val="20"/>
                <w:szCs w:val="20"/>
              </w:rPr>
            </w:pPr>
          </w:p>
        </w:tc>
        <w:tc>
          <w:tcPr>
            <w:tcW w:w="1740" w:type="dxa"/>
            <w:shd w:val="clear" w:color="000000" w:fill="FFFFFF"/>
          </w:tcPr>
          <w:p w:rsidR="00EF655A" w:rsidRPr="004B7DDA" w:rsidRDefault="00EF655A" w:rsidP="00B04D36">
            <w:pPr>
              <w:rPr>
                <w:sz w:val="20"/>
                <w:szCs w:val="20"/>
              </w:rPr>
            </w:pPr>
            <w:r w:rsidRPr="004B7DDA">
              <w:rPr>
                <w:sz w:val="20"/>
                <w:szCs w:val="20"/>
              </w:rPr>
              <w:t>Наличие/ отсутствие</w:t>
            </w:r>
          </w:p>
        </w:tc>
        <w:tc>
          <w:tcPr>
            <w:tcW w:w="1662" w:type="dxa"/>
            <w:shd w:val="clear" w:color="auto" w:fill="auto"/>
          </w:tcPr>
          <w:p w:rsidR="00EF655A" w:rsidRPr="00EF655A" w:rsidRDefault="00D7271F" w:rsidP="00B04D36">
            <w:pPr>
              <w:rPr>
                <w:sz w:val="20"/>
                <w:szCs w:val="20"/>
              </w:rPr>
            </w:pPr>
            <w:r>
              <w:rPr>
                <w:sz w:val="20"/>
                <w:szCs w:val="20"/>
              </w:rPr>
              <w:t>Н</w:t>
            </w:r>
            <w:r w:rsidR="00EF655A" w:rsidRPr="00EF655A">
              <w:rPr>
                <w:sz w:val="20"/>
                <w:szCs w:val="20"/>
              </w:rPr>
              <w:t>аличие</w:t>
            </w:r>
          </w:p>
        </w:tc>
      </w:tr>
      <w:tr w:rsidR="00D7271F" w:rsidRPr="009571D3"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6.3</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 xml:space="preserve">-производственно-технический отдел, </w:t>
            </w:r>
          </w:p>
        </w:tc>
        <w:tc>
          <w:tcPr>
            <w:tcW w:w="2533" w:type="dxa"/>
            <w:vMerge/>
            <w:shd w:val="clear" w:color="auto" w:fill="auto"/>
            <w:vAlign w:val="center"/>
          </w:tcPr>
          <w:p w:rsidR="00D7271F" w:rsidRPr="004B7DDA" w:rsidRDefault="00D7271F" w:rsidP="00B04D36">
            <w:pPr>
              <w:autoSpaceDE w:val="0"/>
              <w:ind w:left="34"/>
              <w:jc w:val="both"/>
              <w:rPr>
                <w:sz w:val="20"/>
                <w:szCs w:val="20"/>
              </w:rPr>
            </w:pP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9571D3"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6.4</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 xml:space="preserve">-группу входного контроля закупаемого оборудования и материалов, </w:t>
            </w:r>
          </w:p>
        </w:tc>
        <w:tc>
          <w:tcPr>
            <w:tcW w:w="2533" w:type="dxa"/>
            <w:vMerge w:val="restart"/>
            <w:shd w:val="clear" w:color="auto" w:fill="auto"/>
            <w:vAlign w:val="center"/>
          </w:tcPr>
          <w:p w:rsidR="00D7271F" w:rsidRPr="004B7DDA" w:rsidRDefault="00D7271F" w:rsidP="00B04D36">
            <w:pPr>
              <w:autoSpaceDE w:val="0"/>
              <w:ind w:left="34"/>
              <w:jc w:val="both"/>
              <w:rPr>
                <w:sz w:val="20"/>
                <w:szCs w:val="20"/>
              </w:rPr>
            </w:pPr>
            <w:r w:rsidRPr="004B7DDA">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9571D3"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6.5</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10 сварных швов/сут.,</w:t>
            </w:r>
          </w:p>
        </w:tc>
        <w:tc>
          <w:tcPr>
            <w:tcW w:w="2533" w:type="dxa"/>
            <w:vMerge/>
            <w:shd w:val="clear" w:color="auto" w:fill="auto"/>
            <w:vAlign w:val="center"/>
          </w:tcPr>
          <w:p w:rsidR="00D7271F" w:rsidRPr="004B7DDA" w:rsidRDefault="00D7271F" w:rsidP="00B04D36">
            <w:pPr>
              <w:autoSpaceDE w:val="0"/>
              <w:ind w:left="34"/>
              <w:jc w:val="both"/>
              <w:rPr>
                <w:sz w:val="20"/>
                <w:szCs w:val="20"/>
              </w:rPr>
            </w:pP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950887"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6.6</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наличие Политики в области ПБ, ОТ и ОС</w:t>
            </w:r>
          </w:p>
        </w:tc>
        <w:tc>
          <w:tcPr>
            <w:tcW w:w="2533" w:type="dxa"/>
            <w:shd w:val="clear" w:color="auto" w:fill="auto"/>
            <w:vAlign w:val="center"/>
          </w:tcPr>
          <w:p w:rsidR="00D7271F" w:rsidRPr="004B7DDA" w:rsidRDefault="00D7271F" w:rsidP="00B04D36">
            <w:pPr>
              <w:autoSpaceDE w:val="0"/>
              <w:ind w:left="34"/>
              <w:jc w:val="both"/>
              <w:rPr>
                <w:sz w:val="20"/>
                <w:szCs w:val="20"/>
              </w:rPr>
            </w:pPr>
            <w:r w:rsidRPr="004B7DDA">
              <w:rPr>
                <w:sz w:val="20"/>
                <w:szCs w:val="20"/>
              </w:rPr>
              <w:t>Копия документа, подтверждающего наличие Политики в области ПБ, ОТ и ОС</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950887"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6.7</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наличие инструкций по профессиям и каждому виду выполняемых работ,</w:t>
            </w:r>
          </w:p>
        </w:tc>
        <w:tc>
          <w:tcPr>
            <w:tcW w:w="2533" w:type="dxa"/>
            <w:shd w:val="clear" w:color="auto" w:fill="auto"/>
            <w:vAlign w:val="center"/>
          </w:tcPr>
          <w:p w:rsidR="00D7271F" w:rsidRPr="004B7DDA" w:rsidRDefault="00D7271F" w:rsidP="00B04D36">
            <w:pPr>
              <w:autoSpaceDE w:val="0"/>
              <w:ind w:left="34"/>
              <w:jc w:val="both"/>
              <w:rPr>
                <w:sz w:val="20"/>
                <w:szCs w:val="20"/>
              </w:rPr>
            </w:pPr>
            <w:r w:rsidRPr="004B7DDA">
              <w:rPr>
                <w:sz w:val="20"/>
                <w:szCs w:val="20"/>
              </w:rPr>
              <w:t>Копия документов, подтверждающих наличие инструкций</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950887"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6.8</w:t>
            </w:r>
          </w:p>
        </w:tc>
        <w:tc>
          <w:tcPr>
            <w:tcW w:w="3562" w:type="dxa"/>
            <w:shd w:val="clear" w:color="auto" w:fill="auto"/>
            <w:vAlign w:val="center"/>
          </w:tcPr>
          <w:p w:rsidR="00D7271F" w:rsidRPr="00EF655A" w:rsidRDefault="00D7271F" w:rsidP="00B04D36">
            <w:pPr>
              <w:autoSpaceDE w:val="0"/>
              <w:jc w:val="both"/>
              <w:rPr>
                <w:sz w:val="20"/>
                <w:szCs w:val="20"/>
              </w:rPr>
            </w:pPr>
            <w:r w:rsidRPr="00EF655A">
              <w:rPr>
                <w:sz w:val="20"/>
                <w:szCs w:val="20"/>
              </w:rPr>
              <w:t>наличие, нормативную численность и квалификацию персонала службы ПБ, ОТ и ОС,</w:t>
            </w:r>
          </w:p>
        </w:tc>
        <w:tc>
          <w:tcPr>
            <w:tcW w:w="2533" w:type="dxa"/>
            <w:vMerge w:val="restart"/>
            <w:shd w:val="clear" w:color="auto" w:fill="auto"/>
            <w:vAlign w:val="center"/>
          </w:tcPr>
          <w:p w:rsidR="00D7271F" w:rsidRPr="004B7DDA" w:rsidRDefault="00D7271F" w:rsidP="00B04D36">
            <w:pPr>
              <w:autoSpaceDE w:val="0"/>
              <w:jc w:val="both"/>
              <w:rPr>
                <w:sz w:val="20"/>
                <w:szCs w:val="20"/>
              </w:rPr>
            </w:pPr>
            <w:r w:rsidRPr="004B7DDA">
              <w:rPr>
                <w:sz w:val="20"/>
                <w:szCs w:val="20"/>
              </w:rPr>
              <w:t>Справка о кадровых ресурсах для выполнения работ по предмету закупки, за подписью руководителя организации (Форма 8).</w:t>
            </w:r>
          </w:p>
        </w:tc>
        <w:tc>
          <w:tcPr>
            <w:tcW w:w="1740" w:type="dxa"/>
            <w:shd w:val="clear" w:color="000000" w:fill="FFFFFF"/>
          </w:tcPr>
          <w:p w:rsidR="00D7271F" w:rsidRPr="004B7DDA" w:rsidRDefault="00D7271F" w:rsidP="00B04D36">
            <w:pPr>
              <w:rPr>
                <w:sz w:val="20"/>
                <w:szCs w:val="20"/>
              </w:rPr>
            </w:pPr>
            <w:r w:rsidRPr="004B7DDA">
              <w:rPr>
                <w:sz w:val="20"/>
                <w:szCs w:val="20"/>
              </w:rPr>
              <w:t>Наличие в соответствии с действующим законо-дательством РФ/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6.9</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-персонал для уборки территории ремонтируемого объекта во время и после проведения работ.</w:t>
            </w:r>
          </w:p>
        </w:tc>
        <w:tc>
          <w:tcPr>
            <w:tcW w:w="2533" w:type="dxa"/>
            <w:vMerge/>
            <w:shd w:val="clear" w:color="auto" w:fill="auto"/>
            <w:vAlign w:val="center"/>
          </w:tcPr>
          <w:p w:rsidR="00EF655A" w:rsidRPr="004B7DDA" w:rsidRDefault="00EF655A" w:rsidP="00B04D36">
            <w:pPr>
              <w:autoSpaceDE w:val="0"/>
              <w:jc w:val="both"/>
              <w:rPr>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чел.</w:t>
            </w:r>
          </w:p>
        </w:tc>
        <w:tc>
          <w:tcPr>
            <w:tcW w:w="1662" w:type="dxa"/>
            <w:shd w:val="clear" w:color="auto" w:fill="auto"/>
            <w:vAlign w:val="center"/>
          </w:tcPr>
          <w:p w:rsidR="00EF655A" w:rsidRPr="00EF655A" w:rsidRDefault="00EF655A" w:rsidP="00B04D36">
            <w:pPr>
              <w:rPr>
                <w:sz w:val="20"/>
                <w:szCs w:val="20"/>
              </w:rPr>
            </w:pPr>
            <w:r w:rsidRPr="00EF655A">
              <w:rPr>
                <w:sz w:val="20"/>
                <w:szCs w:val="20"/>
              </w:rPr>
              <w:t>1 и более</w:t>
            </w: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7</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 xml:space="preserve">Обученный и аттестованный персонал в области работ по ремонту ГПМ, в том числе, на объектах нефтепереработки:   </w:t>
            </w:r>
          </w:p>
        </w:tc>
        <w:tc>
          <w:tcPr>
            <w:tcW w:w="2533" w:type="dxa"/>
            <w:shd w:val="clear" w:color="auto" w:fill="auto"/>
            <w:vAlign w:val="center"/>
          </w:tcPr>
          <w:p w:rsidR="00EF655A" w:rsidRPr="004B7DDA" w:rsidRDefault="00EF655A" w:rsidP="00B04D36">
            <w:pPr>
              <w:rPr>
                <w:rFonts w:eastAsia="Calibri"/>
                <w:sz w:val="20"/>
                <w:szCs w:val="20"/>
              </w:rPr>
            </w:pPr>
          </w:p>
        </w:tc>
        <w:tc>
          <w:tcPr>
            <w:tcW w:w="1740" w:type="dxa"/>
            <w:shd w:val="clear" w:color="000000" w:fill="FFFFFF"/>
            <w:vAlign w:val="center"/>
          </w:tcPr>
          <w:p w:rsidR="00EF655A" w:rsidRPr="004B7DDA" w:rsidRDefault="00EF655A" w:rsidP="00B04D36">
            <w:pPr>
              <w:rPr>
                <w:sz w:val="20"/>
                <w:szCs w:val="20"/>
              </w:rPr>
            </w:pPr>
          </w:p>
        </w:tc>
        <w:tc>
          <w:tcPr>
            <w:tcW w:w="1662" w:type="dxa"/>
            <w:shd w:val="clear" w:color="auto" w:fill="auto"/>
            <w:vAlign w:val="center"/>
          </w:tcPr>
          <w:p w:rsidR="00EF655A" w:rsidRPr="00EF655A" w:rsidRDefault="00EF655A" w:rsidP="00B04D36">
            <w:pPr>
              <w:rPr>
                <w:sz w:val="20"/>
                <w:szCs w:val="20"/>
              </w:rPr>
            </w:pPr>
          </w:p>
        </w:tc>
      </w:tr>
      <w:tr w:rsidR="00EF655A" w:rsidRPr="009571D3"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7.1</w:t>
            </w:r>
          </w:p>
        </w:tc>
        <w:tc>
          <w:tcPr>
            <w:tcW w:w="3562" w:type="dxa"/>
            <w:shd w:val="clear" w:color="auto" w:fill="auto"/>
            <w:vAlign w:val="center"/>
          </w:tcPr>
          <w:p w:rsidR="00EF655A" w:rsidRPr="00EF655A" w:rsidRDefault="00EF655A" w:rsidP="00B04D36">
            <w:pPr>
              <w:autoSpaceDE w:val="0"/>
              <w:jc w:val="both"/>
              <w:rPr>
                <w:sz w:val="20"/>
                <w:szCs w:val="20"/>
              </w:rPr>
            </w:pPr>
            <w:r w:rsidRPr="00EF655A">
              <w:rPr>
                <w:sz w:val="20"/>
                <w:szCs w:val="20"/>
              </w:rPr>
              <w:t>- персонал по ремонту ГПМ, имеющих опыт выполнения работ на объектах нефтепереработки, прошедших обучение безопасным методам и приемам выполнения работ на высоте - 1, 2, 3 групп по безопасности,</w:t>
            </w:r>
          </w:p>
          <w:p w:rsidR="00EF655A" w:rsidRPr="00EF655A" w:rsidRDefault="00EF655A" w:rsidP="00B04D36">
            <w:pPr>
              <w:autoSpaceDE w:val="0"/>
              <w:jc w:val="both"/>
              <w:rPr>
                <w:sz w:val="20"/>
                <w:szCs w:val="20"/>
              </w:rPr>
            </w:pPr>
            <w:r w:rsidRPr="00EF655A">
              <w:rPr>
                <w:sz w:val="20"/>
                <w:szCs w:val="20"/>
              </w:rPr>
              <w:t xml:space="preserve">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w:t>
            </w:r>
            <w:r w:rsidRPr="00EF655A">
              <w:rPr>
                <w:sz w:val="20"/>
                <w:szCs w:val="20"/>
              </w:rPr>
              <w:lastRenderedPageBreak/>
              <w:t>механизации);</w:t>
            </w:r>
          </w:p>
        </w:tc>
        <w:tc>
          <w:tcPr>
            <w:tcW w:w="2533" w:type="dxa"/>
            <w:shd w:val="clear" w:color="auto" w:fill="auto"/>
            <w:vAlign w:val="center"/>
          </w:tcPr>
          <w:p w:rsidR="00EF655A" w:rsidRPr="004B7DDA" w:rsidRDefault="00EF655A" w:rsidP="00B04D36">
            <w:pPr>
              <w:autoSpaceDE w:val="0"/>
              <w:jc w:val="both"/>
              <w:rPr>
                <w:sz w:val="20"/>
                <w:szCs w:val="20"/>
              </w:rPr>
            </w:pPr>
            <w:r w:rsidRPr="004B7DDA">
              <w:rPr>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чел.</w:t>
            </w:r>
          </w:p>
        </w:tc>
        <w:tc>
          <w:tcPr>
            <w:tcW w:w="1662" w:type="dxa"/>
            <w:shd w:val="clear" w:color="auto" w:fill="auto"/>
            <w:vAlign w:val="center"/>
          </w:tcPr>
          <w:p w:rsidR="00EF655A" w:rsidRPr="00EF655A" w:rsidRDefault="00EF655A" w:rsidP="00B04D36">
            <w:pPr>
              <w:rPr>
                <w:sz w:val="20"/>
                <w:szCs w:val="20"/>
                <w:highlight w:val="yellow"/>
              </w:rPr>
            </w:pPr>
            <w:r w:rsidRPr="00EF655A">
              <w:rPr>
                <w:sz w:val="20"/>
                <w:szCs w:val="20"/>
              </w:rPr>
              <w:t>3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lastRenderedPageBreak/>
              <w:t>7.2</w:t>
            </w:r>
          </w:p>
        </w:tc>
        <w:tc>
          <w:tcPr>
            <w:tcW w:w="3562" w:type="dxa"/>
            <w:shd w:val="clear" w:color="auto" w:fill="auto"/>
            <w:vAlign w:val="center"/>
          </w:tcPr>
          <w:p w:rsidR="00EF655A" w:rsidRPr="00EF655A" w:rsidRDefault="00EF655A" w:rsidP="00B04D36">
            <w:pPr>
              <w:autoSpaceDE w:val="0"/>
              <w:jc w:val="both"/>
              <w:rPr>
                <w:rFonts w:ascii="Arial monospaced for SAP" w:hAnsi="Arial monospaced for SAP"/>
                <w:sz w:val="20"/>
                <w:szCs w:val="20"/>
              </w:rPr>
            </w:pPr>
            <w:r w:rsidRPr="00EF655A">
              <w:rPr>
                <w:sz w:val="20"/>
                <w:szCs w:val="20"/>
              </w:rPr>
              <w:t>Наличие</w:t>
            </w:r>
            <w:r w:rsidRPr="00EF655A">
              <w:rPr>
                <w:rFonts w:ascii="Arial monospaced for SAP" w:hAnsi="Arial monospaced for SAP"/>
                <w:sz w:val="20"/>
                <w:szCs w:val="20"/>
              </w:rPr>
              <w:t xml:space="preserve"> </w:t>
            </w:r>
            <w:r w:rsidRPr="00EF655A">
              <w:rPr>
                <w:sz w:val="20"/>
                <w:szCs w:val="20"/>
              </w:rPr>
              <w:t>аттестованных</w:t>
            </w:r>
            <w:r w:rsidRPr="00EF655A">
              <w:rPr>
                <w:rFonts w:ascii="Arial monospaced for SAP" w:hAnsi="Arial monospaced for SAP"/>
                <w:sz w:val="20"/>
                <w:szCs w:val="20"/>
              </w:rPr>
              <w:t xml:space="preserve"> </w:t>
            </w:r>
            <w:r w:rsidRPr="00EF655A">
              <w:rPr>
                <w:sz w:val="20"/>
                <w:szCs w:val="20"/>
              </w:rPr>
              <w:t>сварщиков с допуском выполнения сварных работ по ремонту ГПМ</w:t>
            </w:r>
            <w:r w:rsidRPr="00EF655A">
              <w:rPr>
                <w:rFonts w:ascii="Arial monospaced for SAP" w:hAnsi="Arial monospaced for SAP"/>
                <w:sz w:val="20"/>
                <w:szCs w:val="20"/>
              </w:rPr>
              <w:t xml:space="preserve"> </w:t>
            </w:r>
          </w:p>
          <w:p w:rsidR="00EF655A" w:rsidRPr="00EF655A" w:rsidRDefault="00EF655A" w:rsidP="00B04D36">
            <w:pPr>
              <w:rPr>
                <w:rFonts w:ascii="Arial monospaced for SAP" w:hAnsi="Arial monospaced for SAP"/>
                <w:sz w:val="20"/>
                <w:szCs w:val="20"/>
              </w:rPr>
            </w:pPr>
          </w:p>
        </w:tc>
        <w:tc>
          <w:tcPr>
            <w:tcW w:w="2533" w:type="dxa"/>
            <w:shd w:val="clear" w:color="auto" w:fill="auto"/>
            <w:vAlign w:val="center"/>
          </w:tcPr>
          <w:p w:rsidR="00EF655A" w:rsidRPr="004B7DDA" w:rsidRDefault="00EF655A" w:rsidP="00B04D36">
            <w:pPr>
              <w:rPr>
                <w:rFonts w:ascii="Arial monospaced for SAP" w:hAnsi="Arial monospaced for SAP"/>
                <w:sz w:val="20"/>
                <w:szCs w:val="20"/>
              </w:rPr>
            </w:pPr>
            <w:r w:rsidRPr="004B7DDA">
              <w:rPr>
                <w:sz w:val="20"/>
                <w:szCs w:val="20"/>
              </w:rPr>
              <w:t>Копии</w:t>
            </w:r>
            <w:r w:rsidRPr="004B7DDA">
              <w:rPr>
                <w:rFonts w:ascii="Arial monospaced for SAP" w:hAnsi="Arial monospaced for SAP"/>
                <w:sz w:val="20"/>
                <w:szCs w:val="20"/>
              </w:rPr>
              <w:t xml:space="preserve"> </w:t>
            </w:r>
            <w:r w:rsidRPr="004B7DDA">
              <w:rPr>
                <w:sz w:val="20"/>
                <w:szCs w:val="20"/>
              </w:rPr>
              <w:t>отчетов</w:t>
            </w:r>
            <w:r w:rsidRPr="004B7DDA">
              <w:rPr>
                <w:rFonts w:ascii="Arial monospaced for SAP" w:hAnsi="Arial monospaced for SAP"/>
                <w:sz w:val="20"/>
                <w:szCs w:val="20"/>
              </w:rPr>
              <w:t xml:space="preserve"> </w:t>
            </w:r>
            <w:r w:rsidRPr="004B7DDA">
              <w:rPr>
                <w:sz w:val="20"/>
                <w:szCs w:val="20"/>
              </w:rPr>
              <w:t>о</w:t>
            </w:r>
            <w:r w:rsidRPr="004B7DDA">
              <w:rPr>
                <w:rFonts w:ascii="Arial monospaced for SAP" w:hAnsi="Arial monospaced for SAP"/>
                <w:sz w:val="20"/>
                <w:szCs w:val="20"/>
              </w:rPr>
              <w:t xml:space="preserve"> </w:t>
            </w:r>
            <w:r w:rsidRPr="004B7DDA">
              <w:rPr>
                <w:sz w:val="20"/>
                <w:szCs w:val="20"/>
              </w:rPr>
              <w:t>прохождении</w:t>
            </w:r>
            <w:r w:rsidRPr="004B7DDA">
              <w:rPr>
                <w:rFonts w:ascii="Arial monospaced for SAP" w:hAnsi="Arial monospaced for SAP"/>
                <w:sz w:val="20"/>
                <w:szCs w:val="20"/>
              </w:rPr>
              <w:t xml:space="preserve"> </w:t>
            </w:r>
            <w:r w:rsidRPr="004B7DDA">
              <w:rPr>
                <w:sz w:val="20"/>
                <w:szCs w:val="20"/>
              </w:rPr>
              <w:t>работниками</w:t>
            </w:r>
            <w:r w:rsidRPr="004B7DDA">
              <w:rPr>
                <w:rFonts w:ascii="Arial monospaced for SAP" w:hAnsi="Arial monospaced for SAP"/>
                <w:sz w:val="20"/>
                <w:szCs w:val="20"/>
              </w:rPr>
              <w:t xml:space="preserve"> </w:t>
            </w:r>
            <w:r w:rsidRPr="004B7DDA">
              <w:rPr>
                <w:sz w:val="20"/>
                <w:szCs w:val="20"/>
              </w:rPr>
              <w:t>аттестации</w:t>
            </w:r>
            <w:r w:rsidRPr="004B7DDA">
              <w:rPr>
                <w:rFonts w:ascii="Arial monospaced for SAP" w:hAnsi="Arial monospaced for SAP"/>
                <w:sz w:val="20"/>
                <w:szCs w:val="20"/>
              </w:rPr>
              <w:t xml:space="preserve"> </w:t>
            </w:r>
            <w:r w:rsidRPr="004B7DDA">
              <w:rPr>
                <w:sz w:val="20"/>
                <w:szCs w:val="20"/>
              </w:rPr>
              <w:t>и</w:t>
            </w:r>
            <w:r w:rsidRPr="004B7DDA">
              <w:rPr>
                <w:rFonts w:ascii="Arial monospaced for SAP" w:hAnsi="Arial monospaced for SAP"/>
                <w:sz w:val="20"/>
                <w:szCs w:val="20"/>
              </w:rPr>
              <w:t xml:space="preserve"> </w:t>
            </w:r>
            <w:r w:rsidRPr="004B7DDA">
              <w:rPr>
                <w:sz w:val="20"/>
                <w:szCs w:val="20"/>
              </w:rPr>
              <w:t>копии</w:t>
            </w:r>
            <w:r w:rsidRPr="004B7DDA">
              <w:rPr>
                <w:rFonts w:ascii="Arial monospaced for SAP" w:hAnsi="Arial monospaced for SAP"/>
                <w:sz w:val="20"/>
                <w:szCs w:val="20"/>
              </w:rPr>
              <w:t xml:space="preserve"> </w:t>
            </w:r>
            <w:r w:rsidRPr="004B7DDA">
              <w:rPr>
                <w:sz w:val="20"/>
                <w:szCs w:val="20"/>
              </w:rPr>
              <w:t>аттестационных</w:t>
            </w:r>
            <w:r w:rsidRPr="004B7DDA">
              <w:rPr>
                <w:rFonts w:ascii="Arial monospaced for SAP" w:hAnsi="Arial monospaced for SAP"/>
                <w:sz w:val="20"/>
                <w:szCs w:val="20"/>
              </w:rPr>
              <w:t xml:space="preserve"> </w:t>
            </w:r>
            <w:r w:rsidRPr="004B7DDA">
              <w:rPr>
                <w:sz w:val="20"/>
                <w:szCs w:val="20"/>
              </w:rPr>
              <w:t>удостоверений</w:t>
            </w:r>
            <w:r w:rsidRPr="004B7DDA">
              <w:rPr>
                <w:rFonts w:ascii="Arial monospaced for SAP" w:hAnsi="Arial monospaced for SAP"/>
                <w:sz w:val="20"/>
                <w:szCs w:val="20"/>
              </w:rPr>
              <w:t xml:space="preserve"> </w:t>
            </w:r>
            <w:r w:rsidRPr="004B7DDA">
              <w:rPr>
                <w:sz w:val="20"/>
                <w:szCs w:val="20"/>
              </w:rPr>
              <w:t>сварщиков, с отметками о допуске по ремонту ГПМ</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чел</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highlight w:val="yellow"/>
              </w:rPr>
            </w:pPr>
            <w:r w:rsidRPr="00EF655A">
              <w:rPr>
                <w:sz w:val="20"/>
                <w:szCs w:val="20"/>
              </w:rPr>
              <w:t>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7.3</w:t>
            </w:r>
          </w:p>
        </w:tc>
        <w:tc>
          <w:tcPr>
            <w:tcW w:w="3562" w:type="dxa"/>
            <w:shd w:val="clear" w:color="auto" w:fill="auto"/>
            <w:vAlign w:val="center"/>
          </w:tcPr>
          <w:p w:rsidR="00EF655A" w:rsidRPr="00EF655A" w:rsidRDefault="00EF655A" w:rsidP="00B04D36">
            <w:pPr>
              <w:autoSpaceDE w:val="0"/>
              <w:jc w:val="both"/>
              <w:rPr>
                <w:sz w:val="20"/>
                <w:szCs w:val="20"/>
              </w:rPr>
            </w:pPr>
            <w:r w:rsidRPr="00EF655A">
              <w:rPr>
                <w:rFonts w:cs="Arial"/>
                <w:sz w:val="20"/>
                <w:szCs w:val="20"/>
              </w:rPr>
              <w:t>Наличие</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организации</w:t>
            </w:r>
            <w:r w:rsidRPr="00EF655A">
              <w:rPr>
                <w:rFonts w:ascii="Arial monospaced for SAP" w:hAnsi="Arial monospaced for SAP" w:cs="Arial"/>
                <w:sz w:val="20"/>
                <w:szCs w:val="20"/>
              </w:rPr>
              <w:t xml:space="preserve"> </w:t>
            </w:r>
            <w:r w:rsidRPr="00EF655A">
              <w:rPr>
                <w:rFonts w:cs="Arial"/>
                <w:sz w:val="20"/>
                <w:szCs w:val="20"/>
              </w:rPr>
              <w:t>специалистов</w:t>
            </w:r>
            <w:r w:rsidRPr="00EF655A">
              <w:rPr>
                <w:rFonts w:ascii="Arial monospaced for SAP" w:hAnsi="Arial monospaced for SAP" w:cs="Arial"/>
                <w:sz w:val="20"/>
                <w:szCs w:val="20"/>
              </w:rPr>
              <w:t xml:space="preserve"> </w:t>
            </w:r>
            <w:r w:rsidRPr="00EF655A">
              <w:rPr>
                <w:rFonts w:cs="Arial"/>
                <w:sz w:val="20"/>
                <w:szCs w:val="20"/>
              </w:rPr>
              <w:t>сварочного</w:t>
            </w:r>
            <w:r w:rsidRPr="00EF655A">
              <w:rPr>
                <w:rFonts w:ascii="Arial monospaced for SAP" w:hAnsi="Arial monospaced for SAP" w:cs="Arial"/>
                <w:sz w:val="20"/>
                <w:szCs w:val="20"/>
              </w:rPr>
              <w:t xml:space="preserve"> </w:t>
            </w:r>
            <w:r w:rsidRPr="00EF655A">
              <w:rPr>
                <w:rFonts w:cs="Arial"/>
                <w:sz w:val="20"/>
                <w:szCs w:val="20"/>
              </w:rPr>
              <w:t>производства</w:t>
            </w:r>
            <w:r w:rsidRPr="00EF655A">
              <w:rPr>
                <w:rFonts w:ascii="Arial monospaced for SAP" w:hAnsi="Arial monospaced for SAP" w:cs="Arial"/>
                <w:sz w:val="20"/>
                <w:szCs w:val="20"/>
              </w:rPr>
              <w:t xml:space="preserve"> </w:t>
            </w:r>
            <w:r w:rsidRPr="00EF655A">
              <w:rPr>
                <w:sz w:val="20"/>
                <w:szCs w:val="20"/>
              </w:rPr>
              <w:t>II</w:t>
            </w:r>
            <w:r w:rsidRPr="00EF655A">
              <w:rPr>
                <w:rFonts w:ascii="Arial monospaced for SAP" w:hAnsi="Arial monospaced for SAP" w:cs="Arial"/>
                <w:sz w:val="20"/>
                <w:szCs w:val="20"/>
              </w:rPr>
              <w:t xml:space="preserve"> </w:t>
            </w:r>
            <w:r w:rsidRPr="00EF655A">
              <w:rPr>
                <w:rFonts w:cs="Arial"/>
                <w:sz w:val="20"/>
                <w:szCs w:val="20"/>
              </w:rPr>
              <w:t>уровня</w:t>
            </w:r>
            <w:r w:rsidRPr="00EF655A">
              <w:rPr>
                <w:rFonts w:ascii="Arial monospaced for SAP" w:hAnsi="Arial monospaced for SAP" w:cs="Arial"/>
                <w:sz w:val="20"/>
                <w:szCs w:val="20"/>
              </w:rPr>
              <w:t xml:space="preserve"> (</w:t>
            </w:r>
            <w:r w:rsidRPr="00EF655A">
              <w:rPr>
                <w:rFonts w:cs="Arial"/>
                <w:sz w:val="20"/>
                <w:szCs w:val="20"/>
              </w:rPr>
              <w:t>руководители</w:t>
            </w:r>
            <w:r w:rsidRPr="00EF655A">
              <w:rPr>
                <w:rFonts w:ascii="Arial monospaced for SAP" w:hAnsi="Arial monospaced for SAP" w:cs="Arial"/>
                <w:sz w:val="20"/>
                <w:szCs w:val="20"/>
              </w:rPr>
              <w:t xml:space="preserve"> </w:t>
            </w:r>
            <w:r w:rsidRPr="00EF655A">
              <w:rPr>
                <w:rFonts w:cs="Arial"/>
                <w:sz w:val="20"/>
                <w:szCs w:val="20"/>
              </w:rPr>
              <w:t>сварочных</w:t>
            </w:r>
            <w:r w:rsidRPr="00EF655A">
              <w:rPr>
                <w:rFonts w:ascii="Arial monospaced for SAP" w:hAnsi="Arial monospaced for SAP" w:cs="Arial"/>
                <w:sz w:val="20"/>
                <w:szCs w:val="20"/>
              </w:rPr>
              <w:t xml:space="preserve"> </w:t>
            </w:r>
            <w:r w:rsidRPr="00EF655A">
              <w:rPr>
                <w:rFonts w:cs="Arial"/>
                <w:sz w:val="20"/>
                <w:szCs w:val="20"/>
              </w:rPr>
              <w:t>работ</w:t>
            </w:r>
            <w:r w:rsidRPr="00EF655A">
              <w:rPr>
                <w:rFonts w:ascii="Arial monospaced for SAP" w:hAnsi="Arial monospaced for SAP" w:cs="Arial"/>
                <w:sz w:val="20"/>
                <w:szCs w:val="20"/>
              </w:rPr>
              <w:t xml:space="preserve">) </w:t>
            </w:r>
            <w:r w:rsidRPr="00EF655A">
              <w:rPr>
                <w:sz w:val="20"/>
                <w:szCs w:val="20"/>
              </w:rPr>
              <w:t>с допуском по организации и контролю сварных работ по ремонту ГПМ;</w:t>
            </w:r>
          </w:p>
        </w:tc>
        <w:tc>
          <w:tcPr>
            <w:tcW w:w="2533" w:type="dxa"/>
            <w:shd w:val="clear" w:color="auto" w:fill="auto"/>
            <w:vAlign w:val="center"/>
          </w:tcPr>
          <w:p w:rsidR="00EF655A" w:rsidRPr="004B7DDA" w:rsidRDefault="00EF655A" w:rsidP="00B04D36">
            <w:pPr>
              <w:rPr>
                <w:rFonts w:ascii="Arial monospaced for SAP" w:hAnsi="Arial monospaced for SAP"/>
                <w:sz w:val="20"/>
                <w:szCs w:val="20"/>
              </w:rPr>
            </w:pPr>
            <w:r w:rsidRPr="004B7DDA">
              <w:rPr>
                <w:sz w:val="20"/>
                <w:szCs w:val="20"/>
              </w:rPr>
              <w:t>Копии</w:t>
            </w:r>
            <w:r w:rsidRPr="004B7DDA">
              <w:rPr>
                <w:rFonts w:ascii="Arial monospaced for SAP" w:hAnsi="Arial monospaced for SAP"/>
                <w:sz w:val="20"/>
                <w:szCs w:val="20"/>
              </w:rPr>
              <w:t xml:space="preserve"> </w:t>
            </w:r>
            <w:r w:rsidRPr="004B7DDA">
              <w:rPr>
                <w:sz w:val="20"/>
                <w:szCs w:val="20"/>
              </w:rPr>
              <w:t>отчетов</w:t>
            </w:r>
            <w:r w:rsidRPr="004B7DDA">
              <w:rPr>
                <w:rFonts w:ascii="Arial monospaced for SAP" w:hAnsi="Arial monospaced for SAP"/>
                <w:sz w:val="20"/>
                <w:szCs w:val="20"/>
              </w:rPr>
              <w:t xml:space="preserve"> </w:t>
            </w:r>
            <w:r w:rsidRPr="004B7DDA">
              <w:rPr>
                <w:sz w:val="20"/>
                <w:szCs w:val="20"/>
              </w:rPr>
              <w:t>о</w:t>
            </w:r>
            <w:r w:rsidRPr="004B7DDA">
              <w:rPr>
                <w:rFonts w:ascii="Arial monospaced for SAP" w:hAnsi="Arial monospaced for SAP"/>
                <w:sz w:val="20"/>
                <w:szCs w:val="20"/>
              </w:rPr>
              <w:t xml:space="preserve"> </w:t>
            </w:r>
            <w:r w:rsidRPr="004B7DDA">
              <w:rPr>
                <w:sz w:val="20"/>
                <w:szCs w:val="20"/>
              </w:rPr>
              <w:t>прохождении</w:t>
            </w:r>
            <w:r w:rsidRPr="004B7DDA">
              <w:rPr>
                <w:rFonts w:ascii="Arial monospaced for SAP" w:hAnsi="Arial monospaced for SAP"/>
                <w:sz w:val="20"/>
                <w:szCs w:val="20"/>
              </w:rPr>
              <w:t xml:space="preserve"> </w:t>
            </w:r>
            <w:r w:rsidRPr="004B7DDA">
              <w:rPr>
                <w:sz w:val="20"/>
                <w:szCs w:val="20"/>
              </w:rPr>
              <w:t>работниками</w:t>
            </w:r>
            <w:r w:rsidRPr="004B7DDA">
              <w:rPr>
                <w:rFonts w:ascii="Arial monospaced for SAP" w:hAnsi="Arial monospaced for SAP"/>
                <w:sz w:val="20"/>
                <w:szCs w:val="20"/>
              </w:rPr>
              <w:t xml:space="preserve"> </w:t>
            </w:r>
            <w:r w:rsidRPr="004B7DDA">
              <w:rPr>
                <w:sz w:val="20"/>
                <w:szCs w:val="20"/>
              </w:rPr>
              <w:t>аттестации</w:t>
            </w:r>
            <w:r w:rsidRPr="004B7DDA">
              <w:rPr>
                <w:rFonts w:ascii="Arial monospaced for SAP" w:hAnsi="Arial monospaced for SAP"/>
                <w:sz w:val="20"/>
                <w:szCs w:val="20"/>
              </w:rPr>
              <w:t xml:space="preserve"> </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чел</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highlight w:val="yellow"/>
              </w:rPr>
            </w:pPr>
            <w:r w:rsidRPr="00EF655A">
              <w:rPr>
                <w:sz w:val="20"/>
                <w:szCs w:val="20"/>
              </w:rPr>
              <w:t>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7.4</w:t>
            </w:r>
          </w:p>
        </w:tc>
        <w:tc>
          <w:tcPr>
            <w:tcW w:w="3562" w:type="dxa"/>
            <w:shd w:val="clear" w:color="auto" w:fill="auto"/>
          </w:tcPr>
          <w:p w:rsidR="00EF655A" w:rsidRPr="00EF655A" w:rsidRDefault="00EF655A" w:rsidP="00B04D36">
            <w:pPr>
              <w:jc w:val="both"/>
              <w:rPr>
                <w:color w:val="0070C0"/>
                <w:sz w:val="20"/>
                <w:szCs w:val="20"/>
              </w:rPr>
            </w:pPr>
            <w:r w:rsidRPr="00EF655A">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EF655A">
              <w:rPr>
                <w:sz w:val="20"/>
                <w:szCs w:val="20"/>
                <w:vertAlign w:val="subscript"/>
              </w:rPr>
              <w:t>1</w:t>
            </w:r>
            <w:r w:rsidRPr="00EF655A">
              <w:rPr>
                <w:sz w:val="20"/>
                <w:szCs w:val="20"/>
              </w:rPr>
              <w:t>, Б</w:t>
            </w:r>
            <w:r w:rsidRPr="00EF655A">
              <w:rPr>
                <w:sz w:val="20"/>
                <w:szCs w:val="20"/>
                <w:vertAlign w:val="subscript"/>
              </w:rPr>
              <w:t xml:space="preserve">9.31, </w:t>
            </w:r>
            <w:r w:rsidRPr="00EF655A">
              <w:rPr>
                <w:sz w:val="20"/>
                <w:szCs w:val="20"/>
              </w:rPr>
              <w:t>Б</w:t>
            </w:r>
            <w:r w:rsidRPr="00EF655A">
              <w:rPr>
                <w:sz w:val="20"/>
                <w:szCs w:val="20"/>
                <w:vertAlign w:val="subscript"/>
              </w:rPr>
              <w:t>9.32</w:t>
            </w:r>
            <w:r w:rsidRPr="00EF655A">
              <w:rPr>
                <w:sz w:val="20"/>
                <w:szCs w:val="20"/>
              </w:rPr>
              <w:t>, Б</w:t>
            </w:r>
            <w:r w:rsidRPr="00EF655A">
              <w:rPr>
                <w:sz w:val="20"/>
                <w:szCs w:val="20"/>
                <w:vertAlign w:val="subscript"/>
              </w:rPr>
              <w:t>9.33</w:t>
            </w:r>
            <w:r w:rsidRPr="00EF655A">
              <w:rPr>
                <w:sz w:val="20"/>
                <w:szCs w:val="20"/>
              </w:rPr>
              <w:t>.</w:t>
            </w:r>
          </w:p>
        </w:tc>
        <w:tc>
          <w:tcPr>
            <w:tcW w:w="2533" w:type="dxa"/>
            <w:shd w:val="clear" w:color="auto" w:fill="auto"/>
          </w:tcPr>
          <w:p w:rsidR="00EF655A" w:rsidRPr="004B7DDA" w:rsidRDefault="00EF655A" w:rsidP="00B04D36">
            <w:pPr>
              <w:rPr>
                <w:sz w:val="20"/>
                <w:szCs w:val="20"/>
              </w:rPr>
            </w:pPr>
            <w:r w:rsidRPr="004B7DDA">
              <w:rPr>
                <w:sz w:val="20"/>
                <w:szCs w:val="20"/>
              </w:rPr>
              <w:t>Копии свидетельств и протоколов комиссий об аттестации</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чел</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rPr>
            </w:pPr>
            <w:r w:rsidRPr="00EF655A">
              <w:rPr>
                <w:sz w:val="20"/>
                <w:szCs w:val="20"/>
              </w:rPr>
              <w:t>1 и более</w:t>
            </w:r>
          </w:p>
        </w:tc>
      </w:tr>
      <w:tr w:rsidR="00EF655A" w:rsidRPr="00E27382"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7.5</w:t>
            </w:r>
          </w:p>
        </w:tc>
        <w:tc>
          <w:tcPr>
            <w:tcW w:w="3562" w:type="dxa"/>
            <w:shd w:val="clear" w:color="auto" w:fill="auto"/>
          </w:tcPr>
          <w:p w:rsidR="00EF655A" w:rsidRPr="00EF655A" w:rsidRDefault="00EF655A" w:rsidP="00B04D36">
            <w:pPr>
              <w:jc w:val="both"/>
              <w:rPr>
                <w:sz w:val="20"/>
                <w:szCs w:val="20"/>
              </w:rPr>
            </w:pPr>
            <w:r w:rsidRPr="00EF655A">
              <w:rPr>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533" w:type="dxa"/>
            <w:shd w:val="clear" w:color="auto" w:fill="auto"/>
          </w:tcPr>
          <w:p w:rsidR="00EF655A" w:rsidRPr="004B7DDA" w:rsidRDefault="00EF655A" w:rsidP="00B04D36">
            <w:pPr>
              <w:rPr>
                <w:sz w:val="20"/>
                <w:szCs w:val="20"/>
              </w:rPr>
            </w:pPr>
            <w:r w:rsidRPr="004B7DDA">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740" w:type="dxa"/>
            <w:shd w:val="clear" w:color="000000" w:fill="FFFFFF"/>
          </w:tcPr>
          <w:p w:rsidR="00EF655A" w:rsidRPr="004B7DDA" w:rsidRDefault="00EF655A" w:rsidP="00B04D36">
            <w:pPr>
              <w:rPr>
                <w:sz w:val="20"/>
                <w:szCs w:val="20"/>
              </w:rPr>
            </w:pPr>
            <w:r w:rsidRPr="004B7DDA">
              <w:rPr>
                <w:sz w:val="20"/>
                <w:szCs w:val="20"/>
              </w:rPr>
              <w:t>Наличие/ отсутствие</w:t>
            </w:r>
          </w:p>
        </w:tc>
        <w:tc>
          <w:tcPr>
            <w:tcW w:w="1662" w:type="dxa"/>
            <w:shd w:val="clear" w:color="auto" w:fill="auto"/>
          </w:tcPr>
          <w:p w:rsidR="00EF655A" w:rsidRPr="00EF655A" w:rsidRDefault="00EF655A" w:rsidP="00B04D36">
            <w:pPr>
              <w:rPr>
                <w:sz w:val="20"/>
                <w:szCs w:val="20"/>
              </w:rPr>
            </w:pPr>
            <w:r w:rsidRPr="00EF655A">
              <w:rPr>
                <w:sz w:val="20"/>
                <w:szCs w:val="20"/>
              </w:rPr>
              <w:t>наличие</w:t>
            </w:r>
          </w:p>
        </w:tc>
      </w:tr>
      <w:tr w:rsidR="00D7271F" w:rsidRPr="00E27382"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7.6</w:t>
            </w:r>
          </w:p>
        </w:tc>
        <w:tc>
          <w:tcPr>
            <w:tcW w:w="3562" w:type="dxa"/>
            <w:shd w:val="clear" w:color="auto" w:fill="auto"/>
          </w:tcPr>
          <w:p w:rsidR="00D7271F" w:rsidRPr="00EF655A" w:rsidRDefault="00D7271F" w:rsidP="00B04D36">
            <w:pPr>
              <w:jc w:val="both"/>
              <w:rPr>
                <w:sz w:val="20"/>
                <w:szCs w:val="20"/>
              </w:rPr>
            </w:pPr>
            <w:r w:rsidRPr="00EF655A">
              <w:rPr>
                <w:sz w:val="20"/>
                <w:szCs w:val="20"/>
              </w:rPr>
              <w:t>Организация и проведение медицинских осмотров привлекаемого персонала.</w:t>
            </w:r>
          </w:p>
        </w:tc>
        <w:tc>
          <w:tcPr>
            <w:tcW w:w="2533" w:type="dxa"/>
            <w:shd w:val="clear" w:color="auto" w:fill="auto"/>
          </w:tcPr>
          <w:p w:rsidR="00D7271F" w:rsidRPr="004B7DDA" w:rsidRDefault="00D7271F" w:rsidP="00B04D36">
            <w:pPr>
              <w:rPr>
                <w:sz w:val="20"/>
                <w:szCs w:val="20"/>
              </w:rPr>
            </w:pPr>
            <w:r w:rsidRPr="004B7DDA">
              <w:rPr>
                <w:sz w:val="20"/>
                <w:szCs w:val="20"/>
              </w:rPr>
              <w:t>Копии документов, подтверждающих наличие договорных отношений, графиков, перечней и заключительных актов</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E27382"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7.7</w:t>
            </w:r>
          </w:p>
        </w:tc>
        <w:tc>
          <w:tcPr>
            <w:tcW w:w="3562" w:type="dxa"/>
            <w:shd w:val="clear" w:color="auto" w:fill="auto"/>
          </w:tcPr>
          <w:p w:rsidR="00D7271F" w:rsidRPr="00EF655A" w:rsidRDefault="00D7271F" w:rsidP="00B04D36">
            <w:pPr>
              <w:jc w:val="both"/>
              <w:rPr>
                <w:sz w:val="20"/>
                <w:szCs w:val="20"/>
              </w:rPr>
            </w:pPr>
            <w:r w:rsidRPr="00EF655A">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533" w:type="dxa"/>
            <w:shd w:val="clear" w:color="auto" w:fill="auto"/>
          </w:tcPr>
          <w:p w:rsidR="00D7271F" w:rsidRPr="004B7DDA" w:rsidRDefault="00D7271F" w:rsidP="00B04D36">
            <w:pPr>
              <w:rPr>
                <w:sz w:val="20"/>
                <w:szCs w:val="20"/>
              </w:rPr>
            </w:pPr>
            <w:r w:rsidRPr="004B7DDA">
              <w:rPr>
                <w:sz w:val="20"/>
                <w:szCs w:val="20"/>
              </w:rPr>
              <w:t>Копии документов, подтверждающих проведение проверок, их графиков,  актов по итогам проверок.</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D7271F" w:rsidRPr="00E27382" w:rsidTr="00B04D36">
        <w:trPr>
          <w:trHeight w:val="629"/>
        </w:trPr>
        <w:tc>
          <w:tcPr>
            <w:tcW w:w="724" w:type="dxa"/>
            <w:shd w:val="clear" w:color="auto" w:fill="auto"/>
            <w:noWrap/>
            <w:vAlign w:val="center"/>
          </w:tcPr>
          <w:p w:rsidR="00D7271F" w:rsidRPr="00EF655A" w:rsidRDefault="00D7271F" w:rsidP="00B04D36">
            <w:pPr>
              <w:rPr>
                <w:sz w:val="20"/>
                <w:szCs w:val="20"/>
              </w:rPr>
            </w:pPr>
            <w:r w:rsidRPr="00EF655A">
              <w:rPr>
                <w:sz w:val="20"/>
                <w:szCs w:val="20"/>
              </w:rPr>
              <w:t>7.8</w:t>
            </w:r>
          </w:p>
        </w:tc>
        <w:tc>
          <w:tcPr>
            <w:tcW w:w="3562" w:type="dxa"/>
            <w:shd w:val="clear" w:color="auto" w:fill="auto"/>
          </w:tcPr>
          <w:p w:rsidR="00D7271F" w:rsidRPr="00EF655A" w:rsidRDefault="00D7271F" w:rsidP="00B04D36">
            <w:pPr>
              <w:jc w:val="both"/>
              <w:rPr>
                <w:sz w:val="20"/>
                <w:szCs w:val="20"/>
              </w:rPr>
            </w:pPr>
            <w:r w:rsidRPr="00EF655A">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533" w:type="dxa"/>
            <w:shd w:val="clear" w:color="auto" w:fill="auto"/>
          </w:tcPr>
          <w:p w:rsidR="00D7271F" w:rsidRPr="004B7DDA" w:rsidRDefault="00D7271F" w:rsidP="00B04D36">
            <w:pPr>
              <w:rPr>
                <w:sz w:val="20"/>
                <w:szCs w:val="20"/>
              </w:rPr>
            </w:pPr>
            <w:r w:rsidRPr="004B7DDA">
              <w:rPr>
                <w:sz w:val="20"/>
                <w:szCs w:val="20"/>
              </w:rPr>
              <w:t>Гарантийное письмо за подписью руководителя организации.</w:t>
            </w:r>
          </w:p>
        </w:tc>
        <w:tc>
          <w:tcPr>
            <w:tcW w:w="1740" w:type="dxa"/>
            <w:shd w:val="clear" w:color="000000" w:fill="FFFFFF"/>
          </w:tcPr>
          <w:p w:rsidR="00D7271F" w:rsidRPr="004B7DDA" w:rsidRDefault="00D7271F" w:rsidP="00B04D36">
            <w:pPr>
              <w:rPr>
                <w:sz w:val="20"/>
                <w:szCs w:val="20"/>
              </w:rPr>
            </w:pPr>
            <w:r w:rsidRPr="004B7DDA">
              <w:rPr>
                <w:sz w:val="20"/>
                <w:szCs w:val="20"/>
              </w:rPr>
              <w:t>Наличие/ отсутствие</w:t>
            </w:r>
          </w:p>
        </w:tc>
        <w:tc>
          <w:tcPr>
            <w:tcW w:w="1662" w:type="dxa"/>
            <w:shd w:val="clear" w:color="auto" w:fill="auto"/>
          </w:tcPr>
          <w:p w:rsidR="00D7271F" w:rsidRPr="00EF655A" w:rsidRDefault="00D7271F" w:rsidP="00C872BE">
            <w:pPr>
              <w:rPr>
                <w:sz w:val="20"/>
                <w:szCs w:val="20"/>
              </w:rPr>
            </w:pPr>
            <w:r>
              <w:rPr>
                <w:sz w:val="20"/>
                <w:szCs w:val="20"/>
              </w:rPr>
              <w:t>Н</w:t>
            </w:r>
            <w:r w:rsidRPr="00EF655A">
              <w:rPr>
                <w:sz w:val="20"/>
                <w:szCs w:val="20"/>
              </w:rPr>
              <w:t>аличие</w:t>
            </w:r>
          </w:p>
        </w:tc>
      </w:tr>
      <w:tr w:rsidR="00EF655A" w:rsidRPr="00E77012"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lastRenderedPageBreak/>
              <w:t>8</w:t>
            </w:r>
          </w:p>
        </w:tc>
        <w:tc>
          <w:tcPr>
            <w:tcW w:w="3562" w:type="dxa"/>
            <w:shd w:val="clear" w:color="auto" w:fill="auto"/>
            <w:vAlign w:val="center"/>
          </w:tcPr>
          <w:p w:rsidR="00EF655A" w:rsidRPr="00EF655A" w:rsidRDefault="00EF655A" w:rsidP="00B04D36">
            <w:pPr>
              <w:rPr>
                <w:rFonts w:eastAsia="Calibri" w:cs="Arial"/>
                <w:sz w:val="20"/>
                <w:szCs w:val="20"/>
              </w:rPr>
            </w:pPr>
            <w:r w:rsidRPr="00EF655A">
              <w:rPr>
                <w:rFonts w:cs="Arial"/>
                <w:sz w:val="20"/>
                <w:szCs w:val="20"/>
              </w:rPr>
              <w:t>Требования</w:t>
            </w:r>
            <w:r w:rsidRPr="00EF655A">
              <w:rPr>
                <w:rFonts w:ascii="Arial monospaced for SAP" w:hAnsi="Arial monospaced for SAP" w:cs="Arial"/>
                <w:sz w:val="20"/>
                <w:szCs w:val="20"/>
              </w:rPr>
              <w:t xml:space="preserve"> </w:t>
            </w:r>
            <w:r w:rsidRPr="00EF655A">
              <w:rPr>
                <w:rFonts w:cs="Arial"/>
                <w:sz w:val="20"/>
                <w:szCs w:val="20"/>
              </w:rPr>
              <w:t>по</w:t>
            </w:r>
            <w:r w:rsidRPr="00EF655A">
              <w:rPr>
                <w:rFonts w:ascii="Arial monospaced for SAP" w:hAnsi="Arial monospaced for SAP" w:cs="Arial"/>
                <w:sz w:val="20"/>
                <w:szCs w:val="20"/>
              </w:rPr>
              <w:t xml:space="preserve"> </w:t>
            </w:r>
            <w:r w:rsidRPr="00EF655A">
              <w:rPr>
                <w:rFonts w:cs="Arial"/>
                <w:sz w:val="20"/>
                <w:szCs w:val="20"/>
              </w:rPr>
              <w:t>сварочным</w:t>
            </w:r>
            <w:r w:rsidRPr="00EF655A">
              <w:rPr>
                <w:rFonts w:ascii="Arial monospaced for SAP" w:hAnsi="Arial monospaced for SAP" w:cs="Arial"/>
                <w:sz w:val="20"/>
                <w:szCs w:val="20"/>
              </w:rPr>
              <w:t xml:space="preserve"> </w:t>
            </w:r>
            <w:r w:rsidRPr="00EF655A">
              <w:rPr>
                <w:rFonts w:cs="Arial"/>
                <w:sz w:val="20"/>
                <w:szCs w:val="20"/>
              </w:rPr>
              <w:t>работам</w:t>
            </w:r>
            <w:r w:rsidRPr="00EF655A">
              <w:rPr>
                <w:rFonts w:ascii="Arial monospaced for SAP" w:hAnsi="Arial monospaced for SAP" w:cs="Arial"/>
                <w:sz w:val="20"/>
                <w:szCs w:val="20"/>
              </w:rPr>
              <w:t>:</w:t>
            </w:r>
          </w:p>
        </w:tc>
        <w:tc>
          <w:tcPr>
            <w:tcW w:w="2533" w:type="dxa"/>
            <w:shd w:val="clear" w:color="auto" w:fill="auto"/>
            <w:vAlign w:val="center"/>
          </w:tcPr>
          <w:p w:rsidR="00EF655A" w:rsidRPr="004B7DDA" w:rsidRDefault="00EF655A" w:rsidP="00B04D36">
            <w:pPr>
              <w:rPr>
                <w:rFonts w:eastAsia="Calibri" w:cs="Arial"/>
                <w:sz w:val="20"/>
                <w:szCs w:val="20"/>
              </w:rPr>
            </w:pPr>
          </w:p>
        </w:tc>
        <w:tc>
          <w:tcPr>
            <w:tcW w:w="1740" w:type="dxa"/>
            <w:shd w:val="clear" w:color="000000" w:fill="FFFFFF"/>
            <w:vAlign w:val="center"/>
          </w:tcPr>
          <w:p w:rsidR="00EF655A" w:rsidRPr="004B7DDA" w:rsidRDefault="00EF655A" w:rsidP="00B04D36">
            <w:pPr>
              <w:rPr>
                <w:rFonts w:cs="Arial"/>
                <w:sz w:val="20"/>
                <w:szCs w:val="20"/>
              </w:rPr>
            </w:pPr>
          </w:p>
        </w:tc>
        <w:tc>
          <w:tcPr>
            <w:tcW w:w="1662" w:type="dxa"/>
            <w:shd w:val="clear" w:color="auto" w:fill="auto"/>
            <w:vAlign w:val="center"/>
          </w:tcPr>
          <w:p w:rsidR="00EF655A" w:rsidRPr="00EF655A" w:rsidRDefault="00EF655A" w:rsidP="00B04D36">
            <w:pPr>
              <w:rPr>
                <w:rFonts w:cs="Arial"/>
                <w:sz w:val="20"/>
                <w:szCs w:val="20"/>
              </w:rPr>
            </w:pPr>
          </w:p>
        </w:tc>
      </w:tr>
      <w:tr w:rsidR="00EF655A" w:rsidRPr="00E77012"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8.1</w:t>
            </w:r>
          </w:p>
        </w:tc>
        <w:tc>
          <w:tcPr>
            <w:tcW w:w="3562" w:type="dxa"/>
            <w:shd w:val="clear" w:color="auto" w:fill="auto"/>
            <w:vAlign w:val="center"/>
          </w:tcPr>
          <w:p w:rsidR="00EF655A" w:rsidRPr="00EF655A" w:rsidRDefault="00EF655A" w:rsidP="00B04D36">
            <w:pPr>
              <w:jc w:val="both"/>
              <w:rPr>
                <w:rFonts w:ascii="Arial monospaced for SAP" w:hAnsi="Arial monospaced for SAP" w:cs="Arial"/>
                <w:sz w:val="20"/>
                <w:szCs w:val="20"/>
              </w:rPr>
            </w:pPr>
            <w:r w:rsidRPr="00EF655A">
              <w:rPr>
                <w:rFonts w:cs="Arial"/>
                <w:sz w:val="20"/>
                <w:szCs w:val="20"/>
              </w:rPr>
              <w:t>Наличие</w:t>
            </w:r>
            <w:r w:rsidRPr="00EF655A">
              <w:rPr>
                <w:rFonts w:ascii="Arial monospaced for SAP" w:hAnsi="Arial monospaced for SAP" w:cs="Arial"/>
                <w:sz w:val="20"/>
                <w:szCs w:val="20"/>
              </w:rPr>
              <w:t xml:space="preserve"> </w:t>
            </w:r>
            <w:r w:rsidRPr="00EF655A">
              <w:rPr>
                <w:rFonts w:cs="Arial"/>
                <w:sz w:val="20"/>
                <w:szCs w:val="20"/>
              </w:rPr>
              <w:t>у</w:t>
            </w:r>
            <w:r w:rsidRPr="00EF655A">
              <w:rPr>
                <w:rFonts w:ascii="Arial monospaced for SAP" w:hAnsi="Arial monospaced for SAP" w:cs="Arial"/>
                <w:sz w:val="20"/>
                <w:szCs w:val="20"/>
              </w:rPr>
              <w:t xml:space="preserve"> </w:t>
            </w:r>
            <w:r w:rsidRPr="00EF655A">
              <w:rPr>
                <w:rFonts w:cs="Arial"/>
                <w:sz w:val="20"/>
                <w:szCs w:val="20"/>
              </w:rPr>
              <w:t>организации</w:t>
            </w:r>
            <w:r w:rsidRPr="00EF655A">
              <w:rPr>
                <w:rFonts w:ascii="Arial monospaced for SAP" w:hAnsi="Arial monospaced for SAP" w:cs="Arial"/>
                <w:sz w:val="20"/>
                <w:szCs w:val="20"/>
              </w:rPr>
              <w:t xml:space="preserve"> «</w:t>
            </w:r>
            <w:r w:rsidRPr="00EF655A">
              <w:rPr>
                <w:rFonts w:cs="Arial"/>
                <w:sz w:val="20"/>
                <w:szCs w:val="20"/>
              </w:rPr>
              <w:t>Свидетельства</w:t>
            </w:r>
            <w:r w:rsidRPr="00EF655A">
              <w:rPr>
                <w:rFonts w:ascii="Arial monospaced for SAP" w:hAnsi="Arial monospaced for SAP" w:cs="Arial"/>
                <w:sz w:val="20"/>
                <w:szCs w:val="20"/>
              </w:rPr>
              <w:t xml:space="preserve"> </w:t>
            </w:r>
            <w:r w:rsidRPr="00EF655A">
              <w:rPr>
                <w:rFonts w:cs="Arial"/>
                <w:sz w:val="20"/>
                <w:szCs w:val="20"/>
              </w:rPr>
              <w:t>о</w:t>
            </w:r>
            <w:r w:rsidRPr="00EF655A">
              <w:rPr>
                <w:rFonts w:ascii="Arial monospaced for SAP" w:hAnsi="Arial monospaced for SAP" w:cs="Arial"/>
                <w:sz w:val="20"/>
                <w:szCs w:val="20"/>
              </w:rPr>
              <w:t xml:space="preserve"> </w:t>
            </w:r>
            <w:r w:rsidRPr="00EF655A">
              <w:rPr>
                <w:rFonts w:cs="Arial"/>
                <w:sz w:val="20"/>
                <w:szCs w:val="20"/>
              </w:rPr>
              <w:t>производственной</w:t>
            </w:r>
            <w:r w:rsidRPr="00EF655A">
              <w:rPr>
                <w:rFonts w:ascii="Arial monospaced for SAP" w:hAnsi="Arial monospaced for SAP" w:cs="Arial"/>
                <w:sz w:val="20"/>
                <w:szCs w:val="20"/>
              </w:rPr>
              <w:t xml:space="preserve"> </w:t>
            </w:r>
            <w:r w:rsidRPr="00EF655A">
              <w:rPr>
                <w:rFonts w:cs="Arial"/>
                <w:sz w:val="20"/>
                <w:szCs w:val="20"/>
              </w:rPr>
              <w:t>аттестации</w:t>
            </w:r>
            <w:r w:rsidRPr="00EF655A">
              <w:rPr>
                <w:rFonts w:ascii="Arial monospaced for SAP" w:hAnsi="Arial monospaced for SAP" w:cs="Arial"/>
                <w:sz w:val="20"/>
                <w:szCs w:val="20"/>
              </w:rPr>
              <w:t xml:space="preserve"> </w:t>
            </w:r>
            <w:r w:rsidRPr="00EF655A">
              <w:rPr>
                <w:rFonts w:cs="Arial"/>
                <w:sz w:val="20"/>
                <w:szCs w:val="20"/>
              </w:rPr>
              <w:t>технологии</w:t>
            </w:r>
            <w:r w:rsidRPr="00EF655A">
              <w:rPr>
                <w:rFonts w:ascii="Arial monospaced for SAP" w:hAnsi="Arial monospaced for SAP" w:cs="Arial"/>
                <w:sz w:val="20"/>
                <w:szCs w:val="20"/>
              </w:rPr>
              <w:t xml:space="preserve"> </w:t>
            </w:r>
            <w:r w:rsidRPr="00EF655A">
              <w:rPr>
                <w:rFonts w:cs="Arial"/>
                <w:sz w:val="20"/>
                <w:szCs w:val="20"/>
              </w:rPr>
              <w:t>сварки</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соответствии</w:t>
            </w:r>
            <w:r w:rsidRPr="00EF655A">
              <w:rPr>
                <w:rFonts w:ascii="Arial monospaced for SAP" w:hAnsi="Arial monospaced for SAP" w:cs="Arial"/>
                <w:sz w:val="20"/>
                <w:szCs w:val="20"/>
              </w:rPr>
              <w:t xml:space="preserve"> </w:t>
            </w:r>
            <w:r w:rsidRPr="00EF655A">
              <w:rPr>
                <w:rFonts w:cs="Arial"/>
                <w:sz w:val="20"/>
                <w:szCs w:val="20"/>
              </w:rPr>
              <w:t>с</w:t>
            </w:r>
            <w:r w:rsidRPr="00EF655A">
              <w:rPr>
                <w:rFonts w:ascii="Arial monospaced for SAP" w:hAnsi="Arial monospaced for SAP" w:cs="Arial"/>
                <w:sz w:val="20"/>
                <w:szCs w:val="20"/>
              </w:rPr>
              <w:t xml:space="preserve"> </w:t>
            </w:r>
            <w:r w:rsidRPr="00EF655A">
              <w:rPr>
                <w:rFonts w:cs="Arial"/>
                <w:sz w:val="20"/>
                <w:szCs w:val="20"/>
              </w:rPr>
              <w:t>требованиями</w:t>
            </w:r>
            <w:r w:rsidRPr="00EF655A">
              <w:rPr>
                <w:rFonts w:ascii="Arial monospaced for SAP" w:hAnsi="Arial monospaced for SAP" w:cs="Arial"/>
                <w:sz w:val="20"/>
                <w:szCs w:val="20"/>
              </w:rPr>
              <w:t xml:space="preserve"> </w:t>
            </w:r>
            <w:r w:rsidRPr="00EF655A">
              <w:rPr>
                <w:rFonts w:cs="Arial"/>
                <w:sz w:val="20"/>
                <w:szCs w:val="20"/>
              </w:rPr>
              <w:t>РД</w:t>
            </w:r>
            <w:r w:rsidRPr="00EF655A">
              <w:rPr>
                <w:rFonts w:ascii="Arial monospaced for SAP" w:hAnsi="Arial monospaced for SAP" w:cs="Arial"/>
                <w:sz w:val="20"/>
                <w:szCs w:val="20"/>
              </w:rPr>
              <w:t xml:space="preserve"> </w:t>
            </w:r>
            <w:r w:rsidRPr="00EF655A">
              <w:rPr>
                <w:sz w:val="20"/>
                <w:szCs w:val="20"/>
              </w:rPr>
              <w:t>03-615-03</w:t>
            </w:r>
            <w:r w:rsidRPr="00EF655A">
              <w:rPr>
                <w:rFonts w:ascii="Arial monospaced for SAP" w:hAnsi="Arial monospaced for SAP" w:cs="Arial"/>
                <w:sz w:val="20"/>
                <w:szCs w:val="20"/>
              </w:rPr>
              <w:t>, «</w:t>
            </w:r>
            <w:r w:rsidRPr="00EF655A">
              <w:rPr>
                <w:rFonts w:cs="Arial"/>
                <w:sz w:val="20"/>
                <w:szCs w:val="20"/>
              </w:rPr>
              <w:t>Карт</w:t>
            </w:r>
            <w:r w:rsidRPr="00EF655A">
              <w:rPr>
                <w:rFonts w:ascii="Arial monospaced for SAP" w:hAnsi="Arial monospaced for SAP" w:cs="Arial"/>
                <w:sz w:val="20"/>
                <w:szCs w:val="20"/>
              </w:rPr>
              <w:t xml:space="preserve"> </w:t>
            </w:r>
            <w:r w:rsidRPr="00EF655A">
              <w:rPr>
                <w:rFonts w:cs="Arial"/>
                <w:sz w:val="20"/>
                <w:szCs w:val="20"/>
              </w:rPr>
              <w:t>технологического</w:t>
            </w:r>
            <w:r w:rsidRPr="00EF655A">
              <w:rPr>
                <w:rFonts w:ascii="Arial monospaced for SAP" w:hAnsi="Arial monospaced for SAP" w:cs="Arial"/>
                <w:sz w:val="20"/>
                <w:szCs w:val="20"/>
              </w:rPr>
              <w:t xml:space="preserve"> </w:t>
            </w:r>
            <w:r w:rsidRPr="00EF655A">
              <w:rPr>
                <w:rFonts w:cs="Arial"/>
                <w:sz w:val="20"/>
                <w:szCs w:val="20"/>
              </w:rPr>
              <w:t>процесса</w:t>
            </w:r>
            <w:r w:rsidRPr="00EF655A">
              <w:rPr>
                <w:rFonts w:ascii="Arial monospaced for SAP" w:hAnsi="Arial monospaced for SAP" w:cs="Arial"/>
                <w:sz w:val="20"/>
                <w:szCs w:val="20"/>
              </w:rPr>
              <w:t xml:space="preserve"> </w:t>
            </w:r>
            <w:r w:rsidRPr="00EF655A">
              <w:rPr>
                <w:rFonts w:cs="Arial"/>
                <w:sz w:val="20"/>
                <w:szCs w:val="20"/>
              </w:rPr>
              <w:t>сварки</w:t>
            </w:r>
            <w:r w:rsidRPr="00EF655A">
              <w:rPr>
                <w:rFonts w:ascii="Arial monospaced for SAP" w:hAnsi="Arial monospaced for SAP" w:cs="Arial"/>
                <w:sz w:val="20"/>
                <w:szCs w:val="20"/>
              </w:rPr>
              <w:t xml:space="preserve"> </w:t>
            </w:r>
            <w:r w:rsidRPr="00EF655A">
              <w:rPr>
                <w:rFonts w:cs="Arial"/>
                <w:sz w:val="20"/>
                <w:szCs w:val="20"/>
              </w:rPr>
              <w:t>технологических</w:t>
            </w:r>
            <w:r w:rsidRPr="00EF655A">
              <w:rPr>
                <w:rFonts w:ascii="Arial monospaced for SAP" w:hAnsi="Arial monospaced for SAP" w:cs="Arial"/>
                <w:sz w:val="20"/>
                <w:szCs w:val="20"/>
              </w:rPr>
              <w:t xml:space="preserve"> </w:t>
            </w:r>
            <w:r w:rsidRPr="00EF655A">
              <w:rPr>
                <w:rFonts w:cs="Arial"/>
                <w:sz w:val="20"/>
                <w:szCs w:val="20"/>
              </w:rPr>
              <w:t>трубопроводов</w:t>
            </w:r>
            <w:r w:rsidRPr="00EF655A">
              <w:rPr>
                <w:rFonts w:ascii="Arial monospaced for SAP" w:hAnsi="Arial monospaced for SAP" w:cs="Arial"/>
                <w:sz w:val="20"/>
                <w:szCs w:val="20"/>
              </w:rPr>
              <w:t xml:space="preserve">» </w:t>
            </w:r>
            <w:r w:rsidRPr="00EF655A">
              <w:rPr>
                <w:rFonts w:cs="Arial"/>
                <w:sz w:val="20"/>
                <w:szCs w:val="20"/>
              </w:rPr>
              <w:t>из</w:t>
            </w:r>
            <w:r w:rsidRPr="00EF655A">
              <w:rPr>
                <w:rFonts w:ascii="Arial monospaced for SAP" w:hAnsi="Arial monospaced for SAP" w:cs="Arial"/>
                <w:sz w:val="20"/>
                <w:szCs w:val="20"/>
              </w:rPr>
              <w:t xml:space="preserve"> </w:t>
            </w:r>
            <w:r w:rsidRPr="00EF655A">
              <w:rPr>
                <w:rFonts w:cs="Arial"/>
                <w:sz w:val="20"/>
                <w:szCs w:val="20"/>
              </w:rPr>
              <w:t>групп</w:t>
            </w:r>
            <w:r w:rsidRPr="00EF655A">
              <w:rPr>
                <w:rFonts w:ascii="Arial monospaced for SAP" w:hAnsi="Arial monospaced for SAP" w:cs="Arial"/>
                <w:sz w:val="20"/>
                <w:szCs w:val="20"/>
              </w:rPr>
              <w:t xml:space="preserve"> </w:t>
            </w:r>
            <w:r w:rsidRPr="00EF655A">
              <w:rPr>
                <w:rFonts w:cs="Arial"/>
                <w:sz w:val="20"/>
                <w:szCs w:val="20"/>
              </w:rPr>
              <w:t>сталей</w:t>
            </w:r>
            <w:r w:rsidRPr="00EF655A">
              <w:rPr>
                <w:rFonts w:ascii="Arial monospaced for SAP" w:hAnsi="Arial monospaced for SAP" w:cs="Arial"/>
                <w:sz w:val="20"/>
                <w:szCs w:val="20"/>
              </w:rPr>
              <w:t>: (</w:t>
            </w:r>
            <w:r w:rsidRPr="00EF655A">
              <w:rPr>
                <w:rFonts w:cs="Arial"/>
                <w:sz w:val="20"/>
                <w:szCs w:val="20"/>
              </w:rPr>
              <w:t>М</w:t>
            </w:r>
            <w:r w:rsidRPr="00EF655A">
              <w:rPr>
                <w:sz w:val="20"/>
                <w:szCs w:val="20"/>
              </w:rPr>
              <w:t>01</w:t>
            </w:r>
            <w:r w:rsidRPr="00EF655A">
              <w:rPr>
                <w:rFonts w:ascii="Arial monospaced for SAP" w:hAnsi="Arial monospaced for SAP" w:cs="Arial"/>
                <w:sz w:val="20"/>
                <w:szCs w:val="20"/>
              </w:rPr>
              <w:t xml:space="preserve">) – </w:t>
            </w:r>
            <w:r w:rsidRPr="00EF655A">
              <w:rPr>
                <w:rFonts w:cs="Arial"/>
                <w:sz w:val="20"/>
                <w:szCs w:val="20"/>
              </w:rPr>
              <w:t xml:space="preserve">сталь </w:t>
            </w:r>
            <w:r w:rsidRPr="00EF655A">
              <w:rPr>
                <w:sz w:val="20"/>
                <w:szCs w:val="20"/>
              </w:rPr>
              <w:t>20,</w:t>
            </w:r>
          </w:p>
        </w:tc>
        <w:tc>
          <w:tcPr>
            <w:tcW w:w="2533" w:type="dxa"/>
            <w:shd w:val="clear" w:color="auto" w:fill="auto"/>
            <w:vAlign w:val="center"/>
          </w:tcPr>
          <w:p w:rsidR="00EF655A" w:rsidRPr="004B7DDA" w:rsidRDefault="00EF655A" w:rsidP="00B04D36">
            <w:pPr>
              <w:jc w:val="both"/>
              <w:rPr>
                <w:rFonts w:ascii="Arial monospaced for SAP" w:hAnsi="Arial monospaced for SAP" w:cs="Arial"/>
                <w:sz w:val="20"/>
                <w:szCs w:val="20"/>
              </w:rPr>
            </w:pPr>
            <w:r w:rsidRPr="004B7DDA">
              <w:rPr>
                <w:rFonts w:cs="Arial"/>
                <w:sz w:val="20"/>
                <w:szCs w:val="20"/>
              </w:rPr>
              <w:t>Копии</w:t>
            </w:r>
            <w:r w:rsidRPr="004B7DDA">
              <w:rPr>
                <w:rFonts w:ascii="Arial monospaced for SAP" w:hAnsi="Arial monospaced for SAP" w:cs="Arial"/>
                <w:sz w:val="20"/>
                <w:szCs w:val="20"/>
              </w:rPr>
              <w:t xml:space="preserve"> </w:t>
            </w:r>
            <w:r w:rsidRPr="004B7DDA">
              <w:rPr>
                <w:rFonts w:cs="Arial"/>
                <w:sz w:val="20"/>
                <w:szCs w:val="20"/>
              </w:rPr>
              <w:t>отчетов</w:t>
            </w:r>
            <w:r w:rsidRPr="004B7DDA">
              <w:rPr>
                <w:rFonts w:ascii="Arial monospaced for SAP" w:hAnsi="Arial monospaced for SAP" w:cs="Arial"/>
                <w:sz w:val="20"/>
                <w:szCs w:val="20"/>
              </w:rPr>
              <w:t xml:space="preserve"> </w:t>
            </w:r>
            <w:r w:rsidRPr="004B7DDA">
              <w:rPr>
                <w:rFonts w:cs="Arial"/>
                <w:sz w:val="20"/>
                <w:szCs w:val="20"/>
              </w:rPr>
              <w:t>о</w:t>
            </w:r>
            <w:r w:rsidRPr="004B7DDA">
              <w:rPr>
                <w:rFonts w:ascii="Arial monospaced for SAP" w:hAnsi="Arial monospaced for SAP" w:cs="Arial"/>
                <w:sz w:val="20"/>
                <w:szCs w:val="20"/>
              </w:rPr>
              <w:t xml:space="preserve"> </w:t>
            </w:r>
            <w:r w:rsidRPr="004B7DDA">
              <w:rPr>
                <w:rFonts w:cs="Arial"/>
                <w:sz w:val="20"/>
                <w:szCs w:val="20"/>
              </w:rPr>
              <w:t>прохождении</w:t>
            </w:r>
            <w:r w:rsidRPr="004B7DDA">
              <w:rPr>
                <w:rFonts w:ascii="Arial monospaced for SAP" w:hAnsi="Arial monospaced for SAP" w:cs="Arial"/>
                <w:sz w:val="20"/>
                <w:szCs w:val="20"/>
              </w:rPr>
              <w:t xml:space="preserve"> </w:t>
            </w:r>
            <w:r w:rsidRPr="004B7DDA">
              <w:rPr>
                <w:rFonts w:cs="Arial"/>
                <w:sz w:val="20"/>
                <w:szCs w:val="20"/>
              </w:rPr>
              <w:t>сварщиками</w:t>
            </w:r>
            <w:r w:rsidRPr="004B7DDA">
              <w:rPr>
                <w:rFonts w:ascii="Arial monospaced for SAP" w:hAnsi="Arial monospaced for SAP" w:cs="Arial"/>
                <w:sz w:val="20"/>
                <w:szCs w:val="20"/>
              </w:rPr>
              <w:t xml:space="preserve"> </w:t>
            </w:r>
            <w:r w:rsidRPr="004B7DDA">
              <w:rPr>
                <w:rFonts w:cs="Arial"/>
                <w:sz w:val="20"/>
                <w:szCs w:val="20"/>
              </w:rPr>
              <w:t>аттестации</w:t>
            </w:r>
            <w:r w:rsidRPr="004B7DDA">
              <w:rPr>
                <w:rFonts w:ascii="Arial monospaced for SAP" w:hAnsi="Arial monospaced for SAP" w:cs="Arial"/>
                <w:sz w:val="20"/>
                <w:szCs w:val="20"/>
              </w:rPr>
              <w:t xml:space="preserve">, </w:t>
            </w:r>
            <w:r w:rsidRPr="004B7DDA">
              <w:rPr>
                <w:rFonts w:cs="Arial"/>
                <w:sz w:val="20"/>
                <w:szCs w:val="20"/>
              </w:rPr>
              <w:t>копий</w:t>
            </w:r>
            <w:r w:rsidRPr="004B7DDA">
              <w:rPr>
                <w:rFonts w:ascii="Arial monospaced for SAP" w:hAnsi="Arial monospaced for SAP" w:cs="Arial"/>
                <w:sz w:val="20"/>
                <w:szCs w:val="20"/>
              </w:rPr>
              <w:t xml:space="preserve"> </w:t>
            </w:r>
            <w:r w:rsidRPr="004B7DDA">
              <w:rPr>
                <w:rFonts w:cs="Arial"/>
                <w:sz w:val="20"/>
                <w:szCs w:val="20"/>
              </w:rPr>
              <w:t>аттестационных</w:t>
            </w:r>
            <w:r w:rsidRPr="004B7DDA">
              <w:rPr>
                <w:rFonts w:ascii="Arial monospaced for SAP" w:hAnsi="Arial monospaced for SAP" w:cs="Arial"/>
                <w:sz w:val="20"/>
                <w:szCs w:val="20"/>
              </w:rPr>
              <w:t xml:space="preserve"> </w:t>
            </w:r>
            <w:r w:rsidRPr="004B7DDA">
              <w:rPr>
                <w:rFonts w:cs="Arial"/>
                <w:sz w:val="20"/>
                <w:szCs w:val="20"/>
              </w:rPr>
              <w:t>удостоверений</w:t>
            </w:r>
            <w:r w:rsidRPr="004B7DDA">
              <w:rPr>
                <w:rFonts w:ascii="Arial monospaced for SAP" w:hAnsi="Arial monospaced for SAP" w:cs="Arial"/>
                <w:sz w:val="20"/>
                <w:szCs w:val="20"/>
              </w:rPr>
              <w:t xml:space="preserve"> </w:t>
            </w:r>
            <w:r w:rsidRPr="004B7DDA">
              <w:rPr>
                <w:rFonts w:cs="Arial"/>
                <w:sz w:val="20"/>
                <w:szCs w:val="20"/>
              </w:rPr>
              <w:t>сварщиков</w:t>
            </w:r>
            <w:r w:rsidRPr="004B7DDA">
              <w:rPr>
                <w:rFonts w:ascii="Arial monospaced for SAP" w:hAnsi="Arial monospaced for SAP" w:cs="Arial"/>
                <w:sz w:val="20"/>
                <w:szCs w:val="20"/>
              </w:rPr>
              <w:t xml:space="preserve">, </w:t>
            </w:r>
            <w:r w:rsidRPr="004B7DDA">
              <w:rPr>
                <w:rFonts w:cs="Arial"/>
                <w:sz w:val="20"/>
                <w:szCs w:val="20"/>
              </w:rPr>
              <w:t>копии</w:t>
            </w:r>
            <w:r w:rsidRPr="004B7DDA">
              <w:rPr>
                <w:rFonts w:ascii="Arial monospaced for SAP" w:hAnsi="Arial monospaced for SAP" w:cs="Arial"/>
                <w:sz w:val="20"/>
                <w:szCs w:val="20"/>
              </w:rPr>
              <w:t xml:space="preserve"> </w:t>
            </w:r>
            <w:r w:rsidRPr="004B7DDA">
              <w:rPr>
                <w:rFonts w:cs="Arial"/>
                <w:sz w:val="20"/>
                <w:szCs w:val="20"/>
              </w:rPr>
              <w:t>Свидетельств</w:t>
            </w:r>
            <w:r w:rsidRPr="004B7DDA">
              <w:rPr>
                <w:rFonts w:ascii="Arial monospaced for SAP" w:hAnsi="Arial monospaced for SAP" w:cs="Arial"/>
                <w:sz w:val="20"/>
                <w:szCs w:val="20"/>
              </w:rPr>
              <w:t xml:space="preserve"> </w:t>
            </w:r>
            <w:r w:rsidRPr="004B7DDA">
              <w:rPr>
                <w:rFonts w:cs="Arial"/>
                <w:sz w:val="20"/>
                <w:szCs w:val="20"/>
              </w:rPr>
              <w:t>о</w:t>
            </w:r>
            <w:r w:rsidRPr="004B7DDA">
              <w:rPr>
                <w:rFonts w:ascii="Arial monospaced for SAP" w:hAnsi="Arial monospaced for SAP" w:cs="Arial"/>
                <w:sz w:val="20"/>
                <w:szCs w:val="20"/>
              </w:rPr>
              <w:t xml:space="preserve"> </w:t>
            </w:r>
            <w:r w:rsidRPr="004B7DDA">
              <w:rPr>
                <w:rFonts w:cs="Arial"/>
                <w:sz w:val="20"/>
                <w:szCs w:val="20"/>
              </w:rPr>
              <w:t>производственной</w:t>
            </w:r>
            <w:r w:rsidRPr="004B7DDA">
              <w:rPr>
                <w:rFonts w:ascii="Arial monospaced for SAP" w:hAnsi="Arial monospaced for SAP" w:cs="Arial"/>
                <w:sz w:val="20"/>
                <w:szCs w:val="20"/>
              </w:rPr>
              <w:t xml:space="preserve"> </w:t>
            </w:r>
            <w:r w:rsidRPr="004B7DDA">
              <w:rPr>
                <w:rFonts w:cs="Arial"/>
                <w:sz w:val="20"/>
                <w:szCs w:val="20"/>
              </w:rPr>
              <w:t>аттестации</w:t>
            </w:r>
            <w:r w:rsidRPr="004B7DDA">
              <w:rPr>
                <w:rFonts w:ascii="Arial monospaced for SAP" w:hAnsi="Arial monospaced for SAP" w:cs="Arial"/>
                <w:sz w:val="20"/>
                <w:szCs w:val="20"/>
              </w:rPr>
              <w:t xml:space="preserve"> </w:t>
            </w:r>
            <w:r w:rsidRPr="004B7DDA">
              <w:rPr>
                <w:rFonts w:cs="Arial"/>
                <w:sz w:val="20"/>
                <w:szCs w:val="20"/>
              </w:rPr>
              <w:t>технологии</w:t>
            </w:r>
            <w:r w:rsidRPr="004B7DDA">
              <w:rPr>
                <w:rFonts w:ascii="Arial monospaced for SAP" w:hAnsi="Arial monospaced for SAP" w:cs="Arial"/>
                <w:sz w:val="20"/>
                <w:szCs w:val="20"/>
              </w:rPr>
              <w:t xml:space="preserve"> </w:t>
            </w:r>
            <w:r w:rsidRPr="004B7DDA">
              <w:rPr>
                <w:rFonts w:cs="Arial"/>
                <w:sz w:val="20"/>
                <w:szCs w:val="20"/>
              </w:rPr>
              <w:t>сварки</w:t>
            </w:r>
          </w:p>
        </w:tc>
        <w:tc>
          <w:tcPr>
            <w:tcW w:w="1740" w:type="dxa"/>
            <w:shd w:val="clear" w:color="000000" w:fill="FFFFFF"/>
            <w:vAlign w:val="center"/>
          </w:tcPr>
          <w:p w:rsidR="00EF655A" w:rsidRPr="004B7DDA" w:rsidRDefault="008C7BA9" w:rsidP="00B04D36">
            <w:pPr>
              <w:rPr>
                <w:rFonts w:cs="Arial"/>
                <w:sz w:val="20"/>
                <w:szCs w:val="20"/>
              </w:rPr>
            </w:pPr>
            <w:r w:rsidRPr="004B7DDA">
              <w:rPr>
                <w:sz w:val="20"/>
                <w:szCs w:val="20"/>
              </w:rPr>
              <w:t>Наличие/ Отсутствие</w:t>
            </w:r>
            <w:bookmarkStart w:id="0" w:name="_GoBack"/>
            <w:bookmarkEnd w:id="0"/>
          </w:p>
        </w:tc>
        <w:tc>
          <w:tcPr>
            <w:tcW w:w="1662" w:type="dxa"/>
            <w:shd w:val="clear" w:color="auto" w:fill="auto"/>
            <w:vAlign w:val="center"/>
          </w:tcPr>
          <w:p w:rsidR="00EF655A" w:rsidRPr="00EF655A" w:rsidRDefault="00EF655A" w:rsidP="00B04D36">
            <w:pPr>
              <w:rPr>
                <w:rFonts w:cs="Arial"/>
                <w:sz w:val="20"/>
                <w:szCs w:val="20"/>
              </w:rPr>
            </w:pP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8.2</w:t>
            </w:r>
          </w:p>
        </w:tc>
        <w:tc>
          <w:tcPr>
            <w:tcW w:w="3562" w:type="dxa"/>
            <w:shd w:val="clear" w:color="auto" w:fill="auto"/>
            <w:vAlign w:val="center"/>
          </w:tcPr>
          <w:p w:rsidR="00EF655A" w:rsidRPr="00EF655A" w:rsidRDefault="00EF655A" w:rsidP="00B04D36">
            <w:pPr>
              <w:jc w:val="both"/>
              <w:rPr>
                <w:rFonts w:ascii="Arial monospaced for SAP" w:hAnsi="Arial monospaced for SAP" w:cs="Arial"/>
                <w:sz w:val="20"/>
                <w:szCs w:val="20"/>
              </w:rPr>
            </w:pPr>
            <w:r w:rsidRPr="00EF655A">
              <w:rPr>
                <w:rFonts w:cs="Arial"/>
                <w:sz w:val="20"/>
                <w:szCs w:val="20"/>
              </w:rPr>
              <w:t>Наличие</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собственности</w:t>
            </w:r>
            <w:r w:rsidRPr="00EF655A">
              <w:rPr>
                <w:rFonts w:ascii="Arial monospaced for SAP" w:hAnsi="Arial monospaced for SAP" w:cs="Arial"/>
                <w:sz w:val="20"/>
                <w:szCs w:val="20"/>
              </w:rPr>
              <w:t xml:space="preserve"> </w:t>
            </w:r>
            <w:r w:rsidRPr="00EF655A">
              <w:rPr>
                <w:rFonts w:cs="Arial"/>
                <w:sz w:val="20"/>
                <w:szCs w:val="20"/>
              </w:rPr>
              <w:t>или</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аренде</w:t>
            </w:r>
            <w:r w:rsidRPr="00EF655A">
              <w:rPr>
                <w:rFonts w:ascii="Arial monospaced for SAP" w:hAnsi="Arial monospaced for SAP" w:cs="Arial"/>
                <w:sz w:val="20"/>
                <w:szCs w:val="20"/>
              </w:rPr>
              <w:t xml:space="preserve"> </w:t>
            </w:r>
            <w:r w:rsidRPr="00EF655A">
              <w:rPr>
                <w:rFonts w:cs="Arial"/>
                <w:sz w:val="20"/>
                <w:szCs w:val="20"/>
              </w:rPr>
              <w:t>исправных</w:t>
            </w:r>
            <w:r w:rsidRPr="00EF655A">
              <w:rPr>
                <w:rFonts w:ascii="Arial monospaced for SAP" w:hAnsi="Arial monospaced for SAP" w:cs="Arial"/>
                <w:sz w:val="20"/>
                <w:szCs w:val="20"/>
              </w:rPr>
              <w:t xml:space="preserve"> </w:t>
            </w:r>
            <w:r w:rsidRPr="00EF655A">
              <w:rPr>
                <w:rFonts w:cs="Arial"/>
                <w:sz w:val="20"/>
                <w:szCs w:val="20"/>
              </w:rPr>
              <w:t>сварочных</w:t>
            </w:r>
            <w:r w:rsidRPr="00EF655A">
              <w:rPr>
                <w:rFonts w:ascii="Arial monospaced for SAP" w:hAnsi="Arial monospaced for SAP" w:cs="Arial"/>
                <w:sz w:val="20"/>
                <w:szCs w:val="20"/>
              </w:rPr>
              <w:t xml:space="preserve"> </w:t>
            </w:r>
            <w:r w:rsidRPr="00EF655A">
              <w:rPr>
                <w:rFonts w:cs="Arial"/>
                <w:sz w:val="20"/>
                <w:szCs w:val="20"/>
              </w:rPr>
              <w:t>аппаратов</w:t>
            </w:r>
            <w:r w:rsidRPr="00EF655A">
              <w:rPr>
                <w:rFonts w:ascii="Arial monospaced for SAP" w:hAnsi="Arial monospaced for SAP" w:cs="Arial"/>
                <w:sz w:val="20"/>
                <w:szCs w:val="20"/>
              </w:rPr>
              <w:t xml:space="preserve">. </w:t>
            </w:r>
            <w:r w:rsidRPr="00EF655A">
              <w:rPr>
                <w:rFonts w:cs="Arial"/>
                <w:sz w:val="20"/>
                <w:szCs w:val="20"/>
              </w:rPr>
              <w:t>Все</w:t>
            </w:r>
            <w:r w:rsidRPr="00EF655A">
              <w:rPr>
                <w:rFonts w:ascii="Arial monospaced for SAP" w:hAnsi="Arial monospaced for SAP" w:cs="Arial"/>
                <w:sz w:val="20"/>
                <w:szCs w:val="20"/>
              </w:rPr>
              <w:t xml:space="preserve"> </w:t>
            </w:r>
            <w:r w:rsidRPr="00EF655A">
              <w:rPr>
                <w:rFonts w:cs="Arial"/>
                <w:sz w:val="20"/>
                <w:szCs w:val="20"/>
              </w:rPr>
              <w:t>сварочное</w:t>
            </w:r>
            <w:r w:rsidRPr="00EF655A">
              <w:rPr>
                <w:rFonts w:ascii="Arial monospaced for SAP" w:hAnsi="Arial monospaced for SAP" w:cs="Arial"/>
                <w:sz w:val="20"/>
                <w:szCs w:val="20"/>
              </w:rPr>
              <w:t xml:space="preserve"> </w:t>
            </w:r>
            <w:r w:rsidRPr="00EF655A">
              <w:rPr>
                <w:rFonts w:cs="Arial"/>
                <w:sz w:val="20"/>
                <w:szCs w:val="20"/>
              </w:rPr>
              <w:t>оборудование</w:t>
            </w:r>
            <w:r w:rsidRPr="00EF655A">
              <w:rPr>
                <w:rFonts w:ascii="Arial monospaced for SAP" w:hAnsi="Arial monospaced for SAP" w:cs="Arial"/>
                <w:sz w:val="20"/>
                <w:szCs w:val="20"/>
              </w:rPr>
              <w:t xml:space="preserve"> </w:t>
            </w:r>
            <w:r w:rsidRPr="00EF655A">
              <w:rPr>
                <w:rFonts w:cs="Arial"/>
                <w:sz w:val="20"/>
                <w:szCs w:val="20"/>
              </w:rPr>
              <w:t>должно</w:t>
            </w:r>
            <w:r w:rsidRPr="00EF655A">
              <w:rPr>
                <w:rFonts w:ascii="Arial monospaced for SAP" w:hAnsi="Arial monospaced for SAP" w:cs="Arial"/>
                <w:sz w:val="20"/>
                <w:szCs w:val="20"/>
              </w:rPr>
              <w:t xml:space="preserve"> </w:t>
            </w:r>
            <w:r w:rsidRPr="00EF655A">
              <w:rPr>
                <w:rFonts w:cs="Arial"/>
                <w:sz w:val="20"/>
                <w:szCs w:val="20"/>
              </w:rPr>
              <w:t>иметь</w:t>
            </w:r>
            <w:r w:rsidRPr="00EF655A">
              <w:rPr>
                <w:rFonts w:ascii="Arial monospaced for SAP" w:hAnsi="Arial monospaced for SAP" w:cs="Arial"/>
                <w:sz w:val="20"/>
                <w:szCs w:val="20"/>
              </w:rPr>
              <w:t xml:space="preserve"> «</w:t>
            </w:r>
            <w:r w:rsidRPr="00EF655A">
              <w:rPr>
                <w:rFonts w:cs="Arial"/>
                <w:sz w:val="20"/>
                <w:szCs w:val="20"/>
              </w:rPr>
              <w:t>Свидетельство</w:t>
            </w:r>
            <w:r w:rsidRPr="00EF655A">
              <w:rPr>
                <w:rFonts w:ascii="Arial monospaced for SAP" w:hAnsi="Arial monospaced for SAP" w:cs="Arial"/>
                <w:sz w:val="20"/>
                <w:szCs w:val="20"/>
              </w:rPr>
              <w:t xml:space="preserve"> </w:t>
            </w:r>
            <w:r w:rsidRPr="00EF655A">
              <w:rPr>
                <w:rFonts w:cs="Arial"/>
                <w:sz w:val="20"/>
                <w:szCs w:val="20"/>
              </w:rPr>
              <w:t>об</w:t>
            </w:r>
            <w:r w:rsidRPr="00EF655A">
              <w:rPr>
                <w:rFonts w:ascii="Arial monospaced for SAP" w:hAnsi="Arial monospaced for SAP" w:cs="Arial"/>
                <w:sz w:val="20"/>
                <w:szCs w:val="20"/>
              </w:rPr>
              <w:t xml:space="preserve"> </w:t>
            </w:r>
            <w:r w:rsidRPr="00EF655A">
              <w:rPr>
                <w:rFonts w:cs="Arial"/>
                <w:sz w:val="20"/>
                <w:szCs w:val="20"/>
              </w:rPr>
              <w:t>аттестации</w:t>
            </w:r>
            <w:r w:rsidRPr="00EF655A">
              <w:rPr>
                <w:rFonts w:ascii="Arial monospaced for SAP" w:hAnsi="Arial monospaced for SAP" w:cs="Arial"/>
                <w:sz w:val="20"/>
                <w:szCs w:val="20"/>
              </w:rPr>
              <w:t xml:space="preserve"> </w:t>
            </w:r>
            <w:r w:rsidRPr="00EF655A">
              <w:rPr>
                <w:rFonts w:cs="Arial"/>
                <w:sz w:val="20"/>
                <w:szCs w:val="20"/>
              </w:rPr>
              <w:t>сварочного</w:t>
            </w:r>
            <w:r w:rsidRPr="00EF655A">
              <w:rPr>
                <w:rFonts w:ascii="Arial monospaced for SAP" w:hAnsi="Arial monospaced for SAP" w:cs="Arial"/>
                <w:sz w:val="20"/>
                <w:szCs w:val="20"/>
              </w:rPr>
              <w:t xml:space="preserve"> </w:t>
            </w:r>
            <w:r w:rsidRPr="00EF655A">
              <w:rPr>
                <w:rFonts w:cs="Arial"/>
                <w:sz w:val="20"/>
                <w:szCs w:val="20"/>
              </w:rPr>
              <w:t>оборудования</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соответствии</w:t>
            </w:r>
            <w:r w:rsidRPr="00EF655A">
              <w:rPr>
                <w:rFonts w:ascii="Arial monospaced for SAP" w:hAnsi="Arial monospaced for SAP" w:cs="Arial"/>
                <w:sz w:val="20"/>
                <w:szCs w:val="20"/>
              </w:rPr>
              <w:t xml:space="preserve"> </w:t>
            </w:r>
            <w:r w:rsidRPr="00EF655A">
              <w:rPr>
                <w:rFonts w:cs="Arial"/>
                <w:sz w:val="20"/>
                <w:szCs w:val="20"/>
              </w:rPr>
              <w:t>с</w:t>
            </w:r>
            <w:r w:rsidRPr="00EF655A">
              <w:rPr>
                <w:rFonts w:ascii="Arial monospaced for SAP" w:hAnsi="Arial monospaced for SAP" w:cs="Arial"/>
                <w:sz w:val="20"/>
                <w:szCs w:val="20"/>
              </w:rPr>
              <w:t xml:space="preserve"> </w:t>
            </w:r>
            <w:r w:rsidRPr="00EF655A">
              <w:rPr>
                <w:rFonts w:cs="Arial"/>
                <w:sz w:val="20"/>
                <w:szCs w:val="20"/>
              </w:rPr>
              <w:t>требованиями</w:t>
            </w:r>
            <w:r w:rsidRPr="00EF655A">
              <w:rPr>
                <w:rFonts w:ascii="Arial monospaced for SAP" w:hAnsi="Arial monospaced for SAP" w:cs="Arial"/>
                <w:sz w:val="20"/>
                <w:szCs w:val="20"/>
              </w:rPr>
              <w:t xml:space="preserve"> </w:t>
            </w:r>
            <w:r w:rsidRPr="00EF655A">
              <w:rPr>
                <w:rFonts w:cs="Arial"/>
                <w:sz w:val="20"/>
                <w:szCs w:val="20"/>
              </w:rPr>
              <w:t>РД</w:t>
            </w:r>
            <w:r w:rsidRPr="00EF655A">
              <w:rPr>
                <w:rFonts w:ascii="Arial monospaced for SAP" w:hAnsi="Arial monospaced for SAP" w:cs="Arial"/>
                <w:sz w:val="20"/>
                <w:szCs w:val="20"/>
              </w:rPr>
              <w:t xml:space="preserve"> </w:t>
            </w:r>
            <w:r w:rsidRPr="00EF655A">
              <w:rPr>
                <w:sz w:val="20"/>
                <w:szCs w:val="20"/>
              </w:rPr>
              <w:t>03.614-03,</w:t>
            </w:r>
          </w:p>
        </w:tc>
        <w:tc>
          <w:tcPr>
            <w:tcW w:w="2533" w:type="dxa"/>
            <w:shd w:val="clear" w:color="auto" w:fill="auto"/>
            <w:vAlign w:val="center"/>
          </w:tcPr>
          <w:p w:rsidR="00EF655A" w:rsidRPr="004B7DDA" w:rsidRDefault="00EF655A" w:rsidP="00B04D36">
            <w:pPr>
              <w:jc w:val="both"/>
              <w:rPr>
                <w:rFonts w:ascii="Arial monospaced for SAP" w:hAnsi="Arial monospaced for SAP" w:cs="Arial"/>
                <w:sz w:val="20"/>
                <w:szCs w:val="20"/>
              </w:rPr>
            </w:pPr>
            <w:r w:rsidRPr="004B7DDA">
              <w:rPr>
                <w:rFonts w:cs="Arial"/>
                <w:sz w:val="20"/>
                <w:szCs w:val="20"/>
              </w:rPr>
              <w:t>копии</w:t>
            </w:r>
            <w:r w:rsidRPr="004B7DDA">
              <w:rPr>
                <w:rFonts w:ascii="Arial monospaced for SAP" w:hAnsi="Arial monospaced for SAP" w:cs="Arial"/>
                <w:sz w:val="20"/>
                <w:szCs w:val="20"/>
              </w:rPr>
              <w:t xml:space="preserve"> </w:t>
            </w:r>
            <w:r w:rsidRPr="004B7DDA">
              <w:rPr>
                <w:rFonts w:cs="Arial"/>
                <w:sz w:val="20"/>
                <w:szCs w:val="20"/>
              </w:rPr>
              <w:t>Свидетельств</w:t>
            </w:r>
            <w:r w:rsidRPr="004B7DDA">
              <w:rPr>
                <w:rFonts w:ascii="Arial monospaced for SAP" w:hAnsi="Arial monospaced for SAP" w:cs="Arial"/>
                <w:sz w:val="20"/>
                <w:szCs w:val="20"/>
              </w:rPr>
              <w:t xml:space="preserve"> </w:t>
            </w:r>
            <w:r w:rsidRPr="004B7DDA">
              <w:rPr>
                <w:rFonts w:cs="Arial"/>
                <w:sz w:val="20"/>
                <w:szCs w:val="20"/>
              </w:rPr>
              <w:t>об</w:t>
            </w:r>
            <w:r w:rsidRPr="004B7DDA">
              <w:rPr>
                <w:rFonts w:ascii="Arial monospaced for SAP" w:hAnsi="Arial monospaced for SAP" w:cs="Arial"/>
                <w:sz w:val="20"/>
                <w:szCs w:val="20"/>
              </w:rPr>
              <w:t xml:space="preserve"> </w:t>
            </w:r>
            <w:r w:rsidRPr="004B7DDA">
              <w:rPr>
                <w:rFonts w:cs="Arial"/>
                <w:sz w:val="20"/>
                <w:szCs w:val="20"/>
              </w:rPr>
              <w:t>аттестации</w:t>
            </w:r>
            <w:r w:rsidRPr="004B7DDA">
              <w:rPr>
                <w:rFonts w:ascii="Arial monospaced for SAP" w:hAnsi="Arial monospaced for SAP" w:cs="Arial"/>
                <w:sz w:val="20"/>
                <w:szCs w:val="20"/>
              </w:rPr>
              <w:t xml:space="preserve"> </w:t>
            </w:r>
            <w:r w:rsidRPr="004B7DDA">
              <w:rPr>
                <w:rFonts w:cs="Arial"/>
                <w:sz w:val="20"/>
                <w:szCs w:val="20"/>
              </w:rPr>
              <w:t>сварочного</w:t>
            </w:r>
            <w:r w:rsidRPr="004B7DDA">
              <w:rPr>
                <w:rFonts w:ascii="Arial monospaced for SAP" w:hAnsi="Arial monospaced for SAP" w:cs="Arial"/>
                <w:sz w:val="20"/>
                <w:szCs w:val="20"/>
              </w:rPr>
              <w:t xml:space="preserve"> </w:t>
            </w:r>
            <w:r w:rsidRPr="004B7DDA">
              <w:rPr>
                <w:rFonts w:cs="Arial"/>
                <w:sz w:val="20"/>
                <w:szCs w:val="20"/>
              </w:rPr>
              <w:t>оборудования</w:t>
            </w:r>
            <w:r w:rsidRPr="004B7DDA">
              <w:rPr>
                <w:rFonts w:ascii="Arial monospaced for SAP" w:hAnsi="Arial monospaced for SAP" w:cs="Arial"/>
                <w:sz w:val="20"/>
                <w:szCs w:val="20"/>
              </w:rPr>
              <w:t xml:space="preserve">.    </w:t>
            </w:r>
            <w:r w:rsidRPr="004B7DDA">
              <w:rPr>
                <w:rFonts w:cs="Arial"/>
                <w:sz w:val="20"/>
                <w:szCs w:val="20"/>
              </w:rPr>
              <w:t>Справка</w:t>
            </w:r>
            <w:r w:rsidRPr="004B7DDA">
              <w:rPr>
                <w:rFonts w:ascii="Arial monospaced for SAP" w:hAnsi="Arial monospaced for SAP" w:cs="Arial"/>
                <w:sz w:val="20"/>
                <w:szCs w:val="20"/>
              </w:rPr>
              <w:t xml:space="preserve"> </w:t>
            </w:r>
            <w:r w:rsidRPr="004B7DDA">
              <w:rPr>
                <w:rFonts w:cs="Arial"/>
                <w:sz w:val="20"/>
                <w:szCs w:val="20"/>
              </w:rPr>
              <w:t>о</w:t>
            </w:r>
            <w:r w:rsidRPr="004B7DDA">
              <w:rPr>
                <w:rFonts w:ascii="Arial monospaced for SAP" w:hAnsi="Arial monospaced for SAP" w:cs="Arial"/>
                <w:sz w:val="20"/>
                <w:szCs w:val="20"/>
              </w:rPr>
              <w:t xml:space="preserve"> </w:t>
            </w:r>
            <w:r w:rsidRPr="004B7DDA">
              <w:rPr>
                <w:rFonts w:cs="Arial"/>
                <w:sz w:val="20"/>
                <w:szCs w:val="20"/>
              </w:rPr>
              <w:t>наличии</w:t>
            </w:r>
            <w:r w:rsidRPr="004B7DDA">
              <w:rPr>
                <w:rFonts w:ascii="Arial monospaced for SAP" w:hAnsi="Arial monospaced for SAP" w:cs="Arial"/>
                <w:sz w:val="20"/>
                <w:szCs w:val="20"/>
              </w:rPr>
              <w:t xml:space="preserve"> </w:t>
            </w:r>
            <w:r w:rsidRPr="004B7DDA">
              <w:rPr>
                <w:rFonts w:cs="Arial"/>
                <w:sz w:val="20"/>
                <w:szCs w:val="20"/>
              </w:rPr>
              <w:t>производственных</w:t>
            </w:r>
            <w:r w:rsidRPr="004B7DDA">
              <w:rPr>
                <w:rFonts w:ascii="Arial monospaced for SAP" w:hAnsi="Arial monospaced for SAP" w:cs="Arial"/>
                <w:sz w:val="20"/>
                <w:szCs w:val="20"/>
              </w:rPr>
              <w:t xml:space="preserve"> </w:t>
            </w:r>
            <w:r w:rsidRPr="004B7DDA">
              <w:rPr>
                <w:rFonts w:cs="Arial"/>
                <w:sz w:val="20"/>
                <w:szCs w:val="20"/>
              </w:rPr>
              <w:t>мощностей</w:t>
            </w:r>
            <w:r w:rsidRPr="004B7DDA">
              <w:rPr>
                <w:rFonts w:ascii="Arial monospaced for SAP" w:hAnsi="Arial monospaced for SAP" w:cs="Arial"/>
                <w:sz w:val="20"/>
                <w:szCs w:val="20"/>
              </w:rPr>
              <w:t xml:space="preserve"> (</w:t>
            </w:r>
            <w:r w:rsidRPr="004B7DDA">
              <w:rPr>
                <w:rFonts w:cs="Arial"/>
                <w:sz w:val="20"/>
                <w:szCs w:val="20"/>
              </w:rPr>
              <w:t>Форма</w:t>
            </w:r>
            <w:r w:rsidRPr="004B7DDA">
              <w:rPr>
                <w:rFonts w:ascii="Arial monospaced for SAP" w:hAnsi="Arial monospaced for SAP" w:cs="Arial"/>
                <w:sz w:val="20"/>
                <w:szCs w:val="20"/>
              </w:rPr>
              <w:t xml:space="preserve"> </w:t>
            </w:r>
            <w:r w:rsidRPr="004B7DDA">
              <w:rPr>
                <w:sz w:val="20"/>
                <w:szCs w:val="20"/>
              </w:rPr>
              <w:t>9)</w:t>
            </w:r>
            <w:r w:rsidRPr="004B7DDA">
              <w:rPr>
                <w:rFonts w:ascii="Arial monospaced for SAP" w:hAnsi="Arial monospaced for SAP" w:cs="Arial"/>
                <w:sz w:val="20"/>
                <w:szCs w:val="20"/>
              </w:rPr>
              <w:t>.</w:t>
            </w:r>
          </w:p>
          <w:p w:rsidR="00EF655A" w:rsidRPr="004B7DDA" w:rsidRDefault="00EF655A" w:rsidP="00B04D36">
            <w:pPr>
              <w:jc w:val="both"/>
              <w:rPr>
                <w:rFonts w:ascii="Arial monospaced for SAP" w:hAnsi="Arial monospaced for SAP" w:cs="Arial"/>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шт</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rPr>
            </w:pPr>
            <w:r w:rsidRPr="00EF655A">
              <w:rPr>
                <w:sz w:val="20"/>
                <w:szCs w:val="20"/>
              </w:rPr>
              <w:t xml:space="preserve"> 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8.3</w:t>
            </w:r>
          </w:p>
        </w:tc>
        <w:tc>
          <w:tcPr>
            <w:tcW w:w="3562" w:type="dxa"/>
            <w:shd w:val="clear" w:color="auto" w:fill="auto"/>
            <w:vAlign w:val="center"/>
          </w:tcPr>
          <w:p w:rsidR="00EF655A" w:rsidRPr="00EF655A" w:rsidRDefault="00EF655A" w:rsidP="00B04D36">
            <w:pPr>
              <w:jc w:val="both"/>
              <w:rPr>
                <w:rFonts w:ascii="Calibri" w:hAnsi="Calibri" w:cs="Arial"/>
                <w:sz w:val="20"/>
                <w:szCs w:val="20"/>
              </w:rPr>
            </w:pPr>
            <w:r w:rsidRPr="00EF655A">
              <w:rPr>
                <w:rFonts w:cs="Arial"/>
                <w:sz w:val="20"/>
                <w:szCs w:val="20"/>
              </w:rPr>
              <w:t>Наличие</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собственности</w:t>
            </w:r>
            <w:r w:rsidRPr="00EF655A">
              <w:rPr>
                <w:rFonts w:ascii="Arial monospaced for SAP" w:hAnsi="Arial monospaced for SAP" w:cs="Arial"/>
                <w:sz w:val="20"/>
                <w:szCs w:val="20"/>
              </w:rPr>
              <w:t xml:space="preserve"> </w:t>
            </w:r>
            <w:r w:rsidRPr="00EF655A">
              <w:rPr>
                <w:rFonts w:cs="Arial"/>
                <w:sz w:val="20"/>
                <w:szCs w:val="20"/>
              </w:rPr>
              <w:t>или</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аренде</w:t>
            </w:r>
            <w:r w:rsidRPr="00EF655A">
              <w:rPr>
                <w:rFonts w:ascii="Arial monospaced for SAP" w:hAnsi="Arial monospaced for SAP" w:cs="Arial"/>
                <w:sz w:val="20"/>
                <w:szCs w:val="20"/>
              </w:rPr>
              <w:t xml:space="preserve">  </w:t>
            </w:r>
            <w:r w:rsidRPr="00EF655A">
              <w:rPr>
                <w:rFonts w:cs="Arial"/>
                <w:sz w:val="20"/>
                <w:szCs w:val="20"/>
              </w:rPr>
              <w:t>исправных</w:t>
            </w:r>
            <w:r w:rsidRPr="00EF655A">
              <w:rPr>
                <w:rFonts w:ascii="Arial monospaced for SAP" w:hAnsi="Arial monospaced for SAP" w:cs="Arial"/>
                <w:sz w:val="20"/>
                <w:szCs w:val="20"/>
              </w:rPr>
              <w:t xml:space="preserve"> </w:t>
            </w:r>
            <w:r w:rsidRPr="00EF655A">
              <w:rPr>
                <w:rFonts w:cs="Arial"/>
                <w:sz w:val="20"/>
                <w:szCs w:val="20"/>
              </w:rPr>
              <w:t>термопеналов</w:t>
            </w:r>
          </w:p>
          <w:p w:rsidR="00EF655A" w:rsidRPr="00EF655A" w:rsidRDefault="00EF655A" w:rsidP="00B04D36">
            <w:pPr>
              <w:jc w:val="both"/>
              <w:rPr>
                <w:rFonts w:ascii="Arial monospaced for SAP" w:hAnsi="Arial monospaced for SAP" w:cs="Arial"/>
                <w:sz w:val="20"/>
                <w:szCs w:val="20"/>
              </w:rPr>
            </w:pPr>
          </w:p>
        </w:tc>
        <w:tc>
          <w:tcPr>
            <w:tcW w:w="2533" w:type="dxa"/>
            <w:vMerge w:val="restart"/>
            <w:shd w:val="clear" w:color="auto" w:fill="auto"/>
            <w:vAlign w:val="center"/>
          </w:tcPr>
          <w:p w:rsidR="00EF655A" w:rsidRPr="004B7DDA" w:rsidRDefault="00EF655A" w:rsidP="00B04D36">
            <w:pPr>
              <w:jc w:val="both"/>
              <w:rPr>
                <w:rFonts w:ascii="Arial monospaced for SAP" w:hAnsi="Arial monospaced for SAP" w:cs="Arial"/>
                <w:sz w:val="20"/>
                <w:szCs w:val="20"/>
              </w:rPr>
            </w:pPr>
            <w:r w:rsidRPr="004B7DDA">
              <w:rPr>
                <w:rFonts w:cs="Arial"/>
                <w:sz w:val="20"/>
                <w:szCs w:val="20"/>
              </w:rPr>
              <w:t>Справка</w:t>
            </w:r>
            <w:r w:rsidRPr="004B7DDA">
              <w:rPr>
                <w:rFonts w:ascii="Arial monospaced for SAP" w:hAnsi="Arial monospaced for SAP" w:cs="Arial"/>
                <w:sz w:val="20"/>
                <w:szCs w:val="20"/>
              </w:rPr>
              <w:t xml:space="preserve"> </w:t>
            </w:r>
            <w:r w:rsidRPr="004B7DDA">
              <w:rPr>
                <w:rFonts w:cs="Arial"/>
                <w:sz w:val="20"/>
                <w:szCs w:val="20"/>
              </w:rPr>
              <w:t>о</w:t>
            </w:r>
            <w:r w:rsidRPr="004B7DDA">
              <w:rPr>
                <w:rFonts w:ascii="Arial monospaced for SAP" w:hAnsi="Arial monospaced for SAP" w:cs="Arial"/>
                <w:sz w:val="20"/>
                <w:szCs w:val="20"/>
              </w:rPr>
              <w:t xml:space="preserve"> </w:t>
            </w:r>
            <w:r w:rsidRPr="004B7DDA">
              <w:rPr>
                <w:rFonts w:cs="Arial"/>
                <w:sz w:val="20"/>
                <w:szCs w:val="20"/>
              </w:rPr>
              <w:t>наличии</w:t>
            </w:r>
            <w:r w:rsidRPr="004B7DDA">
              <w:rPr>
                <w:rFonts w:ascii="Arial monospaced for SAP" w:hAnsi="Arial monospaced for SAP" w:cs="Arial"/>
                <w:sz w:val="20"/>
                <w:szCs w:val="20"/>
              </w:rPr>
              <w:t xml:space="preserve"> </w:t>
            </w:r>
            <w:r w:rsidRPr="004B7DDA">
              <w:rPr>
                <w:rFonts w:cs="Arial"/>
                <w:sz w:val="20"/>
                <w:szCs w:val="20"/>
              </w:rPr>
              <w:t>производственных</w:t>
            </w:r>
            <w:r w:rsidRPr="004B7DDA">
              <w:rPr>
                <w:rFonts w:ascii="Arial monospaced for SAP" w:hAnsi="Arial monospaced for SAP" w:cs="Arial"/>
                <w:sz w:val="20"/>
                <w:szCs w:val="20"/>
              </w:rPr>
              <w:t xml:space="preserve"> </w:t>
            </w:r>
            <w:r w:rsidRPr="004B7DDA">
              <w:rPr>
                <w:rFonts w:cs="Arial"/>
                <w:sz w:val="20"/>
                <w:szCs w:val="20"/>
              </w:rPr>
              <w:t>мощностей</w:t>
            </w:r>
            <w:r w:rsidRPr="004B7DDA">
              <w:rPr>
                <w:rFonts w:ascii="Arial monospaced for SAP" w:hAnsi="Arial monospaced for SAP" w:cs="Arial"/>
                <w:sz w:val="20"/>
                <w:szCs w:val="20"/>
              </w:rPr>
              <w:t xml:space="preserve"> (</w:t>
            </w:r>
            <w:r w:rsidRPr="004B7DDA">
              <w:rPr>
                <w:rFonts w:cs="Arial"/>
                <w:sz w:val="20"/>
                <w:szCs w:val="20"/>
              </w:rPr>
              <w:t>Форма</w:t>
            </w:r>
            <w:r w:rsidRPr="004B7DDA">
              <w:rPr>
                <w:rFonts w:ascii="Arial monospaced for SAP" w:hAnsi="Arial monospaced for SAP" w:cs="Arial"/>
                <w:sz w:val="20"/>
                <w:szCs w:val="20"/>
              </w:rPr>
              <w:t xml:space="preserve"> </w:t>
            </w:r>
            <w:r w:rsidRPr="004B7DDA">
              <w:rPr>
                <w:sz w:val="20"/>
                <w:szCs w:val="20"/>
              </w:rPr>
              <w:t>9)</w:t>
            </w:r>
            <w:r w:rsidRPr="004B7DDA">
              <w:rPr>
                <w:rFonts w:ascii="Arial monospaced for SAP" w:hAnsi="Arial monospaced for SAP" w:cs="Arial"/>
                <w:sz w:val="20"/>
                <w:szCs w:val="20"/>
              </w:rPr>
              <w:t>.</w:t>
            </w:r>
          </w:p>
          <w:p w:rsidR="00EF655A" w:rsidRPr="004B7DDA" w:rsidRDefault="00EF655A" w:rsidP="00B04D36">
            <w:pPr>
              <w:autoSpaceDE w:val="0"/>
              <w:ind w:left="34"/>
              <w:jc w:val="both"/>
              <w:rPr>
                <w:rFonts w:ascii="Arial monospaced for SAP" w:hAnsi="Arial monospaced for SAP" w:cs="Arial"/>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шт</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rPr>
            </w:pPr>
            <w:r w:rsidRPr="00EF655A">
              <w:rPr>
                <w:sz w:val="20"/>
                <w:szCs w:val="20"/>
              </w:rPr>
              <w:t xml:space="preserve"> 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8.4</w:t>
            </w:r>
          </w:p>
        </w:tc>
        <w:tc>
          <w:tcPr>
            <w:tcW w:w="3562" w:type="dxa"/>
            <w:shd w:val="clear" w:color="auto" w:fill="auto"/>
            <w:vAlign w:val="center"/>
          </w:tcPr>
          <w:p w:rsidR="00EF655A" w:rsidRPr="00EF655A" w:rsidRDefault="00EF655A" w:rsidP="00B04D36">
            <w:pPr>
              <w:jc w:val="both"/>
              <w:rPr>
                <w:rFonts w:ascii="Arial monospaced for SAP" w:hAnsi="Arial monospaced for SAP" w:cs="Arial"/>
                <w:sz w:val="20"/>
                <w:szCs w:val="20"/>
              </w:rPr>
            </w:pPr>
            <w:r w:rsidRPr="00EF655A">
              <w:rPr>
                <w:rFonts w:cs="Arial"/>
                <w:sz w:val="20"/>
                <w:szCs w:val="20"/>
              </w:rPr>
              <w:t>Наличие</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собственности</w:t>
            </w:r>
            <w:r w:rsidRPr="00EF655A">
              <w:rPr>
                <w:rFonts w:ascii="Arial monospaced for SAP" w:hAnsi="Arial monospaced for SAP" w:cs="Arial"/>
                <w:sz w:val="20"/>
                <w:szCs w:val="20"/>
              </w:rPr>
              <w:t xml:space="preserve"> </w:t>
            </w:r>
            <w:r w:rsidRPr="00EF655A">
              <w:rPr>
                <w:rFonts w:cs="Arial"/>
                <w:sz w:val="20"/>
                <w:szCs w:val="20"/>
              </w:rPr>
              <w:t>или</w:t>
            </w:r>
            <w:r w:rsidRPr="00EF655A">
              <w:rPr>
                <w:rFonts w:ascii="Arial monospaced for SAP" w:hAnsi="Arial monospaced for SAP" w:cs="Arial"/>
                <w:sz w:val="20"/>
                <w:szCs w:val="20"/>
              </w:rPr>
              <w:t xml:space="preserve"> </w:t>
            </w:r>
            <w:r w:rsidRPr="00EF655A">
              <w:rPr>
                <w:rFonts w:cs="Arial"/>
                <w:sz w:val="20"/>
                <w:szCs w:val="20"/>
              </w:rPr>
              <w:t>в</w:t>
            </w:r>
            <w:r w:rsidRPr="00EF655A">
              <w:rPr>
                <w:rFonts w:ascii="Arial monospaced for SAP" w:hAnsi="Arial monospaced for SAP" w:cs="Arial"/>
                <w:sz w:val="20"/>
                <w:szCs w:val="20"/>
              </w:rPr>
              <w:t xml:space="preserve"> </w:t>
            </w:r>
            <w:r w:rsidRPr="00EF655A">
              <w:rPr>
                <w:rFonts w:cs="Arial"/>
                <w:sz w:val="20"/>
                <w:szCs w:val="20"/>
              </w:rPr>
              <w:t>аренде</w:t>
            </w:r>
            <w:r w:rsidRPr="00EF655A">
              <w:rPr>
                <w:rFonts w:ascii="Arial monospaced for SAP" w:hAnsi="Arial monospaced for SAP" w:cs="Arial"/>
                <w:sz w:val="20"/>
                <w:szCs w:val="20"/>
              </w:rPr>
              <w:t xml:space="preserve">  </w:t>
            </w:r>
            <w:r w:rsidRPr="00EF655A">
              <w:rPr>
                <w:rFonts w:cs="Arial"/>
                <w:sz w:val="20"/>
                <w:szCs w:val="20"/>
              </w:rPr>
              <w:t>у</w:t>
            </w:r>
            <w:r w:rsidRPr="00EF655A">
              <w:rPr>
                <w:rFonts w:ascii="Arial monospaced for SAP" w:hAnsi="Arial monospaced for SAP" w:cs="Arial"/>
                <w:sz w:val="20"/>
                <w:szCs w:val="20"/>
              </w:rPr>
              <w:t xml:space="preserve"> </w:t>
            </w:r>
            <w:r w:rsidRPr="00EF655A">
              <w:rPr>
                <w:rFonts w:cs="Arial"/>
                <w:sz w:val="20"/>
                <w:szCs w:val="20"/>
              </w:rPr>
              <w:t>организации</w:t>
            </w:r>
            <w:r w:rsidRPr="00EF655A">
              <w:rPr>
                <w:rFonts w:ascii="Arial monospaced for SAP" w:hAnsi="Arial monospaced for SAP" w:cs="Arial"/>
                <w:sz w:val="20"/>
                <w:szCs w:val="20"/>
              </w:rPr>
              <w:t xml:space="preserve">  </w:t>
            </w:r>
            <w:r w:rsidRPr="00EF655A">
              <w:rPr>
                <w:rFonts w:cs="Arial"/>
                <w:sz w:val="20"/>
                <w:szCs w:val="20"/>
              </w:rPr>
              <w:t>печей</w:t>
            </w:r>
            <w:r w:rsidRPr="00EF655A">
              <w:rPr>
                <w:rFonts w:ascii="Arial monospaced for SAP" w:hAnsi="Arial monospaced for SAP" w:cs="Arial"/>
                <w:sz w:val="20"/>
                <w:szCs w:val="20"/>
              </w:rPr>
              <w:t xml:space="preserve"> </w:t>
            </w:r>
            <w:r w:rsidRPr="00EF655A">
              <w:rPr>
                <w:rFonts w:cs="Arial"/>
                <w:sz w:val="20"/>
                <w:szCs w:val="20"/>
              </w:rPr>
              <w:t>для</w:t>
            </w:r>
            <w:r w:rsidRPr="00EF655A">
              <w:rPr>
                <w:rFonts w:ascii="Arial monospaced for SAP" w:hAnsi="Arial monospaced for SAP" w:cs="Arial"/>
                <w:sz w:val="20"/>
                <w:szCs w:val="20"/>
              </w:rPr>
              <w:t xml:space="preserve"> </w:t>
            </w:r>
            <w:r w:rsidRPr="00EF655A">
              <w:rPr>
                <w:rFonts w:cs="Arial"/>
                <w:sz w:val="20"/>
                <w:szCs w:val="20"/>
              </w:rPr>
              <w:t>прокаливания</w:t>
            </w:r>
            <w:r w:rsidRPr="00EF655A">
              <w:rPr>
                <w:rFonts w:ascii="Arial monospaced for SAP" w:hAnsi="Arial monospaced for SAP" w:cs="Arial"/>
                <w:sz w:val="20"/>
                <w:szCs w:val="20"/>
              </w:rPr>
              <w:t xml:space="preserve"> </w:t>
            </w:r>
            <w:r w:rsidRPr="00EF655A">
              <w:rPr>
                <w:rFonts w:cs="Arial"/>
                <w:sz w:val="20"/>
                <w:szCs w:val="20"/>
              </w:rPr>
              <w:t>электродов</w:t>
            </w:r>
            <w:r w:rsidRPr="00EF655A">
              <w:rPr>
                <w:rFonts w:ascii="Arial monospaced for SAP" w:hAnsi="Arial monospaced for SAP" w:cs="Arial"/>
                <w:sz w:val="20"/>
                <w:szCs w:val="20"/>
              </w:rPr>
              <w:t>.</w:t>
            </w:r>
          </w:p>
        </w:tc>
        <w:tc>
          <w:tcPr>
            <w:tcW w:w="2533" w:type="dxa"/>
            <w:vMerge/>
            <w:shd w:val="clear" w:color="auto" w:fill="auto"/>
            <w:vAlign w:val="center"/>
          </w:tcPr>
          <w:p w:rsidR="00EF655A" w:rsidRPr="004B7DDA" w:rsidRDefault="00EF655A" w:rsidP="00B04D36">
            <w:pPr>
              <w:autoSpaceDE w:val="0"/>
              <w:ind w:left="34"/>
              <w:jc w:val="both"/>
              <w:rPr>
                <w:rFonts w:ascii="Arial monospaced for SAP" w:hAnsi="Arial monospaced for SAP" w:cs="Arial"/>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шт</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jc w:val="both"/>
              <w:rPr>
                <w:sz w:val="20"/>
                <w:szCs w:val="20"/>
              </w:rPr>
            </w:pPr>
            <w:r w:rsidRPr="00EF655A">
              <w:rPr>
                <w:sz w:val="20"/>
                <w:szCs w:val="20"/>
              </w:rPr>
              <w:t xml:space="preserve"> 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8.5</w:t>
            </w:r>
          </w:p>
        </w:tc>
        <w:tc>
          <w:tcPr>
            <w:tcW w:w="3562" w:type="dxa"/>
            <w:shd w:val="clear" w:color="auto" w:fill="auto"/>
            <w:vAlign w:val="center"/>
          </w:tcPr>
          <w:p w:rsidR="00EF655A" w:rsidRPr="00EF655A" w:rsidRDefault="00EF655A" w:rsidP="00B04D36">
            <w:pPr>
              <w:jc w:val="both"/>
              <w:rPr>
                <w:rFonts w:cs="Arial"/>
                <w:sz w:val="20"/>
                <w:szCs w:val="20"/>
              </w:rPr>
            </w:pPr>
            <w:r w:rsidRPr="00EF655A">
              <w:rPr>
                <w:rFonts w:cs="Arial"/>
                <w:sz w:val="20"/>
                <w:szCs w:val="20"/>
              </w:rPr>
              <w:t>Наличие в собственности или аренде термопостов для термообработки сварных швов.</w:t>
            </w:r>
          </w:p>
        </w:tc>
        <w:tc>
          <w:tcPr>
            <w:tcW w:w="2533" w:type="dxa"/>
            <w:vMerge/>
            <w:shd w:val="clear" w:color="auto" w:fill="auto"/>
            <w:vAlign w:val="center"/>
          </w:tcPr>
          <w:p w:rsidR="00EF655A" w:rsidRPr="004B7DDA" w:rsidRDefault="00EF655A" w:rsidP="00B04D36">
            <w:pPr>
              <w:autoSpaceDE w:val="0"/>
              <w:ind w:left="34"/>
              <w:jc w:val="both"/>
              <w:rPr>
                <w:rFonts w:cs="Arial"/>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шт</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jc w:val="both"/>
              <w:rPr>
                <w:sz w:val="20"/>
                <w:szCs w:val="20"/>
              </w:rPr>
            </w:pPr>
            <w:r w:rsidRPr="00EF655A">
              <w:rPr>
                <w:sz w:val="20"/>
                <w:szCs w:val="20"/>
              </w:rPr>
              <w:t xml:space="preserve"> 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8.6</w:t>
            </w:r>
          </w:p>
        </w:tc>
        <w:tc>
          <w:tcPr>
            <w:tcW w:w="3562" w:type="dxa"/>
            <w:shd w:val="clear" w:color="auto" w:fill="auto"/>
            <w:vAlign w:val="center"/>
          </w:tcPr>
          <w:p w:rsidR="00EF655A" w:rsidRPr="00EF655A" w:rsidRDefault="00EF655A" w:rsidP="00B04D36">
            <w:pPr>
              <w:autoSpaceDE w:val="0"/>
              <w:jc w:val="both"/>
              <w:rPr>
                <w:rFonts w:ascii="Arial monospaced for SAP" w:hAnsi="Arial monospaced for SAP"/>
                <w:sz w:val="20"/>
                <w:szCs w:val="20"/>
              </w:rPr>
            </w:pPr>
            <w:r w:rsidRPr="00EF655A">
              <w:rPr>
                <w:sz w:val="20"/>
                <w:szCs w:val="20"/>
              </w:rPr>
              <w:t>Наличие</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собственности</w:t>
            </w:r>
            <w:r w:rsidRPr="00EF655A">
              <w:rPr>
                <w:rFonts w:ascii="Arial monospaced for SAP" w:hAnsi="Arial monospaced for SAP"/>
                <w:sz w:val="20"/>
                <w:szCs w:val="20"/>
              </w:rPr>
              <w:t xml:space="preserve"> </w:t>
            </w:r>
            <w:r w:rsidRPr="00EF655A">
              <w:rPr>
                <w:sz w:val="20"/>
                <w:szCs w:val="20"/>
              </w:rPr>
              <w:t>исправного</w:t>
            </w:r>
            <w:r w:rsidRPr="00EF655A">
              <w:rPr>
                <w:rFonts w:ascii="Arial monospaced for SAP" w:hAnsi="Arial monospaced for SAP"/>
                <w:sz w:val="20"/>
                <w:szCs w:val="20"/>
              </w:rPr>
              <w:t xml:space="preserve"> </w:t>
            </w:r>
            <w:r w:rsidRPr="00EF655A">
              <w:rPr>
                <w:sz w:val="20"/>
                <w:szCs w:val="20"/>
              </w:rPr>
              <w:t>контрольно</w:t>
            </w:r>
            <w:r w:rsidRPr="00EF655A">
              <w:rPr>
                <w:rFonts w:ascii="Arial monospaced for SAP" w:hAnsi="Arial monospaced for SAP"/>
                <w:sz w:val="20"/>
                <w:szCs w:val="20"/>
              </w:rPr>
              <w:t>-</w:t>
            </w:r>
            <w:r w:rsidRPr="00EF655A">
              <w:rPr>
                <w:sz w:val="20"/>
                <w:szCs w:val="20"/>
              </w:rPr>
              <w:t>измерительного</w:t>
            </w:r>
            <w:r w:rsidRPr="00EF655A">
              <w:rPr>
                <w:rFonts w:ascii="Arial monospaced for SAP" w:hAnsi="Arial monospaced for SAP"/>
                <w:sz w:val="20"/>
                <w:szCs w:val="20"/>
              </w:rPr>
              <w:t xml:space="preserve"> </w:t>
            </w:r>
            <w:r w:rsidRPr="00EF655A">
              <w:rPr>
                <w:sz w:val="20"/>
                <w:szCs w:val="20"/>
              </w:rPr>
              <w:t>и</w:t>
            </w:r>
            <w:r w:rsidRPr="00EF655A">
              <w:rPr>
                <w:rFonts w:ascii="Arial monospaced for SAP" w:hAnsi="Arial monospaced for SAP"/>
                <w:sz w:val="20"/>
                <w:szCs w:val="20"/>
              </w:rPr>
              <w:t xml:space="preserve"> </w:t>
            </w:r>
            <w:r w:rsidRPr="00EF655A">
              <w:rPr>
                <w:sz w:val="20"/>
                <w:szCs w:val="20"/>
              </w:rPr>
              <w:t>ручного</w:t>
            </w:r>
            <w:r w:rsidRPr="00EF655A">
              <w:rPr>
                <w:rFonts w:ascii="Arial monospaced for SAP" w:hAnsi="Arial monospaced for SAP"/>
                <w:sz w:val="20"/>
                <w:szCs w:val="20"/>
              </w:rPr>
              <w:t xml:space="preserve"> </w:t>
            </w:r>
            <w:r w:rsidRPr="00EF655A">
              <w:rPr>
                <w:sz w:val="20"/>
                <w:szCs w:val="20"/>
              </w:rPr>
              <w:t>рабочего</w:t>
            </w:r>
            <w:r w:rsidRPr="00EF655A">
              <w:rPr>
                <w:rFonts w:ascii="Arial monospaced for SAP" w:hAnsi="Arial monospaced for SAP"/>
                <w:sz w:val="20"/>
                <w:szCs w:val="20"/>
              </w:rPr>
              <w:t xml:space="preserve"> </w:t>
            </w:r>
            <w:r w:rsidRPr="00EF655A">
              <w:rPr>
                <w:sz w:val="20"/>
                <w:szCs w:val="20"/>
              </w:rPr>
              <w:t>инструмента</w:t>
            </w:r>
            <w:r w:rsidRPr="00EF655A">
              <w:rPr>
                <w:rFonts w:ascii="Arial monospaced for SAP" w:hAnsi="Arial monospaced for SAP"/>
                <w:sz w:val="20"/>
                <w:szCs w:val="20"/>
              </w:rPr>
              <w:t xml:space="preserve">. </w:t>
            </w:r>
          </w:p>
        </w:tc>
        <w:tc>
          <w:tcPr>
            <w:tcW w:w="2533" w:type="dxa"/>
            <w:vMerge/>
            <w:shd w:val="clear" w:color="auto" w:fill="auto"/>
            <w:vAlign w:val="center"/>
          </w:tcPr>
          <w:p w:rsidR="00EF655A" w:rsidRPr="004B7DDA" w:rsidRDefault="00EF655A" w:rsidP="00B04D36">
            <w:pPr>
              <w:autoSpaceDE w:val="0"/>
              <w:ind w:left="34"/>
              <w:jc w:val="both"/>
              <w:rPr>
                <w:rFonts w:ascii="Arial monospaced for SAP" w:hAnsi="Arial monospaced for SAP"/>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компл</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highlight w:val="yellow"/>
              </w:rPr>
            </w:pPr>
            <w:r w:rsidRPr="00EF655A">
              <w:rPr>
                <w:sz w:val="20"/>
                <w:szCs w:val="20"/>
              </w:rPr>
              <w:t>1 и более</w:t>
            </w:r>
          </w:p>
        </w:tc>
      </w:tr>
      <w:tr w:rsidR="00EF655A" w:rsidRPr="00890F15" w:rsidTr="00B04D36">
        <w:trPr>
          <w:trHeight w:val="629"/>
        </w:trPr>
        <w:tc>
          <w:tcPr>
            <w:tcW w:w="724" w:type="dxa"/>
            <w:shd w:val="clear" w:color="auto" w:fill="auto"/>
            <w:noWrap/>
            <w:vAlign w:val="center"/>
          </w:tcPr>
          <w:p w:rsidR="00EF655A" w:rsidRPr="00EF655A" w:rsidRDefault="00EF655A" w:rsidP="00B04D36">
            <w:pPr>
              <w:rPr>
                <w:sz w:val="20"/>
                <w:szCs w:val="20"/>
              </w:rPr>
            </w:pPr>
            <w:r w:rsidRPr="00EF655A">
              <w:rPr>
                <w:sz w:val="20"/>
                <w:szCs w:val="20"/>
              </w:rPr>
              <w:t>9</w:t>
            </w:r>
          </w:p>
        </w:tc>
        <w:tc>
          <w:tcPr>
            <w:tcW w:w="3562" w:type="dxa"/>
            <w:shd w:val="clear" w:color="auto" w:fill="auto"/>
            <w:vAlign w:val="center"/>
          </w:tcPr>
          <w:p w:rsidR="00EF655A" w:rsidRPr="00EF655A" w:rsidRDefault="00EF655A" w:rsidP="00B04D36">
            <w:pPr>
              <w:rPr>
                <w:rFonts w:eastAsia="Calibri" w:cs="Arial"/>
                <w:sz w:val="20"/>
                <w:szCs w:val="20"/>
              </w:rPr>
            </w:pPr>
            <w:r w:rsidRPr="00EF655A">
              <w:rPr>
                <w:sz w:val="20"/>
                <w:szCs w:val="20"/>
              </w:rPr>
              <w:t>Укомплектованность</w:t>
            </w:r>
            <w:r w:rsidRPr="00EF655A">
              <w:rPr>
                <w:rFonts w:ascii="Arial monospaced for SAP" w:hAnsi="Arial monospaced for SAP"/>
                <w:sz w:val="20"/>
                <w:szCs w:val="20"/>
              </w:rPr>
              <w:t xml:space="preserve">  </w:t>
            </w:r>
            <w:r w:rsidRPr="00EF655A">
              <w:rPr>
                <w:sz w:val="20"/>
                <w:szCs w:val="20"/>
              </w:rPr>
              <w:t>для</w:t>
            </w:r>
            <w:r w:rsidRPr="00EF655A">
              <w:rPr>
                <w:rFonts w:ascii="Arial monospaced for SAP" w:hAnsi="Arial monospaced for SAP"/>
                <w:sz w:val="20"/>
                <w:szCs w:val="20"/>
              </w:rPr>
              <w:t xml:space="preserve"> </w:t>
            </w:r>
            <w:r w:rsidRPr="00EF655A">
              <w:rPr>
                <w:sz w:val="20"/>
                <w:szCs w:val="20"/>
              </w:rPr>
              <w:t>проведения</w:t>
            </w:r>
            <w:r w:rsidRPr="00EF655A">
              <w:rPr>
                <w:rFonts w:ascii="Arial monospaced for SAP" w:hAnsi="Arial monospaced for SAP"/>
                <w:sz w:val="20"/>
                <w:szCs w:val="20"/>
              </w:rPr>
              <w:t xml:space="preserve"> </w:t>
            </w:r>
            <w:r w:rsidRPr="00EF655A">
              <w:rPr>
                <w:sz w:val="20"/>
                <w:szCs w:val="20"/>
              </w:rPr>
              <w:t>работ</w:t>
            </w:r>
            <w:r w:rsidRPr="00EF655A">
              <w:rPr>
                <w:rFonts w:ascii="Arial monospaced for SAP" w:hAnsi="Arial monospaced for SAP"/>
                <w:sz w:val="20"/>
                <w:szCs w:val="20"/>
              </w:rPr>
              <w:t xml:space="preserve"> </w:t>
            </w:r>
            <w:r w:rsidRPr="00EF655A">
              <w:rPr>
                <w:sz w:val="20"/>
                <w:szCs w:val="20"/>
              </w:rPr>
              <w:t>достаточным</w:t>
            </w:r>
            <w:r w:rsidRPr="00EF655A">
              <w:rPr>
                <w:rFonts w:ascii="Arial monospaced for SAP" w:hAnsi="Arial monospaced for SAP"/>
                <w:sz w:val="20"/>
                <w:szCs w:val="20"/>
              </w:rPr>
              <w:t xml:space="preserve"> </w:t>
            </w:r>
            <w:r w:rsidRPr="00EF655A">
              <w:rPr>
                <w:sz w:val="20"/>
                <w:szCs w:val="20"/>
              </w:rPr>
              <w:t>количеством</w:t>
            </w:r>
            <w:r w:rsidRPr="00EF655A">
              <w:rPr>
                <w:rFonts w:ascii="Arial monospaced for SAP" w:hAnsi="Arial monospaced for SAP"/>
                <w:sz w:val="20"/>
                <w:szCs w:val="20"/>
              </w:rPr>
              <w:t xml:space="preserve"> </w:t>
            </w:r>
            <w:r w:rsidRPr="00EF655A">
              <w:rPr>
                <w:sz w:val="20"/>
                <w:szCs w:val="20"/>
              </w:rPr>
              <w:t>грузоподъемной</w:t>
            </w:r>
            <w:r w:rsidRPr="00EF655A">
              <w:rPr>
                <w:rFonts w:ascii="Arial monospaced for SAP" w:hAnsi="Arial monospaced for SAP"/>
                <w:sz w:val="20"/>
                <w:szCs w:val="20"/>
              </w:rPr>
              <w:t xml:space="preserve"> </w:t>
            </w:r>
            <w:r w:rsidRPr="00EF655A">
              <w:rPr>
                <w:sz w:val="20"/>
                <w:szCs w:val="20"/>
              </w:rPr>
              <w:t>и</w:t>
            </w:r>
            <w:r w:rsidRPr="00EF655A">
              <w:rPr>
                <w:rFonts w:ascii="Arial monospaced for SAP" w:hAnsi="Arial monospaced for SAP"/>
                <w:sz w:val="20"/>
                <w:szCs w:val="20"/>
              </w:rPr>
              <w:t xml:space="preserve"> </w:t>
            </w:r>
            <w:r w:rsidRPr="00EF655A">
              <w:rPr>
                <w:sz w:val="20"/>
                <w:szCs w:val="20"/>
              </w:rPr>
              <w:t>специальной</w:t>
            </w:r>
            <w:r w:rsidRPr="00EF655A">
              <w:rPr>
                <w:rFonts w:ascii="Arial monospaced for SAP" w:hAnsi="Arial monospaced for SAP"/>
                <w:sz w:val="20"/>
                <w:szCs w:val="20"/>
              </w:rPr>
              <w:t xml:space="preserve"> </w:t>
            </w:r>
            <w:r w:rsidRPr="00EF655A">
              <w:rPr>
                <w:sz w:val="20"/>
                <w:szCs w:val="20"/>
              </w:rPr>
              <w:t>техники</w:t>
            </w:r>
            <w:r w:rsidRPr="00EF655A">
              <w:rPr>
                <w:rFonts w:ascii="Arial monospaced for SAP" w:hAnsi="Arial monospaced for SAP"/>
                <w:sz w:val="20"/>
                <w:szCs w:val="20"/>
              </w:rPr>
              <w:t xml:space="preserve">, </w:t>
            </w:r>
            <w:r w:rsidRPr="00EF655A">
              <w:rPr>
                <w:sz w:val="20"/>
                <w:szCs w:val="20"/>
              </w:rPr>
              <w:t>находящихся</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собственности</w:t>
            </w:r>
            <w:r w:rsidRPr="00EF655A">
              <w:rPr>
                <w:rFonts w:ascii="Arial monospaced for SAP" w:hAnsi="Arial monospaced for SAP"/>
                <w:sz w:val="20"/>
                <w:szCs w:val="20"/>
              </w:rPr>
              <w:t xml:space="preserve"> </w:t>
            </w:r>
            <w:r w:rsidRPr="00EF655A">
              <w:rPr>
                <w:sz w:val="20"/>
                <w:szCs w:val="20"/>
              </w:rPr>
              <w:t>или</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аренде</w:t>
            </w:r>
            <w:r w:rsidRPr="00EF655A">
              <w:rPr>
                <w:rFonts w:ascii="Arial monospaced for SAP" w:hAnsi="Arial monospaced for SAP"/>
                <w:sz w:val="20"/>
                <w:szCs w:val="20"/>
              </w:rPr>
              <w:t>:</w:t>
            </w:r>
          </w:p>
        </w:tc>
        <w:tc>
          <w:tcPr>
            <w:tcW w:w="2533" w:type="dxa"/>
            <w:shd w:val="clear" w:color="auto" w:fill="auto"/>
            <w:vAlign w:val="center"/>
          </w:tcPr>
          <w:p w:rsidR="00EF655A" w:rsidRPr="004B7DDA" w:rsidRDefault="00EF655A" w:rsidP="00B04D36">
            <w:pPr>
              <w:rPr>
                <w:rFonts w:eastAsia="Calibri" w:cs="Arial"/>
                <w:sz w:val="20"/>
                <w:szCs w:val="20"/>
              </w:rPr>
            </w:pPr>
          </w:p>
        </w:tc>
        <w:tc>
          <w:tcPr>
            <w:tcW w:w="1740" w:type="dxa"/>
            <w:shd w:val="clear" w:color="000000" w:fill="FFFFFF"/>
            <w:vAlign w:val="center"/>
          </w:tcPr>
          <w:p w:rsidR="00EF655A" w:rsidRPr="004B7DDA" w:rsidRDefault="00EF655A" w:rsidP="00B04D36">
            <w:pPr>
              <w:rPr>
                <w:rFonts w:cs="Arial"/>
                <w:sz w:val="20"/>
                <w:szCs w:val="20"/>
              </w:rPr>
            </w:pPr>
          </w:p>
        </w:tc>
        <w:tc>
          <w:tcPr>
            <w:tcW w:w="1662" w:type="dxa"/>
            <w:shd w:val="clear" w:color="auto" w:fill="auto"/>
            <w:vAlign w:val="center"/>
          </w:tcPr>
          <w:p w:rsidR="00EF655A" w:rsidRPr="00EF655A" w:rsidRDefault="00EF655A" w:rsidP="00B04D36">
            <w:pPr>
              <w:rPr>
                <w:sz w:val="20"/>
                <w:szCs w:val="20"/>
              </w:rPr>
            </w:pPr>
          </w:p>
        </w:tc>
      </w:tr>
      <w:tr w:rsidR="00EF655A" w:rsidRPr="00656568" w:rsidTr="00B04D36">
        <w:trPr>
          <w:trHeight w:val="1064"/>
        </w:trPr>
        <w:tc>
          <w:tcPr>
            <w:tcW w:w="724" w:type="dxa"/>
            <w:shd w:val="clear" w:color="auto" w:fill="auto"/>
            <w:noWrap/>
            <w:vAlign w:val="center"/>
          </w:tcPr>
          <w:p w:rsidR="00EF655A" w:rsidRPr="00EF655A" w:rsidRDefault="00EF655A" w:rsidP="00B04D36">
            <w:pPr>
              <w:rPr>
                <w:sz w:val="20"/>
                <w:szCs w:val="20"/>
              </w:rPr>
            </w:pPr>
            <w:r w:rsidRPr="00EF655A">
              <w:rPr>
                <w:sz w:val="20"/>
                <w:szCs w:val="20"/>
              </w:rPr>
              <w:t>9.1</w:t>
            </w:r>
          </w:p>
        </w:tc>
        <w:tc>
          <w:tcPr>
            <w:tcW w:w="3562" w:type="dxa"/>
            <w:shd w:val="clear" w:color="auto" w:fill="auto"/>
            <w:vAlign w:val="center"/>
          </w:tcPr>
          <w:p w:rsidR="00EF655A" w:rsidRPr="00EF655A" w:rsidRDefault="00EF655A" w:rsidP="00B04D36">
            <w:pPr>
              <w:rPr>
                <w:rFonts w:ascii="Arial monospaced for SAP" w:hAnsi="Arial monospaced for SAP"/>
                <w:sz w:val="20"/>
                <w:szCs w:val="20"/>
              </w:rPr>
            </w:pPr>
            <w:r w:rsidRPr="00EF655A">
              <w:rPr>
                <w:rFonts w:ascii="Arial monospaced for SAP" w:hAnsi="Arial monospaced for SAP"/>
                <w:sz w:val="20"/>
                <w:szCs w:val="20"/>
              </w:rPr>
              <w:t xml:space="preserve">- </w:t>
            </w:r>
            <w:r w:rsidRPr="00EF655A">
              <w:rPr>
                <w:sz w:val="20"/>
                <w:szCs w:val="20"/>
              </w:rPr>
              <w:t>наличие</w:t>
            </w:r>
            <w:r w:rsidRPr="00EF655A">
              <w:rPr>
                <w:rFonts w:ascii="Arial monospaced for SAP" w:hAnsi="Arial monospaced for SAP"/>
                <w:sz w:val="20"/>
                <w:szCs w:val="20"/>
              </w:rPr>
              <w:t xml:space="preserve"> </w:t>
            </w:r>
            <w:r w:rsidRPr="00EF655A">
              <w:rPr>
                <w:sz w:val="20"/>
                <w:szCs w:val="20"/>
              </w:rPr>
              <w:t>грузовой</w:t>
            </w:r>
            <w:r w:rsidRPr="00EF655A">
              <w:rPr>
                <w:rFonts w:ascii="Arial monospaced for SAP" w:hAnsi="Arial monospaced for SAP"/>
                <w:sz w:val="20"/>
                <w:szCs w:val="20"/>
              </w:rPr>
              <w:t xml:space="preserve"> </w:t>
            </w:r>
            <w:r w:rsidRPr="00EF655A">
              <w:rPr>
                <w:sz w:val="20"/>
                <w:szCs w:val="20"/>
              </w:rPr>
              <w:t>транспортной</w:t>
            </w:r>
            <w:r w:rsidRPr="00EF655A">
              <w:rPr>
                <w:rFonts w:ascii="Arial monospaced for SAP" w:hAnsi="Arial monospaced for SAP"/>
                <w:sz w:val="20"/>
                <w:szCs w:val="20"/>
              </w:rPr>
              <w:t xml:space="preserve"> </w:t>
            </w:r>
            <w:r w:rsidRPr="00EF655A">
              <w:rPr>
                <w:sz w:val="20"/>
                <w:szCs w:val="20"/>
              </w:rPr>
              <w:t>техники</w:t>
            </w:r>
            <w:r w:rsidRPr="00EF655A">
              <w:rPr>
                <w:rFonts w:ascii="Arial monospaced for SAP" w:hAnsi="Arial monospaced for SAP"/>
                <w:sz w:val="20"/>
                <w:szCs w:val="20"/>
              </w:rPr>
              <w:t xml:space="preserve"> </w:t>
            </w:r>
            <w:r w:rsidRPr="00EF655A">
              <w:rPr>
                <w:sz w:val="20"/>
                <w:szCs w:val="20"/>
              </w:rPr>
              <w:t>для</w:t>
            </w:r>
            <w:r w:rsidRPr="00EF655A">
              <w:rPr>
                <w:rFonts w:ascii="Arial monospaced for SAP" w:hAnsi="Arial monospaced for SAP"/>
                <w:sz w:val="20"/>
                <w:szCs w:val="20"/>
              </w:rPr>
              <w:t xml:space="preserve"> </w:t>
            </w:r>
            <w:r w:rsidRPr="00EF655A">
              <w:rPr>
                <w:sz w:val="20"/>
                <w:szCs w:val="20"/>
              </w:rPr>
              <w:t>перевозки</w:t>
            </w:r>
            <w:r w:rsidRPr="00EF655A">
              <w:rPr>
                <w:rFonts w:ascii="Arial monospaced for SAP" w:hAnsi="Arial monospaced for SAP"/>
                <w:sz w:val="20"/>
                <w:szCs w:val="20"/>
              </w:rPr>
              <w:t xml:space="preserve"> </w:t>
            </w:r>
            <w:r w:rsidRPr="00EF655A">
              <w:rPr>
                <w:sz w:val="20"/>
                <w:szCs w:val="20"/>
              </w:rPr>
              <w:t>оборудования</w:t>
            </w:r>
            <w:r w:rsidRPr="00EF655A">
              <w:rPr>
                <w:rFonts w:ascii="Arial monospaced for SAP" w:hAnsi="Arial monospaced for SAP"/>
                <w:sz w:val="20"/>
                <w:szCs w:val="20"/>
              </w:rPr>
              <w:t xml:space="preserve">, </w:t>
            </w:r>
            <w:r w:rsidRPr="00EF655A">
              <w:rPr>
                <w:sz w:val="20"/>
                <w:szCs w:val="20"/>
              </w:rPr>
              <w:t>запчастей</w:t>
            </w:r>
            <w:r w:rsidRPr="00EF655A">
              <w:rPr>
                <w:rFonts w:ascii="Arial monospaced for SAP" w:hAnsi="Arial monospaced for SAP"/>
                <w:sz w:val="20"/>
                <w:szCs w:val="20"/>
              </w:rPr>
              <w:t xml:space="preserve">, </w:t>
            </w:r>
            <w:r w:rsidRPr="00EF655A">
              <w:rPr>
                <w:sz w:val="20"/>
                <w:szCs w:val="20"/>
              </w:rPr>
              <w:t>материалов</w:t>
            </w:r>
            <w:r w:rsidRPr="00EF655A">
              <w:rPr>
                <w:rFonts w:ascii="Arial monospaced for SAP" w:hAnsi="Arial monospaced for SAP"/>
                <w:sz w:val="20"/>
                <w:szCs w:val="20"/>
              </w:rPr>
              <w:t>,</w:t>
            </w:r>
          </w:p>
        </w:tc>
        <w:tc>
          <w:tcPr>
            <w:tcW w:w="2533" w:type="dxa"/>
            <w:shd w:val="clear" w:color="auto" w:fill="auto"/>
            <w:vAlign w:val="center"/>
          </w:tcPr>
          <w:p w:rsidR="00EF655A" w:rsidRPr="004B7DDA" w:rsidRDefault="00EF655A" w:rsidP="0087763E">
            <w:pPr>
              <w:rPr>
                <w:rFonts w:ascii="Arial monospaced for SAP" w:hAnsi="Arial monospaced for SAP"/>
                <w:sz w:val="20"/>
                <w:szCs w:val="20"/>
              </w:rPr>
            </w:pPr>
            <w:r w:rsidRPr="004B7DDA">
              <w:rPr>
                <w:sz w:val="20"/>
                <w:szCs w:val="20"/>
              </w:rPr>
              <w:t>Справка</w:t>
            </w:r>
            <w:r w:rsidRPr="004B7DDA">
              <w:rPr>
                <w:rFonts w:ascii="Arial monospaced for SAP" w:hAnsi="Arial monospaced for SAP"/>
                <w:sz w:val="20"/>
                <w:szCs w:val="20"/>
              </w:rPr>
              <w:t xml:space="preserve"> </w:t>
            </w:r>
            <w:r w:rsidRPr="004B7DDA">
              <w:rPr>
                <w:sz w:val="20"/>
                <w:szCs w:val="20"/>
              </w:rPr>
              <w:t>о</w:t>
            </w:r>
            <w:r w:rsidRPr="004B7DDA">
              <w:rPr>
                <w:rFonts w:ascii="Arial monospaced for SAP" w:hAnsi="Arial monospaced for SAP"/>
                <w:sz w:val="20"/>
                <w:szCs w:val="20"/>
              </w:rPr>
              <w:t xml:space="preserve"> </w:t>
            </w:r>
            <w:r w:rsidRPr="004B7DDA">
              <w:rPr>
                <w:sz w:val="20"/>
                <w:szCs w:val="20"/>
              </w:rPr>
              <w:t>наличии</w:t>
            </w:r>
            <w:r w:rsidRPr="004B7DDA">
              <w:rPr>
                <w:rFonts w:ascii="Arial monospaced for SAP" w:hAnsi="Arial monospaced for SAP"/>
                <w:sz w:val="20"/>
                <w:szCs w:val="20"/>
              </w:rPr>
              <w:t xml:space="preserve"> </w:t>
            </w:r>
            <w:r w:rsidRPr="004B7DDA">
              <w:rPr>
                <w:sz w:val="20"/>
                <w:szCs w:val="20"/>
              </w:rPr>
              <w:t>производственных</w:t>
            </w:r>
            <w:r w:rsidRPr="004B7DDA">
              <w:rPr>
                <w:rFonts w:ascii="Arial monospaced for SAP" w:hAnsi="Arial monospaced for SAP"/>
                <w:sz w:val="20"/>
                <w:szCs w:val="20"/>
              </w:rPr>
              <w:t xml:space="preserve"> </w:t>
            </w:r>
            <w:r w:rsidRPr="004B7DDA">
              <w:rPr>
                <w:sz w:val="20"/>
                <w:szCs w:val="20"/>
              </w:rPr>
              <w:t>мощностей</w:t>
            </w:r>
            <w:r w:rsidRPr="004B7DDA">
              <w:rPr>
                <w:rFonts w:ascii="Arial monospaced for SAP" w:hAnsi="Arial monospaced for SAP"/>
                <w:sz w:val="20"/>
                <w:szCs w:val="20"/>
              </w:rPr>
              <w:t xml:space="preserve"> (</w:t>
            </w:r>
            <w:r w:rsidRPr="004B7DDA">
              <w:rPr>
                <w:sz w:val="20"/>
                <w:szCs w:val="20"/>
              </w:rPr>
              <w:t>Форма</w:t>
            </w:r>
            <w:r w:rsidRPr="004B7DDA">
              <w:rPr>
                <w:rFonts w:ascii="Arial monospaced for SAP" w:hAnsi="Arial monospaced for SAP"/>
                <w:sz w:val="20"/>
                <w:szCs w:val="20"/>
              </w:rPr>
              <w:t xml:space="preserve"> </w:t>
            </w:r>
            <w:r w:rsidRPr="004B7DDA">
              <w:rPr>
                <w:sz w:val="20"/>
                <w:szCs w:val="20"/>
              </w:rPr>
              <w:t>9)</w:t>
            </w:r>
            <w:r w:rsidRPr="004B7DDA">
              <w:rPr>
                <w:rFonts w:ascii="Arial monospaced for SAP" w:hAnsi="Arial monospaced for SAP"/>
                <w:sz w:val="20"/>
                <w:szCs w:val="20"/>
              </w:rPr>
              <w:t>.</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Ед</w:t>
            </w:r>
            <w:r w:rsidRPr="004B7DDA">
              <w:rPr>
                <w:rFonts w:ascii="Arial monospaced for SAP" w:hAnsi="Arial monospaced for SAP"/>
                <w:sz w:val="20"/>
                <w:szCs w:val="20"/>
              </w:rPr>
              <w:t>.</w:t>
            </w:r>
          </w:p>
        </w:tc>
        <w:tc>
          <w:tcPr>
            <w:tcW w:w="1662" w:type="dxa"/>
            <w:shd w:val="clear" w:color="auto" w:fill="auto"/>
            <w:vAlign w:val="center"/>
          </w:tcPr>
          <w:p w:rsidR="00EF655A" w:rsidRPr="00EF655A" w:rsidRDefault="00EF655A" w:rsidP="00B04D36">
            <w:pPr>
              <w:rPr>
                <w:sz w:val="20"/>
                <w:szCs w:val="20"/>
              </w:rPr>
            </w:pPr>
            <w:r w:rsidRPr="00EF655A">
              <w:rPr>
                <w:sz w:val="20"/>
                <w:szCs w:val="20"/>
              </w:rPr>
              <w:t>1 и более</w:t>
            </w:r>
          </w:p>
        </w:tc>
      </w:tr>
      <w:tr w:rsidR="00EF655A" w:rsidRPr="006A726D" w:rsidTr="00B04D36">
        <w:trPr>
          <w:trHeight w:val="903"/>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2</w:t>
            </w:r>
          </w:p>
        </w:tc>
        <w:tc>
          <w:tcPr>
            <w:tcW w:w="3562" w:type="dxa"/>
            <w:shd w:val="clear" w:color="auto" w:fill="auto"/>
            <w:vAlign w:val="center"/>
          </w:tcPr>
          <w:p w:rsidR="00EF655A" w:rsidRPr="00EF655A" w:rsidRDefault="00EF655A" w:rsidP="00B04D36">
            <w:pPr>
              <w:jc w:val="both"/>
              <w:rPr>
                <w:sz w:val="20"/>
                <w:szCs w:val="20"/>
              </w:rPr>
            </w:pPr>
            <w:r w:rsidRPr="00EF655A">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533" w:type="dxa"/>
            <w:vMerge w:val="restart"/>
            <w:shd w:val="clear" w:color="auto" w:fill="auto"/>
            <w:vAlign w:val="center"/>
          </w:tcPr>
          <w:p w:rsidR="00EF655A" w:rsidRPr="004B7DDA" w:rsidRDefault="00EF655A" w:rsidP="00B04D36">
            <w:pPr>
              <w:rPr>
                <w:sz w:val="20"/>
                <w:szCs w:val="20"/>
              </w:rPr>
            </w:pPr>
            <w:r w:rsidRPr="004B7DDA">
              <w:rPr>
                <w:sz w:val="20"/>
                <w:szCs w:val="20"/>
              </w:rPr>
              <w:t xml:space="preserve">Справка о наличии производственных мощностей (Форма 9) или гарантийное письмо за подписью руководителя организации о </w:t>
            </w:r>
            <w:r w:rsidRPr="004B7DDA">
              <w:rPr>
                <w:sz w:val="20"/>
                <w:szCs w:val="20"/>
              </w:rPr>
              <w:lastRenderedPageBreak/>
              <w:t>приведении транспорта к требованиям данного пункта ПДО (при необходимости).</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lastRenderedPageBreak/>
              <w:t>Наличие/ Отсутствие</w:t>
            </w:r>
          </w:p>
        </w:tc>
        <w:tc>
          <w:tcPr>
            <w:tcW w:w="1662" w:type="dxa"/>
            <w:shd w:val="clear" w:color="auto" w:fill="auto"/>
            <w:vAlign w:val="center"/>
          </w:tcPr>
          <w:p w:rsidR="00EF655A" w:rsidRPr="00EF655A" w:rsidRDefault="00EF655A" w:rsidP="00B04D36">
            <w:pPr>
              <w:rPr>
                <w:sz w:val="20"/>
                <w:szCs w:val="20"/>
              </w:rPr>
            </w:pPr>
            <w:r w:rsidRPr="00EF655A">
              <w:rPr>
                <w:sz w:val="20"/>
                <w:szCs w:val="20"/>
              </w:rPr>
              <w:t>Наличие</w:t>
            </w:r>
          </w:p>
        </w:tc>
      </w:tr>
      <w:tr w:rsidR="00EF655A" w:rsidRPr="006A726D" w:rsidTr="00B04D36">
        <w:trPr>
          <w:trHeight w:val="1064"/>
        </w:trPr>
        <w:tc>
          <w:tcPr>
            <w:tcW w:w="724" w:type="dxa"/>
            <w:shd w:val="clear" w:color="auto" w:fill="auto"/>
            <w:noWrap/>
            <w:vAlign w:val="center"/>
          </w:tcPr>
          <w:p w:rsidR="00EF655A" w:rsidRPr="00EF655A" w:rsidRDefault="00EF655A" w:rsidP="004E57EB">
            <w:pPr>
              <w:rPr>
                <w:sz w:val="20"/>
                <w:szCs w:val="20"/>
              </w:rPr>
            </w:pPr>
            <w:r w:rsidRPr="00EF655A">
              <w:rPr>
                <w:sz w:val="20"/>
                <w:szCs w:val="20"/>
              </w:rPr>
              <w:lastRenderedPageBreak/>
              <w:t>9.</w:t>
            </w:r>
            <w:r w:rsidR="004E57EB">
              <w:rPr>
                <w:sz w:val="20"/>
                <w:szCs w:val="20"/>
              </w:rPr>
              <w:t>3</w:t>
            </w:r>
          </w:p>
        </w:tc>
        <w:tc>
          <w:tcPr>
            <w:tcW w:w="3562" w:type="dxa"/>
            <w:shd w:val="clear" w:color="auto" w:fill="auto"/>
            <w:vAlign w:val="center"/>
          </w:tcPr>
          <w:p w:rsidR="00EF655A" w:rsidRPr="00EF655A" w:rsidRDefault="00EF655A" w:rsidP="00B04D36">
            <w:pPr>
              <w:jc w:val="both"/>
              <w:rPr>
                <w:sz w:val="20"/>
                <w:szCs w:val="20"/>
              </w:rPr>
            </w:pPr>
            <w:r w:rsidRPr="00EF655A">
              <w:rPr>
                <w:sz w:val="20"/>
                <w:szCs w:val="20"/>
              </w:rPr>
              <w:t>- обеспеченность транспорта, предназначенного для перевозки работников (в т.ч. легкового) системами видеорегистрации,</w:t>
            </w:r>
          </w:p>
        </w:tc>
        <w:tc>
          <w:tcPr>
            <w:tcW w:w="2533" w:type="dxa"/>
            <w:vMerge/>
            <w:shd w:val="clear" w:color="auto" w:fill="auto"/>
            <w:vAlign w:val="center"/>
          </w:tcPr>
          <w:p w:rsidR="00EF655A" w:rsidRPr="004B7DDA" w:rsidRDefault="00EF655A" w:rsidP="00B04D36">
            <w:pPr>
              <w:rPr>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Наличие/ Отсутствие</w:t>
            </w:r>
          </w:p>
        </w:tc>
        <w:tc>
          <w:tcPr>
            <w:tcW w:w="1662" w:type="dxa"/>
            <w:shd w:val="clear" w:color="auto" w:fill="auto"/>
            <w:vAlign w:val="center"/>
          </w:tcPr>
          <w:p w:rsidR="00EF655A" w:rsidRPr="00EF655A" w:rsidRDefault="00EF655A" w:rsidP="00B04D36">
            <w:pPr>
              <w:rPr>
                <w:sz w:val="20"/>
                <w:szCs w:val="20"/>
              </w:rPr>
            </w:pPr>
            <w:r w:rsidRPr="00EF655A">
              <w:rPr>
                <w:sz w:val="20"/>
                <w:szCs w:val="20"/>
              </w:rPr>
              <w:t>Наличие</w:t>
            </w:r>
          </w:p>
        </w:tc>
      </w:tr>
      <w:tr w:rsidR="00EF655A" w:rsidRPr="006A726D"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lastRenderedPageBreak/>
              <w:t>9.</w:t>
            </w:r>
            <w:r w:rsidR="004E57EB">
              <w:rPr>
                <w:sz w:val="20"/>
                <w:szCs w:val="20"/>
              </w:rPr>
              <w:t>4</w:t>
            </w:r>
          </w:p>
        </w:tc>
        <w:tc>
          <w:tcPr>
            <w:tcW w:w="3562" w:type="dxa"/>
            <w:shd w:val="clear" w:color="auto" w:fill="auto"/>
            <w:vAlign w:val="center"/>
          </w:tcPr>
          <w:p w:rsidR="00EF655A" w:rsidRPr="00EF655A" w:rsidRDefault="00EF655A" w:rsidP="00B04D36">
            <w:pPr>
              <w:rPr>
                <w:sz w:val="20"/>
                <w:szCs w:val="20"/>
              </w:rPr>
            </w:pPr>
            <w:r w:rsidRPr="00EF655A">
              <w:rPr>
                <w:sz w:val="20"/>
                <w:szCs w:val="20"/>
              </w:rPr>
              <w:t>- оснащение ремнями безопасности транспортных средств (где это предусмотрено конструкцией ТС),</w:t>
            </w:r>
          </w:p>
        </w:tc>
        <w:tc>
          <w:tcPr>
            <w:tcW w:w="2533" w:type="dxa"/>
            <w:vMerge/>
            <w:shd w:val="clear" w:color="auto" w:fill="auto"/>
            <w:vAlign w:val="center"/>
          </w:tcPr>
          <w:p w:rsidR="00EF655A" w:rsidRPr="004B7DDA" w:rsidRDefault="00EF655A" w:rsidP="00B04D36">
            <w:pPr>
              <w:rPr>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Наличие/ Отсутствие</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Наличие</w:t>
            </w:r>
          </w:p>
        </w:tc>
      </w:tr>
      <w:tr w:rsidR="00EF655A"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5</w:t>
            </w:r>
          </w:p>
        </w:tc>
        <w:tc>
          <w:tcPr>
            <w:tcW w:w="3562" w:type="dxa"/>
            <w:shd w:val="clear" w:color="auto" w:fill="auto"/>
            <w:vAlign w:val="center"/>
          </w:tcPr>
          <w:p w:rsidR="00EF655A" w:rsidRPr="00EF655A" w:rsidRDefault="00EF655A" w:rsidP="00B04D36">
            <w:pPr>
              <w:rPr>
                <w:sz w:val="20"/>
                <w:szCs w:val="20"/>
              </w:rPr>
            </w:pPr>
            <w:r w:rsidRPr="00EF655A">
              <w:rPr>
                <w:sz w:val="20"/>
                <w:szCs w:val="20"/>
              </w:rPr>
              <w:t>- наличие в собственности исправных лебедок и талей,</w:t>
            </w:r>
          </w:p>
        </w:tc>
        <w:tc>
          <w:tcPr>
            <w:tcW w:w="2533" w:type="dxa"/>
            <w:vMerge/>
            <w:shd w:val="clear" w:color="auto" w:fill="auto"/>
          </w:tcPr>
          <w:p w:rsidR="00EF655A" w:rsidRPr="004B7DDA" w:rsidRDefault="00EF655A" w:rsidP="00B04D36">
            <w:pPr>
              <w:rPr>
                <w:rFonts w:ascii="Arial monospaced for SAP" w:hAnsi="Arial monospaced for SAP"/>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Шт.</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2 и более</w:t>
            </w:r>
          </w:p>
        </w:tc>
      </w:tr>
      <w:tr w:rsidR="00EF655A"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6</w:t>
            </w:r>
          </w:p>
        </w:tc>
        <w:tc>
          <w:tcPr>
            <w:tcW w:w="3562" w:type="dxa"/>
            <w:shd w:val="clear" w:color="auto" w:fill="auto"/>
            <w:vAlign w:val="center"/>
          </w:tcPr>
          <w:p w:rsidR="00EF655A" w:rsidRPr="00EF655A" w:rsidRDefault="00EF655A" w:rsidP="00B04D36">
            <w:pPr>
              <w:rPr>
                <w:sz w:val="20"/>
                <w:szCs w:val="20"/>
              </w:rPr>
            </w:pPr>
            <w:r w:rsidRPr="00EF655A">
              <w:rPr>
                <w:sz w:val="20"/>
                <w:szCs w:val="20"/>
              </w:rPr>
              <w:t>- наличие в собственности исправных реечных домкратов</w:t>
            </w:r>
          </w:p>
        </w:tc>
        <w:tc>
          <w:tcPr>
            <w:tcW w:w="2533" w:type="dxa"/>
            <w:vMerge/>
            <w:shd w:val="clear" w:color="auto" w:fill="auto"/>
          </w:tcPr>
          <w:p w:rsidR="00EF655A" w:rsidRPr="004B7DDA" w:rsidRDefault="00EF655A" w:rsidP="00B04D36">
            <w:pPr>
              <w:rPr>
                <w:rFonts w:ascii="Arial monospaced for SAP" w:hAnsi="Arial monospaced for SAP"/>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Шт.</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2 и более</w:t>
            </w:r>
          </w:p>
        </w:tc>
      </w:tr>
      <w:tr w:rsidR="00EF655A" w:rsidRPr="00656568"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7</w:t>
            </w:r>
          </w:p>
        </w:tc>
        <w:tc>
          <w:tcPr>
            <w:tcW w:w="3562" w:type="dxa"/>
            <w:shd w:val="clear" w:color="auto" w:fill="auto"/>
            <w:vAlign w:val="center"/>
          </w:tcPr>
          <w:p w:rsidR="00EF655A" w:rsidRPr="00EF655A" w:rsidRDefault="00EF655A" w:rsidP="0087763E">
            <w:pPr>
              <w:rPr>
                <w:rFonts w:ascii="Arial monospaced for SAP" w:hAnsi="Arial monospaced for SAP"/>
                <w:sz w:val="20"/>
                <w:szCs w:val="20"/>
              </w:rPr>
            </w:pPr>
            <w:r w:rsidRPr="00EF655A">
              <w:rPr>
                <w:rFonts w:ascii="Arial monospaced for SAP" w:hAnsi="Arial monospaced for SAP"/>
                <w:sz w:val="20"/>
                <w:szCs w:val="20"/>
              </w:rPr>
              <w:t xml:space="preserve">- </w:t>
            </w:r>
            <w:r w:rsidRPr="00EF655A">
              <w:rPr>
                <w:sz w:val="20"/>
                <w:szCs w:val="20"/>
              </w:rPr>
              <w:t>наличие</w:t>
            </w:r>
            <w:r w:rsidRPr="00EF655A">
              <w:rPr>
                <w:rFonts w:ascii="Arial monospaced for SAP" w:hAnsi="Arial monospaced for SAP"/>
                <w:sz w:val="20"/>
                <w:szCs w:val="20"/>
              </w:rPr>
              <w:t xml:space="preserve"> </w:t>
            </w:r>
            <w:r w:rsidRPr="00EF655A">
              <w:rPr>
                <w:sz w:val="20"/>
                <w:szCs w:val="20"/>
              </w:rPr>
              <w:t>такелажных и монтажных приспособлений</w:t>
            </w:r>
            <w:r w:rsidRPr="00EF655A">
              <w:rPr>
                <w:rFonts w:ascii="Arial monospaced for SAP" w:hAnsi="Arial monospaced for SAP"/>
                <w:sz w:val="20"/>
                <w:szCs w:val="20"/>
              </w:rPr>
              <w:t xml:space="preserve"> </w:t>
            </w:r>
            <w:r w:rsidRPr="00EF655A">
              <w:rPr>
                <w:sz w:val="20"/>
                <w:szCs w:val="20"/>
              </w:rPr>
              <w:t>для</w:t>
            </w:r>
            <w:r w:rsidRPr="00EF655A">
              <w:rPr>
                <w:rFonts w:ascii="Arial monospaced for SAP" w:hAnsi="Arial monospaced for SAP"/>
                <w:sz w:val="20"/>
                <w:szCs w:val="20"/>
              </w:rPr>
              <w:t xml:space="preserve"> </w:t>
            </w:r>
            <w:r w:rsidRPr="00EF655A">
              <w:rPr>
                <w:sz w:val="20"/>
                <w:szCs w:val="20"/>
              </w:rPr>
              <w:t>производства</w:t>
            </w:r>
            <w:r w:rsidRPr="00EF655A">
              <w:rPr>
                <w:rFonts w:ascii="Arial monospaced for SAP" w:hAnsi="Arial monospaced for SAP"/>
                <w:sz w:val="20"/>
                <w:szCs w:val="20"/>
              </w:rPr>
              <w:t xml:space="preserve"> </w:t>
            </w:r>
            <w:r w:rsidRPr="00EF655A">
              <w:rPr>
                <w:sz w:val="20"/>
                <w:szCs w:val="20"/>
              </w:rPr>
              <w:t>работ</w:t>
            </w:r>
            <w:r w:rsidRPr="00EF655A">
              <w:rPr>
                <w:rFonts w:ascii="Arial monospaced for SAP" w:hAnsi="Arial monospaced for SAP"/>
                <w:sz w:val="20"/>
                <w:szCs w:val="20"/>
              </w:rPr>
              <w:t xml:space="preserve">, </w:t>
            </w:r>
          </w:p>
        </w:tc>
        <w:tc>
          <w:tcPr>
            <w:tcW w:w="2533" w:type="dxa"/>
            <w:vMerge/>
            <w:shd w:val="clear" w:color="auto" w:fill="auto"/>
          </w:tcPr>
          <w:p w:rsidR="00EF655A" w:rsidRPr="004B7DDA" w:rsidRDefault="00EF655A" w:rsidP="00B04D36">
            <w:pPr>
              <w:rPr>
                <w:rFonts w:ascii="Arial monospaced for SAP" w:hAnsi="Arial monospaced for SAP"/>
                <w:sz w:val="20"/>
                <w:szCs w:val="20"/>
              </w:rPr>
            </w:pP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Ед</w:t>
            </w:r>
            <w:r w:rsidRPr="004B7DDA">
              <w:rPr>
                <w:rFonts w:ascii="Arial monospaced for SAP" w:hAnsi="Arial monospaced for SAP"/>
                <w:sz w:val="20"/>
                <w:szCs w:val="20"/>
              </w:rPr>
              <w:t>.</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2 и более</w:t>
            </w:r>
          </w:p>
        </w:tc>
      </w:tr>
      <w:tr w:rsidR="00EF655A"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8</w:t>
            </w:r>
          </w:p>
        </w:tc>
        <w:tc>
          <w:tcPr>
            <w:tcW w:w="3562" w:type="dxa"/>
            <w:shd w:val="clear" w:color="auto" w:fill="auto"/>
            <w:vAlign w:val="center"/>
          </w:tcPr>
          <w:p w:rsidR="00EF655A" w:rsidRPr="00EF655A" w:rsidRDefault="00EF655A" w:rsidP="00B04D36">
            <w:pPr>
              <w:rPr>
                <w:sz w:val="20"/>
                <w:szCs w:val="20"/>
              </w:rPr>
            </w:pPr>
            <w:r w:rsidRPr="00EF655A">
              <w:rPr>
                <w:rFonts w:ascii="Calibri" w:hAnsi="Calibri"/>
                <w:sz w:val="20"/>
                <w:szCs w:val="20"/>
              </w:rPr>
              <w:t xml:space="preserve"> </w:t>
            </w:r>
            <w:r w:rsidRPr="00EF655A">
              <w:rPr>
                <w:sz w:val="20"/>
                <w:szCs w:val="20"/>
              </w:rPr>
              <w:t>- наличие строп различных видов и грузоподъемности,</w:t>
            </w:r>
          </w:p>
        </w:tc>
        <w:tc>
          <w:tcPr>
            <w:tcW w:w="2533" w:type="dxa"/>
            <w:vMerge/>
            <w:shd w:val="clear" w:color="auto" w:fill="auto"/>
          </w:tcPr>
          <w:p w:rsidR="00EF655A" w:rsidRPr="004B7DDA" w:rsidRDefault="00EF655A" w:rsidP="00B04D36">
            <w:pPr>
              <w:rPr>
                <w:rFonts w:ascii="Arial monospaced for SAP" w:hAnsi="Arial monospaced for SAP"/>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Шт.</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5 и более</w:t>
            </w:r>
          </w:p>
        </w:tc>
      </w:tr>
      <w:tr w:rsidR="00EF655A" w:rsidRPr="00E96A07" w:rsidTr="00B04D36">
        <w:trPr>
          <w:trHeight w:val="196"/>
        </w:trPr>
        <w:tc>
          <w:tcPr>
            <w:tcW w:w="724" w:type="dxa"/>
            <w:shd w:val="clear" w:color="auto" w:fill="auto"/>
            <w:noWrap/>
            <w:vAlign w:val="center"/>
          </w:tcPr>
          <w:p w:rsidR="00EF655A" w:rsidRPr="00EF655A" w:rsidRDefault="00EF655A" w:rsidP="004E57EB">
            <w:pPr>
              <w:rPr>
                <w:sz w:val="20"/>
                <w:szCs w:val="20"/>
              </w:rPr>
            </w:pPr>
            <w:r w:rsidRPr="00EF655A">
              <w:rPr>
                <w:sz w:val="20"/>
                <w:szCs w:val="20"/>
              </w:rPr>
              <w:t>9.</w:t>
            </w:r>
            <w:r w:rsidR="004E57EB">
              <w:rPr>
                <w:sz w:val="20"/>
                <w:szCs w:val="20"/>
              </w:rPr>
              <w:t>9</w:t>
            </w:r>
          </w:p>
        </w:tc>
        <w:tc>
          <w:tcPr>
            <w:tcW w:w="3562" w:type="dxa"/>
            <w:shd w:val="clear" w:color="auto" w:fill="auto"/>
            <w:vAlign w:val="center"/>
          </w:tcPr>
          <w:p w:rsidR="00EF655A" w:rsidRPr="00EF655A" w:rsidRDefault="00EF655A" w:rsidP="00B04D36">
            <w:pPr>
              <w:jc w:val="both"/>
              <w:rPr>
                <w:sz w:val="20"/>
                <w:szCs w:val="20"/>
              </w:rPr>
            </w:pPr>
            <w:r w:rsidRPr="00EF655A">
              <w:rPr>
                <w:sz w:val="20"/>
                <w:szCs w:val="20"/>
              </w:rPr>
              <w:t>- наличие наружных и внутренних трубчатых инвентарных лесов высотой до 16 м, площадью 4 м</w:t>
            </w:r>
            <w:r w:rsidRPr="00EF655A">
              <w:rPr>
                <w:sz w:val="20"/>
                <w:szCs w:val="20"/>
                <w:vertAlign w:val="superscript"/>
              </w:rPr>
              <w:t>2</w:t>
            </w:r>
            <w:r w:rsidRPr="00EF655A">
              <w:rPr>
                <w:sz w:val="20"/>
                <w:szCs w:val="20"/>
              </w:rPr>
              <w:t>, подвесными лестницами,  ограждениями и настилами, вышек-туров, лесов ножничного типа.</w:t>
            </w:r>
          </w:p>
        </w:tc>
        <w:tc>
          <w:tcPr>
            <w:tcW w:w="2533" w:type="dxa"/>
            <w:vMerge/>
            <w:shd w:val="clear" w:color="auto" w:fill="auto"/>
          </w:tcPr>
          <w:p w:rsidR="00EF655A" w:rsidRPr="004B7DDA" w:rsidRDefault="00EF655A" w:rsidP="00B04D36">
            <w:pPr>
              <w:rPr>
                <w:sz w:val="20"/>
                <w:szCs w:val="20"/>
              </w:rPr>
            </w:pPr>
          </w:p>
        </w:tc>
        <w:tc>
          <w:tcPr>
            <w:tcW w:w="1740" w:type="dxa"/>
            <w:shd w:val="clear" w:color="000000" w:fill="FFFFFF"/>
            <w:vAlign w:val="center"/>
          </w:tcPr>
          <w:p w:rsidR="00EF655A" w:rsidRPr="004B7DDA" w:rsidRDefault="00EF655A" w:rsidP="00B04D36">
            <w:pPr>
              <w:rPr>
                <w:sz w:val="20"/>
                <w:szCs w:val="20"/>
              </w:rPr>
            </w:pPr>
            <w:r w:rsidRPr="004B7DDA">
              <w:rPr>
                <w:sz w:val="20"/>
                <w:szCs w:val="20"/>
              </w:rPr>
              <w:t>Компл.</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1 и более</w:t>
            </w:r>
          </w:p>
        </w:tc>
      </w:tr>
      <w:tr w:rsidR="00EF655A" w:rsidRPr="00656568" w:rsidTr="0087763E">
        <w:trPr>
          <w:trHeight w:val="1559"/>
        </w:trPr>
        <w:tc>
          <w:tcPr>
            <w:tcW w:w="724" w:type="dxa"/>
            <w:shd w:val="clear" w:color="auto" w:fill="auto"/>
            <w:noWrap/>
            <w:vAlign w:val="center"/>
          </w:tcPr>
          <w:p w:rsidR="00EF655A" w:rsidRPr="00EF655A" w:rsidRDefault="00EF655A" w:rsidP="00B04D36">
            <w:pPr>
              <w:rPr>
                <w:sz w:val="20"/>
                <w:szCs w:val="20"/>
              </w:rPr>
            </w:pPr>
            <w:r w:rsidRPr="00EF655A">
              <w:rPr>
                <w:sz w:val="20"/>
                <w:szCs w:val="20"/>
              </w:rPr>
              <w:t>10</w:t>
            </w:r>
          </w:p>
        </w:tc>
        <w:tc>
          <w:tcPr>
            <w:tcW w:w="3562" w:type="dxa"/>
            <w:shd w:val="clear" w:color="auto" w:fill="auto"/>
            <w:vAlign w:val="center"/>
          </w:tcPr>
          <w:p w:rsidR="00EF655A" w:rsidRPr="00EF655A" w:rsidRDefault="00EF655A" w:rsidP="0087763E">
            <w:pPr>
              <w:rPr>
                <w:rFonts w:ascii="Calibri" w:hAnsi="Calibri"/>
                <w:sz w:val="20"/>
                <w:szCs w:val="20"/>
              </w:rPr>
            </w:pPr>
            <w:r w:rsidRPr="00EF655A">
              <w:rPr>
                <w:sz w:val="20"/>
                <w:szCs w:val="20"/>
              </w:rPr>
              <w:t>Готовность</w:t>
            </w:r>
            <w:r w:rsidRPr="00EF655A">
              <w:rPr>
                <w:rFonts w:ascii="Arial monospaced for SAP" w:hAnsi="Arial monospaced for SAP"/>
                <w:sz w:val="20"/>
                <w:szCs w:val="20"/>
              </w:rPr>
              <w:t xml:space="preserve"> </w:t>
            </w:r>
            <w:r w:rsidRPr="00EF655A">
              <w:rPr>
                <w:sz w:val="20"/>
                <w:szCs w:val="20"/>
              </w:rPr>
              <w:t>производить</w:t>
            </w:r>
            <w:r w:rsidRPr="00EF655A">
              <w:rPr>
                <w:rFonts w:ascii="Arial monospaced for SAP" w:hAnsi="Arial monospaced for SAP"/>
                <w:sz w:val="20"/>
                <w:szCs w:val="20"/>
              </w:rPr>
              <w:t xml:space="preserve"> </w:t>
            </w:r>
            <w:r w:rsidRPr="00EF655A">
              <w:rPr>
                <w:sz w:val="20"/>
                <w:szCs w:val="20"/>
              </w:rPr>
              <w:t>работы</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выходные</w:t>
            </w:r>
            <w:r w:rsidRPr="00EF655A">
              <w:rPr>
                <w:rFonts w:ascii="Arial monospaced for SAP" w:hAnsi="Arial monospaced for SAP"/>
                <w:sz w:val="20"/>
                <w:szCs w:val="20"/>
              </w:rPr>
              <w:t xml:space="preserve"> </w:t>
            </w:r>
            <w:r w:rsidRPr="00EF655A">
              <w:rPr>
                <w:sz w:val="20"/>
                <w:szCs w:val="20"/>
              </w:rPr>
              <w:t>и</w:t>
            </w:r>
            <w:r w:rsidRPr="00EF655A">
              <w:rPr>
                <w:rFonts w:ascii="Arial monospaced for SAP" w:hAnsi="Arial monospaced for SAP"/>
                <w:sz w:val="20"/>
                <w:szCs w:val="20"/>
              </w:rPr>
              <w:t xml:space="preserve"> </w:t>
            </w:r>
            <w:r w:rsidRPr="00EF655A">
              <w:rPr>
                <w:sz w:val="20"/>
                <w:szCs w:val="20"/>
              </w:rPr>
              <w:t>праздничные</w:t>
            </w:r>
            <w:r w:rsidRPr="00EF655A">
              <w:rPr>
                <w:rFonts w:ascii="Arial monospaced for SAP" w:hAnsi="Arial monospaced for SAP"/>
                <w:sz w:val="20"/>
                <w:szCs w:val="20"/>
              </w:rPr>
              <w:t xml:space="preserve"> </w:t>
            </w:r>
            <w:r w:rsidRPr="00EF655A">
              <w:rPr>
                <w:sz w:val="20"/>
                <w:szCs w:val="20"/>
              </w:rPr>
              <w:t>дни</w:t>
            </w:r>
            <w:r w:rsidRPr="00EF655A">
              <w:rPr>
                <w:rFonts w:ascii="Arial monospaced for SAP" w:hAnsi="Arial monospaced for SAP"/>
                <w:sz w:val="20"/>
                <w:szCs w:val="20"/>
              </w:rPr>
              <w:t xml:space="preserve"> </w:t>
            </w:r>
            <w:r w:rsidRPr="00EF655A">
              <w:rPr>
                <w:sz w:val="20"/>
                <w:szCs w:val="20"/>
              </w:rPr>
              <w:t>с</w:t>
            </w:r>
            <w:r w:rsidRPr="00EF655A">
              <w:rPr>
                <w:rFonts w:ascii="Arial monospaced for SAP" w:hAnsi="Arial monospaced for SAP"/>
                <w:sz w:val="20"/>
                <w:szCs w:val="20"/>
              </w:rPr>
              <w:t xml:space="preserve"> </w:t>
            </w:r>
            <w:r w:rsidRPr="00EF655A">
              <w:rPr>
                <w:sz w:val="20"/>
                <w:szCs w:val="20"/>
              </w:rPr>
              <w:t>увеличенным</w:t>
            </w:r>
            <w:r w:rsidRPr="00EF655A">
              <w:rPr>
                <w:rFonts w:ascii="Arial monospaced for SAP" w:hAnsi="Arial monospaced for SAP"/>
                <w:sz w:val="20"/>
                <w:szCs w:val="20"/>
              </w:rPr>
              <w:t xml:space="preserve"> </w:t>
            </w:r>
            <w:r w:rsidRPr="00EF655A">
              <w:rPr>
                <w:sz w:val="20"/>
                <w:szCs w:val="20"/>
              </w:rPr>
              <w:t>рабочим</w:t>
            </w:r>
            <w:r w:rsidRPr="00EF655A">
              <w:rPr>
                <w:rFonts w:ascii="Arial monospaced for SAP" w:hAnsi="Arial monospaced for SAP"/>
                <w:sz w:val="20"/>
                <w:szCs w:val="20"/>
              </w:rPr>
              <w:t xml:space="preserve"> </w:t>
            </w:r>
            <w:r w:rsidRPr="00EF655A">
              <w:rPr>
                <w:sz w:val="20"/>
                <w:szCs w:val="20"/>
              </w:rPr>
              <w:t>днем</w:t>
            </w:r>
            <w:r w:rsidRPr="00EF655A">
              <w:rPr>
                <w:rFonts w:ascii="Arial monospaced for SAP" w:hAnsi="Arial monospaced for SAP"/>
                <w:sz w:val="20"/>
                <w:szCs w:val="20"/>
              </w:rPr>
              <w:t xml:space="preserve">, </w:t>
            </w:r>
            <w:r w:rsidRPr="00EF655A">
              <w:rPr>
                <w:sz w:val="20"/>
                <w:szCs w:val="20"/>
              </w:rPr>
              <w:t>с</w:t>
            </w:r>
            <w:r w:rsidRPr="00EF655A">
              <w:rPr>
                <w:rFonts w:ascii="Arial monospaced for SAP" w:hAnsi="Arial monospaced for SAP"/>
                <w:sz w:val="20"/>
                <w:szCs w:val="20"/>
              </w:rPr>
              <w:t xml:space="preserve"> </w:t>
            </w:r>
            <w:r w:rsidRPr="00EF655A">
              <w:rPr>
                <w:sz w:val="20"/>
                <w:szCs w:val="20"/>
              </w:rPr>
              <w:t>возможностью</w:t>
            </w:r>
            <w:r w:rsidRPr="00EF655A">
              <w:rPr>
                <w:rFonts w:ascii="Arial monospaced for SAP" w:hAnsi="Arial monospaced for SAP"/>
                <w:sz w:val="20"/>
                <w:szCs w:val="20"/>
              </w:rPr>
              <w:t xml:space="preserve"> </w:t>
            </w:r>
            <w:r w:rsidRPr="00EF655A">
              <w:rPr>
                <w:sz w:val="20"/>
                <w:szCs w:val="20"/>
              </w:rPr>
              <w:t>организации</w:t>
            </w:r>
            <w:r w:rsidRPr="00EF655A">
              <w:rPr>
                <w:rFonts w:ascii="Arial monospaced for SAP" w:hAnsi="Arial monospaced for SAP"/>
                <w:sz w:val="20"/>
                <w:szCs w:val="20"/>
              </w:rPr>
              <w:t xml:space="preserve"> </w:t>
            </w:r>
            <w:r w:rsidRPr="00EF655A">
              <w:rPr>
                <w:sz w:val="20"/>
                <w:szCs w:val="20"/>
              </w:rPr>
              <w:t>и</w:t>
            </w:r>
            <w:r w:rsidRPr="00EF655A">
              <w:rPr>
                <w:rFonts w:ascii="Arial monospaced for SAP" w:hAnsi="Arial monospaced for SAP"/>
                <w:sz w:val="20"/>
                <w:szCs w:val="20"/>
              </w:rPr>
              <w:t xml:space="preserve"> </w:t>
            </w:r>
            <w:r w:rsidRPr="00EF655A">
              <w:rPr>
                <w:sz w:val="20"/>
                <w:szCs w:val="20"/>
              </w:rPr>
              <w:t>проведении</w:t>
            </w:r>
            <w:r w:rsidRPr="00EF655A">
              <w:rPr>
                <w:rFonts w:ascii="Arial monospaced for SAP" w:hAnsi="Arial monospaced for SAP"/>
                <w:sz w:val="20"/>
                <w:szCs w:val="20"/>
              </w:rPr>
              <w:t xml:space="preserve"> </w:t>
            </w:r>
            <w:r w:rsidRPr="00EF655A">
              <w:rPr>
                <w:sz w:val="20"/>
                <w:szCs w:val="20"/>
              </w:rPr>
              <w:t>работ</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круглосуточном</w:t>
            </w:r>
            <w:r w:rsidRPr="00EF655A">
              <w:rPr>
                <w:rFonts w:ascii="Arial monospaced for SAP" w:hAnsi="Arial monospaced for SAP"/>
                <w:sz w:val="20"/>
                <w:szCs w:val="20"/>
              </w:rPr>
              <w:t xml:space="preserve"> </w:t>
            </w:r>
            <w:r w:rsidRPr="00EF655A">
              <w:rPr>
                <w:sz w:val="20"/>
                <w:szCs w:val="20"/>
              </w:rPr>
              <w:t>режиме</w:t>
            </w:r>
            <w:r w:rsidRPr="00EF655A">
              <w:rPr>
                <w:rFonts w:ascii="Arial monospaced for SAP" w:hAnsi="Arial monospaced for SAP"/>
                <w:sz w:val="20"/>
                <w:szCs w:val="20"/>
              </w:rPr>
              <w:t>.</w:t>
            </w:r>
          </w:p>
        </w:tc>
        <w:tc>
          <w:tcPr>
            <w:tcW w:w="2533" w:type="dxa"/>
            <w:shd w:val="clear" w:color="auto" w:fill="auto"/>
            <w:vAlign w:val="center"/>
          </w:tcPr>
          <w:p w:rsidR="00EF655A" w:rsidRPr="004B7DDA" w:rsidRDefault="00EF655A" w:rsidP="00B04D36">
            <w:pPr>
              <w:rPr>
                <w:rFonts w:ascii="Arial monospaced for SAP" w:hAnsi="Arial monospaced for SAP"/>
                <w:sz w:val="20"/>
                <w:szCs w:val="20"/>
              </w:rPr>
            </w:pPr>
            <w:r w:rsidRPr="004B7DDA">
              <w:rPr>
                <w:sz w:val="20"/>
                <w:szCs w:val="20"/>
              </w:rPr>
              <w:t>Письмо</w:t>
            </w:r>
            <w:r w:rsidRPr="004B7DDA">
              <w:rPr>
                <w:rFonts w:ascii="Arial monospaced for SAP" w:hAnsi="Arial monospaced for SAP"/>
                <w:sz w:val="20"/>
                <w:szCs w:val="20"/>
              </w:rPr>
              <w:t xml:space="preserve"> (</w:t>
            </w:r>
            <w:r w:rsidRPr="004B7DDA">
              <w:rPr>
                <w:sz w:val="20"/>
                <w:szCs w:val="20"/>
              </w:rPr>
              <w:t>в</w:t>
            </w:r>
            <w:r w:rsidRPr="004B7DDA">
              <w:rPr>
                <w:rFonts w:ascii="Arial monospaced for SAP" w:hAnsi="Arial monospaced for SAP"/>
                <w:sz w:val="20"/>
                <w:szCs w:val="20"/>
              </w:rPr>
              <w:t xml:space="preserve"> </w:t>
            </w:r>
            <w:r w:rsidRPr="004B7DDA">
              <w:rPr>
                <w:sz w:val="20"/>
                <w:szCs w:val="20"/>
              </w:rPr>
              <w:t>свободной</w:t>
            </w:r>
            <w:r w:rsidRPr="004B7DDA">
              <w:rPr>
                <w:rFonts w:ascii="Arial monospaced for SAP" w:hAnsi="Arial monospaced for SAP"/>
                <w:sz w:val="20"/>
                <w:szCs w:val="20"/>
              </w:rPr>
              <w:t xml:space="preserve"> </w:t>
            </w:r>
            <w:r w:rsidRPr="004B7DDA">
              <w:rPr>
                <w:sz w:val="20"/>
                <w:szCs w:val="20"/>
              </w:rPr>
              <w:t>форме</w:t>
            </w:r>
            <w:r w:rsidRPr="004B7DDA">
              <w:rPr>
                <w:rFonts w:ascii="Arial monospaced for SAP" w:hAnsi="Arial monospaced for SAP"/>
                <w:sz w:val="20"/>
                <w:szCs w:val="20"/>
              </w:rPr>
              <w:t xml:space="preserve">) </w:t>
            </w:r>
            <w:r w:rsidRPr="004B7DDA">
              <w:rPr>
                <w:sz w:val="20"/>
                <w:szCs w:val="20"/>
              </w:rPr>
              <w:t>за</w:t>
            </w:r>
            <w:r w:rsidRPr="004B7DDA">
              <w:rPr>
                <w:rFonts w:ascii="Arial monospaced for SAP" w:hAnsi="Arial monospaced for SAP"/>
                <w:sz w:val="20"/>
                <w:szCs w:val="20"/>
              </w:rPr>
              <w:t xml:space="preserve"> </w:t>
            </w:r>
            <w:r w:rsidRPr="004B7DDA">
              <w:rPr>
                <w:sz w:val="20"/>
                <w:szCs w:val="20"/>
              </w:rPr>
              <w:t>подписью</w:t>
            </w:r>
            <w:r w:rsidRPr="004B7DDA">
              <w:rPr>
                <w:rFonts w:ascii="Arial monospaced for SAP" w:hAnsi="Arial monospaced for SAP"/>
                <w:sz w:val="20"/>
                <w:szCs w:val="20"/>
              </w:rPr>
              <w:t xml:space="preserve"> </w:t>
            </w:r>
            <w:r w:rsidRPr="004B7DDA">
              <w:rPr>
                <w:sz w:val="20"/>
                <w:szCs w:val="20"/>
              </w:rPr>
              <w:t>руководителя</w:t>
            </w:r>
            <w:r w:rsidRPr="004B7DDA">
              <w:rPr>
                <w:rFonts w:ascii="Arial monospaced for SAP" w:hAnsi="Arial monospaced for SAP"/>
                <w:sz w:val="20"/>
                <w:szCs w:val="20"/>
              </w:rPr>
              <w:t xml:space="preserve"> </w:t>
            </w:r>
            <w:r w:rsidRPr="004B7DDA">
              <w:rPr>
                <w:sz w:val="20"/>
                <w:szCs w:val="20"/>
              </w:rPr>
              <w:t>организации</w:t>
            </w:r>
            <w:r w:rsidRPr="004B7DDA">
              <w:rPr>
                <w:rFonts w:ascii="Arial monospaced for SAP" w:hAnsi="Arial monospaced for SAP"/>
                <w:sz w:val="20"/>
                <w:szCs w:val="20"/>
              </w:rPr>
              <w:t>.</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Да</w:t>
            </w:r>
            <w:r w:rsidRPr="004B7DDA">
              <w:rPr>
                <w:rFonts w:ascii="Arial monospaced for SAP" w:hAnsi="Arial monospaced for SAP"/>
                <w:sz w:val="20"/>
                <w:szCs w:val="20"/>
              </w:rPr>
              <w:t>/</w:t>
            </w:r>
            <w:r w:rsidRPr="004B7DDA">
              <w:rPr>
                <w:sz w:val="20"/>
                <w:szCs w:val="20"/>
              </w:rPr>
              <w:t>нет</w:t>
            </w:r>
          </w:p>
        </w:tc>
        <w:tc>
          <w:tcPr>
            <w:tcW w:w="1662" w:type="dxa"/>
            <w:shd w:val="clear" w:color="000000" w:fill="FFFFFF"/>
            <w:vAlign w:val="center"/>
          </w:tcPr>
          <w:p w:rsidR="00EF655A" w:rsidRPr="00EF655A" w:rsidRDefault="00EF655A" w:rsidP="00B04D36">
            <w:pPr>
              <w:rPr>
                <w:rFonts w:ascii="Arial monospaced for SAP" w:hAnsi="Arial monospaced for SAP"/>
                <w:sz w:val="20"/>
                <w:szCs w:val="20"/>
              </w:rPr>
            </w:pPr>
            <w:r w:rsidRPr="00EF655A">
              <w:rPr>
                <w:sz w:val="20"/>
                <w:szCs w:val="20"/>
              </w:rPr>
              <w:t>Да</w:t>
            </w:r>
          </w:p>
        </w:tc>
      </w:tr>
      <w:tr w:rsidR="00EF655A" w:rsidRPr="00656568" w:rsidTr="00B04D36">
        <w:trPr>
          <w:trHeight w:val="196"/>
        </w:trPr>
        <w:tc>
          <w:tcPr>
            <w:tcW w:w="724" w:type="dxa"/>
            <w:shd w:val="clear" w:color="auto" w:fill="auto"/>
            <w:noWrap/>
            <w:vAlign w:val="center"/>
          </w:tcPr>
          <w:p w:rsidR="00EF655A" w:rsidRPr="00EF655A" w:rsidRDefault="00EF655A" w:rsidP="00B04D36">
            <w:pPr>
              <w:rPr>
                <w:sz w:val="20"/>
                <w:szCs w:val="20"/>
              </w:rPr>
            </w:pPr>
            <w:r w:rsidRPr="00EF655A">
              <w:rPr>
                <w:sz w:val="20"/>
                <w:szCs w:val="20"/>
              </w:rPr>
              <w:t>11</w:t>
            </w:r>
          </w:p>
        </w:tc>
        <w:tc>
          <w:tcPr>
            <w:tcW w:w="3562" w:type="dxa"/>
            <w:shd w:val="clear" w:color="auto" w:fill="auto"/>
            <w:vAlign w:val="center"/>
          </w:tcPr>
          <w:p w:rsidR="00EF655A" w:rsidRPr="00EF655A" w:rsidRDefault="00EF655A" w:rsidP="0087763E">
            <w:pPr>
              <w:rPr>
                <w:rFonts w:ascii="Calibri" w:hAnsi="Calibri"/>
                <w:sz w:val="20"/>
                <w:szCs w:val="20"/>
              </w:rPr>
            </w:pPr>
            <w:r w:rsidRPr="00EF655A">
              <w:rPr>
                <w:sz w:val="20"/>
                <w:szCs w:val="20"/>
              </w:rPr>
              <w:t>Отсутствие</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течение</w:t>
            </w:r>
            <w:r w:rsidRPr="00EF655A">
              <w:rPr>
                <w:rFonts w:ascii="Arial monospaced for SAP" w:hAnsi="Arial monospaced for SAP"/>
                <w:sz w:val="20"/>
                <w:szCs w:val="20"/>
              </w:rPr>
              <w:t xml:space="preserve"> </w:t>
            </w:r>
            <w:r w:rsidRPr="00EF655A">
              <w:rPr>
                <w:sz w:val="20"/>
                <w:szCs w:val="20"/>
              </w:rPr>
              <w:t>последних</w:t>
            </w:r>
            <w:r w:rsidRPr="00EF655A">
              <w:rPr>
                <w:rFonts w:ascii="Arial monospaced for SAP" w:hAnsi="Arial monospaced for SAP"/>
                <w:sz w:val="20"/>
                <w:szCs w:val="20"/>
              </w:rPr>
              <w:t xml:space="preserve"> </w:t>
            </w:r>
            <w:r w:rsidRPr="00EF655A">
              <w:rPr>
                <w:sz w:val="20"/>
                <w:szCs w:val="20"/>
              </w:rPr>
              <w:t xml:space="preserve">2 </w:t>
            </w:r>
            <w:r w:rsidRPr="00EF655A">
              <w:rPr>
                <w:rFonts w:ascii="Arial monospaced for SAP" w:hAnsi="Arial monospaced for SAP"/>
                <w:sz w:val="20"/>
                <w:szCs w:val="20"/>
              </w:rPr>
              <w:t>(</w:t>
            </w:r>
            <w:r w:rsidRPr="00EF655A">
              <w:rPr>
                <w:sz w:val="20"/>
                <w:szCs w:val="20"/>
              </w:rPr>
              <w:t>двух</w:t>
            </w:r>
            <w:r w:rsidRPr="00EF655A">
              <w:rPr>
                <w:rFonts w:ascii="Arial monospaced for SAP" w:hAnsi="Arial monospaced for SAP"/>
                <w:sz w:val="20"/>
                <w:szCs w:val="20"/>
              </w:rPr>
              <w:t xml:space="preserve">) </w:t>
            </w:r>
            <w:r w:rsidRPr="00EF655A">
              <w:rPr>
                <w:sz w:val="20"/>
                <w:szCs w:val="20"/>
              </w:rPr>
              <w:t>лет</w:t>
            </w:r>
            <w:r w:rsidRPr="00EF655A">
              <w:rPr>
                <w:rFonts w:ascii="Arial monospaced for SAP" w:hAnsi="Arial monospaced for SAP"/>
                <w:sz w:val="20"/>
                <w:szCs w:val="20"/>
              </w:rPr>
              <w:t xml:space="preserve"> </w:t>
            </w:r>
            <w:r w:rsidRPr="00EF655A">
              <w:rPr>
                <w:sz w:val="20"/>
                <w:szCs w:val="20"/>
              </w:rPr>
              <w:t>случаев</w:t>
            </w:r>
            <w:r w:rsidRPr="00EF655A">
              <w:rPr>
                <w:rFonts w:ascii="Arial monospaced for SAP" w:hAnsi="Arial monospaced for SAP"/>
                <w:sz w:val="20"/>
                <w:szCs w:val="20"/>
              </w:rPr>
              <w:t xml:space="preserve"> </w:t>
            </w:r>
            <w:r w:rsidRPr="00EF655A">
              <w:rPr>
                <w:sz w:val="20"/>
                <w:szCs w:val="20"/>
              </w:rPr>
              <w:t>судебных</w:t>
            </w:r>
            <w:r w:rsidRPr="00EF655A">
              <w:rPr>
                <w:rFonts w:ascii="Arial monospaced for SAP" w:hAnsi="Arial monospaced for SAP"/>
                <w:sz w:val="20"/>
                <w:szCs w:val="20"/>
              </w:rPr>
              <w:t xml:space="preserve"> </w:t>
            </w:r>
            <w:r w:rsidRPr="00EF655A">
              <w:rPr>
                <w:sz w:val="20"/>
                <w:szCs w:val="20"/>
              </w:rPr>
              <w:t>разбирательств</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качестве</w:t>
            </w:r>
            <w:r w:rsidRPr="00EF655A">
              <w:rPr>
                <w:rFonts w:ascii="Arial monospaced for SAP" w:hAnsi="Arial monospaced for SAP"/>
                <w:sz w:val="20"/>
                <w:szCs w:val="20"/>
              </w:rPr>
              <w:t xml:space="preserve"> </w:t>
            </w:r>
            <w:r w:rsidRPr="00EF655A">
              <w:rPr>
                <w:sz w:val="20"/>
                <w:szCs w:val="20"/>
              </w:rPr>
              <w:t>ответчика</w:t>
            </w:r>
            <w:r w:rsidRPr="00EF655A">
              <w:rPr>
                <w:rFonts w:ascii="Arial monospaced for SAP" w:hAnsi="Arial monospaced for SAP"/>
                <w:sz w:val="20"/>
                <w:szCs w:val="20"/>
              </w:rPr>
              <w:t xml:space="preserve"> </w:t>
            </w:r>
            <w:r w:rsidRPr="00EF655A">
              <w:rPr>
                <w:sz w:val="20"/>
                <w:szCs w:val="20"/>
              </w:rPr>
              <w:t>с</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Славнефть</w:t>
            </w:r>
            <w:r w:rsidRPr="00EF655A">
              <w:rPr>
                <w:rFonts w:ascii="Arial monospaced for SAP" w:hAnsi="Arial monospaced for SAP"/>
                <w:sz w:val="20"/>
                <w:szCs w:val="20"/>
              </w:rPr>
              <w:t>-</w:t>
            </w:r>
            <w:r w:rsidRPr="00EF655A">
              <w:rPr>
                <w:sz w:val="20"/>
                <w:szCs w:val="20"/>
              </w:rPr>
              <w:t>ЯНОС</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НК</w:t>
            </w:r>
            <w:r w:rsidRPr="00EF655A">
              <w:rPr>
                <w:rFonts w:ascii="Arial monospaced for SAP" w:hAnsi="Arial monospaced for SAP"/>
                <w:sz w:val="20"/>
                <w:szCs w:val="20"/>
              </w:rPr>
              <w:t xml:space="preserve"> «</w:t>
            </w:r>
            <w:r w:rsidRPr="00EF655A">
              <w:rPr>
                <w:sz w:val="20"/>
                <w:szCs w:val="20"/>
              </w:rPr>
              <w:t>Роснефть</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Газпром</w:t>
            </w:r>
            <w:r w:rsidRPr="00EF655A">
              <w:rPr>
                <w:rFonts w:ascii="Arial monospaced for SAP" w:hAnsi="Arial monospaced for SAP"/>
                <w:sz w:val="20"/>
                <w:szCs w:val="20"/>
              </w:rPr>
              <w:t xml:space="preserve"> </w:t>
            </w:r>
            <w:r w:rsidRPr="00EF655A">
              <w:rPr>
                <w:sz w:val="20"/>
                <w:szCs w:val="20"/>
              </w:rPr>
              <w:t>нефть</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связи</w:t>
            </w:r>
            <w:r w:rsidRPr="00EF655A">
              <w:rPr>
                <w:rFonts w:ascii="Arial monospaced for SAP" w:hAnsi="Arial monospaced for SAP"/>
                <w:sz w:val="20"/>
                <w:szCs w:val="20"/>
              </w:rPr>
              <w:t xml:space="preserve"> </w:t>
            </w:r>
            <w:r w:rsidRPr="00EF655A">
              <w:rPr>
                <w:sz w:val="20"/>
                <w:szCs w:val="20"/>
              </w:rPr>
              <w:t>с</w:t>
            </w:r>
            <w:r w:rsidRPr="00EF655A">
              <w:rPr>
                <w:rFonts w:ascii="Arial monospaced for SAP" w:hAnsi="Arial monospaced for SAP"/>
                <w:sz w:val="20"/>
                <w:szCs w:val="20"/>
              </w:rPr>
              <w:t xml:space="preserve"> </w:t>
            </w:r>
            <w:r w:rsidRPr="00EF655A">
              <w:rPr>
                <w:sz w:val="20"/>
                <w:szCs w:val="20"/>
              </w:rPr>
              <w:t>существенными</w:t>
            </w:r>
            <w:r w:rsidRPr="00EF655A">
              <w:rPr>
                <w:rFonts w:ascii="Arial monospaced for SAP" w:hAnsi="Arial monospaced for SAP"/>
                <w:sz w:val="20"/>
                <w:szCs w:val="20"/>
              </w:rPr>
              <w:t xml:space="preserve"> </w:t>
            </w:r>
            <w:r w:rsidRPr="00EF655A">
              <w:rPr>
                <w:sz w:val="20"/>
                <w:szCs w:val="20"/>
              </w:rPr>
              <w:t>нарушениями</w:t>
            </w:r>
            <w:r w:rsidRPr="00EF655A">
              <w:rPr>
                <w:rFonts w:ascii="Arial monospaced for SAP" w:hAnsi="Arial monospaced for SAP"/>
                <w:sz w:val="20"/>
                <w:szCs w:val="20"/>
              </w:rPr>
              <w:t xml:space="preserve"> </w:t>
            </w:r>
            <w:r w:rsidRPr="00EF655A">
              <w:rPr>
                <w:sz w:val="20"/>
                <w:szCs w:val="20"/>
              </w:rPr>
              <w:t>договора</w:t>
            </w:r>
            <w:r w:rsidRPr="00EF655A">
              <w:rPr>
                <w:rFonts w:ascii="Arial monospaced for SAP" w:hAnsi="Arial monospaced for SAP"/>
                <w:sz w:val="20"/>
                <w:szCs w:val="20"/>
              </w:rPr>
              <w:t xml:space="preserve">, </w:t>
            </w:r>
            <w:r w:rsidRPr="00EF655A">
              <w:rPr>
                <w:sz w:val="20"/>
                <w:szCs w:val="20"/>
              </w:rPr>
              <w:t>исковые</w:t>
            </w:r>
            <w:r w:rsidRPr="00EF655A">
              <w:rPr>
                <w:rFonts w:ascii="Arial monospaced for SAP" w:hAnsi="Arial monospaced for SAP"/>
                <w:sz w:val="20"/>
                <w:szCs w:val="20"/>
              </w:rPr>
              <w:t xml:space="preserve"> </w:t>
            </w:r>
            <w:r w:rsidRPr="00EF655A">
              <w:rPr>
                <w:sz w:val="20"/>
                <w:szCs w:val="20"/>
              </w:rPr>
              <w:t>требования</w:t>
            </w:r>
            <w:r w:rsidRPr="00EF655A">
              <w:rPr>
                <w:rFonts w:ascii="Arial monospaced for SAP" w:hAnsi="Arial monospaced for SAP"/>
                <w:sz w:val="20"/>
                <w:szCs w:val="20"/>
              </w:rPr>
              <w:t xml:space="preserve"> </w:t>
            </w:r>
            <w:r w:rsidRPr="00EF655A">
              <w:rPr>
                <w:sz w:val="20"/>
                <w:szCs w:val="20"/>
              </w:rPr>
              <w:t>по</w:t>
            </w:r>
            <w:r w:rsidRPr="00EF655A">
              <w:rPr>
                <w:rFonts w:ascii="Arial monospaced for SAP" w:hAnsi="Arial monospaced for SAP"/>
                <w:sz w:val="20"/>
                <w:szCs w:val="20"/>
              </w:rPr>
              <w:t xml:space="preserve"> </w:t>
            </w:r>
            <w:r w:rsidRPr="00EF655A">
              <w:rPr>
                <w:sz w:val="20"/>
                <w:szCs w:val="20"/>
              </w:rPr>
              <w:t>которым</w:t>
            </w:r>
            <w:r w:rsidRPr="00EF655A">
              <w:rPr>
                <w:rFonts w:ascii="Arial monospaced for SAP" w:hAnsi="Arial monospaced for SAP"/>
                <w:sz w:val="20"/>
                <w:szCs w:val="20"/>
              </w:rPr>
              <w:t xml:space="preserve"> </w:t>
            </w:r>
            <w:r w:rsidRPr="00EF655A">
              <w:rPr>
                <w:sz w:val="20"/>
                <w:szCs w:val="20"/>
              </w:rPr>
              <w:t>были</w:t>
            </w:r>
            <w:r w:rsidRPr="00EF655A">
              <w:rPr>
                <w:rFonts w:ascii="Arial monospaced for SAP" w:hAnsi="Arial monospaced for SAP"/>
                <w:sz w:val="20"/>
                <w:szCs w:val="20"/>
              </w:rPr>
              <w:t xml:space="preserve"> </w:t>
            </w:r>
            <w:r w:rsidRPr="00EF655A">
              <w:rPr>
                <w:sz w:val="20"/>
                <w:szCs w:val="20"/>
              </w:rPr>
              <w:t>удовлетворены</w:t>
            </w:r>
            <w:r w:rsidRPr="00EF655A">
              <w:rPr>
                <w:rFonts w:ascii="Arial monospaced for SAP" w:hAnsi="Arial monospaced for SAP"/>
                <w:sz w:val="20"/>
                <w:szCs w:val="20"/>
              </w:rPr>
              <w:t xml:space="preserve">, </w:t>
            </w:r>
            <w:r w:rsidRPr="00EF655A">
              <w:rPr>
                <w:sz w:val="20"/>
                <w:szCs w:val="20"/>
              </w:rPr>
              <w:t>а</w:t>
            </w:r>
            <w:r w:rsidRPr="00EF655A">
              <w:rPr>
                <w:rFonts w:ascii="Arial monospaced for SAP" w:hAnsi="Arial monospaced for SAP"/>
                <w:sz w:val="20"/>
                <w:szCs w:val="20"/>
              </w:rPr>
              <w:t xml:space="preserve"> </w:t>
            </w:r>
            <w:r w:rsidRPr="00EF655A">
              <w:rPr>
                <w:sz w:val="20"/>
                <w:szCs w:val="20"/>
              </w:rPr>
              <w:t>также</w:t>
            </w:r>
            <w:r w:rsidRPr="00EF655A">
              <w:rPr>
                <w:rFonts w:ascii="Arial monospaced for SAP" w:hAnsi="Arial monospaced for SAP"/>
                <w:sz w:val="20"/>
                <w:szCs w:val="20"/>
              </w:rPr>
              <w:t xml:space="preserve"> </w:t>
            </w:r>
            <w:r w:rsidRPr="00EF655A">
              <w:rPr>
                <w:sz w:val="20"/>
                <w:szCs w:val="20"/>
              </w:rPr>
              <w:t>случаев</w:t>
            </w:r>
            <w:r w:rsidRPr="00EF655A">
              <w:rPr>
                <w:rFonts w:ascii="Arial monospaced for SAP" w:hAnsi="Arial monospaced for SAP"/>
                <w:sz w:val="20"/>
                <w:szCs w:val="20"/>
              </w:rPr>
              <w:t xml:space="preserve">  </w:t>
            </w:r>
            <w:r w:rsidRPr="00EF655A">
              <w:rPr>
                <w:sz w:val="20"/>
                <w:szCs w:val="20"/>
              </w:rPr>
              <w:t>расторжения</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Славнефть</w:t>
            </w:r>
            <w:r w:rsidRPr="00EF655A">
              <w:rPr>
                <w:rFonts w:ascii="Arial monospaced for SAP" w:hAnsi="Arial monospaced for SAP"/>
                <w:sz w:val="20"/>
                <w:szCs w:val="20"/>
              </w:rPr>
              <w:t>-</w:t>
            </w:r>
            <w:r w:rsidRPr="00EF655A">
              <w:rPr>
                <w:sz w:val="20"/>
                <w:szCs w:val="20"/>
              </w:rPr>
              <w:t>ЯНОС</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НК</w:t>
            </w:r>
            <w:r w:rsidRPr="00EF655A">
              <w:rPr>
                <w:rFonts w:ascii="Arial monospaced for SAP" w:hAnsi="Arial monospaced for SAP"/>
                <w:sz w:val="20"/>
                <w:szCs w:val="20"/>
              </w:rPr>
              <w:t xml:space="preserve"> «</w:t>
            </w:r>
            <w:r w:rsidRPr="00EF655A">
              <w:rPr>
                <w:sz w:val="20"/>
                <w:szCs w:val="20"/>
              </w:rPr>
              <w:t>Роснефть</w:t>
            </w:r>
            <w:r w:rsidRPr="00EF655A">
              <w:rPr>
                <w:rFonts w:ascii="Arial monospaced for SAP" w:hAnsi="Arial monospaced for SAP"/>
                <w:sz w:val="20"/>
                <w:szCs w:val="20"/>
              </w:rPr>
              <w:t xml:space="preserve">», </w:t>
            </w:r>
            <w:r w:rsidRPr="00EF655A">
              <w:rPr>
                <w:sz w:val="20"/>
                <w:szCs w:val="20"/>
              </w:rPr>
              <w:t>ОАО</w:t>
            </w:r>
            <w:r w:rsidRPr="00EF655A">
              <w:rPr>
                <w:rFonts w:ascii="Arial monospaced for SAP" w:hAnsi="Arial monospaced for SAP"/>
                <w:sz w:val="20"/>
                <w:szCs w:val="20"/>
              </w:rPr>
              <w:t xml:space="preserve"> «</w:t>
            </w:r>
            <w:r w:rsidRPr="00EF655A">
              <w:rPr>
                <w:sz w:val="20"/>
                <w:szCs w:val="20"/>
              </w:rPr>
              <w:t>Газпром</w:t>
            </w:r>
            <w:r w:rsidRPr="00EF655A">
              <w:rPr>
                <w:rFonts w:ascii="Arial monospaced for SAP" w:hAnsi="Arial monospaced for SAP"/>
                <w:sz w:val="20"/>
                <w:szCs w:val="20"/>
              </w:rPr>
              <w:t xml:space="preserve"> </w:t>
            </w:r>
            <w:r w:rsidRPr="00EF655A">
              <w:rPr>
                <w:sz w:val="20"/>
                <w:szCs w:val="20"/>
              </w:rPr>
              <w:t>нефть</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одностороннем</w:t>
            </w:r>
            <w:r w:rsidRPr="00EF655A">
              <w:rPr>
                <w:rFonts w:ascii="Arial monospaced for SAP" w:hAnsi="Arial monospaced for SAP"/>
                <w:sz w:val="20"/>
                <w:szCs w:val="20"/>
              </w:rPr>
              <w:t xml:space="preserve"> </w:t>
            </w:r>
            <w:r w:rsidRPr="00EF655A">
              <w:rPr>
                <w:sz w:val="20"/>
                <w:szCs w:val="20"/>
              </w:rPr>
              <w:t>порядке</w:t>
            </w:r>
            <w:r w:rsidRPr="00EF655A">
              <w:rPr>
                <w:rFonts w:ascii="Arial monospaced for SAP" w:hAnsi="Arial monospaced for SAP"/>
                <w:sz w:val="20"/>
                <w:szCs w:val="20"/>
              </w:rPr>
              <w:t xml:space="preserve"> </w:t>
            </w:r>
            <w:r w:rsidRPr="00EF655A">
              <w:rPr>
                <w:sz w:val="20"/>
                <w:szCs w:val="20"/>
              </w:rPr>
              <w:t>договора</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связи</w:t>
            </w:r>
            <w:r w:rsidRPr="00EF655A">
              <w:rPr>
                <w:rFonts w:ascii="Arial monospaced for SAP" w:hAnsi="Arial monospaced for SAP"/>
                <w:sz w:val="20"/>
                <w:szCs w:val="20"/>
              </w:rPr>
              <w:t xml:space="preserve"> </w:t>
            </w:r>
            <w:r w:rsidRPr="00EF655A">
              <w:rPr>
                <w:sz w:val="20"/>
                <w:szCs w:val="20"/>
              </w:rPr>
              <w:t>с</w:t>
            </w:r>
            <w:r w:rsidRPr="00EF655A">
              <w:rPr>
                <w:rFonts w:ascii="Arial monospaced for SAP" w:hAnsi="Arial monospaced for SAP"/>
                <w:sz w:val="20"/>
                <w:szCs w:val="20"/>
              </w:rPr>
              <w:t xml:space="preserve"> </w:t>
            </w:r>
            <w:r w:rsidRPr="00EF655A">
              <w:rPr>
                <w:sz w:val="20"/>
                <w:szCs w:val="20"/>
              </w:rPr>
              <w:t>существенными</w:t>
            </w:r>
            <w:r w:rsidRPr="00EF655A">
              <w:rPr>
                <w:rFonts w:ascii="Arial monospaced for SAP" w:hAnsi="Arial monospaced for SAP"/>
                <w:sz w:val="20"/>
                <w:szCs w:val="20"/>
              </w:rPr>
              <w:t xml:space="preserve"> </w:t>
            </w:r>
            <w:r w:rsidRPr="00EF655A">
              <w:rPr>
                <w:sz w:val="20"/>
                <w:szCs w:val="20"/>
              </w:rPr>
              <w:t>нарушениями</w:t>
            </w:r>
            <w:r w:rsidRPr="00EF655A">
              <w:rPr>
                <w:rFonts w:ascii="Arial monospaced for SAP" w:hAnsi="Arial monospaced for SAP"/>
                <w:sz w:val="20"/>
                <w:szCs w:val="20"/>
              </w:rPr>
              <w:t xml:space="preserve"> </w:t>
            </w:r>
            <w:r w:rsidRPr="00EF655A">
              <w:rPr>
                <w:sz w:val="20"/>
                <w:szCs w:val="20"/>
              </w:rPr>
              <w:t>его</w:t>
            </w:r>
            <w:r w:rsidRPr="00EF655A">
              <w:rPr>
                <w:rFonts w:ascii="Arial monospaced for SAP" w:hAnsi="Arial monospaced for SAP"/>
                <w:sz w:val="20"/>
                <w:szCs w:val="20"/>
              </w:rPr>
              <w:t xml:space="preserve"> </w:t>
            </w:r>
            <w:r w:rsidRPr="00EF655A">
              <w:rPr>
                <w:sz w:val="20"/>
                <w:szCs w:val="20"/>
              </w:rPr>
              <w:t>условий</w:t>
            </w:r>
            <w:r w:rsidRPr="00EF655A">
              <w:rPr>
                <w:rFonts w:ascii="Arial monospaced for SAP" w:hAnsi="Arial monospaced for SAP"/>
                <w:sz w:val="20"/>
                <w:szCs w:val="20"/>
              </w:rPr>
              <w:t xml:space="preserve">. </w:t>
            </w:r>
          </w:p>
        </w:tc>
        <w:tc>
          <w:tcPr>
            <w:tcW w:w="2533" w:type="dxa"/>
            <w:shd w:val="clear" w:color="auto" w:fill="auto"/>
            <w:vAlign w:val="center"/>
          </w:tcPr>
          <w:p w:rsidR="00EF655A" w:rsidRPr="004B7DDA" w:rsidRDefault="00EF655A" w:rsidP="00B04D36">
            <w:pPr>
              <w:rPr>
                <w:rFonts w:ascii="Arial monospaced for SAP" w:hAnsi="Arial monospaced for SAP"/>
                <w:sz w:val="20"/>
                <w:szCs w:val="20"/>
              </w:rPr>
            </w:pPr>
            <w:r w:rsidRPr="004B7DDA">
              <w:rPr>
                <w:sz w:val="20"/>
                <w:szCs w:val="20"/>
              </w:rPr>
              <w:t>Письмо</w:t>
            </w:r>
            <w:r w:rsidRPr="004B7DDA">
              <w:rPr>
                <w:rFonts w:ascii="Arial monospaced for SAP" w:hAnsi="Arial monospaced for SAP"/>
                <w:sz w:val="20"/>
                <w:szCs w:val="20"/>
              </w:rPr>
              <w:t xml:space="preserve"> (</w:t>
            </w:r>
            <w:r w:rsidRPr="004B7DDA">
              <w:rPr>
                <w:sz w:val="20"/>
                <w:szCs w:val="20"/>
              </w:rPr>
              <w:t>в</w:t>
            </w:r>
            <w:r w:rsidRPr="004B7DDA">
              <w:rPr>
                <w:rFonts w:ascii="Arial monospaced for SAP" w:hAnsi="Arial monospaced for SAP"/>
                <w:sz w:val="20"/>
                <w:szCs w:val="20"/>
              </w:rPr>
              <w:t xml:space="preserve"> </w:t>
            </w:r>
            <w:r w:rsidRPr="004B7DDA">
              <w:rPr>
                <w:sz w:val="20"/>
                <w:szCs w:val="20"/>
              </w:rPr>
              <w:t>свободной</w:t>
            </w:r>
            <w:r w:rsidRPr="004B7DDA">
              <w:rPr>
                <w:rFonts w:ascii="Arial monospaced for SAP" w:hAnsi="Arial monospaced for SAP"/>
                <w:sz w:val="20"/>
                <w:szCs w:val="20"/>
              </w:rPr>
              <w:t xml:space="preserve"> </w:t>
            </w:r>
            <w:r w:rsidRPr="004B7DDA">
              <w:rPr>
                <w:sz w:val="20"/>
                <w:szCs w:val="20"/>
              </w:rPr>
              <w:t>форме</w:t>
            </w:r>
            <w:r w:rsidRPr="004B7DDA">
              <w:rPr>
                <w:rFonts w:ascii="Arial monospaced for SAP" w:hAnsi="Arial monospaced for SAP"/>
                <w:sz w:val="20"/>
                <w:szCs w:val="20"/>
              </w:rPr>
              <w:t xml:space="preserve">) </w:t>
            </w:r>
            <w:r w:rsidRPr="004B7DDA">
              <w:rPr>
                <w:sz w:val="20"/>
                <w:szCs w:val="20"/>
              </w:rPr>
              <w:t>за</w:t>
            </w:r>
            <w:r w:rsidRPr="004B7DDA">
              <w:rPr>
                <w:rFonts w:ascii="Arial monospaced for SAP" w:hAnsi="Arial monospaced for SAP"/>
                <w:sz w:val="20"/>
                <w:szCs w:val="20"/>
              </w:rPr>
              <w:t xml:space="preserve"> </w:t>
            </w:r>
            <w:r w:rsidRPr="004B7DDA">
              <w:rPr>
                <w:sz w:val="20"/>
                <w:szCs w:val="20"/>
              </w:rPr>
              <w:t>подписью</w:t>
            </w:r>
            <w:r w:rsidRPr="004B7DDA">
              <w:rPr>
                <w:rFonts w:ascii="Arial monospaced for SAP" w:hAnsi="Arial monospaced for SAP"/>
                <w:sz w:val="20"/>
                <w:szCs w:val="20"/>
              </w:rPr>
              <w:t xml:space="preserve"> </w:t>
            </w:r>
            <w:r w:rsidRPr="004B7DDA">
              <w:rPr>
                <w:sz w:val="20"/>
                <w:szCs w:val="20"/>
              </w:rPr>
              <w:t>руководителя</w:t>
            </w:r>
            <w:r w:rsidRPr="004B7DDA">
              <w:rPr>
                <w:rFonts w:ascii="Arial monospaced for SAP" w:hAnsi="Arial monospaced for SAP"/>
                <w:sz w:val="20"/>
                <w:szCs w:val="20"/>
              </w:rPr>
              <w:t xml:space="preserve"> </w:t>
            </w:r>
            <w:r w:rsidRPr="004B7DDA">
              <w:rPr>
                <w:sz w:val="20"/>
                <w:szCs w:val="20"/>
              </w:rPr>
              <w:t>организации</w:t>
            </w:r>
            <w:r w:rsidRPr="004B7DDA">
              <w:rPr>
                <w:rFonts w:ascii="Arial monospaced for SAP" w:hAnsi="Arial monospaced for SAP"/>
                <w:sz w:val="20"/>
                <w:szCs w:val="20"/>
              </w:rPr>
              <w:t>.</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sz w:val="20"/>
                <w:szCs w:val="20"/>
              </w:rPr>
              <w:t>Да</w:t>
            </w:r>
            <w:r w:rsidRPr="004B7DDA">
              <w:rPr>
                <w:rFonts w:ascii="Arial monospaced for SAP" w:hAnsi="Arial monospaced for SAP"/>
                <w:sz w:val="20"/>
                <w:szCs w:val="20"/>
              </w:rPr>
              <w:t>/</w:t>
            </w:r>
            <w:r w:rsidRPr="004B7DDA">
              <w:rPr>
                <w:sz w:val="20"/>
                <w:szCs w:val="20"/>
              </w:rPr>
              <w:t>нет</w:t>
            </w:r>
          </w:p>
        </w:tc>
        <w:tc>
          <w:tcPr>
            <w:tcW w:w="1662" w:type="dxa"/>
            <w:shd w:val="clear" w:color="000000" w:fill="FFFFFF"/>
            <w:vAlign w:val="center"/>
          </w:tcPr>
          <w:p w:rsidR="00EF655A" w:rsidRPr="00EF655A" w:rsidRDefault="00EF655A" w:rsidP="00B04D36">
            <w:pPr>
              <w:rPr>
                <w:rFonts w:ascii="Arial monospaced for SAP" w:hAnsi="Arial monospaced for SAP"/>
                <w:sz w:val="20"/>
                <w:szCs w:val="20"/>
              </w:rPr>
            </w:pPr>
            <w:r w:rsidRPr="00EF655A">
              <w:rPr>
                <w:sz w:val="20"/>
                <w:szCs w:val="20"/>
              </w:rPr>
              <w:t>Да</w:t>
            </w:r>
          </w:p>
        </w:tc>
      </w:tr>
      <w:tr w:rsidR="00EF655A" w:rsidRPr="00656568" w:rsidTr="00B04D36">
        <w:trPr>
          <w:trHeight w:val="196"/>
        </w:trPr>
        <w:tc>
          <w:tcPr>
            <w:tcW w:w="724" w:type="dxa"/>
            <w:shd w:val="clear" w:color="auto" w:fill="auto"/>
            <w:noWrap/>
            <w:vAlign w:val="center"/>
          </w:tcPr>
          <w:p w:rsidR="00EF655A" w:rsidRPr="00EF655A" w:rsidRDefault="00EF655A" w:rsidP="00B04D36">
            <w:pPr>
              <w:rPr>
                <w:sz w:val="20"/>
                <w:szCs w:val="20"/>
              </w:rPr>
            </w:pPr>
            <w:r w:rsidRPr="00EF655A">
              <w:rPr>
                <w:sz w:val="20"/>
                <w:szCs w:val="20"/>
              </w:rPr>
              <w:t>12</w:t>
            </w:r>
          </w:p>
        </w:tc>
        <w:tc>
          <w:tcPr>
            <w:tcW w:w="3562" w:type="dxa"/>
            <w:shd w:val="clear" w:color="auto" w:fill="auto"/>
            <w:vAlign w:val="center"/>
          </w:tcPr>
          <w:p w:rsidR="00EF655A" w:rsidRPr="00EF655A" w:rsidRDefault="00EF655A" w:rsidP="00B04D36">
            <w:pPr>
              <w:rPr>
                <w:rFonts w:ascii="Arial monospaced for SAP" w:hAnsi="Arial monospaced for SAP"/>
                <w:sz w:val="20"/>
                <w:szCs w:val="20"/>
              </w:rPr>
            </w:pPr>
            <w:r w:rsidRPr="00EF655A">
              <w:rPr>
                <w:sz w:val="20"/>
                <w:szCs w:val="20"/>
              </w:rPr>
              <w:t>Возможность</w:t>
            </w:r>
            <w:r w:rsidRPr="00EF655A">
              <w:rPr>
                <w:rFonts w:ascii="Arial monospaced for SAP" w:hAnsi="Arial monospaced for SAP"/>
                <w:sz w:val="20"/>
                <w:szCs w:val="20"/>
              </w:rPr>
              <w:t xml:space="preserve"> </w:t>
            </w:r>
            <w:r w:rsidRPr="00EF655A">
              <w:rPr>
                <w:sz w:val="20"/>
                <w:szCs w:val="20"/>
              </w:rPr>
              <w:t>выполнения</w:t>
            </w:r>
            <w:r w:rsidRPr="00EF655A">
              <w:rPr>
                <w:rFonts w:ascii="Arial monospaced for SAP" w:hAnsi="Arial monospaced for SAP"/>
                <w:sz w:val="20"/>
                <w:szCs w:val="20"/>
              </w:rPr>
              <w:t xml:space="preserve"> </w:t>
            </w:r>
            <w:r w:rsidRPr="00EF655A">
              <w:rPr>
                <w:sz w:val="20"/>
                <w:szCs w:val="20"/>
              </w:rPr>
              <w:t>работ</w:t>
            </w:r>
            <w:r w:rsidRPr="00EF655A">
              <w:rPr>
                <w:rFonts w:ascii="Arial monospaced for SAP" w:hAnsi="Arial monospaced for SAP"/>
                <w:sz w:val="20"/>
                <w:szCs w:val="20"/>
              </w:rPr>
              <w:t xml:space="preserve">  </w:t>
            </w:r>
            <w:r w:rsidRPr="00EF655A">
              <w:rPr>
                <w:sz w:val="20"/>
                <w:szCs w:val="20"/>
              </w:rPr>
              <w:t>собственными</w:t>
            </w:r>
            <w:r w:rsidRPr="00EF655A">
              <w:rPr>
                <w:rFonts w:ascii="Arial monospaced for SAP" w:hAnsi="Arial monospaced for SAP"/>
                <w:sz w:val="20"/>
                <w:szCs w:val="20"/>
              </w:rPr>
              <w:t xml:space="preserve"> </w:t>
            </w:r>
            <w:r w:rsidRPr="00EF655A">
              <w:rPr>
                <w:sz w:val="20"/>
                <w:szCs w:val="20"/>
              </w:rPr>
              <w:t>силами</w:t>
            </w:r>
            <w:r w:rsidRPr="00EF655A">
              <w:rPr>
                <w:rFonts w:ascii="Arial monospaced for SAP" w:hAnsi="Arial monospaced for SAP"/>
                <w:sz w:val="20"/>
                <w:szCs w:val="20"/>
              </w:rPr>
              <w:t xml:space="preserve"> </w:t>
            </w:r>
            <w:r w:rsidRPr="00EF655A">
              <w:rPr>
                <w:sz w:val="20"/>
                <w:szCs w:val="20"/>
              </w:rPr>
              <w:t>в</w:t>
            </w:r>
            <w:r w:rsidRPr="00EF655A">
              <w:rPr>
                <w:rFonts w:ascii="Arial monospaced for SAP" w:hAnsi="Arial monospaced for SAP"/>
                <w:sz w:val="20"/>
                <w:szCs w:val="20"/>
              </w:rPr>
              <w:t xml:space="preserve"> </w:t>
            </w:r>
            <w:r w:rsidRPr="00EF655A">
              <w:rPr>
                <w:sz w:val="20"/>
                <w:szCs w:val="20"/>
              </w:rPr>
              <w:t>качестве</w:t>
            </w:r>
            <w:r w:rsidRPr="00EF655A">
              <w:rPr>
                <w:rFonts w:ascii="Arial monospaced for SAP" w:hAnsi="Arial monospaced for SAP"/>
                <w:sz w:val="20"/>
                <w:szCs w:val="20"/>
              </w:rPr>
              <w:t xml:space="preserve"> </w:t>
            </w:r>
            <w:r w:rsidRPr="00EF655A">
              <w:rPr>
                <w:sz w:val="20"/>
                <w:szCs w:val="20"/>
              </w:rPr>
              <w:t>подрядчика</w:t>
            </w:r>
            <w:r w:rsidRPr="00EF655A">
              <w:rPr>
                <w:rFonts w:ascii="Arial monospaced for SAP" w:hAnsi="Arial monospaced for SAP"/>
                <w:sz w:val="20"/>
                <w:szCs w:val="20"/>
              </w:rPr>
              <w:t xml:space="preserve"> </w:t>
            </w:r>
          </w:p>
        </w:tc>
        <w:tc>
          <w:tcPr>
            <w:tcW w:w="2533" w:type="dxa"/>
            <w:shd w:val="clear" w:color="auto" w:fill="auto"/>
            <w:vAlign w:val="center"/>
          </w:tcPr>
          <w:p w:rsidR="00EF655A" w:rsidRPr="004B7DDA" w:rsidRDefault="00EF655A" w:rsidP="00B04D36">
            <w:pPr>
              <w:rPr>
                <w:rFonts w:ascii="Arial monospaced for SAP" w:hAnsi="Arial monospaced for SAP"/>
                <w:sz w:val="20"/>
                <w:szCs w:val="20"/>
              </w:rPr>
            </w:pPr>
            <w:r w:rsidRPr="004B7DDA">
              <w:rPr>
                <w:sz w:val="20"/>
                <w:szCs w:val="20"/>
              </w:rPr>
              <w:t>Перечень</w:t>
            </w:r>
            <w:r w:rsidRPr="004B7DDA">
              <w:rPr>
                <w:rFonts w:ascii="Arial monospaced for SAP" w:hAnsi="Arial monospaced for SAP"/>
                <w:sz w:val="20"/>
                <w:szCs w:val="20"/>
              </w:rPr>
              <w:t xml:space="preserve"> </w:t>
            </w:r>
            <w:r w:rsidRPr="004B7DDA">
              <w:rPr>
                <w:sz w:val="20"/>
                <w:szCs w:val="20"/>
              </w:rPr>
              <w:t>субподрядных</w:t>
            </w:r>
            <w:r w:rsidRPr="004B7DDA">
              <w:rPr>
                <w:rFonts w:ascii="Arial monospaced for SAP" w:hAnsi="Arial monospaced for SAP"/>
                <w:sz w:val="20"/>
                <w:szCs w:val="20"/>
              </w:rPr>
              <w:t xml:space="preserve"> </w:t>
            </w:r>
            <w:r w:rsidRPr="004B7DDA">
              <w:rPr>
                <w:sz w:val="20"/>
                <w:szCs w:val="20"/>
              </w:rPr>
              <w:t>организаций</w:t>
            </w:r>
            <w:r w:rsidRPr="004B7DDA">
              <w:rPr>
                <w:rFonts w:ascii="Arial monospaced for SAP" w:hAnsi="Arial monospaced for SAP"/>
                <w:sz w:val="20"/>
                <w:szCs w:val="20"/>
              </w:rPr>
              <w:t xml:space="preserve">, </w:t>
            </w:r>
            <w:r w:rsidRPr="004B7DDA">
              <w:rPr>
                <w:sz w:val="20"/>
                <w:szCs w:val="20"/>
              </w:rPr>
              <w:t>привлекаемых</w:t>
            </w:r>
            <w:r w:rsidRPr="004B7DDA">
              <w:rPr>
                <w:rFonts w:ascii="Arial monospaced for SAP" w:hAnsi="Arial monospaced for SAP"/>
                <w:sz w:val="20"/>
                <w:szCs w:val="20"/>
              </w:rPr>
              <w:t xml:space="preserve"> </w:t>
            </w:r>
            <w:r w:rsidRPr="004B7DDA">
              <w:rPr>
                <w:sz w:val="20"/>
                <w:szCs w:val="20"/>
              </w:rPr>
              <w:t>для</w:t>
            </w:r>
            <w:r w:rsidRPr="004B7DDA">
              <w:rPr>
                <w:rFonts w:ascii="Arial monospaced for SAP" w:hAnsi="Arial monospaced for SAP"/>
                <w:sz w:val="20"/>
                <w:szCs w:val="20"/>
              </w:rPr>
              <w:t xml:space="preserve"> </w:t>
            </w:r>
            <w:r w:rsidRPr="004B7DDA">
              <w:rPr>
                <w:sz w:val="20"/>
                <w:szCs w:val="20"/>
              </w:rPr>
              <w:t>данного</w:t>
            </w:r>
            <w:r w:rsidRPr="004B7DDA">
              <w:rPr>
                <w:rFonts w:ascii="Arial monospaced for SAP" w:hAnsi="Arial monospaced for SAP"/>
                <w:sz w:val="20"/>
                <w:szCs w:val="20"/>
              </w:rPr>
              <w:t xml:space="preserve"> </w:t>
            </w:r>
            <w:r w:rsidRPr="004B7DDA">
              <w:rPr>
                <w:sz w:val="20"/>
                <w:szCs w:val="20"/>
              </w:rPr>
              <w:t>вида</w:t>
            </w:r>
            <w:r w:rsidRPr="004B7DDA">
              <w:rPr>
                <w:rFonts w:ascii="Arial monospaced for SAP" w:hAnsi="Arial monospaced for SAP"/>
                <w:sz w:val="20"/>
                <w:szCs w:val="20"/>
              </w:rPr>
              <w:t xml:space="preserve"> </w:t>
            </w:r>
            <w:r w:rsidRPr="004B7DDA">
              <w:rPr>
                <w:sz w:val="20"/>
                <w:szCs w:val="20"/>
              </w:rPr>
              <w:t>деятельности</w:t>
            </w:r>
            <w:r w:rsidRPr="004B7DDA">
              <w:rPr>
                <w:rFonts w:ascii="Arial monospaced for SAP" w:hAnsi="Arial monospaced for SAP"/>
                <w:sz w:val="20"/>
                <w:szCs w:val="20"/>
              </w:rPr>
              <w:t xml:space="preserve"> (</w:t>
            </w:r>
            <w:r w:rsidRPr="004B7DDA">
              <w:rPr>
                <w:sz w:val="20"/>
                <w:szCs w:val="20"/>
              </w:rPr>
              <w:t>с</w:t>
            </w:r>
            <w:r w:rsidRPr="004B7DDA">
              <w:rPr>
                <w:rFonts w:ascii="Arial monospaced for SAP" w:hAnsi="Arial monospaced for SAP"/>
                <w:sz w:val="20"/>
                <w:szCs w:val="20"/>
              </w:rPr>
              <w:t xml:space="preserve"> </w:t>
            </w:r>
            <w:r w:rsidRPr="004B7DDA">
              <w:rPr>
                <w:sz w:val="20"/>
                <w:szCs w:val="20"/>
              </w:rPr>
              <w:t>указанием</w:t>
            </w:r>
            <w:r w:rsidRPr="004B7DDA">
              <w:rPr>
                <w:rFonts w:ascii="Arial monospaced for SAP" w:hAnsi="Arial monospaced for SAP"/>
                <w:sz w:val="20"/>
                <w:szCs w:val="20"/>
              </w:rPr>
              <w:t xml:space="preserve"> % </w:t>
            </w:r>
            <w:r w:rsidRPr="004B7DDA">
              <w:rPr>
                <w:sz w:val="20"/>
                <w:szCs w:val="20"/>
              </w:rPr>
              <w:t>субподряда</w:t>
            </w:r>
            <w:r w:rsidRPr="004B7DDA">
              <w:rPr>
                <w:rFonts w:ascii="Arial monospaced for SAP" w:hAnsi="Arial monospaced for SAP"/>
                <w:sz w:val="20"/>
                <w:szCs w:val="20"/>
              </w:rPr>
              <w:t>).</w:t>
            </w:r>
          </w:p>
        </w:tc>
        <w:tc>
          <w:tcPr>
            <w:tcW w:w="1740" w:type="dxa"/>
            <w:shd w:val="clear" w:color="000000" w:fill="FFFFFF"/>
            <w:vAlign w:val="center"/>
          </w:tcPr>
          <w:p w:rsidR="00EF655A" w:rsidRPr="004B7DDA" w:rsidRDefault="00EF655A" w:rsidP="00B04D36">
            <w:pPr>
              <w:rPr>
                <w:rFonts w:ascii="Arial monospaced for SAP" w:hAnsi="Arial monospaced for SAP"/>
                <w:sz w:val="20"/>
                <w:szCs w:val="20"/>
              </w:rPr>
            </w:pPr>
            <w:r w:rsidRPr="004B7DDA">
              <w:rPr>
                <w:rFonts w:ascii="Arial monospaced for SAP" w:hAnsi="Arial monospaced for SAP"/>
                <w:sz w:val="20"/>
                <w:szCs w:val="20"/>
              </w:rPr>
              <w:t>%</w:t>
            </w:r>
          </w:p>
        </w:tc>
        <w:tc>
          <w:tcPr>
            <w:tcW w:w="1662" w:type="dxa"/>
            <w:shd w:val="clear" w:color="000000" w:fill="FFFFFF"/>
            <w:vAlign w:val="center"/>
          </w:tcPr>
          <w:p w:rsidR="00EF655A" w:rsidRPr="00EF655A" w:rsidRDefault="00EF655A" w:rsidP="00B04D36">
            <w:pPr>
              <w:rPr>
                <w:rFonts w:ascii="Arial monospaced for SAP" w:hAnsi="Arial monospaced for SAP"/>
                <w:sz w:val="20"/>
                <w:szCs w:val="20"/>
              </w:rPr>
            </w:pPr>
            <w:r w:rsidRPr="00EF655A">
              <w:rPr>
                <w:sz w:val="20"/>
                <w:szCs w:val="20"/>
              </w:rPr>
              <w:t>90</w:t>
            </w:r>
            <w:r w:rsidRPr="00EF655A">
              <w:rPr>
                <w:rFonts w:ascii="Arial monospaced for SAP" w:hAnsi="Arial monospaced for SAP"/>
                <w:sz w:val="20"/>
                <w:szCs w:val="20"/>
              </w:rPr>
              <w:t xml:space="preserve"> </w:t>
            </w:r>
            <w:r w:rsidRPr="00EF655A">
              <w:rPr>
                <w:sz w:val="20"/>
                <w:szCs w:val="20"/>
              </w:rPr>
              <w:t>и</w:t>
            </w:r>
            <w:r w:rsidRPr="00EF655A">
              <w:rPr>
                <w:rFonts w:ascii="Arial monospaced for SAP" w:hAnsi="Arial monospaced for SAP"/>
                <w:sz w:val="20"/>
                <w:szCs w:val="20"/>
              </w:rPr>
              <w:t xml:space="preserve"> </w:t>
            </w:r>
            <w:r w:rsidRPr="00EF655A">
              <w:rPr>
                <w:sz w:val="20"/>
                <w:szCs w:val="20"/>
              </w:rPr>
              <w:t>более</w:t>
            </w:r>
          </w:p>
        </w:tc>
      </w:tr>
      <w:tr w:rsidR="00EF655A" w:rsidRPr="006A726D" w:rsidTr="00B04D36">
        <w:trPr>
          <w:trHeight w:val="196"/>
        </w:trPr>
        <w:tc>
          <w:tcPr>
            <w:tcW w:w="724" w:type="dxa"/>
            <w:shd w:val="clear" w:color="auto" w:fill="auto"/>
            <w:noWrap/>
            <w:vAlign w:val="center"/>
          </w:tcPr>
          <w:p w:rsidR="00EF655A" w:rsidRPr="00EF655A" w:rsidRDefault="00EF655A" w:rsidP="00B04D36">
            <w:pPr>
              <w:rPr>
                <w:sz w:val="20"/>
                <w:szCs w:val="20"/>
              </w:rPr>
            </w:pPr>
            <w:r w:rsidRPr="00EF655A">
              <w:rPr>
                <w:sz w:val="20"/>
                <w:szCs w:val="20"/>
              </w:rPr>
              <w:lastRenderedPageBreak/>
              <w:t>13</w:t>
            </w:r>
          </w:p>
        </w:tc>
        <w:tc>
          <w:tcPr>
            <w:tcW w:w="3562" w:type="dxa"/>
            <w:shd w:val="clear" w:color="auto" w:fill="auto"/>
            <w:vAlign w:val="center"/>
          </w:tcPr>
          <w:p w:rsidR="00EF655A" w:rsidRPr="00EF655A" w:rsidRDefault="00EF655A" w:rsidP="00B04D36">
            <w:pPr>
              <w:jc w:val="both"/>
              <w:rPr>
                <w:sz w:val="20"/>
                <w:szCs w:val="20"/>
              </w:rPr>
            </w:pPr>
            <w:r w:rsidRPr="00EF655A">
              <w:rPr>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533" w:type="dxa"/>
            <w:shd w:val="clear" w:color="auto" w:fill="auto"/>
            <w:vAlign w:val="center"/>
          </w:tcPr>
          <w:p w:rsidR="00EF655A" w:rsidRPr="004B7DDA" w:rsidRDefault="00EF655A" w:rsidP="00B04D36">
            <w:pPr>
              <w:rPr>
                <w:sz w:val="20"/>
                <w:szCs w:val="20"/>
              </w:rPr>
            </w:pPr>
            <w:r w:rsidRPr="004B7DDA">
              <w:rPr>
                <w:sz w:val="20"/>
                <w:szCs w:val="20"/>
              </w:rPr>
              <w:t>Заверенная копия свидетельства системы менеджмента качества ISO 9001, ИСО 9001</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Наличие/ Отсутствие</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Наличие</w:t>
            </w:r>
          </w:p>
        </w:tc>
      </w:tr>
      <w:tr w:rsidR="00EF655A" w:rsidRPr="006A726D" w:rsidTr="00B04D36">
        <w:trPr>
          <w:trHeight w:val="196"/>
        </w:trPr>
        <w:tc>
          <w:tcPr>
            <w:tcW w:w="724" w:type="dxa"/>
            <w:shd w:val="clear" w:color="auto" w:fill="auto"/>
            <w:noWrap/>
            <w:vAlign w:val="center"/>
          </w:tcPr>
          <w:p w:rsidR="00EF655A" w:rsidRPr="00EF655A" w:rsidRDefault="00EF655A" w:rsidP="00B04D36">
            <w:pPr>
              <w:rPr>
                <w:sz w:val="20"/>
                <w:szCs w:val="20"/>
              </w:rPr>
            </w:pPr>
            <w:r w:rsidRPr="00EF655A">
              <w:rPr>
                <w:sz w:val="20"/>
                <w:szCs w:val="20"/>
              </w:rPr>
              <w:t>14</w:t>
            </w:r>
          </w:p>
        </w:tc>
        <w:tc>
          <w:tcPr>
            <w:tcW w:w="3562" w:type="dxa"/>
            <w:shd w:val="clear" w:color="auto" w:fill="auto"/>
            <w:vAlign w:val="center"/>
          </w:tcPr>
          <w:p w:rsidR="00EF655A" w:rsidRPr="00EF655A" w:rsidRDefault="00EF655A" w:rsidP="00B04D36">
            <w:pPr>
              <w:jc w:val="both"/>
              <w:rPr>
                <w:sz w:val="20"/>
                <w:szCs w:val="20"/>
              </w:rPr>
            </w:pPr>
            <w:r w:rsidRPr="00EF655A">
              <w:rPr>
                <w:sz w:val="20"/>
                <w:szCs w:val="20"/>
              </w:rPr>
              <w:t>Наличие сертифицированной системы управления охраной окружающей среды и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533" w:type="dxa"/>
            <w:shd w:val="clear" w:color="auto" w:fill="auto"/>
            <w:vAlign w:val="center"/>
          </w:tcPr>
          <w:p w:rsidR="00EF655A" w:rsidRPr="004B7DDA" w:rsidRDefault="00EF655A" w:rsidP="00B04D36">
            <w:pPr>
              <w:rPr>
                <w:sz w:val="20"/>
                <w:szCs w:val="20"/>
              </w:rPr>
            </w:pPr>
            <w:r w:rsidRPr="004B7DDA">
              <w:rPr>
                <w:sz w:val="20"/>
                <w:szCs w:val="20"/>
              </w:rPr>
              <w:t xml:space="preserve">Заверенная копия свидетельства ISO 14001:2004, OHSAS 18001:2007 </w:t>
            </w:r>
          </w:p>
          <w:p w:rsidR="00EF655A" w:rsidRPr="004B7DDA" w:rsidRDefault="00EF655A" w:rsidP="00B04D36">
            <w:pPr>
              <w:rPr>
                <w:sz w:val="20"/>
                <w:szCs w:val="20"/>
              </w:rPr>
            </w:pPr>
            <w:r w:rsidRPr="004B7DDA">
              <w:rPr>
                <w:sz w:val="20"/>
                <w:szCs w:val="20"/>
              </w:rPr>
              <w:t>(гарантийное письмо при необходимости)</w:t>
            </w:r>
          </w:p>
        </w:tc>
        <w:tc>
          <w:tcPr>
            <w:tcW w:w="1740" w:type="dxa"/>
            <w:shd w:val="clear" w:color="000000" w:fill="FFFFFF"/>
            <w:vAlign w:val="center"/>
          </w:tcPr>
          <w:p w:rsidR="00EF655A" w:rsidRPr="004B7DDA" w:rsidRDefault="00EF655A" w:rsidP="00B04D36">
            <w:pPr>
              <w:rPr>
                <w:sz w:val="20"/>
                <w:szCs w:val="20"/>
              </w:rPr>
            </w:pPr>
            <w:r w:rsidRPr="004B7DDA">
              <w:rPr>
                <w:sz w:val="20"/>
                <w:szCs w:val="20"/>
              </w:rPr>
              <w:t>Наличие/ Отсутствие</w:t>
            </w:r>
          </w:p>
        </w:tc>
        <w:tc>
          <w:tcPr>
            <w:tcW w:w="1662" w:type="dxa"/>
            <w:shd w:val="clear" w:color="000000" w:fill="FFFFFF"/>
            <w:vAlign w:val="center"/>
          </w:tcPr>
          <w:p w:rsidR="00EF655A" w:rsidRPr="00EF655A" w:rsidRDefault="00EF655A" w:rsidP="00B04D36">
            <w:pPr>
              <w:rPr>
                <w:sz w:val="20"/>
                <w:szCs w:val="20"/>
              </w:rPr>
            </w:pPr>
            <w:r w:rsidRPr="00EF655A">
              <w:rPr>
                <w:sz w:val="20"/>
                <w:szCs w:val="20"/>
              </w:rPr>
              <w:t>Наличие</w:t>
            </w:r>
          </w:p>
        </w:tc>
      </w:tr>
      <w:tr w:rsidR="00EF655A" w:rsidRPr="004B53B5" w:rsidTr="00B04D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24" w:type="dxa"/>
            <w:tcBorders>
              <w:top w:val="single" w:sz="4" w:space="0" w:color="000000"/>
              <w:left w:val="single" w:sz="4" w:space="0" w:color="000000"/>
              <w:bottom w:val="single" w:sz="4" w:space="0" w:color="000000"/>
            </w:tcBorders>
            <w:shd w:val="clear" w:color="auto" w:fill="auto"/>
            <w:vAlign w:val="center"/>
          </w:tcPr>
          <w:p w:rsidR="00EF655A" w:rsidRPr="00EF655A" w:rsidRDefault="00EF655A" w:rsidP="00B04D36">
            <w:pPr>
              <w:rPr>
                <w:sz w:val="20"/>
                <w:szCs w:val="20"/>
              </w:rPr>
            </w:pPr>
            <w:r w:rsidRPr="00EF655A">
              <w:rPr>
                <w:sz w:val="20"/>
                <w:szCs w:val="20"/>
              </w:rPr>
              <w:t xml:space="preserve">  15</w:t>
            </w:r>
          </w:p>
        </w:tc>
        <w:tc>
          <w:tcPr>
            <w:tcW w:w="3562" w:type="dxa"/>
            <w:tcBorders>
              <w:top w:val="single" w:sz="4" w:space="0" w:color="000000"/>
              <w:left w:val="single" w:sz="4" w:space="0" w:color="000000"/>
              <w:bottom w:val="single" w:sz="4" w:space="0" w:color="000000"/>
            </w:tcBorders>
            <w:shd w:val="clear" w:color="auto" w:fill="auto"/>
            <w:vAlign w:val="center"/>
          </w:tcPr>
          <w:p w:rsidR="00EF655A" w:rsidRPr="00EF655A" w:rsidRDefault="00EF655A" w:rsidP="00B04D36">
            <w:pPr>
              <w:jc w:val="both"/>
              <w:rPr>
                <w:sz w:val="20"/>
                <w:szCs w:val="20"/>
              </w:rPr>
            </w:pPr>
            <w:r w:rsidRPr="00EF655A">
              <w:rPr>
                <w:sz w:val="20"/>
                <w:szCs w:val="20"/>
              </w:rPr>
              <w:t>Согласие с условиями договора</w:t>
            </w:r>
          </w:p>
        </w:tc>
        <w:tc>
          <w:tcPr>
            <w:tcW w:w="2533" w:type="dxa"/>
            <w:tcBorders>
              <w:top w:val="single" w:sz="4" w:space="0" w:color="000000"/>
              <w:left w:val="single" w:sz="4" w:space="0" w:color="000000"/>
              <w:bottom w:val="single" w:sz="4" w:space="0" w:color="000000"/>
            </w:tcBorders>
            <w:shd w:val="clear" w:color="auto" w:fill="auto"/>
            <w:vAlign w:val="center"/>
          </w:tcPr>
          <w:p w:rsidR="00EF655A" w:rsidRPr="00EF655A" w:rsidRDefault="00EF655A" w:rsidP="00B04D36">
            <w:pPr>
              <w:rPr>
                <w:sz w:val="20"/>
                <w:szCs w:val="20"/>
              </w:rPr>
            </w:pPr>
            <w:r w:rsidRPr="00EF655A">
              <w:rPr>
                <w:sz w:val="20"/>
                <w:szCs w:val="20"/>
              </w:rPr>
              <w:t>Подписанный проект договора, без указания информации о стоимости</w:t>
            </w:r>
          </w:p>
        </w:tc>
        <w:tc>
          <w:tcPr>
            <w:tcW w:w="1740" w:type="dxa"/>
            <w:tcBorders>
              <w:top w:val="single" w:sz="4" w:space="0" w:color="000000"/>
              <w:left w:val="single" w:sz="4" w:space="0" w:color="000000"/>
              <w:bottom w:val="single" w:sz="4" w:space="0" w:color="000000"/>
            </w:tcBorders>
            <w:shd w:val="clear" w:color="auto" w:fill="auto"/>
            <w:vAlign w:val="center"/>
          </w:tcPr>
          <w:p w:rsidR="00EF655A" w:rsidRPr="00EF655A" w:rsidRDefault="00EF655A" w:rsidP="00B04D36">
            <w:pPr>
              <w:spacing w:before="100" w:beforeAutospacing="1" w:after="100" w:afterAutospacing="1"/>
              <w:rPr>
                <w:sz w:val="20"/>
                <w:szCs w:val="20"/>
              </w:rPr>
            </w:pPr>
            <w:r w:rsidRPr="00EF655A">
              <w:rPr>
                <w:sz w:val="20"/>
                <w:szCs w:val="20"/>
              </w:rPr>
              <w:t>Да/нет</w:t>
            </w:r>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55A" w:rsidRPr="00EF655A" w:rsidRDefault="0087763E" w:rsidP="00B04D36">
            <w:pPr>
              <w:rPr>
                <w:sz w:val="20"/>
                <w:szCs w:val="20"/>
              </w:rPr>
            </w:pPr>
            <w:r>
              <w:rPr>
                <w:sz w:val="20"/>
                <w:szCs w:val="20"/>
              </w:rPr>
              <w:t>Д</w:t>
            </w:r>
            <w:r w:rsidR="00EF655A" w:rsidRPr="00EF655A">
              <w:rPr>
                <w:sz w:val="20"/>
                <w:szCs w:val="20"/>
              </w:rPr>
              <w:t>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4E57EB">
        <w:rPr>
          <w:szCs w:val="22"/>
        </w:rPr>
        <w:t>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lastRenderedPageBreak/>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4E57EB">
        <w:rPr>
          <w:rFonts w:cs="Arial"/>
          <w:szCs w:val="22"/>
        </w:rPr>
        <w:t>оферты №</w:t>
      </w:r>
      <w:r w:rsidR="004E57EB" w:rsidRPr="004E57EB">
        <w:rPr>
          <w:rFonts w:cs="Arial"/>
          <w:szCs w:val="22"/>
        </w:rPr>
        <w:t>541</w:t>
      </w:r>
      <w:r w:rsidRPr="004E57EB">
        <w:rPr>
          <w:rFonts w:cs="Arial"/>
          <w:szCs w:val="22"/>
        </w:rPr>
        <w:t>-</w:t>
      </w:r>
      <w:r w:rsidRPr="002E48BB">
        <w:rPr>
          <w:rFonts w:cs="Arial"/>
          <w:szCs w:val="22"/>
        </w:rPr>
        <w:t>КР</w:t>
      </w:r>
      <w:r w:rsidRPr="005F56FA">
        <w:rPr>
          <w:rFonts w:cs="Arial"/>
          <w:szCs w:val="22"/>
        </w:rPr>
        <w:t>-2016</w:t>
      </w:r>
      <w:r>
        <w:rPr>
          <w:rFonts w:cs="Arial"/>
          <w:szCs w:val="22"/>
        </w:rPr>
        <w:t xml:space="preserve"> от </w:t>
      </w:r>
      <w:r w:rsidR="00615F29">
        <w:rPr>
          <w:rFonts w:cs="Arial"/>
          <w:szCs w:val="22"/>
        </w:rPr>
        <w:t>25.01.17,</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4B7DDA">
        <w:rPr>
          <w:rFonts w:cs="Arial"/>
          <w:b/>
          <w:szCs w:val="22"/>
        </w:rPr>
        <w:t xml:space="preserve">по </w:t>
      </w:r>
      <w:r w:rsidR="004B7DDA" w:rsidRPr="00EF655A">
        <w:rPr>
          <w:rFonts w:cs="Arial"/>
          <w:b/>
          <w:szCs w:val="22"/>
        </w:rPr>
        <w:t>ремонту грузоподъемных механизмов</w:t>
      </w:r>
      <w:r w:rsidR="004B7DDA" w:rsidRPr="00F221A0">
        <w:rPr>
          <w:rFonts w:cs="Arial"/>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AE31FD" w:rsidRDefault="00AE31FD" w:rsidP="00226101">
            <w:pPr>
              <w:jc w:val="both"/>
              <w:rPr>
                <w:rFonts w:cs="Arial"/>
                <w:sz w:val="20"/>
                <w:szCs w:val="20"/>
              </w:rPr>
            </w:pPr>
            <w:r>
              <w:rPr>
                <w:rFonts w:cs="Arial"/>
                <w:sz w:val="20"/>
                <w:szCs w:val="20"/>
              </w:rPr>
              <w:t>В</w:t>
            </w:r>
            <w:r w:rsidRPr="00AE31FD">
              <w:rPr>
                <w:rFonts w:cs="Arial"/>
                <w:sz w:val="20"/>
                <w:szCs w:val="20"/>
              </w:rPr>
              <w:t xml:space="preserve">ыполнение работ по </w:t>
            </w:r>
            <w:r w:rsidR="00A25494" w:rsidRPr="00A25494">
              <w:rPr>
                <w:rFonts w:cs="Arial"/>
                <w:sz w:val="20"/>
                <w:szCs w:val="20"/>
              </w:rPr>
              <w:t>ремонту грузоподъемных механизмов</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A25494" w:rsidRPr="002E571A" w:rsidTr="00D04D18">
        <w:trPr>
          <w:trHeight w:val="675"/>
        </w:trPr>
        <w:tc>
          <w:tcPr>
            <w:tcW w:w="6369" w:type="dxa"/>
          </w:tcPr>
          <w:p w:rsidR="00A25494" w:rsidRPr="00C65C80" w:rsidRDefault="00A25494" w:rsidP="00C872BE">
            <w:pPr>
              <w:tabs>
                <w:tab w:val="left" w:pos="2880"/>
                <w:tab w:val="left" w:pos="3240"/>
              </w:tabs>
              <w:rPr>
                <w:rFonts w:cs="Arial"/>
                <w:sz w:val="20"/>
                <w:szCs w:val="20"/>
              </w:rPr>
            </w:pPr>
            <w:r>
              <w:rPr>
                <w:rFonts w:cs="Arial"/>
                <w:sz w:val="20"/>
                <w:szCs w:val="20"/>
              </w:rPr>
              <w:t>С</w:t>
            </w:r>
            <w:r w:rsidRPr="00AC1C46">
              <w:rPr>
                <w:rFonts w:cs="Arial"/>
                <w:sz w:val="20"/>
                <w:szCs w:val="20"/>
              </w:rPr>
              <w:t>реднемесячная заработная плата в Регламенте определения стоимости работ (Приложение №2 к Договору)</w:t>
            </w:r>
            <w:r w:rsidRPr="00C65C80">
              <w:rPr>
                <w:rFonts w:cs="Arial"/>
                <w:sz w:val="20"/>
                <w:szCs w:val="20"/>
              </w:rPr>
              <w:t>, рублей без НДС</w:t>
            </w:r>
          </w:p>
        </w:tc>
        <w:tc>
          <w:tcPr>
            <w:tcW w:w="3093" w:type="dxa"/>
          </w:tcPr>
          <w:p w:rsidR="00A25494" w:rsidRPr="002E571A" w:rsidRDefault="00A25494" w:rsidP="00D04D18">
            <w:pPr>
              <w:tabs>
                <w:tab w:val="left" w:pos="3240"/>
              </w:tabs>
              <w:jc w:val="both"/>
              <w:rPr>
                <w:rFonts w:cs="Arial"/>
                <w:sz w:val="20"/>
                <w:szCs w:val="20"/>
              </w:rPr>
            </w:pPr>
          </w:p>
        </w:tc>
      </w:tr>
      <w:tr w:rsidR="00A25494" w:rsidRPr="002E571A" w:rsidTr="00D04D18">
        <w:trPr>
          <w:trHeight w:val="269"/>
        </w:trPr>
        <w:tc>
          <w:tcPr>
            <w:tcW w:w="6369" w:type="dxa"/>
          </w:tcPr>
          <w:p w:rsidR="00A25494" w:rsidRPr="002E571A" w:rsidRDefault="00A2549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A25494" w:rsidRPr="002E571A" w:rsidRDefault="00A25494" w:rsidP="00D04D18">
            <w:pPr>
              <w:tabs>
                <w:tab w:val="left" w:pos="3240"/>
              </w:tabs>
              <w:jc w:val="both"/>
              <w:rPr>
                <w:rFonts w:cs="Arial"/>
                <w:sz w:val="20"/>
                <w:szCs w:val="20"/>
              </w:rPr>
            </w:pPr>
          </w:p>
        </w:tc>
      </w:tr>
      <w:tr w:rsidR="00A25494" w:rsidRPr="002E571A" w:rsidTr="00D04D18">
        <w:trPr>
          <w:trHeight w:val="136"/>
        </w:trPr>
        <w:tc>
          <w:tcPr>
            <w:tcW w:w="6369" w:type="dxa"/>
          </w:tcPr>
          <w:p w:rsidR="00A25494" w:rsidRPr="002E571A" w:rsidRDefault="00A25494" w:rsidP="00D04D18">
            <w:pPr>
              <w:tabs>
                <w:tab w:val="left" w:pos="3240"/>
              </w:tabs>
              <w:rPr>
                <w:rFonts w:cs="Arial"/>
                <w:sz w:val="20"/>
                <w:szCs w:val="20"/>
              </w:rPr>
            </w:pPr>
            <w:r w:rsidRPr="002E571A">
              <w:rPr>
                <w:rFonts w:cs="Arial"/>
                <w:sz w:val="20"/>
                <w:szCs w:val="20"/>
              </w:rPr>
              <w:t>Условия опциона</w:t>
            </w:r>
          </w:p>
        </w:tc>
        <w:tc>
          <w:tcPr>
            <w:tcW w:w="3093" w:type="dxa"/>
          </w:tcPr>
          <w:p w:rsidR="00A25494" w:rsidRPr="002E571A" w:rsidRDefault="00A25494" w:rsidP="00D04D18">
            <w:pPr>
              <w:tabs>
                <w:tab w:val="left" w:pos="3240"/>
              </w:tabs>
              <w:jc w:val="both"/>
              <w:rPr>
                <w:rFonts w:cs="Arial"/>
                <w:sz w:val="20"/>
                <w:szCs w:val="20"/>
              </w:rPr>
            </w:pPr>
          </w:p>
        </w:tc>
      </w:tr>
      <w:tr w:rsidR="00A25494" w:rsidRPr="002E571A" w:rsidTr="00D04D18">
        <w:trPr>
          <w:trHeight w:val="198"/>
        </w:trPr>
        <w:tc>
          <w:tcPr>
            <w:tcW w:w="6369" w:type="dxa"/>
          </w:tcPr>
          <w:p w:rsidR="00A25494" w:rsidRPr="002E571A" w:rsidRDefault="00A2549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A25494" w:rsidRPr="002E571A" w:rsidRDefault="00A25494" w:rsidP="00D04D18">
            <w:pPr>
              <w:tabs>
                <w:tab w:val="left" w:pos="3240"/>
              </w:tabs>
              <w:jc w:val="both"/>
              <w:rPr>
                <w:rFonts w:cs="Arial"/>
                <w:sz w:val="20"/>
                <w:szCs w:val="20"/>
              </w:rPr>
            </w:pPr>
          </w:p>
        </w:tc>
      </w:tr>
      <w:tr w:rsidR="00A25494" w:rsidRPr="002E571A" w:rsidTr="00D04D18">
        <w:trPr>
          <w:trHeight w:val="239"/>
        </w:trPr>
        <w:tc>
          <w:tcPr>
            <w:tcW w:w="6369" w:type="dxa"/>
          </w:tcPr>
          <w:p w:rsidR="00A25494" w:rsidRPr="002E571A" w:rsidRDefault="00A2549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A25494" w:rsidRPr="002E571A" w:rsidRDefault="00A2549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2549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br w:type="page"/>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4373B5" w:rsidP="00226101">
            <w:pPr>
              <w:rPr>
                <w:rFonts w:ascii="Times New Roman" w:hAnsi="Times New Roman"/>
                <w:b/>
                <w:bCs/>
                <w:sz w:val="24"/>
              </w:rPr>
            </w:pPr>
            <w:r w:rsidRPr="004373B5">
              <w:rPr>
                <w:rFonts w:ascii="Times New Roman" w:hAnsi="Times New Roman"/>
                <w:b/>
                <w:bCs/>
                <w:sz w:val="24"/>
              </w:rPr>
              <w:t>Справка об опыте работы в 201</w:t>
            </w:r>
            <w:r w:rsidR="00226101">
              <w:rPr>
                <w:rFonts w:ascii="Times New Roman" w:hAnsi="Times New Roman"/>
                <w:b/>
                <w:bCs/>
                <w:sz w:val="24"/>
              </w:rPr>
              <w:t>4</w:t>
            </w:r>
            <w:r w:rsidRPr="004373B5">
              <w:rPr>
                <w:rFonts w:ascii="Times New Roman" w:hAnsi="Times New Roman"/>
                <w:b/>
                <w:bCs/>
                <w:sz w:val="24"/>
              </w:rPr>
              <w:t>, 201</w:t>
            </w:r>
            <w:r w:rsidR="00226101">
              <w:rPr>
                <w:rFonts w:ascii="Times New Roman" w:hAnsi="Times New Roman"/>
                <w:b/>
                <w:bCs/>
                <w:sz w:val="24"/>
              </w:rPr>
              <w:t>5</w:t>
            </w:r>
            <w:r w:rsidRPr="004373B5">
              <w:rPr>
                <w:rFonts w:ascii="Times New Roman" w:hAnsi="Times New Roman"/>
                <w:b/>
                <w:bCs/>
                <w:sz w:val="24"/>
              </w:rPr>
              <w:t>, 201</w:t>
            </w:r>
            <w:r w:rsidR="00226101">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2BE" w:rsidRDefault="00C872BE" w:rsidP="00FB07D9">
      <w:pPr>
        <w:spacing w:before="0"/>
      </w:pPr>
      <w:r>
        <w:separator/>
      </w:r>
    </w:p>
  </w:endnote>
  <w:endnote w:type="continuationSeparator" w:id="0">
    <w:p w:rsidR="00C872BE" w:rsidRDefault="00C872B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BE" w:rsidRDefault="00C872B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2BE" w:rsidRDefault="00C872BE" w:rsidP="00FB07D9">
      <w:pPr>
        <w:spacing w:before="0"/>
      </w:pPr>
      <w:r>
        <w:separator/>
      </w:r>
    </w:p>
  </w:footnote>
  <w:footnote w:type="continuationSeparator" w:id="0">
    <w:p w:rsidR="00C872BE" w:rsidRDefault="00C872B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06E"/>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11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88D"/>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B7DDA"/>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7EB"/>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5F29"/>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38"/>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63E"/>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431A"/>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BA9"/>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5F6"/>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494"/>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2B"/>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4D36"/>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44B"/>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2BE"/>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71F"/>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51"/>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5A"/>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06D4"/>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499"/>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957BD1-2928-4131-AC0F-57C502F6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3788</Words>
  <Characters>21593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2017-01-25T10:17:00Z</cp:lastPrinted>
  <dcterms:created xsi:type="dcterms:W3CDTF">2017-01-25T10:19:00Z</dcterms:created>
  <dcterms:modified xsi:type="dcterms:W3CDTF">2017-01-25T11:00:00Z</dcterms:modified>
</cp:coreProperties>
</file>