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AA3409">
            <w:pPr>
              <w:spacing w:after="60"/>
            </w:pPr>
            <w:r>
              <w:t xml:space="preserve">Протокол № </w:t>
            </w:r>
            <w:r w:rsidR="00E276CD">
              <w:t>120</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AA3409">
            <w:pPr>
              <w:spacing w:after="60"/>
            </w:pPr>
            <w:r w:rsidRPr="00E41367">
              <w:t>«</w:t>
            </w:r>
            <w:r w:rsidR="00E276CD">
              <w:t xml:space="preserve"> 20 </w:t>
            </w:r>
            <w:r w:rsidRPr="00E41367">
              <w:t xml:space="preserve">» </w:t>
            </w:r>
            <w:r w:rsidR="00E276CD">
              <w:t>июля</w:t>
            </w:r>
            <w:r w:rsidRPr="00E41367">
              <w:t xml:space="preserve"> 201</w:t>
            </w:r>
            <w:r w:rsidR="00694F1E">
              <w:t>6</w:t>
            </w:r>
            <w:r w:rsidRPr="00E41367">
              <w:t xml:space="preserve"> года</w:t>
            </w:r>
          </w:p>
        </w:tc>
      </w:tr>
    </w:tbl>
    <w:p w:rsidR="006E2F20" w:rsidRDefault="006E2F20" w:rsidP="00E41367"/>
    <w:p w:rsidR="006E2F20" w:rsidRPr="003F09CB" w:rsidRDefault="006E2F20" w:rsidP="00AA3409">
      <w:pPr>
        <w:pStyle w:val="aa"/>
        <w:tabs>
          <w:tab w:val="left" w:pos="708"/>
        </w:tabs>
        <w:spacing w:before="120"/>
      </w:pPr>
      <w:r w:rsidRPr="004B37EE">
        <w:t xml:space="preserve">№ </w:t>
      </w:r>
      <w:r w:rsidR="007C2A06">
        <w:t>245</w:t>
      </w:r>
      <w:r w:rsidRPr="004B37EE">
        <w:t>-К</w:t>
      </w:r>
      <w:r w:rsidR="001A3479">
        <w:t>Р</w:t>
      </w:r>
      <w:r w:rsidR="00D32451">
        <w:t>-</w:t>
      </w:r>
      <w:r w:rsidRPr="004B37EE">
        <w:t>201</w:t>
      </w:r>
      <w:r w:rsidR="00C823D8">
        <w:t>6</w:t>
      </w:r>
      <w:r w:rsidR="00E276CD">
        <w:t xml:space="preserve"> </w:t>
      </w:r>
      <w:r w:rsidRPr="003F09CB">
        <w:t>«</w:t>
      </w:r>
      <w:r w:rsidR="00E276CD">
        <w:t xml:space="preserve"> 21 </w:t>
      </w:r>
      <w:r w:rsidRPr="003F09CB">
        <w:t xml:space="preserve">» </w:t>
      </w:r>
      <w:r w:rsidR="00E276CD">
        <w:t>июля</w:t>
      </w:r>
      <w:r w:rsidRPr="003F09CB">
        <w:t xml:space="preserve"> 201</w:t>
      </w:r>
      <w:r w:rsidR="00694F1E">
        <w:t>6</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F61A9F"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4666EC" w:rsidRPr="00944DAA">
        <w:rPr>
          <w:b/>
        </w:rPr>
        <w:t>«</w:t>
      </w:r>
      <w:r w:rsidR="00AF33CF" w:rsidRPr="00AF33CF">
        <w:rPr>
          <w:b/>
          <w:color w:val="000000"/>
        </w:rPr>
        <w:t>Выполнение работ по обследованию технического состояния зданий и сооружений на установках изомеризации фракции С5-С6,  1А-1М Каталитического производства   ОАО «Славнефть-ЯНОС</w:t>
      </w:r>
      <w:r w:rsidR="0057460B" w:rsidRPr="0057460B">
        <w:rPr>
          <w:b/>
          <w:color w:val="000000"/>
        </w:rPr>
        <w:t>»</w:t>
      </w:r>
      <w:r w:rsidR="004666EC">
        <w:t>.</w:t>
      </w:r>
    </w:p>
    <w:p w:rsidR="00F61A9F" w:rsidRDefault="00F61A9F" w:rsidP="00F61A9F">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rsidR="006F0547">
        <w:t xml:space="preserve">на </w:t>
      </w:r>
      <w:r>
        <w:t>выполнени</w:t>
      </w:r>
      <w:r w:rsidR="006F0547">
        <w:t xml:space="preserve">е </w:t>
      </w:r>
      <w:r w:rsidRPr="00407AC6">
        <w:t>вышеуказанны</w:t>
      </w:r>
      <w:r>
        <w:t>х</w:t>
      </w:r>
      <w:r w:rsidRPr="00407AC6">
        <w:t xml:space="preserve"> работ. Предпочтение при отборе будет отдано Контрагенту, предложившему наилучшие условия </w:t>
      </w:r>
      <w:r w:rsidRPr="00794D0B">
        <w:t>(наименьшая стоимость работ, соответствие сроков выполнения работ ус</w:t>
      </w:r>
      <w:r>
        <w:t xml:space="preserve">ловиям, предложенным заказчиком, при соответствии требованиям ПДО к контрагенту и </w:t>
      </w:r>
      <w:r w:rsidR="006F0547">
        <w:t>выполняемым работам</w:t>
      </w:r>
      <w:r w:rsidRPr="00794D0B">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F61A9F">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07AC6" w:rsidRDefault="00F61A9F" w:rsidP="00F61A9F">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F61A9F" w:rsidRDefault="00F61A9F" w:rsidP="00F61A9F">
      <w:pPr>
        <w:ind w:firstLine="720"/>
        <w:jc w:val="both"/>
      </w:pPr>
      <w:r>
        <w:t>Отбор проводится в два</w:t>
      </w:r>
      <w:r w:rsidRPr="00407AC6">
        <w:t xml:space="preserve"> этап</w:t>
      </w:r>
      <w:r>
        <w:t>а</w:t>
      </w:r>
      <w:r w:rsidRPr="00407AC6">
        <w:t xml:space="preserve">: </w:t>
      </w:r>
      <w:r>
        <w:t>оценка технической части</w:t>
      </w:r>
      <w:r w:rsidRPr="00407AC6">
        <w:t xml:space="preserve"> оферт</w:t>
      </w:r>
      <w:r>
        <w:t xml:space="preserve"> и оценка </w:t>
      </w:r>
      <w:r w:rsidRPr="00407AC6">
        <w:t>коммерческой</w:t>
      </w:r>
      <w:r>
        <w:t xml:space="preserve"> части</w:t>
      </w:r>
      <w:r w:rsidRPr="00407AC6">
        <w:t xml:space="preserve"> оферт</w:t>
      </w:r>
      <w:r w:rsidRPr="006C6D68">
        <w:t>.</w:t>
      </w:r>
    </w:p>
    <w:p w:rsidR="00F61A9F" w:rsidRDefault="00F61A9F" w:rsidP="00F61A9F">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F61A9F" w:rsidRPr="00944DAA" w:rsidRDefault="00F61A9F" w:rsidP="00F61A9F">
      <w:pPr>
        <w:pStyle w:val="a3"/>
        <w:numPr>
          <w:ilvl w:val="0"/>
          <w:numId w:val="0"/>
        </w:numPr>
        <w:tabs>
          <w:tab w:val="left" w:pos="284"/>
        </w:tabs>
        <w:ind w:firstLine="709"/>
        <w:rPr>
          <w:rFonts w:ascii="Times New Roman" w:hAnsi="Times New Roman" w:cs="Times New Roman"/>
          <w:sz w:val="24"/>
          <w:szCs w:val="24"/>
        </w:rPr>
      </w:pPr>
      <w:r w:rsidRPr="00944DAA">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F61A9F" w:rsidRPr="00944DAA" w:rsidRDefault="00F61A9F" w:rsidP="00F61A9F">
      <w:pPr>
        <w:pStyle w:val="a3"/>
        <w:numPr>
          <w:ilvl w:val="0"/>
          <w:numId w:val="0"/>
        </w:numPr>
        <w:tabs>
          <w:tab w:val="left" w:pos="284"/>
        </w:tabs>
        <w:ind w:firstLine="709"/>
        <w:rPr>
          <w:rFonts w:ascii="Times New Roman" w:hAnsi="Times New Roman" w:cs="Times New Roman"/>
          <w:sz w:val="24"/>
          <w:szCs w:val="24"/>
        </w:rPr>
      </w:pPr>
      <w:r w:rsidRPr="00944DAA">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Приложения №3).</w:t>
      </w:r>
    </w:p>
    <w:p w:rsidR="00F61A9F" w:rsidRPr="00944DAA" w:rsidRDefault="00F61A9F" w:rsidP="00F61A9F">
      <w:pPr>
        <w:pStyle w:val="a3"/>
        <w:numPr>
          <w:ilvl w:val="0"/>
          <w:numId w:val="0"/>
        </w:numPr>
        <w:tabs>
          <w:tab w:val="left" w:pos="284"/>
        </w:tabs>
        <w:ind w:firstLine="709"/>
        <w:rPr>
          <w:sz w:val="24"/>
          <w:szCs w:val="24"/>
        </w:rPr>
      </w:pPr>
      <w:r w:rsidRPr="00944DAA">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(Приложение №3), участник закупки не прошел техническую оценку.</w:t>
      </w:r>
    </w:p>
    <w:p w:rsidR="00F61A9F" w:rsidRPr="006C6D68" w:rsidRDefault="00681044" w:rsidP="00F61A9F">
      <w:pPr>
        <w:ind w:firstLine="720"/>
        <w:jc w:val="both"/>
        <w:rPr>
          <w:color w:val="FF0000"/>
        </w:rPr>
      </w:pPr>
      <w:r w:rsidRPr="00944DAA">
        <w:t>Участникам закупки, допущенных до участия в коммерческой оценке оферт, будет предложено повысить привлекательность</w:t>
      </w:r>
      <w:r w:rsidRPr="00AF3240">
        <w:t xml:space="preserve">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w:t>
      </w:r>
      <w:r w:rsidRPr="00AF3240">
        <w:lastRenderedPageBreak/>
        <w:t>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681044" w:rsidRDefault="00681044" w:rsidP="00F61A9F">
      <w:pPr>
        <w:ind w:firstLine="720"/>
        <w:jc w:val="both"/>
      </w:pPr>
      <w:r w:rsidRPr="00AF3240">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t>.</w:t>
      </w:r>
    </w:p>
    <w:p w:rsidR="00F61A9F" w:rsidRDefault="00F61A9F" w:rsidP="00F61A9F">
      <w:pPr>
        <w:ind w:firstLine="720"/>
        <w:jc w:val="both"/>
      </w:pPr>
      <w:r w:rsidRPr="00407AC6">
        <w:t>Оферта должна быть представлена на всю номенклатуру работ/услуг, указанных в  техническом задании</w:t>
      </w:r>
      <w:r w:rsidR="00681044">
        <w:t xml:space="preserve"> по соответствующему лоту</w:t>
      </w:r>
      <w:r w:rsidRPr="00407AC6">
        <w:t>.</w:t>
      </w:r>
      <w:r>
        <w:t xml:space="preserve"> В случае нарушения данного условия оферта не рассматривается и в отборе не участвует.</w:t>
      </w:r>
    </w:p>
    <w:p w:rsidR="00F61A9F" w:rsidRDefault="00F61A9F" w:rsidP="00F61A9F">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F61A9F" w:rsidP="00F61A9F">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t>ген</w:t>
      </w:r>
      <w:r w:rsidRPr="00407AC6">
        <w:t xml:space="preserve">подряда должно оформляться безотзывной офертой со сроком акцепта </w:t>
      </w:r>
      <w:r w:rsidRPr="008234DD">
        <w:rPr>
          <w:b/>
        </w:rPr>
        <w:t xml:space="preserve">до </w:t>
      </w:r>
      <w:r w:rsidR="00E82055">
        <w:rPr>
          <w:b/>
        </w:rPr>
        <w:t>15</w:t>
      </w:r>
      <w:r>
        <w:rPr>
          <w:b/>
        </w:rPr>
        <w:t xml:space="preserve"> </w:t>
      </w:r>
      <w:r w:rsidR="00AF33CF">
        <w:rPr>
          <w:b/>
        </w:rPr>
        <w:t>сентября</w:t>
      </w:r>
      <w:r w:rsidRPr="008234DD">
        <w:rPr>
          <w:b/>
        </w:rPr>
        <w:t xml:space="preserve"> 201</w:t>
      </w:r>
      <w:r>
        <w:rPr>
          <w:b/>
        </w:rPr>
        <w:t>6</w:t>
      </w:r>
      <w:r w:rsidRPr="008234DD">
        <w:rPr>
          <w:b/>
        </w:rPr>
        <w:t xml:space="preserve"> 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3D47A2">
        <w:t xml:space="preserve"> </w:t>
      </w:r>
      <w:r w:rsidR="002D13EA" w:rsidRPr="00407AC6">
        <w:t xml:space="preserve">(Приложение №1 к настоящему ПДО) </w:t>
      </w:r>
      <w:r w:rsidRPr="00407AC6">
        <w:t>с нижеуказанным комплектом документов:</w:t>
      </w:r>
    </w:p>
    <w:p w:rsidR="00EB55A3" w:rsidRPr="00B52E9A" w:rsidRDefault="00EB55A3" w:rsidP="00236DB0">
      <w:pPr>
        <w:pStyle w:val="ae"/>
        <w:numPr>
          <w:ilvl w:val="0"/>
          <w:numId w:val="22"/>
        </w:numPr>
        <w:tabs>
          <w:tab w:val="clear" w:pos="720"/>
          <w:tab w:val="num" w:pos="993"/>
        </w:tabs>
        <w:ind w:left="993" w:hanging="426"/>
        <w:jc w:val="both"/>
      </w:pPr>
      <w:r w:rsidRPr="00B52E9A">
        <w:t>Предложение о заключении договора (безотзывная оферта) (Приложение №2 к настоящему ПДО);</w:t>
      </w:r>
    </w:p>
    <w:p w:rsidR="00EB55A3" w:rsidRPr="00B52E9A" w:rsidRDefault="009B2B75" w:rsidP="00236DB0">
      <w:pPr>
        <w:numPr>
          <w:ilvl w:val="0"/>
          <w:numId w:val="8"/>
        </w:numPr>
        <w:tabs>
          <w:tab w:val="clear" w:pos="720"/>
          <w:tab w:val="num" w:pos="644"/>
          <w:tab w:val="num" w:pos="993"/>
        </w:tabs>
        <w:autoSpaceDE w:val="0"/>
        <w:ind w:left="993" w:hanging="426"/>
        <w:jc w:val="both"/>
        <w:rPr>
          <w:iCs/>
        </w:rPr>
      </w:pPr>
      <w:r w:rsidRPr="00B52E9A">
        <w:t>Договор (Приложение №4 к настоящему ПДО), подписанный и скрепленный печатью организации в редакции Заказчика, в 2 (двух) экземплярах</w:t>
      </w:r>
      <w:r w:rsidR="00EB55A3" w:rsidRPr="00B52E9A">
        <w:t>;</w:t>
      </w:r>
    </w:p>
    <w:p w:rsidR="00F85735" w:rsidRDefault="00F85735" w:rsidP="00236DB0">
      <w:pPr>
        <w:numPr>
          <w:ilvl w:val="0"/>
          <w:numId w:val="8"/>
        </w:numPr>
        <w:tabs>
          <w:tab w:val="clear" w:pos="720"/>
          <w:tab w:val="num" w:pos="993"/>
        </w:tabs>
        <w:suppressAutoHyphens/>
        <w:autoSpaceDE w:val="0"/>
        <w:ind w:left="993" w:hanging="426"/>
        <w:jc w:val="both"/>
      </w:pPr>
      <w:r w:rsidRPr="00B52E9A">
        <w:t>Письмо (в произвольной форме), гарантирующее выполнение данного вида работ в установленные Заказчиком сроки;</w:t>
      </w:r>
    </w:p>
    <w:p w:rsidR="00C51F46" w:rsidRDefault="00FE12F9" w:rsidP="00236DB0">
      <w:pPr>
        <w:numPr>
          <w:ilvl w:val="0"/>
          <w:numId w:val="8"/>
        </w:numPr>
        <w:tabs>
          <w:tab w:val="clear" w:pos="720"/>
          <w:tab w:val="num" w:pos="993"/>
        </w:tabs>
        <w:suppressAutoHyphens/>
        <w:autoSpaceDE w:val="0"/>
        <w:ind w:left="993" w:hanging="426"/>
        <w:jc w:val="both"/>
      </w:pPr>
      <w:r w:rsidRPr="00FE12F9">
        <w:rPr>
          <w:color w:val="000000"/>
        </w:rPr>
        <w:t>Копия свидетельства СРО о допуске к работам, которые оказывают влияние на безопасность объектов капитального строительства</w:t>
      </w:r>
      <w:r w:rsidR="00C51F46" w:rsidRPr="00B52E9A">
        <w:t>;</w:t>
      </w:r>
    </w:p>
    <w:p w:rsidR="00F85735" w:rsidRDefault="00F85735" w:rsidP="00236DB0">
      <w:pPr>
        <w:numPr>
          <w:ilvl w:val="0"/>
          <w:numId w:val="8"/>
        </w:numPr>
        <w:tabs>
          <w:tab w:val="clear" w:pos="720"/>
          <w:tab w:val="num" w:pos="644"/>
          <w:tab w:val="num" w:pos="993"/>
        </w:tabs>
        <w:autoSpaceDE w:val="0"/>
        <w:ind w:left="993" w:hanging="426"/>
        <w:jc w:val="both"/>
      </w:pPr>
      <w:r w:rsidRPr="00B52E9A">
        <w:t>Перечень аффилированных организаций</w:t>
      </w:r>
      <w:r w:rsidR="004C0570" w:rsidRPr="00B52E9A">
        <w:t xml:space="preserve"> </w:t>
      </w:r>
      <w:r w:rsidRPr="00B52E9A">
        <w:t xml:space="preserve">(Приложение </w:t>
      </w:r>
      <w:r w:rsidR="00FE12F9">
        <w:t>№6</w:t>
      </w:r>
      <w:r w:rsidRPr="00B52E9A">
        <w:t xml:space="preserve"> к настоящему ПДО)</w:t>
      </w:r>
      <w:r w:rsidR="004C0570" w:rsidRPr="00B52E9A">
        <w:t>;</w:t>
      </w:r>
    </w:p>
    <w:p w:rsidR="00F537F9" w:rsidRPr="00F537F9" w:rsidRDefault="00FE12F9" w:rsidP="00236DB0">
      <w:pPr>
        <w:numPr>
          <w:ilvl w:val="0"/>
          <w:numId w:val="8"/>
        </w:numPr>
        <w:tabs>
          <w:tab w:val="clear" w:pos="720"/>
          <w:tab w:val="num" w:pos="644"/>
          <w:tab w:val="num" w:pos="993"/>
        </w:tabs>
        <w:autoSpaceDE w:val="0"/>
        <w:ind w:left="993" w:hanging="426"/>
        <w:jc w:val="both"/>
      </w:pPr>
      <w:r w:rsidRPr="00FE12F9">
        <w:t>Справка о выполнении договоров по обследованию технического состояния зданий и сооружений (по форме Приложения №5 к ПДО)</w:t>
      </w:r>
      <w:r w:rsidR="00F537F9" w:rsidRPr="00F537F9">
        <w:t>;</w:t>
      </w:r>
    </w:p>
    <w:p w:rsidR="00F85735" w:rsidRPr="007C72D8" w:rsidRDefault="00C51F46" w:rsidP="00236DB0">
      <w:pPr>
        <w:numPr>
          <w:ilvl w:val="0"/>
          <w:numId w:val="8"/>
        </w:numPr>
        <w:tabs>
          <w:tab w:val="clear" w:pos="720"/>
          <w:tab w:val="num" w:pos="993"/>
        </w:tabs>
        <w:autoSpaceDE w:val="0"/>
        <w:ind w:left="993" w:hanging="426"/>
        <w:jc w:val="both"/>
      </w:pPr>
      <w:r w:rsidRPr="00B52E9A">
        <w:rPr>
          <w:color w:val="000000"/>
        </w:rPr>
        <w:t>Справка о наличии средств индивидуальной защиты (СИЗ) при выполнении работ по техническому диагностированию, согласно требований законодательства РФ;</w:t>
      </w:r>
    </w:p>
    <w:p w:rsidR="007C72D8" w:rsidRDefault="007C72D8" w:rsidP="00236DB0">
      <w:pPr>
        <w:numPr>
          <w:ilvl w:val="0"/>
          <w:numId w:val="8"/>
        </w:numPr>
        <w:tabs>
          <w:tab w:val="clear" w:pos="720"/>
          <w:tab w:val="num" w:pos="993"/>
        </w:tabs>
        <w:autoSpaceDE w:val="0"/>
        <w:ind w:left="993" w:hanging="426"/>
        <w:jc w:val="both"/>
      </w:pPr>
      <w:r w:rsidRPr="007C72D8">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t>;</w:t>
      </w:r>
    </w:p>
    <w:p w:rsidR="007C72D8" w:rsidRPr="007C72D8" w:rsidRDefault="007C72D8" w:rsidP="00236DB0">
      <w:pPr>
        <w:numPr>
          <w:ilvl w:val="0"/>
          <w:numId w:val="8"/>
        </w:numPr>
        <w:tabs>
          <w:tab w:val="clear" w:pos="720"/>
          <w:tab w:val="num" w:pos="993"/>
        </w:tabs>
        <w:autoSpaceDE w:val="0"/>
        <w:ind w:left="993" w:hanging="426"/>
        <w:jc w:val="both"/>
      </w:pPr>
      <w:r w:rsidRPr="007C72D8">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w:t>
      </w:r>
      <w:r>
        <w:t>венными нарушениями его условий;</w:t>
      </w:r>
    </w:p>
    <w:p w:rsidR="004B7CA3" w:rsidRPr="004B7CA3" w:rsidRDefault="00FE12F9" w:rsidP="00236DB0">
      <w:pPr>
        <w:numPr>
          <w:ilvl w:val="0"/>
          <w:numId w:val="8"/>
        </w:numPr>
        <w:tabs>
          <w:tab w:val="clear" w:pos="720"/>
          <w:tab w:val="num" w:pos="993"/>
        </w:tabs>
        <w:autoSpaceDE w:val="0"/>
        <w:ind w:left="993" w:hanging="426"/>
        <w:jc w:val="both"/>
      </w:pPr>
      <w:r w:rsidRPr="00FE12F9">
        <w:t>Копии документов о прохождении аттестации по промышленной безопасности в Территориальном управлении Ростехнадзора специалистами, которых планируется задействовать для проведения работ по обследованию технического состояния зданий и сооружений</w:t>
      </w:r>
      <w:r w:rsidR="004B7CA3">
        <w:rPr>
          <w:color w:val="000000"/>
        </w:rPr>
        <w:t>;</w:t>
      </w:r>
    </w:p>
    <w:p w:rsidR="00C748C6" w:rsidRPr="00B52E9A" w:rsidRDefault="00C748C6" w:rsidP="00236DB0">
      <w:pPr>
        <w:numPr>
          <w:ilvl w:val="0"/>
          <w:numId w:val="8"/>
        </w:numPr>
        <w:tabs>
          <w:tab w:val="clear" w:pos="720"/>
          <w:tab w:val="num" w:pos="993"/>
        </w:tabs>
        <w:suppressAutoHyphens/>
        <w:autoSpaceDE w:val="0"/>
        <w:ind w:left="993" w:hanging="426"/>
        <w:jc w:val="both"/>
      </w:pPr>
      <w:r w:rsidRPr="00B52E9A">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748C6" w:rsidRPr="00B52E9A" w:rsidRDefault="009241E0" w:rsidP="00236DB0">
      <w:pPr>
        <w:tabs>
          <w:tab w:val="num" w:pos="993"/>
        </w:tabs>
        <w:suppressAutoHyphens/>
        <w:autoSpaceDE w:val="0"/>
        <w:ind w:left="993" w:hanging="426"/>
        <w:jc w:val="both"/>
      </w:pPr>
      <w:r w:rsidRPr="00B52E9A">
        <w:tab/>
      </w:r>
      <w:r w:rsidR="00C748C6" w:rsidRPr="00B52E9A">
        <w:t>- смерть в результате несчастного случая;</w:t>
      </w:r>
    </w:p>
    <w:p w:rsidR="00C748C6" w:rsidRDefault="009241E0" w:rsidP="00236DB0">
      <w:pPr>
        <w:tabs>
          <w:tab w:val="num" w:pos="993"/>
        </w:tabs>
        <w:autoSpaceDE w:val="0"/>
        <w:ind w:left="993" w:hanging="426"/>
        <w:jc w:val="both"/>
      </w:pPr>
      <w:r w:rsidRPr="00B52E9A">
        <w:tab/>
      </w:r>
      <w:r w:rsidR="00C748C6" w:rsidRPr="00B52E9A">
        <w:t xml:space="preserve">- постоянная (полная) утрата трудоспособности в результате несчастного случая с установлением </w:t>
      </w:r>
      <w:r w:rsidR="00C748C6" w:rsidRPr="00B52E9A">
        <w:rPr>
          <w:lang w:val="en-US"/>
        </w:rPr>
        <w:t>I</w:t>
      </w:r>
      <w:r w:rsidR="00C748C6" w:rsidRPr="00B52E9A">
        <w:t xml:space="preserve">, </w:t>
      </w:r>
      <w:r w:rsidR="00C748C6" w:rsidRPr="00B52E9A">
        <w:rPr>
          <w:lang w:val="en-US"/>
        </w:rPr>
        <w:t>II</w:t>
      </w:r>
      <w:r w:rsidR="00C748C6" w:rsidRPr="00B52E9A">
        <w:t xml:space="preserve">, </w:t>
      </w:r>
      <w:r w:rsidR="00C748C6" w:rsidRPr="00B52E9A">
        <w:rPr>
          <w:lang w:val="en-US"/>
        </w:rPr>
        <w:t>III</w:t>
      </w:r>
      <w:r w:rsidR="00C748C6" w:rsidRPr="00B52E9A">
        <w:t xml:space="preserve"> групп инвалидности</w:t>
      </w:r>
      <w:r w:rsidR="007E279C">
        <w:t>.</w:t>
      </w:r>
    </w:p>
    <w:p w:rsidR="00C748C6" w:rsidRPr="009A7FBB" w:rsidRDefault="00C748C6" w:rsidP="00F85735">
      <w:pPr>
        <w:ind w:left="720"/>
        <w:jc w:val="both"/>
        <w:rPr>
          <w:sz w:val="20"/>
          <w:szCs w:val="20"/>
        </w:rPr>
      </w:pPr>
    </w:p>
    <w:p w:rsidR="00DE5CC2" w:rsidRDefault="00DE5CC2" w:rsidP="00E276CD">
      <w:pPr>
        <w:pStyle w:val="37"/>
        <w:widowControl/>
        <w:spacing w:before="0" w:line="240" w:lineRule="auto"/>
        <w:jc w:val="left"/>
        <w:rPr>
          <w:bCs/>
        </w:rPr>
      </w:pPr>
      <w:r w:rsidRPr="00DE5CC2">
        <w:rPr>
          <w:bCs/>
        </w:rPr>
        <w:t>Оферта предоставляется на русском языке.</w:t>
      </w:r>
    </w:p>
    <w:p w:rsidR="00F044F7" w:rsidRDefault="00F044F7" w:rsidP="00C748C6">
      <w:pPr>
        <w:pStyle w:val="37"/>
        <w:widowControl/>
        <w:spacing w:before="60" w:line="240" w:lineRule="auto"/>
        <w:jc w:val="left"/>
        <w:rPr>
          <w:b/>
          <w:bCs/>
        </w:rPr>
      </w:pPr>
    </w:p>
    <w:p w:rsidR="0087799E" w:rsidRPr="000156BF" w:rsidRDefault="00E276CD" w:rsidP="00AA3409">
      <w:pPr>
        <w:pStyle w:val="37"/>
        <w:widowControl/>
        <w:spacing w:before="120" w:line="240" w:lineRule="auto"/>
        <w:jc w:val="left"/>
        <w:rPr>
          <w:b/>
          <w:bCs/>
        </w:rPr>
      </w:pPr>
      <w:r>
        <w:rPr>
          <w:b/>
          <w:bCs/>
        </w:rPr>
        <w:br w:type="page"/>
      </w:r>
      <w:r w:rsidR="0087799E" w:rsidRPr="000156BF">
        <w:rPr>
          <w:b/>
          <w:bCs/>
        </w:rPr>
        <w:lastRenderedPageBreak/>
        <w:t xml:space="preserve">Начало </w:t>
      </w:r>
      <w:r w:rsidR="000E3711">
        <w:rPr>
          <w:b/>
          <w:bCs/>
        </w:rPr>
        <w:t>приема</w:t>
      </w:r>
      <w:r w:rsidR="0087799E" w:rsidRPr="000156BF">
        <w:rPr>
          <w:b/>
          <w:bCs/>
        </w:rPr>
        <w:t xml:space="preserve"> оферт – «</w:t>
      </w:r>
      <w:r>
        <w:rPr>
          <w:b/>
          <w:bCs/>
        </w:rPr>
        <w:t xml:space="preserve"> 21 </w:t>
      </w:r>
      <w:r w:rsidR="0087799E" w:rsidRPr="000156BF">
        <w:rPr>
          <w:b/>
          <w:bCs/>
        </w:rPr>
        <w:t xml:space="preserve">» </w:t>
      </w:r>
      <w:r>
        <w:rPr>
          <w:b/>
          <w:bCs/>
        </w:rPr>
        <w:t>июля</w:t>
      </w:r>
      <w:r w:rsidR="0087799E" w:rsidRPr="000156BF">
        <w:rPr>
          <w:b/>
          <w:bCs/>
        </w:rPr>
        <w:t xml:space="preserve"> 201</w:t>
      </w:r>
      <w:r w:rsidR="00694F1E">
        <w:rPr>
          <w:b/>
          <w:bCs/>
        </w:rPr>
        <w:t>6</w:t>
      </w:r>
      <w:r w:rsidR="0087799E" w:rsidRPr="000156BF">
        <w:rPr>
          <w:b/>
          <w:bCs/>
        </w:rPr>
        <w:t xml:space="preserve"> года.</w:t>
      </w:r>
    </w:p>
    <w:p w:rsidR="0087799E" w:rsidRPr="00330AE7" w:rsidRDefault="0087799E" w:rsidP="00E276CD">
      <w:pPr>
        <w:spacing w:before="120" w:after="120"/>
        <w:rPr>
          <w:b/>
          <w:bCs/>
        </w:rPr>
      </w:pPr>
      <w:r w:rsidRPr="000156BF">
        <w:rPr>
          <w:b/>
          <w:bCs/>
        </w:rPr>
        <w:t xml:space="preserve">Окончание </w:t>
      </w:r>
      <w:r w:rsidR="000E3711">
        <w:rPr>
          <w:b/>
          <w:bCs/>
        </w:rPr>
        <w:t>приема</w:t>
      </w:r>
      <w:r w:rsidRPr="000156BF">
        <w:rPr>
          <w:b/>
          <w:bCs/>
        </w:rPr>
        <w:t xml:space="preserve"> оферт – </w:t>
      </w:r>
      <w:r w:rsidR="00E276CD">
        <w:rPr>
          <w:b/>
          <w:bCs/>
        </w:rPr>
        <w:t>16:00</w:t>
      </w:r>
      <w:r w:rsidRPr="000156BF">
        <w:rPr>
          <w:b/>
        </w:rPr>
        <w:t xml:space="preserve"> (время </w:t>
      </w:r>
      <w:r w:rsidRPr="00330AE7">
        <w:rPr>
          <w:b/>
        </w:rPr>
        <w:t>московское)</w:t>
      </w:r>
      <w:r w:rsidR="004C0570">
        <w:rPr>
          <w:b/>
        </w:rPr>
        <w:t xml:space="preserve"> </w:t>
      </w:r>
      <w:r w:rsidRPr="00330AE7">
        <w:rPr>
          <w:b/>
          <w:bCs/>
        </w:rPr>
        <w:t>«</w:t>
      </w:r>
      <w:r w:rsidR="00E276CD">
        <w:rPr>
          <w:b/>
          <w:bCs/>
        </w:rPr>
        <w:t xml:space="preserve"> 04 </w:t>
      </w:r>
      <w:r w:rsidR="00DE5CC2" w:rsidRPr="00330AE7">
        <w:rPr>
          <w:b/>
          <w:bCs/>
        </w:rPr>
        <w:t xml:space="preserve">» </w:t>
      </w:r>
      <w:r w:rsidR="00E276CD">
        <w:rPr>
          <w:b/>
          <w:bCs/>
        </w:rPr>
        <w:t>августа</w:t>
      </w:r>
      <w:r w:rsidRPr="00330AE7">
        <w:rPr>
          <w:b/>
          <w:bCs/>
        </w:rPr>
        <w:t>201</w:t>
      </w:r>
      <w:r w:rsidR="00694F1E">
        <w:rPr>
          <w:b/>
          <w:bCs/>
        </w:rPr>
        <w:t>6</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E82055">
        <w:rPr>
          <w:b/>
          <w:bCs/>
        </w:rPr>
        <w:t>15</w:t>
      </w:r>
      <w:r w:rsidRPr="00330AE7">
        <w:rPr>
          <w:b/>
          <w:bCs/>
        </w:rPr>
        <w:t xml:space="preserve">» </w:t>
      </w:r>
      <w:r w:rsidR="00AF33CF">
        <w:rPr>
          <w:b/>
          <w:bCs/>
        </w:rPr>
        <w:t>сентябр</w:t>
      </w:r>
      <w:r w:rsidR="00E82055">
        <w:rPr>
          <w:b/>
          <w:bCs/>
        </w:rPr>
        <w:t>я</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A23D9" w:rsidRDefault="008A23D9" w:rsidP="00E276CD">
      <w:pPr>
        <w:spacing w:before="120"/>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7C2A06">
        <w:rPr>
          <w:b/>
          <w:u w:val="single"/>
        </w:rPr>
        <w:t>245</w:t>
      </w:r>
      <w:r>
        <w:rPr>
          <w:b/>
          <w:u w:val="single"/>
        </w:rPr>
        <w:t>-К</w:t>
      </w:r>
      <w:r w:rsidR="006953C7">
        <w:rPr>
          <w:b/>
          <w:u w:val="single"/>
        </w:rPr>
        <w:t>Р</w:t>
      </w:r>
      <w:r>
        <w:rPr>
          <w:b/>
          <w:u w:val="single"/>
        </w:rPr>
        <w:t>-201</w:t>
      </w:r>
      <w:r w:rsidR="00694F1E">
        <w:rPr>
          <w:b/>
          <w:u w:val="single"/>
        </w:rPr>
        <w:t>6</w:t>
      </w:r>
      <w:r>
        <w:rPr>
          <w:b/>
          <w:u w:val="single"/>
        </w:rPr>
        <w:t>».</w:t>
      </w:r>
    </w:p>
    <w:p w:rsidR="00537FBF" w:rsidRPr="005B4D7E" w:rsidRDefault="00537FBF" w:rsidP="00AA3409">
      <w:pPr>
        <w:spacing w:before="120" w:after="120"/>
        <w:ind w:firstLine="681"/>
        <w:jc w:val="both"/>
      </w:pPr>
      <w:r w:rsidRPr="005B4D7E">
        <w:t>Претендент передает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p>
    <w:p w:rsidR="00537FBF" w:rsidRDefault="00537FBF" w:rsidP="00235EB8">
      <w:pPr>
        <w:ind w:left="851" w:firstLine="142"/>
        <w:jc w:val="both"/>
      </w:pPr>
      <w:r w:rsidRPr="00D254A3">
        <w:t>- приложения №№1, 5</w:t>
      </w:r>
      <w:r w:rsidR="007C72D8">
        <w:t>, 6</w:t>
      </w:r>
      <w:r w:rsidRPr="00D254A3">
        <w:t xml:space="preserve"> </w:t>
      </w:r>
      <w:r>
        <w:t xml:space="preserve"> </w:t>
      </w:r>
      <w:r w:rsidRPr="00D254A3">
        <w:t>к настоящему ПДО</w:t>
      </w:r>
      <w:r w:rsidR="004C0570">
        <w:t>;</w:t>
      </w:r>
    </w:p>
    <w:p w:rsidR="007C72D8" w:rsidRDefault="007C72D8" w:rsidP="007C72D8">
      <w:pPr>
        <w:suppressAutoHyphens/>
        <w:autoSpaceDE w:val="0"/>
        <w:ind w:left="993"/>
        <w:jc w:val="both"/>
      </w:pPr>
      <w:r>
        <w:t>- п</w:t>
      </w:r>
      <w:r w:rsidRPr="00B52E9A">
        <w:t>исьмо (в произвольной форме), гарантирующее выполнение данного вида работ в установленные Заказчиком сроки;</w:t>
      </w:r>
    </w:p>
    <w:p w:rsidR="007C72D8" w:rsidRDefault="007C72D8" w:rsidP="007C72D8">
      <w:pPr>
        <w:suppressAutoHyphens/>
        <w:autoSpaceDE w:val="0"/>
        <w:ind w:left="993"/>
        <w:jc w:val="both"/>
      </w:pPr>
      <w:r>
        <w:t xml:space="preserve">- </w:t>
      </w:r>
      <w:r w:rsidR="001925A4">
        <w:rPr>
          <w:color w:val="000000"/>
        </w:rPr>
        <w:t>к</w:t>
      </w:r>
      <w:r w:rsidR="001925A4" w:rsidRPr="00FE12F9">
        <w:rPr>
          <w:color w:val="000000"/>
        </w:rPr>
        <w:t>опия свидетельства СРО о допуске к работам, которые оказывают влияние на безопасность объектов капитального строительства</w:t>
      </w:r>
      <w:r w:rsidRPr="00B52E9A">
        <w:t>;</w:t>
      </w:r>
    </w:p>
    <w:p w:rsidR="007C72D8" w:rsidRDefault="007C72D8" w:rsidP="007C72D8">
      <w:pPr>
        <w:tabs>
          <w:tab w:val="num" w:pos="993"/>
        </w:tabs>
        <w:autoSpaceDE w:val="0"/>
        <w:ind w:left="993"/>
        <w:jc w:val="both"/>
      </w:pPr>
      <w:r>
        <w:t>- п</w:t>
      </w:r>
      <w:r w:rsidRPr="00B52E9A">
        <w:t>еречень аффилированных организаций (Приложение «</w:t>
      </w:r>
      <w:r>
        <w:t>6</w:t>
      </w:r>
      <w:r w:rsidRPr="00B52E9A">
        <w:t>» к настоящему ПДО);</w:t>
      </w:r>
    </w:p>
    <w:p w:rsidR="007C72D8" w:rsidRPr="00F537F9" w:rsidRDefault="007C72D8" w:rsidP="007C72D8">
      <w:pPr>
        <w:tabs>
          <w:tab w:val="num" w:pos="993"/>
        </w:tabs>
        <w:autoSpaceDE w:val="0"/>
        <w:ind w:left="993"/>
        <w:jc w:val="both"/>
      </w:pPr>
      <w:r>
        <w:t>- с</w:t>
      </w:r>
      <w:r w:rsidRPr="00F537F9">
        <w:t xml:space="preserve">правка </w:t>
      </w:r>
      <w:r w:rsidR="001925A4" w:rsidRPr="00FE12F9">
        <w:t xml:space="preserve">о выполнении договоров по обследованию технического состояния зданий и сооружений </w:t>
      </w:r>
      <w:r w:rsidRPr="00F537F9">
        <w:t>(по форме Приложения №5 к ПДО);</w:t>
      </w:r>
    </w:p>
    <w:p w:rsidR="007C72D8" w:rsidRPr="007C72D8" w:rsidRDefault="003D47A2" w:rsidP="003D47A2">
      <w:pPr>
        <w:autoSpaceDE w:val="0"/>
        <w:ind w:left="993"/>
        <w:jc w:val="both"/>
      </w:pPr>
      <w:r>
        <w:rPr>
          <w:color w:val="000000"/>
        </w:rPr>
        <w:t>- с</w:t>
      </w:r>
      <w:r w:rsidR="007C72D8" w:rsidRPr="00B52E9A">
        <w:rPr>
          <w:color w:val="000000"/>
        </w:rPr>
        <w:t>правка о наличии средств индивидуальной защиты (СИЗ) при выполнении работ по техническому диагностированию, согласно требований законодательства РФ;</w:t>
      </w:r>
    </w:p>
    <w:p w:rsidR="007C72D8" w:rsidRDefault="003D47A2" w:rsidP="003D47A2">
      <w:pPr>
        <w:autoSpaceDE w:val="0"/>
        <w:ind w:left="993"/>
        <w:jc w:val="both"/>
      </w:pPr>
      <w:r>
        <w:t>- с</w:t>
      </w:r>
      <w:r w:rsidR="007C72D8" w:rsidRPr="007C72D8">
        <w:t>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007C72D8">
        <w:t>;</w:t>
      </w:r>
    </w:p>
    <w:p w:rsidR="00E104C7" w:rsidRPr="00B52E9A" w:rsidRDefault="003D47A2" w:rsidP="007C72D8">
      <w:pPr>
        <w:autoSpaceDE w:val="0"/>
        <w:ind w:left="993"/>
        <w:jc w:val="both"/>
      </w:pPr>
      <w:r>
        <w:t>- п</w:t>
      </w:r>
      <w:r w:rsidR="007C72D8" w:rsidRPr="007C72D8">
        <w:t>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w:t>
      </w:r>
      <w:r w:rsidR="007C72D8">
        <w:t>венными нарушениями его условий;</w:t>
      </w:r>
    </w:p>
    <w:p w:rsidR="00E104C7" w:rsidRPr="004B7CA3" w:rsidRDefault="00E104C7" w:rsidP="00E104C7">
      <w:pPr>
        <w:autoSpaceDE w:val="0"/>
        <w:ind w:left="993"/>
        <w:jc w:val="both"/>
      </w:pPr>
      <w:r>
        <w:rPr>
          <w:color w:val="000000"/>
        </w:rPr>
        <w:t>- к</w:t>
      </w:r>
      <w:r w:rsidRPr="004B7CA3">
        <w:rPr>
          <w:color w:val="000000"/>
        </w:rPr>
        <w:t xml:space="preserve">опии </w:t>
      </w:r>
      <w:r w:rsidR="00736434" w:rsidRPr="00FE12F9">
        <w:t>документов о прохождении аттестации по промышленной безопасности в Территориальном управлении Ростехнадзора специалистами, которых планируется задействовать для проведения работ по обследованию технического состояния зданий и сооружений</w:t>
      </w:r>
      <w:r>
        <w:rPr>
          <w:color w:val="000000"/>
        </w:rPr>
        <w:t>;</w:t>
      </w:r>
    </w:p>
    <w:p w:rsidR="007E279C" w:rsidRPr="00B52E9A" w:rsidRDefault="007E279C" w:rsidP="007E279C">
      <w:pPr>
        <w:suppressAutoHyphens/>
        <w:autoSpaceDE w:val="0"/>
        <w:ind w:left="993"/>
        <w:jc w:val="both"/>
      </w:pPr>
      <w:r>
        <w:t>- г</w:t>
      </w:r>
      <w:r w:rsidRPr="00B52E9A">
        <w:t>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7E279C" w:rsidRPr="00B52E9A" w:rsidRDefault="007E279C" w:rsidP="007E279C">
      <w:pPr>
        <w:tabs>
          <w:tab w:val="num" w:pos="993"/>
        </w:tabs>
        <w:suppressAutoHyphens/>
        <w:autoSpaceDE w:val="0"/>
        <w:ind w:left="993" w:hanging="426"/>
        <w:jc w:val="both"/>
      </w:pPr>
      <w:r w:rsidRPr="00B52E9A">
        <w:tab/>
      </w:r>
      <w:r w:rsidR="00FE47D8">
        <w:tab/>
      </w:r>
      <w:r w:rsidRPr="00B52E9A">
        <w:t>- смерть в результате несчастного случая;</w:t>
      </w:r>
    </w:p>
    <w:p w:rsidR="00537FBF" w:rsidRDefault="007E279C" w:rsidP="007E279C">
      <w:pPr>
        <w:suppressAutoHyphens/>
        <w:autoSpaceDE w:val="0"/>
        <w:ind w:left="993"/>
        <w:jc w:val="both"/>
      </w:pPr>
      <w:r w:rsidRPr="00B52E9A">
        <w:tab/>
        <w:t xml:space="preserve">- постоянная (полная) утрата трудоспособности в результате несчастного случая с установлением </w:t>
      </w:r>
      <w:r w:rsidRPr="00B52E9A">
        <w:rPr>
          <w:lang w:val="en-US"/>
        </w:rPr>
        <w:t>I</w:t>
      </w:r>
      <w:r w:rsidRPr="00B52E9A">
        <w:t xml:space="preserve">, </w:t>
      </w:r>
      <w:r w:rsidRPr="00B52E9A">
        <w:rPr>
          <w:lang w:val="en-US"/>
        </w:rPr>
        <w:t>II</w:t>
      </w:r>
      <w:r w:rsidRPr="00B52E9A">
        <w:t xml:space="preserve">, </w:t>
      </w:r>
      <w:r w:rsidRPr="00B52E9A">
        <w:rPr>
          <w:lang w:val="en-US"/>
        </w:rPr>
        <w:t>III</w:t>
      </w:r>
      <w:r w:rsidRPr="00B52E9A">
        <w:t xml:space="preserve"> групп инвалидности</w:t>
      </w:r>
      <w:r w:rsidR="00235EB8">
        <w:t>;</w:t>
      </w:r>
    </w:p>
    <w:p w:rsidR="00A91FFB" w:rsidRPr="007F27EE" w:rsidRDefault="00A91FFB" w:rsidP="00537FBF">
      <w:pPr>
        <w:ind w:left="851"/>
        <w:jc w:val="both"/>
        <w:rPr>
          <w:sz w:val="20"/>
          <w:szCs w:val="20"/>
        </w:rPr>
      </w:pPr>
    </w:p>
    <w:p w:rsidR="001838F2" w:rsidRDefault="00537FBF" w:rsidP="00537FBF">
      <w:pPr>
        <w:ind w:left="851"/>
        <w:jc w:val="both"/>
      </w:pPr>
      <w:r w:rsidRPr="00390735">
        <w:t xml:space="preserve">второй – копии всех документов конверта с оригиналами. В конверт с пометкой </w:t>
      </w:r>
      <w:r w:rsidRPr="00390735">
        <w:rPr>
          <w:b/>
        </w:rPr>
        <w:t xml:space="preserve">«Оригинал </w:t>
      </w:r>
      <w:r w:rsidRPr="00390735">
        <w:rPr>
          <w:b/>
          <w:i/>
        </w:rPr>
        <w:t>технической</w:t>
      </w:r>
      <w:r w:rsidRPr="00390735">
        <w:rPr>
          <w:b/>
        </w:rPr>
        <w:t xml:space="preserve"> части оферты»</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r w:rsidR="001838F2">
        <w:t xml:space="preserve"> </w:t>
      </w:r>
    </w:p>
    <w:p w:rsidR="00537FBF" w:rsidRPr="001838F2" w:rsidRDefault="001838F2" w:rsidP="00E276CD">
      <w:pPr>
        <w:spacing w:before="120" w:after="120"/>
        <w:ind w:left="851"/>
        <w:jc w:val="both"/>
        <w:rPr>
          <w:b/>
        </w:rPr>
      </w:pPr>
      <w:r w:rsidRPr="001838F2">
        <w:rPr>
          <w:b/>
        </w:rPr>
        <w:t>На конверт</w:t>
      </w:r>
      <w:r>
        <w:rPr>
          <w:b/>
        </w:rPr>
        <w:t>ах</w:t>
      </w:r>
      <w:r w:rsidRPr="001838F2">
        <w:rPr>
          <w:b/>
        </w:rPr>
        <w:t xml:space="preserve"> необходимо указать номера лотов, в которых участвует организация</w:t>
      </w:r>
      <w:r>
        <w:rPr>
          <w:b/>
        </w:rPr>
        <w:t>.</w:t>
      </w:r>
    </w:p>
    <w:p w:rsidR="00537FBF" w:rsidRPr="00324619" w:rsidRDefault="00537FBF" w:rsidP="00537FBF">
      <w:pPr>
        <w:numPr>
          <w:ilvl w:val="0"/>
          <w:numId w:val="13"/>
        </w:numPr>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один из которых содержит оригиналы документов:</w:t>
      </w:r>
    </w:p>
    <w:p w:rsidR="00537FBF" w:rsidRPr="00324619" w:rsidRDefault="00537FBF" w:rsidP="00537FBF">
      <w:pPr>
        <w:ind w:left="709"/>
        <w:jc w:val="both"/>
      </w:pPr>
      <w:r w:rsidRPr="00324619">
        <w:t xml:space="preserve">- приложение №2 к настоящему ПДО, </w:t>
      </w:r>
    </w:p>
    <w:p w:rsidR="00537FBF" w:rsidRPr="00324619" w:rsidRDefault="00537FBF" w:rsidP="00537FBF">
      <w:pPr>
        <w:ind w:left="709"/>
        <w:jc w:val="both"/>
      </w:pPr>
      <w:r w:rsidRPr="00324619">
        <w:t xml:space="preserve">- </w:t>
      </w:r>
      <w:r>
        <w:t>Договор (</w:t>
      </w:r>
      <w:r w:rsidRPr="00324619">
        <w:t>приложение №4 к настоящему ПДО</w:t>
      </w:r>
      <w:r>
        <w:t>)</w:t>
      </w:r>
    </w:p>
    <w:p w:rsidR="00537FBF" w:rsidRPr="000C2E80" w:rsidRDefault="00537FBF" w:rsidP="00537FBF">
      <w:pPr>
        <w:ind w:left="709"/>
        <w:jc w:val="both"/>
        <w:rPr>
          <w:i/>
        </w:rPr>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w:t>
      </w:r>
      <w:r w:rsidRPr="00324619">
        <w:lastRenderedPageBreak/>
        <w:t xml:space="preserve">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rStyle w:val="affb"/>
          <w:i w:val="0"/>
        </w:rPr>
        <w:t xml:space="preserve">ч/б, с разрешением не выше 200 </w:t>
      </w:r>
      <w:r w:rsidRPr="000C2E80">
        <w:rPr>
          <w:rStyle w:val="affb"/>
          <w:i w:val="0"/>
          <w:lang w:val="en-US"/>
        </w:rPr>
        <w:t>dpi</w:t>
      </w:r>
      <w:r w:rsidRPr="000C2E80">
        <w:rPr>
          <w:i/>
        </w:rPr>
        <w:t>.</w:t>
      </w:r>
    </w:p>
    <w:p w:rsidR="008A23D9" w:rsidRDefault="000E3711" w:rsidP="00AA3409">
      <w:pPr>
        <w:spacing w:before="120"/>
        <w:ind w:firstLine="720"/>
        <w:jc w:val="both"/>
        <w:rPr>
          <w:b/>
          <w:u w:val="single"/>
        </w:rPr>
      </w:pPr>
      <w:r w:rsidRPr="005C5E2E">
        <w:t>Документы в конверте с пометкой «Оригинал» являются официальной офертой.</w:t>
      </w:r>
    </w:p>
    <w:p w:rsidR="00F044F7" w:rsidRPr="00AF3240" w:rsidRDefault="00F044F7" w:rsidP="00E276CD">
      <w:pPr>
        <w:spacing w:before="120"/>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044F7" w:rsidRPr="004C0570" w:rsidRDefault="00F044F7" w:rsidP="00E276CD">
      <w:pPr>
        <w:spacing w:before="120" w:after="120"/>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F044F7">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F044F7" w:rsidRPr="00AF3240" w:rsidRDefault="00F044F7" w:rsidP="00AA3409">
      <w:pPr>
        <w:spacing w:before="120"/>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AA3409">
      <w:pPr>
        <w:spacing w:before="120"/>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4E37CF" w:rsidRDefault="004E37CF" w:rsidP="00E276CD">
      <w:pPr>
        <w:spacing w:before="120"/>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8D20A7">
      <w:pPr>
        <w:pStyle w:val="1"/>
        <w:spacing w:before="120" w:after="0"/>
        <w:ind w:firstLine="681"/>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C0570">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1E2DD9" w:rsidRDefault="00F044F7" w:rsidP="00E276CD">
      <w:pPr>
        <w:spacing w:before="120" w:after="120"/>
      </w:pPr>
      <w:r>
        <w:tab/>
      </w:r>
      <w:r w:rsidR="006F6C78">
        <w:t>ОАО «Славнефть-ЯНОС»</w:t>
      </w:r>
      <w:r w:rsidR="001E2DD9">
        <w:t xml:space="preserve"> имеет право продлить срок подачи оферт.</w:t>
      </w:r>
    </w:p>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Pr="00125EA8" w:rsidRDefault="00D748C0" w:rsidP="00E276CD">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E276CD">
        <w:rPr>
          <w:rStyle w:val="afd"/>
          <w:rFonts w:ascii="Times New Roman" w:hAnsi="Times New Roman"/>
          <w:color w:val="auto"/>
          <w:u w:val="none"/>
        </w:rPr>
        <w:t xml:space="preserve"> 01 </w:t>
      </w:r>
      <w:r>
        <w:rPr>
          <w:rStyle w:val="afd"/>
          <w:rFonts w:ascii="Times New Roman" w:hAnsi="Times New Roman"/>
          <w:color w:val="auto"/>
          <w:u w:val="none"/>
        </w:rPr>
        <w:t xml:space="preserve">» </w:t>
      </w:r>
      <w:r w:rsidR="00E276CD">
        <w:rPr>
          <w:rStyle w:val="afd"/>
          <w:rFonts w:ascii="Times New Roman" w:hAnsi="Times New Roman"/>
          <w:color w:val="auto"/>
          <w:u w:val="none"/>
        </w:rPr>
        <w:t>августа</w:t>
      </w:r>
      <w:r>
        <w:rPr>
          <w:rStyle w:val="afd"/>
          <w:rFonts w:ascii="Times New Roman" w:hAnsi="Times New Roman"/>
          <w:color w:val="auto"/>
          <w:u w:val="none"/>
        </w:rPr>
        <w:t xml:space="preserve"> 201</w:t>
      </w:r>
      <w:r w:rsidR="00694F1E">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E276CD" w:rsidRPr="003C2050" w:rsidRDefault="00E276CD" w:rsidP="00E276CD">
      <w:pPr>
        <w:spacing w:before="120"/>
        <w:rPr>
          <w:b/>
        </w:rPr>
      </w:pPr>
      <w:r w:rsidRPr="003C2050">
        <w:rPr>
          <w:b/>
        </w:rPr>
        <w:t>По вопросам технического характера обращаться</w:t>
      </w:r>
      <w:r>
        <w:rPr>
          <w:b/>
        </w:rPr>
        <w:t>:</w:t>
      </w:r>
    </w:p>
    <w:p w:rsidR="00E276CD" w:rsidRDefault="00E276CD" w:rsidP="00E276CD">
      <w:pPr>
        <w:spacing w:before="60"/>
        <w:rPr>
          <w:bCs/>
          <w:color w:val="000000"/>
          <w:szCs w:val="16"/>
        </w:rPr>
      </w:pPr>
      <w:r>
        <w:rPr>
          <w:bCs/>
          <w:color w:val="000000"/>
          <w:szCs w:val="16"/>
        </w:rPr>
        <w:t xml:space="preserve">Начальник сектора отдела закупки услуг </w:t>
      </w: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w:t>
      </w:r>
    </w:p>
    <w:p w:rsidR="00E276CD" w:rsidRPr="00953150" w:rsidRDefault="00E276CD" w:rsidP="00E276CD">
      <w:pPr>
        <w:rPr>
          <w:bCs/>
          <w:color w:val="000000"/>
          <w:szCs w:val="16"/>
        </w:rPr>
      </w:pPr>
      <w:r>
        <w:rPr>
          <w:bCs/>
          <w:color w:val="000000"/>
          <w:szCs w:val="16"/>
        </w:rPr>
        <w:t>Детков Александр Игоревич</w:t>
      </w:r>
    </w:p>
    <w:p w:rsidR="00E276CD" w:rsidRPr="009B2B75" w:rsidRDefault="00E276CD" w:rsidP="00E276CD">
      <w:pPr>
        <w:rPr>
          <w:bCs/>
          <w:szCs w:val="16"/>
        </w:rPr>
      </w:pPr>
      <w:r w:rsidRPr="00807716">
        <w:rPr>
          <w:bCs/>
          <w:color w:val="000000"/>
          <w:szCs w:val="16"/>
        </w:rPr>
        <w:t>контактные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Pr="009B2B75">
        <w:rPr>
          <w:bCs/>
          <w:szCs w:val="16"/>
        </w:rPr>
        <w:t>2</w:t>
      </w:r>
    </w:p>
    <w:p w:rsidR="00E276CD" w:rsidRPr="00522D36" w:rsidRDefault="00E276CD" w:rsidP="00E276CD">
      <w:pPr>
        <w:rPr>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8" w:history="1">
        <w:r w:rsidRPr="00C94D3C">
          <w:rPr>
            <w:rStyle w:val="afd"/>
            <w:lang w:val="en-US"/>
          </w:rPr>
          <w:t>DetkovAI@yanos.slavneft.ru</w:t>
        </w:r>
      </w:hyperlink>
    </w:p>
    <w:p w:rsidR="00E276CD" w:rsidRPr="00371BAC" w:rsidRDefault="00E276CD" w:rsidP="00E276CD">
      <w:pPr>
        <w:spacing w:before="120"/>
        <w:rPr>
          <w:b/>
        </w:rPr>
      </w:pPr>
      <w:r w:rsidRPr="00371BAC">
        <w:rPr>
          <w:b/>
        </w:rPr>
        <w:t>По вопросам организационного характера обращаться:</w:t>
      </w:r>
    </w:p>
    <w:p w:rsidR="00E276CD" w:rsidRPr="006A4730" w:rsidRDefault="00E276CD" w:rsidP="00E276CD">
      <w:pPr>
        <w:jc w:val="both"/>
        <w:rPr>
          <w:rFonts w:cs="Arial"/>
          <w:szCs w:val="22"/>
        </w:rPr>
      </w:pPr>
      <w:r w:rsidRPr="006A4730">
        <w:rPr>
          <w:rFonts w:cs="Arial"/>
          <w:szCs w:val="22"/>
        </w:rPr>
        <w:t>Ведущий специалист Тендерного комитета ОАО «Славнефть-ЯНОС»</w:t>
      </w:r>
    </w:p>
    <w:p w:rsidR="00E276CD" w:rsidRPr="006A4730" w:rsidRDefault="00E276CD" w:rsidP="00E276CD">
      <w:pPr>
        <w:jc w:val="both"/>
        <w:rPr>
          <w:rFonts w:cs="Arial"/>
          <w:szCs w:val="22"/>
        </w:rPr>
      </w:pPr>
      <w:r w:rsidRPr="006A4730">
        <w:rPr>
          <w:rFonts w:cs="Arial"/>
          <w:szCs w:val="22"/>
        </w:rPr>
        <w:t>Кузьменков Сергей Викторович.</w:t>
      </w:r>
    </w:p>
    <w:p w:rsidR="00E276CD" w:rsidRPr="006A4730" w:rsidRDefault="00E276CD" w:rsidP="00E276CD">
      <w:pPr>
        <w:jc w:val="both"/>
        <w:rPr>
          <w:rFonts w:cs="Arial"/>
          <w:szCs w:val="22"/>
        </w:rPr>
      </w:pPr>
      <w:r w:rsidRPr="006A4730">
        <w:rPr>
          <w:rFonts w:cs="Arial"/>
          <w:szCs w:val="22"/>
        </w:rPr>
        <w:t xml:space="preserve">Контактные данные: телефон: (4852) 49-81-14, факс: (4852) 49-93-00, </w:t>
      </w:r>
    </w:p>
    <w:p w:rsidR="00E276CD" w:rsidRPr="006A4730" w:rsidRDefault="00E276CD" w:rsidP="00E276CD">
      <w:pPr>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fd"/>
            <w:rFonts w:cs="Arial"/>
            <w:szCs w:val="22"/>
            <w:lang w:val="en-US"/>
          </w:rPr>
          <w:t>KuzmenkovSV@yanos.slavneft.ru</w:t>
        </w:r>
      </w:hyperlink>
    </w:p>
    <w:p w:rsidR="00A93D6C" w:rsidRDefault="00A93D6C" w:rsidP="00E276CD">
      <w:pPr>
        <w:spacing w:before="120"/>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E276CD" w:rsidRPr="0088417F">
          <w:rPr>
            <w:rStyle w:val="afd"/>
            <w:rFonts w:cs="Arial"/>
            <w:szCs w:val="22"/>
          </w:rPr>
          <w:t>http://www.refinery.yaroslavl.su/index.php?module=tend&amp;nyear=2014&amp;nmon=1</w:t>
        </w:r>
      </w:hyperlink>
    </w:p>
    <w:p w:rsidR="00A93D6C" w:rsidRDefault="00A93D6C" w:rsidP="008D20A7">
      <w:pPr>
        <w:spacing w:before="12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r w:rsidR="008D20A7">
        <w:rPr>
          <w:b/>
          <w:bCs/>
        </w:rPr>
        <w:t xml:space="preserve"> </w:t>
      </w:r>
    </w:p>
    <w:p w:rsidR="00A93D6C" w:rsidRDefault="00A93D6C" w:rsidP="008D20A7">
      <w:pPr>
        <w:spacing w:before="120" w:after="120"/>
        <w:ind w:firstLine="567"/>
        <w:jc w:val="both"/>
        <w:rPr>
          <w:rFonts w:cs="Arial"/>
          <w:szCs w:val="22"/>
        </w:rPr>
      </w:pPr>
      <w:r w:rsidRPr="002B1BD0">
        <w:rPr>
          <w:rFonts w:cs="Arial"/>
          <w:szCs w:val="22"/>
        </w:rPr>
        <w:lastRenderedPageBreak/>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 в составе оферты необходимо направить протокол разногласий, подписанный уполномоченным представителем поставщика.</w:t>
      </w:r>
    </w:p>
    <w:p w:rsidR="00F044F7" w:rsidRPr="00AF3240" w:rsidRDefault="00F044F7" w:rsidP="00F044F7">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8D20A7">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8D20A7">
      <w:pPr>
        <w:pStyle w:val="aff9"/>
        <w:numPr>
          <w:ilvl w:val="0"/>
          <w:numId w:val="47"/>
        </w:numPr>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8D20A7">
      <w:pPr>
        <w:pStyle w:val="aff9"/>
        <w:numPr>
          <w:ilvl w:val="0"/>
          <w:numId w:val="47"/>
        </w:numPr>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Default="00F044F7" w:rsidP="008D20A7">
      <w:pPr>
        <w:pStyle w:val="aff9"/>
        <w:numPr>
          <w:ilvl w:val="0"/>
          <w:numId w:val="47"/>
        </w:numPr>
        <w:ind w:left="1134" w:hanging="425"/>
        <w:jc w:val="both"/>
        <w:rPr>
          <w:rFonts w:cs="Arial"/>
          <w:szCs w:val="22"/>
        </w:rPr>
      </w:pPr>
      <w:r w:rsidRPr="00AF3240">
        <w:rPr>
          <w:rFonts w:cs="Arial"/>
          <w:szCs w:val="22"/>
        </w:rPr>
        <w:t>все поданные оферты отклонены.</w:t>
      </w:r>
    </w:p>
    <w:p w:rsidR="00F044F7" w:rsidRPr="002B1BD0" w:rsidRDefault="00F044F7" w:rsidP="00E276CD">
      <w:pPr>
        <w:spacing w:before="120"/>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Default="00F044F7" w:rsidP="00E276CD">
      <w:pPr>
        <w:spacing w:before="120" w:after="120"/>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hyperlink r:id="rId11" w:history="1">
        <w:r w:rsidR="00E276CD" w:rsidRPr="0088417F">
          <w:rPr>
            <w:rStyle w:val="afd"/>
            <w:rFonts w:cs="Arial"/>
            <w:b/>
            <w:szCs w:val="22"/>
          </w:rPr>
          <w:t>http://www.refinery.yaroslavl.su/index.php?module=tend&amp;page=stop</w:t>
        </w:r>
      </w:hyperlink>
    </w:p>
    <w:p w:rsidR="00F044F7" w:rsidRDefault="00F044F7" w:rsidP="00F044F7">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Default="00F044F7" w:rsidP="00E276CD">
      <w:pPr>
        <w:spacing w:before="120"/>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E276CD" w:rsidRPr="0088417F">
          <w:rPr>
            <w:rStyle w:val="afd"/>
            <w:rFonts w:cs="Arial"/>
            <w:szCs w:val="22"/>
          </w:rPr>
          <w:t>http://www.refinery.yaroslavl.su/index.php?module=tend&amp;page=stop</w:t>
        </w:r>
      </w:hyperlink>
    </w:p>
    <w:p w:rsidR="00F044F7" w:rsidRDefault="00F044F7" w:rsidP="00AA3409">
      <w:pPr>
        <w:spacing w:before="120"/>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47045" w:rsidRDefault="00347045" w:rsidP="00E276CD">
      <w:pPr>
        <w:spacing w:before="120" w:after="120"/>
        <w:ind w:firstLine="708"/>
        <w:jc w:val="both"/>
        <w:rPr>
          <w:rFonts w:cs="Arial"/>
          <w:szCs w:val="22"/>
        </w:rPr>
      </w:pPr>
      <w:r w:rsidRPr="00347045">
        <w:rPr>
          <w:rFonts w:cs="Arial"/>
          <w:b/>
          <w:szCs w:val="22"/>
        </w:rPr>
        <w:t>Внимание:</w:t>
      </w:r>
      <w:r w:rsidRPr="00347045">
        <w:rPr>
          <w:rFonts w:cs="Arial"/>
          <w:szCs w:val="22"/>
        </w:rPr>
        <w:t xml:space="preserve"> 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F044F7" w:rsidRPr="00AF3240" w:rsidRDefault="00F044F7" w:rsidP="00F044F7">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AA3409">
      <w:pPr>
        <w:spacing w:before="120"/>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150023, г. Ярославль, Московский пр., д.130, в Тендерный комитет</w:t>
      </w:r>
      <w:r w:rsidRPr="00AF3240">
        <w:rPr>
          <w:szCs w:val="22"/>
        </w:rPr>
        <w:t xml:space="preserve">. В жалобе указываются: обжалуемое вынесенное решение Общества, обжалуемые действия (бездействие) Общества; нормы Процедуры </w:t>
      </w:r>
      <w:r w:rsidRPr="00AF3240">
        <w:rPr>
          <w:szCs w:val="22"/>
        </w:rPr>
        <w:lastRenderedPageBreak/>
        <w:t>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F044F7">
      <w:pPr>
        <w:spacing w:before="60" w:after="6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hyperlink r:id="rId13" w:history="1">
        <w:r w:rsidR="00E276CD" w:rsidRPr="0088417F">
          <w:rPr>
            <w:rStyle w:val="afd"/>
            <w:lang w:val="en-US"/>
          </w:rPr>
          <w:t>hotline</w:t>
        </w:r>
        <w:r w:rsidR="00E276CD" w:rsidRPr="0088417F">
          <w:rPr>
            <w:rStyle w:val="afd"/>
          </w:rPr>
          <w:t>@</w:t>
        </w:r>
        <w:r w:rsidR="00E276CD" w:rsidRPr="0088417F">
          <w:rPr>
            <w:rStyle w:val="afd"/>
            <w:lang w:val="en-US"/>
          </w:rPr>
          <w:t>yanos</w:t>
        </w:r>
        <w:r w:rsidR="00E276CD" w:rsidRPr="0088417F">
          <w:rPr>
            <w:rStyle w:val="afd"/>
          </w:rPr>
          <w:t>.</w:t>
        </w:r>
        <w:r w:rsidR="00E276CD" w:rsidRPr="0088417F">
          <w:rPr>
            <w:rStyle w:val="afd"/>
            <w:lang w:val="en-US"/>
          </w:rPr>
          <w:t>slavneft</w:t>
        </w:r>
        <w:r w:rsidR="00E276CD" w:rsidRPr="0088417F">
          <w:rPr>
            <w:rStyle w:val="afd"/>
          </w:rPr>
          <w:t>.</w:t>
        </w:r>
        <w:r w:rsidR="00E276CD" w:rsidRPr="0088417F">
          <w:rPr>
            <w:rStyle w:val="afd"/>
            <w:lang w:val="en-US"/>
          </w:rPr>
          <w:t>ru</w:t>
        </w:r>
      </w:hyperlink>
    </w:p>
    <w:p w:rsidR="00E276CD" w:rsidRDefault="00E276CD" w:rsidP="00A93D6C">
      <w:pPr>
        <w:pStyle w:val="af3"/>
        <w:tabs>
          <w:tab w:val="left" w:pos="709"/>
        </w:tabs>
        <w:spacing w:after="0"/>
        <w:ind w:firstLine="709"/>
        <w:jc w:val="both"/>
        <w:rPr>
          <w:color w:val="000000"/>
        </w:rPr>
      </w:pPr>
    </w:p>
    <w:p w:rsidR="00A93D6C" w:rsidRDefault="00A93D6C" w:rsidP="00A93D6C">
      <w:pPr>
        <w:jc w:val="right"/>
        <w:rPr>
          <w:b/>
          <w:bCs/>
        </w:rPr>
      </w:pPr>
    </w:p>
    <w:p w:rsidR="00A93D6C" w:rsidRDefault="00A93D6C" w:rsidP="00A93D6C">
      <w:pPr>
        <w:rPr>
          <w:rFonts w:cs="Arial"/>
          <w:b/>
          <w:szCs w:val="22"/>
        </w:rPr>
      </w:pPr>
    </w:p>
    <w:p w:rsidR="00B05736" w:rsidRPr="00FE66F5" w:rsidRDefault="00A93D6C" w:rsidP="00FE66F5">
      <w:pPr>
        <w:rPr>
          <w:rFonts w:cs="Arial"/>
          <w:b/>
          <w:szCs w:val="22"/>
        </w:rPr>
      </w:pPr>
      <w:r>
        <w:rPr>
          <w:rFonts w:cs="Arial"/>
          <w:b/>
          <w:szCs w:val="22"/>
        </w:rPr>
        <w:t>Директор по снабжению</w:t>
      </w:r>
      <w:r>
        <w:rPr>
          <w:rFonts w:cs="Arial"/>
          <w:b/>
          <w:szCs w:val="22"/>
        </w:rPr>
        <w:tab/>
        <w:t xml:space="preserve">                                   ____________________ В.Ф. Желязков</w:t>
      </w:r>
      <w:r>
        <w:rPr>
          <w:rFonts w:cs="Arial"/>
          <w:b/>
          <w:sz w:val="18"/>
          <w:szCs w:val="22"/>
        </w:rPr>
        <w:tab/>
      </w:r>
      <w:bookmarkStart w:id="0" w:name="_GoBack"/>
      <w:bookmarkEnd w:id="0"/>
    </w:p>
    <w:sectPr w:rsidR="00B05736" w:rsidRPr="00FE66F5" w:rsidSect="00FE66F5">
      <w:footerReference w:type="default" r:id="rId14"/>
      <w:type w:val="continuous"/>
      <w:pgSz w:w="11907" w:h="16840" w:code="9"/>
      <w:pgMar w:top="568" w:right="567" w:bottom="397" w:left="851"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6CD" w:rsidRDefault="00E276CD">
      <w:r>
        <w:separator/>
      </w:r>
    </w:p>
  </w:endnote>
  <w:endnote w:type="continuationSeparator" w:id="0">
    <w:p w:rsidR="00E276CD" w:rsidRDefault="00E27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6CD" w:rsidRDefault="00E276CD">
    <w:pPr>
      <w:pStyle w:val="aa"/>
      <w:jc w:val="right"/>
    </w:pPr>
    <w:r>
      <w:fldChar w:fldCharType="begin"/>
    </w:r>
    <w:r>
      <w:instrText xml:space="preserve"> PAGE   \* MERGEFORMAT </w:instrText>
    </w:r>
    <w:r>
      <w:fldChar w:fldCharType="separate"/>
    </w:r>
    <w:r w:rsidR="00FE66F5">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6CD" w:rsidRDefault="00E276CD">
      <w:r>
        <w:separator/>
      </w:r>
    </w:p>
  </w:footnote>
  <w:footnote w:type="continuationSeparator" w:id="0">
    <w:p w:rsidR="00E276CD" w:rsidRDefault="00E276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4E865CE"/>
    <w:multiLevelType w:val="hybridMultilevel"/>
    <w:tmpl w:val="24E82124"/>
    <w:lvl w:ilvl="0" w:tplc="B2B66A8E">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5">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7">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5">
    <w:nsid w:val="3A213620"/>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9">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3">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8">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6">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9">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2">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24"/>
  </w:num>
  <w:num w:numId="3">
    <w:abstractNumId w:val="22"/>
  </w:num>
  <w:num w:numId="4">
    <w:abstractNumId w:val="34"/>
  </w:num>
  <w:num w:numId="5">
    <w:abstractNumId w:val="1"/>
  </w:num>
  <w:num w:numId="6">
    <w:abstractNumId w:val="50"/>
  </w:num>
  <w:num w:numId="7">
    <w:abstractNumId w:val="11"/>
  </w:num>
  <w:num w:numId="8">
    <w:abstractNumId w:val="2"/>
  </w:num>
  <w:num w:numId="9">
    <w:abstractNumId w:val="19"/>
  </w:num>
  <w:num w:numId="10">
    <w:abstractNumId w:val="17"/>
  </w:num>
  <w:num w:numId="11">
    <w:abstractNumId w:val="35"/>
  </w:num>
  <w:num w:numId="12">
    <w:abstractNumId w:val="36"/>
  </w:num>
  <w:num w:numId="13">
    <w:abstractNumId w:val="7"/>
  </w:num>
  <w:num w:numId="14">
    <w:abstractNumId w:val="48"/>
  </w:num>
  <w:num w:numId="15">
    <w:abstractNumId w:val="33"/>
  </w:num>
  <w:num w:numId="16">
    <w:abstractNumId w:val="53"/>
  </w:num>
  <w:num w:numId="17">
    <w:abstractNumId w:val="39"/>
  </w:num>
  <w:num w:numId="18">
    <w:abstractNumId w:val="38"/>
  </w:num>
  <w:num w:numId="19">
    <w:abstractNumId w:val="32"/>
  </w:num>
  <w:num w:numId="20">
    <w:abstractNumId w:val="31"/>
  </w:num>
  <w:num w:numId="21">
    <w:abstractNumId w:val="23"/>
  </w:num>
  <w:num w:numId="22">
    <w:abstractNumId w:val="43"/>
  </w:num>
  <w:num w:numId="23">
    <w:abstractNumId w:val="30"/>
  </w:num>
  <w:num w:numId="24">
    <w:abstractNumId w:val="3"/>
  </w:num>
  <w:num w:numId="25">
    <w:abstractNumId w:val="44"/>
  </w:num>
  <w:num w:numId="26">
    <w:abstractNumId w:val="52"/>
  </w:num>
  <w:num w:numId="27">
    <w:abstractNumId w:val="26"/>
  </w:num>
  <w:num w:numId="28">
    <w:abstractNumId w:val="51"/>
  </w:num>
  <w:num w:numId="29">
    <w:abstractNumId w:val="28"/>
  </w:num>
  <w:num w:numId="30">
    <w:abstractNumId w:val="46"/>
  </w:num>
  <w:num w:numId="31">
    <w:abstractNumId w:val="37"/>
  </w:num>
  <w:num w:numId="32">
    <w:abstractNumId w:val="10"/>
  </w:num>
  <w:num w:numId="33">
    <w:abstractNumId w:val="29"/>
  </w:num>
  <w:num w:numId="34">
    <w:abstractNumId w:val="18"/>
  </w:num>
  <w:num w:numId="35">
    <w:abstractNumId w:val="15"/>
  </w:num>
  <w:num w:numId="36">
    <w:abstractNumId w:val="20"/>
  </w:num>
  <w:num w:numId="37">
    <w:abstractNumId w:val="45"/>
  </w:num>
  <w:num w:numId="38">
    <w:abstractNumId w:val="14"/>
  </w:num>
  <w:num w:numId="39">
    <w:abstractNumId w:val="40"/>
  </w:num>
  <w:num w:numId="40">
    <w:abstractNumId w:val="12"/>
  </w:num>
  <w:num w:numId="41">
    <w:abstractNumId w:val="41"/>
  </w:num>
  <w:num w:numId="42">
    <w:abstractNumId w:val="42"/>
  </w:num>
  <w:num w:numId="43">
    <w:abstractNumId w:val="8"/>
  </w:num>
  <w:num w:numId="44">
    <w:abstractNumId w:val="49"/>
  </w:num>
  <w:num w:numId="45">
    <w:abstractNumId w:val="27"/>
  </w:num>
  <w:num w:numId="46">
    <w:abstractNumId w:val="16"/>
  </w:num>
  <w:num w:numId="47">
    <w:abstractNumId w:val="47"/>
  </w:num>
  <w:num w:numId="48">
    <w:abstractNumId w:val="13"/>
  </w:num>
  <w:num w:numId="49">
    <w:abstractNumId w:val="9"/>
  </w:num>
  <w:num w:numId="50">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8090B"/>
    <w:rsid w:val="00081869"/>
    <w:rsid w:val="00083046"/>
    <w:rsid w:val="000842DF"/>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34C2"/>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82E"/>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5A4"/>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B80"/>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5C5D"/>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09AE"/>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7A2"/>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29D"/>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3A6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60B"/>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8B6"/>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229"/>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6434"/>
    <w:rsid w:val="00737107"/>
    <w:rsid w:val="00737C28"/>
    <w:rsid w:val="007401A0"/>
    <w:rsid w:val="00740960"/>
    <w:rsid w:val="00746638"/>
    <w:rsid w:val="007472B2"/>
    <w:rsid w:val="007505C4"/>
    <w:rsid w:val="007506F0"/>
    <w:rsid w:val="00752894"/>
    <w:rsid w:val="007533C4"/>
    <w:rsid w:val="007534E6"/>
    <w:rsid w:val="00753B9C"/>
    <w:rsid w:val="00753D54"/>
    <w:rsid w:val="00753F55"/>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2A06"/>
    <w:rsid w:val="007C3047"/>
    <w:rsid w:val="007C3229"/>
    <w:rsid w:val="007C4018"/>
    <w:rsid w:val="007C7257"/>
    <w:rsid w:val="007C72D8"/>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14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45F"/>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0A7"/>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4DAA"/>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6BB7"/>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4FF7"/>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5B25"/>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0DFB"/>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389"/>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409"/>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3CF"/>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07C8"/>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380"/>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3D8"/>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3CCE"/>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CA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43"/>
    <w:rsid w:val="00DC7887"/>
    <w:rsid w:val="00DC79EE"/>
    <w:rsid w:val="00DC7C97"/>
    <w:rsid w:val="00DC7E24"/>
    <w:rsid w:val="00DD0317"/>
    <w:rsid w:val="00DD1488"/>
    <w:rsid w:val="00DD15ED"/>
    <w:rsid w:val="00DD25F6"/>
    <w:rsid w:val="00DD3A35"/>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6CD"/>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055"/>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9EB"/>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7F9"/>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0D43"/>
    <w:rsid w:val="00FE12F9"/>
    <w:rsid w:val="00FE15F4"/>
    <w:rsid w:val="00FE1668"/>
    <w:rsid w:val="00FE2D98"/>
    <w:rsid w:val="00FE3C91"/>
    <w:rsid w:val="00FE3D46"/>
    <w:rsid w:val="00FE44F2"/>
    <w:rsid w:val="00FE47D8"/>
    <w:rsid w:val="00FE5402"/>
    <w:rsid w:val="00FE66F5"/>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7714C2CA-9BF4-411F-9BF6-076BDAD05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13" Type="http://schemas.openxmlformats.org/officeDocument/2006/relationships/hyperlink" Target="mailto:hotline@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finery.yaroslavl.su/index.php?module=tend&amp;nyear=2014&amp;nmon=1"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890AD-B15D-4804-B136-EEFDFBDA5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2800</Words>
  <Characters>15964</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18727</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Сергей Кузьменков</cp:lastModifiedBy>
  <cp:revision>2</cp:revision>
  <cp:lastPrinted>2016-07-21T08:13:00Z</cp:lastPrinted>
  <dcterms:created xsi:type="dcterms:W3CDTF">2016-07-21T08:33:00Z</dcterms:created>
  <dcterms:modified xsi:type="dcterms:W3CDTF">2016-07-21T08:33:00Z</dcterms:modified>
</cp:coreProperties>
</file>