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FB8" w:rsidRDefault="007E7FB8" w:rsidP="00F73B74">
      <w:pPr>
        <w:ind w:left="4956" w:firstLine="708"/>
        <w:jc w:val="both"/>
        <w:rPr>
          <w:b/>
          <w:bCs/>
        </w:rPr>
      </w:pPr>
      <w:bookmarkStart w:id="0" w:name="_GoBack"/>
      <w:bookmarkEnd w:id="0"/>
    </w:p>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7C2A06">
        <w:t>245</w:t>
      </w:r>
      <w:r w:rsidR="001A0F08">
        <w:t>-</w:t>
      </w:r>
      <w:r w:rsidR="00234D4F">
        <w:t>К</w:t>
      </w:r>
      <w:r w:rsidR="006953C7">
        <w:t>Р</w:t>
      </w:r>
      <w:r w:rsidR="00234D4F">
        <w:t>-</w:t>
      </w:r>
      <w:r w:rsidR="00CD5D52" w:rsidRPr="00CD5D52">
        <w:t>201</w:t>
      </w:r>
      <w:r w:rsidR="00694F1E">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7C2A06">
        <w:t>245</w:t>
      </w:r>
      <w:r w:rsidR="00410EE1">
        <w:t>-КР-</w:t>
      </w:r>
      <w:r w:rsidR="00410EE1" w:rsidRPr="00CD5D52">
        <w:t>201</w:t>
      </w:r>
      <w:r w:rsidR="00694F1E">
        <w:t>6</w:t>
      </w:r>
      <w:r w:rsidR="00275C5D">
        <w:t xml:space="preserve"> от</w:t>
      </w:r>
      <w:r w:rsidR="00546D76">
        <w:t xml:space="preserve"> </w:t>
      </w:r>
      <w:r w:rsidR="00275C5D">
        <w:t>21.07</w:t>
      </w:r>
      <w:r w:rsidR="009B4347" w:rsidRPr="002C2CD4">
        <w:t>.201</w:t>
      </w:r>
      <w:r w:rsidR="00694F1E">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t>сообщаем о согласии сделать Оферту</w:t>
      </w:r>
      <w:r w:rsidR="00546D76">
        <w:t xml:space="preserve"> №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AB3D79" w:rsidRPr="000A34C2">
        <w:rPr>
          <w:b/>
        </w:rPr>
        <w:t>«</w:t>
      </w:r>
      <w:r w:rsidR="00AF33CF" w:rsidRPr="00AF33CF">
        <w:rPr>
          <w:b/>
          <w:color w:val="000000"/>
        </w:rPr>
        <w:t>Выполнение работ по обследованию технического состояния зданий и сооружений на установках изомеризации фракции С5-С6,  1А-1М Каталитического производства   ОАО «Славнефть-ЯНОС</w:t>
      </w:r>
      <w:r w:rsidR="0057460B" w:rsidRPr="0057460B">
        <w:rPr>
          <w:b/>
          <w:color w:val="000000"/>
        </w:rPr>
        <w:t>»</w:t>
      </w:r>
      <w:r w:rsidR="00AB3D79" w:rsidRPr="000A34C2">
        <w:rPr>
          <w:b/>
        </w:rPr>
        <w:t>,</w:t>
      </w:r>
      <w:r w:rsidR="00AB3D79">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142A08">
        <w:t>от подписания договора</w:t>
      </w:r>
      <w:r w:rsidR="006B5662">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F044F7">
          <w:footerReference w:type="default" r:id="rId8"/>
          <w:type w:val="continuous"/>
          <w:pgSz w:w="11907" w:h="16840" w:code="9"/>
          <w:pgMar w:top="568"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694F1E" w:rsidP="00CD5D52">
      <w:pPr>
        <w:jc w:val="right"/>
      </w:pPr>
      <w:r w:rsidRPr="00E51AFD">
        <w:t>к Предложению делать Оферты №</w:t>
      </w:r>
      <w:r w:rsidR="007C2A06">
        <w:t>245</w:t>
      </w:r>
      <w:r>
        <w:t>-КР-</w:t>
      </w:r>
      <w:r w:rsidRPr="00CD5D52">
        <w:t>201</w:t>
      </w:r>
      <w:r>
        <w:t>6</w:t>
      </w:r>
    </w:p>
    <w:p w:rsidR="001E2DD9" w:rsidRDefault="00C62380"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E276CD" w:rsidRDefault="00E276CD" w:rsidP="009332C1">
                  <w:r>
                    <w:t>На бланке организации</w:t>
                  </w:r>
                </w:p>
                <w:p w:rsidR="00E276CD" w:rsidRPr="009332C1" w:rsidRDefault="00E276CD">
                  <w:pPr>
                    <w:rPr>
                      <w:sz w:val="16"/>
                      <w:szCs w:val="16"/>
                    </w:rPr>
                  </w:pPr>
                </w:p>
                <w:p w:rsidR="00E276CD" w:rsidRDefault="00E276CD">
                  <w:r>
                    <w:t>&lt;исходящий номер&gt;</w:t>
                  </w:r>
                </w:p>
                <w:p w:rsidR="00E276CD" w:rsidRPr="00B95502" w:rsidRDefault="00E276CD">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C33A24" w:rsidRDefault="00C33A24">
      <w:pPr>
        <w:jc w:val="center"/>
        <w:rPr>
          <w:b/>
          <w:bCs/>
        </w:rPr>
      </w:pPr>
    </w:p>
    <w:p w:rsidR="001E2DD9" w:rsidRDefault="001E2DD9">
      <w:pPr>
        <w:jc w:val="center"/>
        <w:rPr>
          <w:b/>
          <w:bCs/>
        </w:rPr>
      </w:pPr>
      <w:r>
        <w:rPr>
          <w:b/>
          <w:bCs/>
        </w:rPr>
        <w:t>ПРЕДЛОЖЕНИЕ О ЗАКЛЮЧЕНИИ ДОГОВОРА</w:t>
      </w:r>
      <w:r w:rsidR="000A34C2">
        <w:rPr>
          <w:b/>
          <w:bCs/>
        </w:rPr>
        <w:t xml:space="preserve"> </w:t>
      </w:r>
      <w:r w:rsidR="00736434">
        <w:rPr>
          <w:b/>
          <w:bCs/>
        </w:rPr>
        <w:t>*</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AB3D79" w:rsidRPr="000A34C2">
        <w:rPr>
          <w:b/>
        </w:rPr>
        <w:t>«</w:t>
      </w:r>
      <w:r w:rsidR="00AF33CF" w:rsidRPr="00AF33CF">
        <w:rPr>
          <w:b/>
          <w:color w:val="000000"/>
        </w:rPr>
        <w:t>Выполнение работ по обследованию технического состояния зданий и сооружений на установках изомеризации фракции С5-С6,  1А-1М Каталитического производства   ОАО «Славнефть-ЯНОС</w:t>
      </w:r>
      <w:r w:rsidR="0057460B" w:rsidRPr="0057460B">
        <w:rPr>
          <w:b/>
          <w:color w:val="000000"/>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0A34C2" w:rsidRDefault="00AF33CF" w:rsidP="00315FDE">
            <w:pPr>
              <w:tabs>
                <w:tab w:val="left" w:pos="3240"/>
              </w:tabs>
              <w:jc w:val="center"/>
              <w:rPr>
                <w:color w:val="000000"/>
              </w:rPr>
            </w:pPr>
            <w:r w:rsidRPr="00AF33CF">
              <w:rPr>
                <w:color w:val="000000"/>
              </w:rPr>
              <w:t>Выполнение работ по обследованию технического состояния зданий и сооружений на установках изомеризации фракции С5-С6,  1А-1М Каталитического производства   ОАО «Славнефть-ЯНОС</w:t>
            </w:r>
            <w:r w:rsidR="0057460B">
              <w:rPr>
                <w:color w:val="000000"/>
              </w:rPr>
              <w:t>»</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r>
              <w:t>без</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bottom w:val="single" w:sz="4" w:space="0" w:color="auto"/>
            </w:tcBorders>
            <w:vAlign w:val="center"/>
          </w:tcPr>
          <w:p w:rsidR="00E76333" w:rsidRDefault="00E76333" w:rsidP="00315FDE">
            <w:pPr>
              <w:tabs>
                <w:tab w:val="left" w:pos="2880"/>
                <w:tab w:val="left" w:pos="3240"/>
              </w:tabs>
            </w:pPr>
            <w:r>
              <w:t>Стоимость работ в руб. (с учетом НДС)</w:t>
            </w:r>
          </w:p>
        </w:tc>
        <w:tc>
          <w:tcPr>
            <w:tcW w:w="5494" w:type="dxa"/>
            <w:tcBorders>
              <w:bottom w:val="single" w:sz="4" w:space="0" w:color="auto"/>
            </w:tcBorders>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96"/>
        </w:trPr>
        <w:tc>
          <w:tcPr>
            <w:tcW w:w="4536" w:type="dxa"/>
            <w:vAlign w:val="center"/>
          </w:tcPr>
          <w:p w:rsidR="00E76333" w:rsidRDefault="00E76333" w:rsidP="00315FDE">
            <w:pPr>
              <w:tabs>
                <w:tab w:val="left" w:pos="3240"/>
              </w:tabs>
            </w:pPr>
            <w:r>
              <w:t>Условия выполнения работ</w:t>
            </w:r>
          </w:p>
        </w:tc>
        <w:tc>
          <w:tcPr>
            <w:tcW w:w="5494" w:type="dxa"/>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E76333" w:rsidRDefault="00E76333" w:rsidP="00E76333">
      <w:pPr>
        <w:spacing w:before="120"/>
        <w:rPr>
          <w:b/>
          <w:bCs/>
        </w:rPr>
      </w:pPr>
      <w:r>
        <w:rPr>
          <w:b/>
          <w:bCs/>
        </w:rPr>
        <w:t>1. Настоящее предложение действует до "____" __________________ 20__ г.</w:t>
      </w:r>
    </w:p>
    <w:p w:rsidR="00E76333" w:rsidRDefault="00E76333" w:rsidP="00E76333">
      <w:pPr>
        <w:spacing w:before="120"/>
        <w:rPr>
          <w:b/>
          <w:bCs/>
        </w:rPr>
      </w:pPr>
      <w:r>
        <w:rPr>
          <w:b/>
          <w:bCs/>
        </w:rPr>
        <w:t>2. Настоящее предложение не может быть отозвано и является безотзывной офертой.</w:t>
      </w:r>
    </w:p>
    <w:p w:rsidR="00E76333" w:rsidRDefault="00AF33CF" w:rsidP="00E76333">
      <w:pPr>
        <w:spacing w:before="120"/>
        <w:rPr>
          <w:b/>
          <w:bCs/>
        </w:rPr>
      </w:pPr>
      <w:r>
        <w:rPr>
          <w:b/>
          <w:bCs/>
        </w:rPr>
        <w:t>3</w:t>
      </w:r>
      <w:r w:rsidR="00E76333">
        <w:rPr>
          <w:b/>
          <w:bCs/>
        </w:rPr>
        <w:t>. Настоящая оферта может быть акцептована не более одного раза.</w:t>
      </w:r>
    </w:p>
    <w:p w:rsidR="00E76333" w:rsidRDefault="00AF33CF" w:rsidP="00E76333">
      <w:pPr>
        <w:spacing w:before="120"/>
        <w:rPr>
          <w:b/>
          <w:bCs/>
        </w:rPr>
      </w:pPr>
      <w:r>
        <w:rPr>
          <w:b/>
          <w:bCs/>
        </w:rPr>
        <w:t>4</w:t>
      </w:r>
      <w:r w:rsidR="00E76333">
        <w:rPr>
          <w:b/>
          <w:bCs/>
        </w:rPr>
        <w:t>. Акцепт не может содержать условий, отличных от настоящей оферты.</w:t>
      </w:r>
    </w:p>
    <w:p w:rsidR="00E76333" w:rsidRDefault="00AF33CF" w:rsidP="00E76333">
      <w:pPr>
        <w:spacing w:before="120"/>
        <w:rPr>
          <w:b/>
          <w:bCs/>
        </w:rPr>
      </w:pPr>
      <w:r>
        <w:rPr>
          <w:b/>
          <w:bCs/>
        </w:rPr>
        <w:t>5</w:t>
      </w:r>
      <w:r w:rsidR="00E76333">
        <w:rPr>
          <w:b/>
          <w:bCs/>
        </w:rPr>
        <w:t>. Более подробные условия оферты содержаться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p>
    <w:p w:rsidR="00736434" w:rsidRDefault="00736434" w:rsidP="00736434">
      <w:pPr>
        <w:rPr>
          <w:b/>
          <w:bCs/>
        </w:rPr>
      </w:pPr>
      <w:r>
        <w:rPr>
          <w:b/>
          <w:bCs/>
        </w:rPr>
        <w:t>* Форма заполняется для каждого лота отдельно.</w:t>
      </w:r>
    </w:p>
    <w:p w:rsidR="006F0547" w:rsidRPr="00827FE9" w:rsidRDefault="00736434" w:rsidP="00736434">
      <w:pPr>
        <w:jc w:val="right"/>
        <w:rPr>
          <w:b/>
          <w:bCs/>
          <w:color w:val="000000"/>
        </w:rPr>
      </w:pPr>
      <w:r>
        <w:rPr>
          <w:b/>
          <w:bCs/>
        </w:rPr>
        <w:br w:type="page"/>
      </w:r>
      <w:r w:rsidR="006F0547">
        <w:rPr>
          <w:b/>
          <w:bCs/>
          <w:color w:val="000000"/>
        </w:rPr>
        <w:lastRenderedPageBreak/>
        <w:t>Приложение</w:t>
      </w:r>
      <w:r w:rsidR="006F0547" w:rsidRPr="00827FE9">
        <w:rPr>
          <w:b/>
          <w:bCs/>
          <w:color w:val="000000"/>
        </w:rPr>
        <w:t xml:space="preserve"> №</w:t>
      </w:r>
      <w:r w:rsidR="006F0547">
        <w:rPr>
          <w:b/>
          <w:bCs/>
          <w:color w:val="000000"/>
        </w:rPr>
        <w:t>3</w:t>
      </w:r>
    </w:p>
    <w:p w:rsidR="00847EDD" w:rsidRPr="00CD5D52" w:rsidRDefault="00694F1E" w:rsidP="006F0547">
      <w:pPr>
        <w:jc w:val="right"/>
      </w:pPr>
      <w:r w:rsidRPr="00E51AFD">
        <w:t>к Предложению делать Оферты №</w:t>
      </w:r>
      <w:r w:rsidR="007C2A06">
        <w:t>245</w:t>
      </w:r>
      <w:r>
        <w:t>-КР-</w:t>
      </w:r>
      <w:r w:rsidRPr="00CD5D52">
        <w:t>201</w:t>
      </w:r>
      <w:r>
        <w:t>6</w:t>
      </w: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CC30CB" w:rsidRPr="001E034E" w:rsidRDefault="00CC30CB" w:rsidP="00D14305">
            <w:pPr>
              <w:rPr>
                <w:b/>
              </w:rPr>
            </w:pPr>
          </w:p>
        </w:tc>
      </w:tr>
      <w:tr w:rsidR="00CC30CB" w:rsidTr="00CC30CB">
        <w:tc>
          <w:tcPr>
            <w:tcW w:w="4732" w:type="dxa"/>
          </w:tcPr>
          <w:p w:rsidR="00CC30CB" w:rsidRPr="00045000" w:rsidRDefault="00CC30CB" w:rsidP="00D14305">
            <w:pPr>
              <w:ind w:right="-72"/>
            </w:pPr>
          </w:p>
        </w:tc>
        <w:tc>
          <w:tcPr>
            <w:tcW w:w="4732" w:type="dxa"/>
          </w:tcPr>
          <w:p w:rsidR="00CC30CB" w:rsidRPr="00045000" w:rsidRDefault="00CC30CB" w:rsidP="00D14305">
            <w:pPr>
              <w:ind w:right="-72"/>
            </w:pP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694F1E">
            <w:pPr>
              <w:spacing w:before="120"/>
            </w:pP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AF33CF" w:rsidRPr="00AF33CF">
        <w:rPr>
          <w:b/>
          <w:color w:val="000000"/>
        </w:rPr>
        <w:t>Выполнение работ по обследованию технического состояния зданий и сооружений на установках изомеризации фракции С5-С6,  1А-1М Каталитического производства   ОАО «Славнефть-ЯНОС</w:t>
      </w:r>
      <w:r w:rsidR="00F044F7">
        <w:rPr>
          <w:b/>
        </w:rPr>
        <w:t>»</w:t>
      </w:r>
      <w:r w:rsidRPr="004F2728">
        <w:t xml:space="preserve">. </w:t>
      </w:r>
    </w:p>
    <w:p w:rsidR="00DF4009" w:rsidRDefault="00DF4009" w:rsidP="00943244">
      <w:pPr>
        <w:suppressAutoHyphens/>
        <w:ind w:firstLine="709"/>
        <w:jc w:val="both"/>
        <w:rPr>
          <w:i/>
        </w:rPr>
      </w:pPr>
    </w:p>
    <w:p w:rsidR="005D48B6" w:rsidRDefault="005D48B6" w:rsidP="005D48B6">
      <w:pPr>
        <w:autoSpaceDE w:val="0"/>
        <w:autoSpaceDN w:val="0"/>
        <w:adjustRightInd w:val="0"/>
        <w:ind w:firstLine="709"/>
        <w:jc w:val="both"/>
        <w:rPr>
          <w:b/>
          <w:color w:val="000000"/>
        </w:rPr>
      </w:pPr>
      <w:r w:rsidRPr="0012326D">
        <w:rPr>
          <w:b/>
          <w:color w:val="000000"/>
        </w:rPr>
        <w:t>Данный предмет выстав</w:t>
      </w:r>
      <w:r>
        <w:rPr>
          <w:b/>
          <w:color w:val="000000"/>
        </w:rPr>
        <w:t>ляется на торги по нижеуказанным лотам (единым и неделимым):</w:t>
      </w:r>
    </w:p>
    <w:p w:rsidR="005D48B6" w:rsidRDefault="005D48B6" w:rsidP="005D48B6">
      <w:pPr>
        <w:autoSpaceDE w:val="0"/>
        <w:autoSpaceDN w:val="0"/>
        <w:adjustRightInd w:val="0"/>
        <w:jc w:val="both"/>
        <w:rPr>
          <w:color w:val="000000"/>
        </w:rPr>
      </w:pPr>
      <w:r>
        <w:rPr>
          <w:color w:val="000000"/>
        </w:rPr>
        <w:t xml:space="preserve"> </w:t>
      </w:r>
      <w:r w:rsidRPr="00E37EFC">
        <w:rPr>
          <w:b/>
          <w:color w:val="000000"/>
        </w:rPr>
        <w:t>Лот №1:</w:t>
      </w:r>
      <w:r>
        <w:rPr>
          <w:color w:val="000000"/>
        </w:rPr>
        <w:t xml:space="preserve">   </w:t>
      </w:r>
      <w:r w:rsidRPr="0095359F">
        <w:rPr>
          <w:color w:val="000000"/>
        </w:rPr>
        <w:t>Р</w:t>
      </w:r>
      <w:r>
        <w:rPr>
          <w:color w:val="000000"/>
        </w:rPr>
        <w:t xml:space="preserve">аботы по </w:t>
      </w:r>
      <w:r w:rsidRPr="00504678">
        <w:rPr>
          <w:color w:val="000000"/>
        </w:rPr>
        <w:t>обследованию технического состояния зданий и сооружений</w:t>
      </w:r>
      <w:r>
        <w:rPr>
          <w:color w:val="000000"/>
        </w:rPr>
        <w:t xml:space="preserve"> установки изомеризации фракции С5-С6</w:t>
      </w:r>
      <w:r w:rsidRPr="00DC4BC7">
        <w:rPr>
          <w:color w:val="000000"/>
        </w:rPr>
        <w:t xml:space="preserve"> </w:t>
      </w:r>
      <w:r>
        <w:rPr>
          <w:color w:val="000000"/>
        </w:rPr>
        <w:t>Каталитического производства ОАО «Славнефть-ЯНОС».</w:t>
      </w:r>
    </w:p>
    <w:p w:rsidR="000A34C2" w:rsidRDefault="000A34C2" w:rsidP="000A34C2">
      <w:pPr>
        <w:autoSpaceDE w:val="0"/>
        <w:autoSpaceDN w:val="0"/>
        <w:adjustRightInd w:val="0"/>
        <w:rPr>
          <w:color w:val="000000"/>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6"/>
        <w:gridCol w:w="3402"/>
        <w:gridCol w:w="1985"/>
      </w:tblGrid>
      <w:tr w:rsidR="005D48B6" w:rsidRPr="00577446" w:rsidTr="001925A4">
        <w:tc>
          <w:tcPr>
            <w:tcW w:w="709" w:type="dxa"/>
            <w:shd w:val="clear" w:color="auto" w:fill="auto"/>
            <w:vAlign w:val="center"/>
          </w:tcPr>
          <w:p w:rsidR="005D48B6" w:rsidRPr="00577446" w:rsidRDefault="005D48B6" w:rsidP="001925A4">
            <w:pPr>
              <w:autoSpaceDE w:val="0"/>
              <w:autoSpaceDN w:val="0"/>
              <w:adjustRightInd w:val="0"/>
              <w:rPr>
                <w:b/>
                <w:color w:val="000000"/>
                <w:sz w:val="20"/>
                <w:szCs w:val="20"/>
              </w:rPr>
            </w:pPr>
            <w:r w:rsidRPr="00577446">
              <w:rPr>
                <w:b/>
                <w:color w:val="000000"/>
                <w:sz w:val="20"/>
                <w:szCs w:val="20"/>
              </w:rPr>
              <w:t>№ п/п</w:t>
            </w:r>
          </w:p>
        </w:tc>
        <w:tc>
          <w:tcPr>
            <w:tcW w:w="4536" w:type="dxa"/>
            <w:shd w:val="clear" w:color="auto" w:fill="auto"/>
            <w:vAlign w:val="center"/>
          </w:tcPr>
          <w:p w:rsidR="005D48B6" w:rsidRPr="00577446" w:rsidRDefault="005D48B6" w:rsidP="001925A4">
            <w:pPr>
              <w:autoSpaceDE w:val="0"/>
              <w:autoSpaceDN w:val="0"/>
              <w:adjustRightInd w:val="0"/>
              <w:rPr>
                <w:b/>
                <w:color w:val="000000"/>
                <w:sz w:val="20"/>
                <w:szCs w:val="20"/>
              </w:rPr>
            </w:pPr>
            <w:r w:rsidRPr="00577446">
              <w:rPr>
                <w:b/>
                <w:color w:val="000000"/>
                <w:sz w:val="20"/>
                <w:szCs w:val="20"/>
              </w:rPr>
              <w:t>Наименование и технические характеристики</w:t>
            </w:r>
          </w:p>
        </w:tc>
        <w:tc>
          <w:tcPr>
            <w:tcW w:w="3402" w:type="dxa"/>
          </w:tcPr>
          <w:p w:rsidR="005D48B6" w:rsidRPr="00577446" w:rsidRDefault="005D48B6" w:rsidP="001925A4">
            <w:pPr>
              <w:autoSpaceDE w:val="0"/>
              <w:autoSpaceDN w:val="0"/>
              <w:adjustRightInd w:val="0"/>
              <w:rPr>
                <w:b/>
                <w:color w:val="000000"/>
                <w:sz w:val="20"/>
                <w:szCs w:val="20"/>
              </w:rPr>
            </w:pPr>
            <w:r w:rsidRPr="005E3BB9">
              <w:rPr>
                <w:b/>
                <w:sz w:val="20"/>
                <w:szCs w:val="20"/>
              </w:rPr>
              <w:t>Наименование здания или сооружения</w:t>
            </w:r>
          </w:p>
        </w:tc>
        <w:tc>
          <w:tcPr>
            <w:tcW w:w="1985" w:type="dxa"/>
            <w:shd w:val="clear" w:color="auto" w:fill="auto"/>
            <w:vAlign w:val="center"/>
          </w:tcPr>
          <w:p w:rsidR="005D48B6" w:rsidRPr="00577446" w:rsidRDefault="005D48B6" w:rsidP="001925A4">
            <w:pPr>
              <w:autoSpaceDE w:val="0"/>
              <w:autoSpaceDN w:val="0"/>
              <w:adjustRightInd w:val="0"/>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5D48B6" w:rsidRPr="00577446" w:rsidTr="001925A4">
        <w:trPr>
          <w:trHeight w:val="425"/>
        </w:trPr>
        <w:tc>
          <w:tcPr>
            <w:tcW w:w="709" w:type="dxa"/>
            <w:vMerge w:val="restart"/>
            <w:shd w:val="clear" w:color="auto" w:fill="auto"/>
          </w:tcPr>
          <w:p w:rsidR="005D48B6" w:rsidRPr="00577446" w:rsidRDefault="005D48B6" w:rsidP="001925A4">
            <w:pPr>
              <w:autoSpaceDE w:val="0"/>
              <w:autoSpaceDN w:val="0"/>
              <w:adjustRightInd w:val="0"/>
              <w:rPr>
                <w:color w:val="000000"/>
                <w:sz w:val="20"/>
                <w:szCs w:val="20"/>
              </w:rPr>
            </w:pPr>
            <w:r>
              <w:rPr>
                <w:color w:val="000000"/>
                <w:sz w:val="20"/>
                <w:szCs w:val="20"/>
              </w:rPr>
              <w:t>1.</w:t>
            </w:r>
          </w:p>
        </w:tc>
        <w:tc>
          <w:tcPr>
            <w:tcW w:w="4536" w:type="dxa"/>
            <w:vMerge w:val="restart"/>
            <w:shd w:val="clear" w:color="auto" w:fill="auto"/>
          </w:tcPr>
          <w:p w:rsidR="005D48B6" w:rsidRPr="00A04B54" w:rsidRDefault="005D48B6" w:rsidP="001925A4">
            <w:pPr>
              <w:autoSpaceDE w:val="0"/>
              <w:autoSpaceDN w:val="0"/>
              <w:adjustRightInd w:val="0"/>
              <w:rPr>
                <w:sz w:val="20"/>
                <w:szCs w:val="20"/>
              </w:rPr>
            </w:pPr>
            <w:r w:rsidRPr="00FD7E3B">
              <w:rPr>
                <w:color w:val="000000"/>
                <w:sz w:val="20"/>
                <w:szCs w:val="20"/>
              </w:rPr>
              <w:t xml:space="preserve">Определение </w:t>
            </w:r>
            <w:r>
              <w:rPr>
                <w:color w:val="000000"/>
                <w:sz w:val="20"/>
                <w:szCs w:val="20"/>
              </w:rPr>
              <w:t xml:space="preserve">действительного </w:t>
            </w:r>
            <w:r w:rsidRPr="00FD7E3B">
              <w:rPr>
                <w:color w:val="000000"/>
                <w:sz w:val="20"/>
                <w:szCs w:val="20"/>
              </w:rPr>
              <w:t xml:space="preserve">технического состояния </w:t>
            </w:r>
            <w:r>
              <w:rPr>
                <w:color w:val="000000"/>
                <w:sz w:val="20"/>
                <w:szCs w:val="20"/>
              </w:rPr>
              <w:t>зданий</w:t>
            </w:r>
            <w:r w:rsidRPr="00D53CF5">
              <w:rPr>
                <w:color w:val="000000"/>
                <w:sz w:val="20"/>
                <w:szCs w:val="20"/>
              </w:rPr>
              <w:t xml:space="preserve"> </w:t>
            </w:r>
            <w:r>
              <w:rPr>
                <w:color w:val="000000"/>
                <w:sz w:val="20"/>
                <w:szCs w:val="20"/>
              </w:rPr>
              <w:t>(</w:t>
            </w:r>
            <w:r w:rsidRPr="00D53CF5">
              <w:rPr>
                <w:color w:val="000000"/>
                <w:sz w:val="20"/>
                <w:szCs w:val="20"/>
              </w:rPr>
              <w:t>сооружений</w:t>
            </w:r>
            <w:r>
              <w:rPr>
                <w:color w:val="000000"/>
                <w:sz w:val="20"/>
                <w:szCs w:val="20"/>
              </w:rPr>
              <w:t>) и их элементов, получение количественной оценки</w:t>
            </w:r>
            <w:r w:rsidRPr="00D53CF5">
              <w:rPr>
                <w:color w:val="000000"/>
                <w:sz w:val="20"/>
                <w:szCs w:val="20"/>
              </w:rPr>
              <w:t xml:space="preserve"> </w:t>
            </w:r>
            <w:r>
              <w:rPr>
                <w:color w:val="000000"/>
                <w:sz w:val="20"/>
                <w:szCs w:val="20"/>
              </w:rPr>
              <w:t xml:space="preserve">фактических показателей качества конструкций с учётом изменений, происходящих в процессе эксплуатации </w:t>
            </w:r>
            <w:r w:rsidRPr="00D53CF5">
              <w:rPr>
                <w:color w:val="000000"/>
                <w:sz w:val="20"/>
                <w:szCs w:val="20"/>
              </w:rPr>
              <w:t xml:space="preserve">установки </w:t>
            </w:r>
            <w:r w:rsidRPr="00291AD3">
              <w:rPr>
                <w:color w:val="000000"/>
                <w:sz w:val="20"/>
                <w:szCs w:val="20"/>
              </w:rPr>
              <w:t>изомеризации фракции С5-С6</w:t>
            </w:r>
            <w:r>
              <w:t xml:space="preserve"> </w:t>
            </w:r>
            <w:r w:rsidRPr="00291AD3">
              <w:rPr>
                <w:color w:val="000000"/>
                <w:sz w:val="20"/>
                <w:szCs w:val="20"/>
              </w:rPr>
              <w:t>Каталитического производства</w:t>
            </w:r>
            <w:r>
              <w:rPr>
                <w:sz w:val="20"/>
                <w:szCs w:val="20"/>
              </w:rPr>
              <w:t>, в соответствии с параграфом 5 ГОСТ 31937-2011, а именно:</w:t>
            </w:r>
          </w:p>
          <w:p w:rsidR="005D48B6" w:rsidRDefault="005D48B6" w:rsidP="005D48B6">
            <w:pPr>
              <w:numPr>
                <w:ilvl w:val="0"/>
                <w:numId w:val="30"/>
              </w:numPr>
              <w:tabs>
                <w:tab w:val="clear" w:pos="720"/>
              </w:tabs>
              <w:autoSpaceDE w:val="0"/>
              <w:autoSpaceDN w:val="0"/>
              <w:adjustRightInd w:val="0"/>
              <w:ind w:left="0" w:firstLine="142"/>
              <w:rPr>
                <w:color w:val="000000"/>
                <w:sz w:val="20"/>
                <w:szCs w:val="20"/>
              </w:rPr>
            </w:pPr>
            <w:r>
              <w:rPr>
                <w:color w:val="000000"/>
                <w:sz w:val="20"/>
                <w:szCs w:val="20"/>
              </w:rPr>
              <w:t>Подготовка к проведению обследования</w:t>
            </w:r>
          </w:p>
          <w:p w:rsidR="005D48B6" w:rsidRDefault="005D48B6" w:rsidP="005D48B6">
            <w:pPr>
              <w:numPr>
                <w:ilvl w:val="0"/>
                <w:numId w:val="30"/>
              </w:numPr>
              <w:tabs>
                <w:tab w:val="clear" w:pos="720"/>
              </w:tabs>
              <w:autoSpaceDE w:val="0"/>
              <w:autoSpaceDN w:val="0"/>
              <w:adjustRightInd w:val="0"/>
              <w:ind w:left="0" w:firstLine="142"/>
              <w:rPr>
                <w:color w:val="000000"/>
                <w:sz w:val="20"/>
                <w:szCs w:val="20"/>
              </w:rPr>
            </w:pPr>
            <w:r>
              <w:rPr>
                <w:color w:val="000000"/>
                <w:sz w:val="20"/>
                <w:szCs w:val="20"/>
              </w:rPr>
              <w:t>Предварительное (визуальное) обследование</w:t>
            </w:r>
          </w:p>
          <w:p w:rsidR="005D48B6" w:rsidRDefault="005D48B6" w:rsidP="005D48B6">
            <w:pPr>
              <w:numPr>
                <w:ilvl w:val="0"/>
                <w:numId w:val="30"/>
              </w:numPr>
              <w:tabs>
                <w:tab w:val="clear" w:pos="720"/>
              </w:tabs>
              <w:autoSpaceDE w:val="0"/>
              <w:autoSpaceDN w:val="0"/>
              <w:adjustRightInd w:val="0"/>
              <w:ind w:left="0" w:firstLine="142"/>
              <w:rPr>
                <w:color w:val="000000"/>
                <w:sz w:val="20"/>
                <w:szCs w:val="20"/>
              </w:rPr>
            </w:pPr>
            <w:r>
              <w:rPr>
                <w:color w:val="000000"/>
                <w:sz w:val="20"/>
                <w:szCs w:val="20"/>
              </w:rPr>
              <w:t>Детальное (инструментальное) обследование</w:t>
            </w:r>
          </w:p>
          <w:p w:rsidR="005D48B6" w:rsidRDefault="005D48B6" w:rsidP="005D48B6">
            <w:pPr>
              <w:numPr>
                <w:ilvl w:val="0"/>
                <w:numId w:val="30"/>
              </w:numPr>
              <w:tabs>
                <w:tab w:val="clear" w:pos="720"/>
              </w:tabs>
              <w:autoSpaceDE w:val="0"/>
              <w:autoSpaceDN w:val="0"/>
              <w:adjustRightInd w:val="0"/>
              <w:ind w:left="0" w:firstLine="142"/>
              <w:rPr>
                <w:color w:val="000000"/>
                <w:sz w:val="20"/>
                <w:szCs w:val="20"/>
              </w:rPr>
            </w:pPr>
            <w:r>
              <w:rPr>
                <w:color w:val="000000"/>
                <w:sz w:val="20"/>
                <w:szCs w:val="20"/>
              </w:rPr>
              <w:t>Составление Заключений по итогам обследования зданий и сооружений</w:t>
            </w:r>
          </w:p>
          <w:p w:rsidR="005D48B6" w:rsidRPr="00D24E44" w:rsidRDefault="005D48B6" w:rsidP="005D48B6">
            <w:pPr>
              <w:numPr>
                <w:ilvl w:val="0"/>
                <w:numId w:val="30"/>
              </w:numPr>
              <w:tabs>
                <w:tab w:val="clear" w:pos="720"/>
              </w:tabs>
              <w:autoSpaceDE w:val="0"/>
              <w:autoSpaceDN w:val="0"/>
              <w:adjustRightInd w:val="0"/>
              <w:ind w:left="0" w:firstLine="142"/>
              <w:rPr>
                <w:color w:val="000000"/>
                <w:sz w:val="20"/>
                <w:szCs w:val="20"/>
              </w:rPr>
            </w:pPr>
            <w:r>
              <w:rPr>
                <w:color w:val="000000"/>
                <w:sz w:val="20"/>
                <w:szCs w:val="20"/>
              </w:rPr>
              <w:t>Выдача Заключений по итогам обследования</w:t>
            </w:r>
            <w:r>
              <w:rPr>
                <w:sz w:val="20"/>
                <w:szCs w:val="20"/>
              </w:rPr>
              <w:t xml:space="preserve"> зданий и сооружений заказчику</w:t>
            </w:r>
          </w:p>
          <w:p w:rsidR="005D48B6" w:rsidRPr="00577446" w:rsidRDefault="005D48B6" w:rsidP="005D48B6">
            <w:pPr>
              <w:numPr>
                <w:ilvl w:val="0"/>
                <w:numId w:val="30"/>
              </w:numPr>
              <w:tabs>
                <w:tab w:val="clear" w:pos="720"/>
              </w:tabs>
              <w:autoSpaceDE w:val="0"/>
              <w:autoSpaceDN w:val="0"/>
              <w:adjustRightInd w:val="0"/>
              <w:ind w:left="0" w:firstLine="142"/>
              <w:rPr>
                <w:color w:val="000000"/>
                <w:sz w:val="20"/>
                <w:szCs w:val="20"/>
              </w:rPr>
            </w:pPr>
            <w:r>
              <w:rPr>
                <w:sz w:val="20"/>
                <w:szCs w:val="20"/>
              </w:rPr>
              <w:t>Актуализация паспорта мониторинга состояния несущих конструкций объекта (при необходимости).</w:t>
            </w:r>
          </w:p>
        </w:tc>
        <w:tc>
          <w:tcPr>
            <w:tcW w:w="3402" w:type="dxa"/>
          </w:tcPr>
          <w:p w:rsidR="005D48B6" w:rsidRDefault="005D48B6" w:rsidP="001925A4">
            <w:pPr>
              <w:autoSpaceDE w:val="0"/>
              <w:autoSpaceDN w:val="0"/>
              <w:adjustRightInd w:val="0"/>
              <w:rPr>
                <w:sz w:val="20"/>
                <w:szCs w:val="20"/>
              </w:rPr>
            </w:pPr>
            <w:r>
              <w:rPr>
                <w:sz w:val="20"/>
                <w:szCs w:val="20"/>
              </w:rPr>
              <w:t xml:space="preserve">Компрессорная. </w:t>
            </w:r>
          </w:p>
          <w:p w:rsidR="005D48B6" w:rsidRPr="00991D90" w:rsidRDefault="005D48B6" w:rsidP="001925A4">
            <w:pPr>
              <w:autoSpaceDE w:val="0"/>
              <w:autoSpaceDN w:val="0"/>
              <w:adjustRightInd w:val="0"/>
              <w:rPr>
                <w:sz w:val="20"/>
                <w:szCs w:val="20"/>
              </w:rPr>
            </w:pPr>
            <w:r>
              <w:rPr>
                <w:sz w:val="20"/>
                <w:szCs w:val="20"/>
              </w:rPr>
              <w:t>Строительный объём = 1850м</w:t>
            </w:r>
            <w:r>
              <w:rPr>
                <w:sz w:val="20"/>
                <w:szCs w:val="20"/>
                <w:vertAlign w:val="superscript"/>
              </w:rPr>
              <w:t>3</w:t>
            </w:r>
          </w:p>
        </w:tc>
        <w:tc>
          <w:tcPr>
            <w:tcW w:w="1985" w:type="dxa"/>
            <w:vMerge w:val="restart"/>
            <w:shd w:val="clear" w:color="auto" w:fill="auto"/>
            <w:vAlign w:val="center"/>
          </w:tcPr>
          <w:p w:rsidR="005D48B6" w:rsidRPr="00C63E7E" w:rsidRDefault="005D48B6" w:rsidP="001925A4">
            <w:pPr>
              <w:autoSpaceDE w:val="0"/>
              <w:autoSpaceDN w:val="0"/>
              <w:adjustRightInd w:val="0"/>
              <w:jc w:val="center"/>
              <w:rPr>
                <w:sz w:val="20"/>
                <w:szCs w:val="20"/>
              </w:rPr>
            </w:pPr>
            <w:r>
              <w:rPr>
                <w:sz w:val="20"/>
                <w:szCs w:val="20"/>
              </w:rPr>
              <w:t>Октябрь</w:t>
            </w:r>
            <w:r w:rsidRPr="00C63E7E">
              <w:rPr>
                <w:sz w:val="20"/>
                <w:szCs w:val="20"/>
              </w:rPr>
              <w:t xml:space="preserve"> - </w:t>
            </w:r>
            <w:r>
              <w:rPr>
                <w:sz w:val="20"/>
                <w:szCs w:val="20"/>
              </w:rPr>
              <w:t>декабрь</w:t>
            </w:r>
            <w:r w:rsidRPr="00C63E7E">
              <w:rPr>
                <w:sz w:val="20"/>
                <w:szCs w:val="20"/>
              </w:rPr>
              <w:t xml:space="preserve"> 2016г.</w:t>
            </w: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Конденсатная станция</w:t>
            </w:r>
          </w:p>
          <w:p w:rsidR="005D48B6" w:rsidRDefault="005D48B6" w:rsidP="001925A4">
            <w:pPr>
              <w:autoSpaceDE w:val="0"/>
              <w:autoSpaceDN w:val="0"/>
              <w:adjustRightInd w:val="0"/>
              <w:rPr>
                <w:sz w:val="20"/>
                <w:szCs w:val="20"/>
              </w:rPr>
            </w:pPr>
            <w:r>
              <w:rPr>
                <w:sz w:val="20"/>
                <w:szCs w:val="20"/>
              </w:rPr>
              <w:t>Строительный объём = 7981м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Насосная пожаротушения</w:t>
            </w:r>
          </w:p>
          <w:p w:rsidR="005D48B6" w:rsidRDefault="005D48B6" w:rsidP="001925A4">
            <w:pPr>
              <w:autoSpaceDE w:val="0"/>
              <w:autoSpaceDN w:val="0"/>
              <w:adjustRightInd w:val="0"/>
              <w:rPr>
                <w:sz w:val="20"/>
                <w:szCs w:val="20"/>
              </w:rPr>
            </w:pPr>
            <w:r>
              <w:rPr>
                <w:sz w:val="20"/>
                <w:szCs w:val="20"/>
              </w:rPr>
              <w:t>Строительный объём = 2102м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Операторная.</w:t>
            </w:r>
          </w:p>
          <w:p w:rsidR="005D48B6" w:rsidRDefault="005D48B6" w:rsidP="001925A4">
            <w:pPr>
              <w:autoSpaceDE w:val="0"/>
              <w:autoSpaceDN w:val="0"/>
              <w:adjustRightInd w:val="0"/>
              <w:rPr>
                <w:sz w:val="20"/>
                <w:szCs w:val="20"/>
              </w:rPr>
            </w:pPr>
            <w:r>
              <w:rPr>
                <w:sz w:val="20"/>
                <w:szCs w:val="20"/>
              </w:rPr>
              <w:t xml:space="preserve"> Строительный объём = 2673м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Постамент Р-201</w:t>
            </w:r>
          </w:p>
          <w:p w:rsidR="005D48B6" w:rsidRDefault="005D48B6" w:rsidP="001925A4">
            <w:pPr>
              <w:autoSpaceDE w:val="0"/>
              <w:autoSpaceDN w:val="0"/>
              <w:adjustRightInd w:val="0"/>
              <w:rPr>
                <w:sz w:val="20"/>
                <w:szCs w:val="20"/>
              </w:rPr>
            </w:pPr>
            <w:r>
              <w:rPr>
                <w:sz w:val="20"/>
                <w:szCs w:val="20"/>
              </w:rPr>
              <w:t>Строительный объём = 367м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 xml:space="preserve">Постамент Р-301/1,2. </w:t>
            </w:r>
          </w:p>
          <w:p w:rsidR="005D48B6" w:rsidRDefault="005D48B6" w:rsidP="001925A4">
            <w:pPr>
              <w:autoSpaceDE w:val="0"/>
              <w:autoSpaceDN w:val="0"/>
              <w:adjustRightInd w:val="0"/>
              <w:rPr>
                <w:sz w:val="20"/>
                <w:szCs w:val="20"/>
              </w:rPr>
            </w:pPr>
            <w:r>
              <w:rPr>
                <w:sz w:val="20"/>
                <w:szCs w:val="20"/>
              </w:rPr>
              <w:t>Строительный объём = 906м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Постамент № 1</w:t>
            </w:r>
          </w:p>
          <w:p w:rsidR="005D48B6" w:rsidRDefault="005D48B6" w:rsidP="001925A4">
            <w:pPr>
              <w:autoSpaceDE w:val="0"/>
              <w:autoSpaceDN w:val="0"/>
              <w:adjustRightInd w:val="0"/>
              <w:rPr>
                <w:sz w:val="20"/>
                <w:szCs w:val="20"/>
              </w:rPr>
            </w:pPr>
            <w:r>
              <w:rPr>
                <w:sz w:val="20"/>
                <w:szCs w:val="20"/>
              </w:rPr>
              <w:t>Строительный объём = 2909м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Постамент № 2.</w:t>
            </w:r>
          </w:p>
          <w:p w:rsidR="005D48B6" w:rsidRDefault="005D48B6" w:rsidP="001925A4">
            <w:pPr>
              <w:autoSpaceDE w:val="0"/>
              <w:autoSpaceDN w:val="0"/>
              <w:adjustRightInd w:val="0"/>
              <w:rPr>
                <w:sz w:val="20"/>
                <w:szCs w:val="20"/>
              </w:rPr>
            </w:pPr>
            <w:r>
              <w:rPr>
                <w:sz w:val="20"/>
                <w:szCs w:val="20"/>
              </w:rPr>
              <w:t>Строительный объём = 6048м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Постамент № 3</w:t>
            </w:r>
          </w:p>
          <w:p w:rsidR="005D48B6" w:rsidRDefault="005D48B6" w:rsidP="001925A4">
            <w:pPr>
              <w:autoSpaceDE w:val="0"/>
              <w:autoSpaceDN w:val="0"/>
              <w:adjustRightInd w:val="0"/>
              <w:rPr>
                <w:sz w:val="20"/>
                <w:szCs w:val="20"/>
              </w:rPr>
            </w:pPr>
            <w:r>
              <w:rPr>
                <w:sz w:val="20"/>
                <w:szCs w:val="20"/>
              </w:rPr>
              <w:t>Строительный объём = 3360м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Постамент № 4</w:t>
            </w:r>
          </w:p>
          <w:p w:rsidR="005D48B6" w:rsidRDefault="005D48B6" w:rsidP="001925A4">
            <w:pPr>
              <w:autoSpaceDE w:val="0"/>
              <w:autoSpaceDN w:val="0"/>
              <w:adjustRightInd w:val="0"/>
              <w:rPr>
                <w:sz w:val="20"/>
                <w:szCs w:val="20"/>
              </w:rPr>
            </w:pPr>
            <w:r>
              <w:rPr>
                <w:sz w:val="20"/>
                <w:szCs w:val="20"/>
              </w:rPr>
              <w:t>Строительный объём = 11923м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Постамент Е-101</w:t>
            </w:r>
          </w:p>
          <w:p w:rsidR="005D48B6" w:rsidRDefault="005D48B6" w:rsidP="001925A4">
            <w:pPr>
              <w:autoSpaceDE w:val="0"/>
              <w:autoSpaceDN w:val="0"/>
              <w:adjustRightInd w:val="0"/>
              <w:rPr>
                <w:sz w:val="20"/>
                <w:szCs w:val="20"/>
              </w:rPr>
            </w:pPr>
            <w:r>
              <w:rPr>
                <w:sz w:val="20"/>
                <w:szCs w:val="20"/>
              </w:rPr>
              <w:t>Строительный объём = 155м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Постамент Е-201</w:t>
            </w:r>
          </w:p>
          <w:p w:rsidR="005D48B6" w:rsidRDefault="005D48B6" w:rsidP="001925A4">
            <w:pPr>
              <w:autoSpaceDE w:val="0"/>
              <w:autoSpaceDN w:val="0"/>
              <w:adjustRightInd w:val="0"/>
              <w:rPr>
                <w:sz w:val="20"/>
                <w:szCs w:val="20"/>
              </w:rPr>
            </w:pPr>
            <w:r>
              <w:rPr>
                <w:sz w:val="20"/>
                <w:szCs w:val="20"/>
              </w:rPr>
              <w:t>Строительный объём = 489м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 xml:space="preserve">Постамент </w:t>
            </w:r>
            <w:r>
              <w:rPr>
                <w:sz w:val="20"/>
                <w:szCs w:val="20"/>
                <w:lang w:val="en-US"/>
              </w:rPr>
              <w:t>E</w:t>
            </w:r>
            <w:r>
              <w:rPr>
                <w:sz w:val="20"/>
                <w:szCs w:val="20"/>
              </w:rPr>
              <w:t>-301</w:t>
            </w:r>
          </w:p>
          <w:p w:rsidR="005D48B6" w:rsidRDefault="005D48B6" w:rsidP="001925A4">
            <w:pPr>
              <w:autoSpaceDE w:val="0"/>
              <w:autoSpaceDN w:val="0"/>
              <w:adjustRightInd w:val="0"/>
              <w:rPr>
                <w:sz w:val="20"/>
                <w:szCs w:val="20"/>
              </w:rPr>
            </w:pPr>
            <w:r>
              <w:rPr>
                <w:sz w:val="20"/>
                <w:szCs w:val="20"/>
              </w:rPr>
              <w:t>Строительный объём = 204м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 xml:space="preserve">Постамент </w:t>
            </w:r>
            <w:r>
              <w:rPr>
                <w:sz w:val="20"/>
                <w:szCs w:val="20"/>
                <w:lang w:val="en-US"/>
              </w:rPr>
              <w:t>E</w:t>
            </w:r>
            <w:r>
              <w:rPr>
                <w:sz w:val="20"/>
                <w:szCs w:val="20"/>
              </w:rPr>
              <w:t>-302</w:t>
            </w:r>
          </w:p>
          <w:p w:rsidR="005D48B6" w:rsidRDefault="005D48B6" w:rsidP="001925A4">
            <w:pPr>
              <w:autoSpaceDE w:val="0"/>
              <w:autoSpaceDN w:val="0"/>
              <w:adjustRightInd w:val="0"/>
              <w:rPr>
                <w:sz w:val="20"/>
                <w:szCs w:val="20"/>
              </w:rPr>
            </w:pPr>
            <w:r>
              <w:rPr>
                <w:sz w:val="20"/>
                <w:szCs w:val="20"/>
              </w:rPr>
              <w:t>Строительный объём = 240м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E-304</w:t>
            </w:r>
          </w:p>
          <w:p w:rsidR="005D48B6" w:rsidRDefault="005D48B6" w:rsidP="001925A4">
            <w:pPr>
              <w:autoSpaceDE w:val="0"/>
              <w:autoSpaceDN w:val="0"/>
              <w:adjustRightInd w:val="0"/>
              <w:rPr>
                <w:sz w:val="20"/>
                <w:szCs w:val="20"/>
              </w:rPr>
            </w:pPr>
            <w:r>
              <w:rPr>
                <w:sz w:val="20"/>
                <w:szCs w:val="20"/>
              </w:rPr>
              <w:t xml:space="preserve">Строительный объём = </w:t>
            </w:r>
            <w:r w:rsidRPr="00CC624A">
              <w:rPr>
                <w:sz w:val="20"/>
                <w:szCs w:val="20"/>
              </w:rPr>
              <w:t>260</w:t>
            </w:r>
            <w:r>
              <w:rPr>
                <w:sz w:val="20"/>
                <w:szCs w:val="20"/>
              </w:rPr>
              <w:t>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 xml:space="preserve">Постамент </w:t>
            </w:r>
            <w:r>
              <w:rPr>
                <w:sz w:val="20"/>
                <w:szCs w:val="20"/>
                <w:lang w:val="en-US"/>
              </w:rPr>
              <w:t>C</w:t>
            </w:r>
            <w:r w:rsidRPr="00CC624A">
              <w:rPr>
                <w:sz w:val="20"/>
                <w:szCs w:val="20"/>
              </w:rPr>
              <w:t>-201</w:t>
            </w:r>
          </w:p>
          <w:p w:rsidR="005D48B6" w:rsidRDefault="005D48B6" w:rsidP="001925A4">
            <w:pPr>
              <w:autoSpaceDE w:val="0"/>
              <w:autoSpaceDN w:val="0"/>
              <w:adjustRightInd w:val="0"/>
              <w:rPr>
                <w:sz w:val="20"/>
                <w:szCs w:val="20"/>
              </w:rPr>
            </w:pPr>
            <w:r>
              <w:rPr>
                <w:sz w:val="20"/>
                <w:szCs w:val="20"/>
              </w:rPr>
              <w:t>Строительный объём = 8</w:t>
            </w:r>
            <w:r w:rsidRPr="00CC624A">
              <w:rPr>
                <w:sz w:val="20"/>
                <w:szCs w:val="20"/>
              </w:rPr>
              <w:t>8</w:t>
            </w:r>
            <w:r>
              <w:rPr>
                <w:sz w:val="20"/>
                <w:szCs w:val="20"/>
              </w:rPr>
              <w:t>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 xml:space="preserve">Постамент </w:t>
            </w:r>
            <w:r>
              <w:rPr>
                <w:sz w:val="20"/>
                <w:szCs w:val="20"/>
                <w:lang w:val="en-US"/>
              </w:rPr>
              <w:t>C</w:t>
            </w:r>
            <w:r>
              <w:rPr>
                <w:sz w:val="20"/>
                <w:szCs w:val="20"/>
              </w:rPr>
              <w:t>-</w:t>
            </w:r>
            <w:r w:rsidRPr="005D48B6">
              <w:rPr>
                <w:sz w:val="20"/>
                <w:szCs w:val="20"/>
              </w:rPr>
              <w:t>3</w:t>
            </w:r>
            <w:r w:rsidRPr="00CC624A">
              <w:rPr>
                <w:sz w:val="20"/>
                <w:szCs w:val="20"/>
              </w:rPr>
              <w:t>01</w:t>
            </w:r>
          </w:p>
          <w:p w:rsidR="005D48B6" w:rsidRDefault="005D48B6" w:rsidP="001925A4">
            <w:pPr>
              <w:autoSpaceDE w:val="0"/>
              <w:autoSpaceDN w:val="0"/>
              <w:adjustRightInd w:val="0"/>
              <w:rPr>
                <w:sz w:val="20"/>
                <w:szCs w:val="20"/>
              </w:rPr>
            </w:pPr>
            <w:r>
              <w:rPr>
                <w:sz w:val="20"/>
                <w:szCs w:val="20"/>
              </w:rPr>
              <w:t xml:space="preserve">Строительный объём = </w:t>
            </w:r>
            <w:r w:rsidRPr="005D48B6">
              <w:rPr>
                <w:sz w:val="20"/>
                <w:szCs w:val="20"/>
              </w:rPr>
              <w:t>85</w:t>
            </w:r>
            <w:r>
              <w:rPr>
                <w:sz w:val="20"/>
                <w:szCs w:val="20"/>
              </w:rPr>
              <w:t>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 xml:space="preserve">Постамент </w:t>
            </w:r>
            <w:r>
              <w:rPr>
                <w:sz w:val="20"/>
                <w:szCs w:val="20"/>
                <w:lang w:val="en-US"/>
              </w:rPr>
              <w:t>C</w:t>
            </w:r>
            <w:r>
              <w:rPr>
                <w:sz w:val="20"/>
                <w:szCs w:val="20"/>
              </w:rPr>
              <w:t>-</w:t>
            </w:r>
            <w:r w:rsidRPr="00CC624A">
              <w:rPr>
                <w:sz w:val="20"/>
                <w:szCs w:val="20"/>
              </w:rPr>
              <w:t>401</w:t>
            </w:r>
          </w:p>
          <w:p w:rsidR="005D48B6" w:rsidRDefault="005D48B6" w:rsidP="001925A4">
            <w:pPr>
              <w:autoSpaceDE w:val="0"/>
              <w:autoSpaceDN w:val="0"/>
              <w:adjustRightInd w:val="0"/>
              <w:rPr>
                <w:sz w:val="20"/>
                <w:szCs w:val="20"/>
              </w:rPr>
            </w:pPr>
            <w:r>
              <w:rPr>
                <w:sz w:val="20"/>
                <w:szCs w:val="20"/>
              </w:rPr>
              <w:t xml:space="preserve">Строительный объём = </w:t>
            </w:r>
            <w:r w:rsidRPr="00CC624A">
              <w:rPr>
                <w:sz w:val="20"/>
                <w:szCs w:val="20"/>
              </w:rPr>
              <w:t>282</w:t>
            </w:r>
            <w:r>
              <w:rPr>
                <w:sz w:val="20"/>
                <w:szCs w:val="20"/>
              </w:rPr>
              <w:t>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Е-654</w:t>
            </w:r>
          </w:p>
          <w:p w:rsidR="005D48B6" w:rsidRDefault="005D48B6" w:rsidP="001925A4">
            <w:pPr>
              <w:autoSpaceDE w:val="0"/>
              <w:autoSpaceDN w:val="0"/>
              <w:adjustRightInd w:val="0"/>
              <w:rPr>
                <w:sz w:val="20"/>
                <w:szCs w:val="20"/>
              </w:rPr>
            </w:pPr>
            <w:r>
              <w:rPr>
                <w:sz w:val="20"/>
                <w:szCs w:val="20"/>
              </w:rPr>
              <w:t>Строительный объём = 175м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Е-655</w:t>
            </w:r>
          </w:p>
          <w:p w:rsidR="005D48B6" w:rsidRDefault="005D48B6" w:rsidP="001925A4">
            <w:pPr>
              <w:autoSpaceDE w:val="0"/>
              <w:autoSpaceDN w:val="0"/>
              <w:adjustRightInd w:val="0"/>
              <w:rPr>
                <w:sz w:val="20"/>
                <w:szCs w:val="20"/>
              </w:rPr>
            </w:pPr>
            <w:r>
              <w:rPr>
                <w:sz w:val="20"/>
                <w:szCs w:val="20"/>
              </w:rPr>
              <w:t>Строительный объём = 175м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Е-656</w:t>
            </w:r>
          </w:p>
          <w:p w:rsidR="005D48B6" w:rsidRDefault="005D48B6" w:rsidP="001925A4">
            <w:pPr>
              <w:autoSpaceDE w:val="0"/>
              <w:autoSpaceDN w:val="0"/>
              <w:adjustRightInd w:val="0"/>
              <w:rPr>
                <w:sz w:val="20"/>
                <w:szCs w:val="20"/>
              </w:rPr>
            </w:pPr>
            <w:r>
              <w:rPr>
                <w:sz w:val="20"/>
                <w:szCs w:val="20"/>
              </w:rPr>
              <w:t>Строительный объём = 175м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Е-657</w:t>
            </w:r>
          </w:p>
          <w:p w:rsidR="005D48B6" w:rsidRDefault="005D48B6" w:rsidP="001925A4">
            <w:pPr>
              <w:autoSpaceDE w:val="0"/>
              <w:autoSpaceDN w:val="0"/>
              <w:adjustRightInd w:val="0"/>
              <w:rPr>
                <w:sz w:val="20"/>
                <w:szCs w:val="20"/>
              </w:rPr>
            </w:pPr>
            <w:r>
              <w:rPr>
                <w:sz w:val="20"/>
                <w:szCs w:val="20"/>
              </w:rPr>
              <w:t>Строительный объём = 175м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Е-658</w:t>
            </w:r>
          </w:p>
          <w:p w:rsidR="005D48B6" w:rsidRDefault="005D48B6" w:rsidP="001925A4">
            <w:pPr>
              <w:autoSpaceDE w:val="0"/>
              <w:autoSpaceDN w:val="0"/>
              <w:adjustRightInd w:val="0"/>
              <w:rPr>
                <w:sz w:val="20"/>
                <w:szCs w:val="20"/>
              </w:rPr>
            </w:pPr>
            <w:r>
              <w:rPr>
                <w:sz w:val="20"/>
                <w:szCs w:val="20"/>
              </w:rPr>
              <w:t>Строительный объём = 175м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Е-659</w:t>
            </w:r>
          </w:p>
          <w:p w:rsidR="005D48B6" w:rsidRDefault="005D48B6" w:rsidP="001925A4">
            <w:pPr>
              <w:autoSpaceDE w:val="0"/>
              <w:autoSpaceDN w:val="0"/>
              <w:adjustRightInd w:val="0"/>
              <w:rPr>
                <w:sz w:val="20"/>
                <w:szCs w:val="20"/>
              </w:rPr>
            </w:pPr>
            <w:r>
              <w:rPr>
                <w:sz w:val="20"/>
                <w:szCs w:val="20"/>
              </w:rPr>
              <w:t>Строительный объём = 175м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Е-660</w:t>
            </w:r>
          </w:p>
          <w:p w:rsidR="005D48B6" w:rsidRDefault="005D48B6" w:rsidP="001925A4">
            <w:pPr>
              <w:autoSpaceDE w:val="0"/>
              <w:autoSpaceDN w:val="0"/>
              <w:adjustRightInd w:val="0"/>
              <w:rPr>
                <w:sz w:val="20"/>
                <w:szCs w:val="20"/>
              </w:rPr>
            </w:pPr>
            <w:r>
              <w:rPr>
                <w:sz w:val="20"/>
                <w:szCs w:val="20"/>
              </w:rPr>
              <w:t>Строительный объём = 175м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Е-661</w:t>
            </w:r>
          </w:p>
          <w:p w:rsidR="005D48B6" w:rsidRDefault="005D48B6" w:rsidP="001925A4">
            <w:pPr>
              <w:autoSpaceDE w:val="0"/>
              <w:autoSpaceDN w:val="0"/>
              <w:adjustRightInd w:val="0"/>
              <w:rPr>
                <w:sz w:val="20"/>
                <w:szCs w:val="20"/>
              </w:rPr>
            </w:pPr>
            <w:r>
              <w:rPr>
                <w:sz w:val="20"/>
                <w:szCs w:val="20"/>
              </w:rPr>
              <w:t>Строительный объём = 85м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Е-662</w:t>
            </w:r>
          </w:p>
          <w:p w:rsidR="005D48B6" w:rsidRDefault="005D48B6" w:rsidP="001925A4">
            <w:pPr>
              <w:autoSpaceDE w:val="0"/>
              <w:autoSpaceDN w:val="0"/>
              <w:adjustRightInd w:val="0"/>
              <w:rPr>
                <w:sz w:val="20"/>
                <w:szCs w:val="20"/>
              </w:rPr>
            </w:pPr>
            <w:r>
              <w:rPr>
                <w:sz w:val="20"/>
                <w:szCs w:val="20"/>
              </w:rPr>
              <w:t>Строительный объём = 85м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Е-663</w:t>
            </w:r>
          </w:p>
          <w:p w:rsidR="005D48B6" w:rsidRDefault="005D48B6" w:rsidP="001925A4">
            <w:pPr>
              <w:autoSpaceDE w:val="0"/>
              <w:autoSpaceDN w:val="0"/>
              <w:adjustRightInd w:val="0"/>
              <w:rPr>
                <w:sz w:val="20"/>
                <w:szCs w:val="20"/>
              </w:rPr>
            </w:pPr>
            <w:r>
              <w:rPr>
                <w:sz w:val="20"/>
                <w:szCs w:val="20"/>
              </w:rPr>
              <w:t>Строительный объём = 85м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Е-664</w:t>
            </w:r>
          </w:p>
          <w:p w:rsidR="005D48B6" w:rsidRDefault="005D48B6" w:rsidP="001925A4">
            <w:pPr>
              <w:autoSpaceDE w:val="0"/>
              <w:autoSpaceDN w:val="0"/>
              <w:adjustRightInd w:val="0"/>
              <w:rPr>
                <w:sz w:val="20"/>
                <w:szCs w:val="20"/>
              </w:rPr>
            </w:pPr>
            <w:r>
              <w:rPr>
                <w:sz w:val="20"/>
                <w:szCs w:val="20"/>
              </w:rPr>
              <w:t>Строительный объём = 85м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Е-665</w:t>
            </w:r>
          </w:p>
          <w:p w:rsidR="005D48B6" w:rsidRDefault="005D48B6" w:rsidP="001925A4">
            <w:pPr>
              <w:autoSpaceDE w:val="0"/>
              <w:autoSpaceDN w:val="0"/>
              <w:adjustRightInd w:val="0"/>
              <w:rPr>
                <w:sz w:val="20"/>
                <w:szCs w:val="20"/>
              </w:rPr>
            </w:pPr>
            <w:r>
              <w:rPr>
                <w:sz w:val="20"/>
                <w:szCs w:val="20"/>
              </w:rPr>
              <w:t>Строительный объём = 85м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Pr="00CC624A" w:rsidRDefault="005D48B6" w:rsidP="001925A4">
            <w:pPr>
              <w:autoSpaceDE w:val="0"/>
              <w:autoSpaceDN w:val="0"/>
              <w:adjustRightInd w:val="0"/>
              <w:rPr>
                <w:sz w:val="20"/>
                <w:szCs w:val="20"/>
              </w:rPr>
            </w:pPr>
            <w:r>
              <w:rPr>
                <w:sz w:val="20"/>
                <w:szCs w:val="20"/>
              </w:rPr>
              <w:t>Постамент парковой ёмкости Е-666</w:t>
            </w:r>
          </w:p>
          <w:p w:rsidR="005D48B6" w:rsidRDefault="005D48B6" w:rsidP="001925A4">
            <w:pPr>
              <w:autoSpaceDE w:val="0"/>
              <w:autoSpaceDN w:val="0"/>
              <w:adjustRightInd w:val="0"/>
              <w:rPr>
                <w:sz w:val="20"/>
                <w:szCs w:val="20"/>
              </w:rPr>
            </w:pPr>
            <w:r>
              <w:rPr>
                <w:sz w:val="20"/>
                <w:szCs w:val="20"/>
              </w:rPr>
              <w:t>Строительный объём = 85м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536" w:type="dxa"/>
            <w:vMerge/>
            <w:shd w:val="clear" w:color="auto" w:fill="auto"/>
          </w:tcPr>
          <w:p w:rsidR="005D48B6" w:rsidRPr="00FD7E3B" w:rsidRDefault="005D48B6" w:rsidP="001925A4">
            <w:pPr>
              <w:autoSpaceDE w:val="0"/>
              <w:autoSpaceDN w:val="0"/>
              <w:adjustRightInd w:val="0"/>
              <w:rPr>
                <w:color w:val="000000"/>
                <w:sz w:val="20"/>
                <w:szCs w:val="20"/>
              </w:rPr>
            </w:pPr>
          </w:p>
        </w:tc>
        <w:tc>
          <w:tcPr>
            <w:tcW w:w="3402" w:type="dxa"/>
          </w:tcPr>
          <w:p w:rsidR="005D48B6" w:rsidRDefault="005D48B6" w:rsidP="001925A4">
            <w:pPr>
              <w:autoSpaceDE w:val="0"/>
              <w:autoSpaceDN w:val="0"/>
              <w:adjustRightInd w:val="0"/>
              <w:rPr>
                <w:sz w:val="20"/>
                <w:szCs w:val="20"/>
              </w:rPr>
            </w:pPr>
            <w:r>
              <w:rPr>
                <w:sz w:val="20"/>
                <w:szCs w:val="20"/>
              </w:rPr>
              <w:t>Постамент Е-405/1,2</w:t>
            </w:r>
          </w:p>
          <w:p w:rsidR="005D48B6" w:rsidRDefault="005D48B6" w:rsidP="001925A4">
            <w:pPr>
              <w:autoSpaceDE w:val="0"/>
              <w:autoSpaceDN w:val="0"/>
              <w:adjustRightInd w:val="0"/>
              <w:rPr>
                <w:sz w:val="20"/>
                <w:szCs w:val="20"/>
              </w:rPr>
            </w:pPr>
            <w:r>
              <w:rPr>
                <w:sz w:val="20"/>
                <w:szCs w:val="20"/>
              </w:rPr>
              <w:t>Строительный объём = 432м</w:t>
            </w:r>
            <w:r>
              <w:rPr>
                <w:sz w:val="20"/>
                <w:szCs w:val="20"/>
                <w:vertAlign w:val="superscript"/>
              </w:rPr>
              <w:t>3</w:t>
            </w:r>
          </w:p>
        </w:tc>
        <w:tc>
          <w:tcPr>
            <w:tcW w:w="1985"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bl>
    <w:p w:rsidR="000A34C2" w:rsidRDefault="000A34C2" w:rsidP="000A34C2">
      <w:pPr>
        <w:autoSpaceDE w:val="0"/>
        <w:autoSpaceDN w:val="0"/>
        <w:adjustRightInd w:val="0"/>
        <w:rPr>
          <w:b/>
          <w:color w:val="000000"/>
        </w:rPr>
      </w:pPr>
    </w:p>
    <w:p w:rsidR="005D48B6" w:rsidRDefault="005D48B6" w:rsidP="005D48B6">
      <w:pPr>
        <w:autoSpaceDE w:val="0"/>
        <w:autoSpaceDN w:val="0"/>
        <w:adjustRightInd w:val="0"/>
        <w:jc w:val="both"/>
        <w:rPr>
          <w:color w:val="000000"/>
        </w:rPr>
      </w:pPr>
      <w:r w:rsidRPr="00E37EFC">
        <w:rPr>
          <w:b/>
          <w:color w:val="000000"/>
        </w:rPr>
        <w:t xml:space="preserve">Лот №2: </w:t>
      </w:r>
      <w:r>
        <w:rPr>
          <w:color w:val="000000"/>
        </w:rPr>
        <w:t xml:space="preserve"> </w:t>
      </w:r>
      <w:r w:rsidRPr="0095359F">
        <w:rPr>
          <w:color w:val="000000"/>
        </w:rPr>
        <w:t>Р</w:t>
      </w:r>
      <w:r>
        <w:rPr>
          <w:color w:val="000000"/>
        </w:rPr>
        <w:t xml:space="preserve">аботы по </w:t>
      </w:r>
      <w:r w:rsidRPr="00504678">
        <w:rPr>
          <w:color w:val="000000"/>
        </w:rPr>
        <w:t>обследованию технического состояния зданий и сооружений</w:t>
      </w:r>
      <w:r>
        <w:rPr>
          <w:color w:val="000000"/>
        </w:rPr>
        <w:t xml:space="preserve"> установки 1А-1М</w:t>
      </w:r>
      <w:r w:rsidRPr="00DC4BC7">
        <w:rPr>
          <w:color w:val="000000"/>
        </w:rPr>
        <w:t xml:space="preserve"> </w:t>
      </w:r>
      <w:r>
        <w:rPr>
          <w:color w:val="000000"/>
        </w:rPr>
        <w:t>Каталитического производства ОАО «Славнефть-ЯНОС».</w:t>
      </w:r>
    </w:p>
    <w:p w:rsidR="005D48B6" w:rsidRDefault="005D48B6" w:rsidP="005D48B6">
      <w:pPr>
        <w:autoSpaceDE w:val="0"/>
        <w:autoSpaceDN w:val="0"/>
        <w:adjustRightInd w:val="0"/>
        <w:rPr>
          <w:color w:val="000000"/>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5"/>
        <w:gridCol w:w="3685"/>
        <w:gridCol w:w="1843"/>
      </w:tblGrid>
      <w:tr w:rsidR="005D48B6" w:rsidRPr="00577446" w:rsidTr="001925A4">
        <w:tc>
          <w:tcPr>
            <w:tcW w:w="709" w:type="dxa"/>
            <w:shd w:val="clear" w:color="auto" w:fill="auto"/>
            <w:vAlign w:val="center"/>
          </w:tcPr>
          <w:p w:rsidR="005D48B6" w:rsidRPr="00577446" w:rsidRDefault="005D48B6" w:rsidP="001925A4">
            <w:pPr>
              <w:autoSpaceDE w:val="0"/>
              <w:autoSpaceDN w:val="0"/>
              <w:adjustRightInd w:val="0"/>
              <w:rPr>
                <w:b/>
                <w:color w:val="000000"/>
                <w:sz w:val="20"/>
                <w:szCs w:val="20"/>
              </w:rPr>
            </w:pPr>
            <w:r w:rsidRPr="00577446">
              <w:rPr>
                <w:b/>
                <w:color w:val="000000"/>
                <w:sz w:val="20"/>
                <w:szCs w:val="20"/>
              </w:rPr>
              <w:t>№ п/п</w:t>
            </w:r>
          </w:p>
        </w:tc>
        <w:tc>
          <w:tcPr>
            <w:tcW w:w="4395" w:type="dxa"/>
            <w:shd w:val="clear" w:color="auto" w:fill="auto"/>
            <w:vAlign w:val="center"/>
          </w:tcPr>
          <w:p w:rsidR="005D48B6" w:rsidRPr="00577446" w:rsidRDefault="005D48B6" w:rsidP="001925A4">
            <w:pPr>
              <w:autoSpaceDE w:val="0"/>
              <w:autoSpaceDN w:val="0"/>
              <w:adjustRightInd w:val="0"/>
              <w:rPr>
                <w:b/>
                <w:color w:val="000000"/>
                <w:sz w:val="20"/>
                <w:szCs w:val="20"/>
              </w:rPr>
            </w:pPr>
            <w:r w:rsidRPr="00577446">
              <w:rPr>
                <w:b/>
                <w:color w:val="000000"/>
                <w:sz w:val="20"/>
                <w:szCs w:val="20"/>
              </w:rPr>
              <w:t>Наименование и технические характеристики</w:t>
            </w:r>
          </w:p>
        </w:tc>
        <w:tc>
          <w:tcPr>
            <w:tcW w:w="3685" w:type="dxa"/>
          </w:tcPr>
          <w:p w:rsidR="005D48B6" w:rsidRPr="00577446" w:rsidRDefault="005D48B6" w:rsidP="001925A4">
            <w:pPr>
              <w:autoSpaceDE w:val="0"/>
              <w:autoSpaceDN w:val="0"/>
              <w:adjustRightInd w:val="0"/>
              <w:rPr>
                <w:b/>
                <w:color w:val="000000"/>
                <w:sz w:val="20"/>
                <w:szCs w:val="20"/>
              </w:rPr>
            </w:pPr>
            <w:r w:rsidRPr="005E3BB9">
              <w:rPr>
                <w:b/>
                <w:sz w:val="20"/>
                <w:szCs w:val="20"/>
              </w:rPr>
              <w:t>Наименование здания или сооружения</w:t>
            </w:r>
          </w:p>
        </w:tc>
        <w:tc>
          <w:tcPr>
            <w:tcW w:w="1843" w:type="dxa"/>
            <w:shd w:val="clear" w:color="auto" w:fill="auto"/>
            <w:vAlign w:val="center"/>
          </w:tcPr>
          <w:p w:rsidR="005D48B6" w:rsidRPr="00577446" w:rsidRDefault="005D48B6" w:rsidP="001925A4">
            <w:pPr>
              <w:autoSpaceDE w:val="0"/>
              <w:autoSpaceDN w:val="0"/>
              <w:adjustRightInd w:val="0"/>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5D48B6" w:rsidRPr="00577446" w:rsidTr="001925A4">
        <w:trPr>
          <w:trHeight w:val="425"/>
        </w:trPr>
        <w:tc>
          <w:tcPr>
            <w:tcW w:w="709" w:type="dxa"/>
            <w:vMerge w:val="restart"/>
            <w:shd w:val="clear" w:color="auto" w:fill="auto"/>
          </w:tcPr>
          <w:p w:rsidR="005D48B6" w:rsidRPr="00577446" w:rsidRDefault="005D48B6" w:rsidP="001925A4">
            <w:pPr>
              <w:autoSpaceDE w:val="0"/>
              <w:autoSpaceDN w:val="0"/>
              <w:adjustRightInd w:val="0"/>
              <w:rPr>
                <w:color w:val="000000"/>
                <w:sz w:val="20"/>
                <w:szCs w:val="20"/>
              </w:rPr>
            </w:pPr>
            <w:r>
              <w:rPr>
                <w:color w:val="000000"/>
                <w:sz w:val="20"/>
                <w:szCs w:val="20"/>
              </w:rPr>
              <w:t>1.</w:t>
            </w:r>
          </w:p>
        </w:tc>
        <w:tc>
          <w:tcPr>
            <w:tcW w:w="4395" w:type="dxa"/>
            <w:vMerge w:val="restart"/>
            <w:shd w:val="clear" w:color="auto" w:fill="auto"/>
          </w:tcPr>
          <w:p w:rsidR="005D48B6" w:rsidRPr="00A04B54" w:rsidRDefault="005D48B6" w:rsidP="001925A4">
            <w:pPr>
              <w:autoSpaceDE w:val="0"/>
              <w:autoSpaceDN w:val="0"/>
              <w:adjustRightInd w:val="0"/>
              <w:rPr>
                <w:sz w:val="20"/>
                <w:szCs w:val="20"/>
              </w:rPr>
            </w:pPr>
            <w:r w:rsidRPr="00FD7E3B">
              <w:rPr>
                <w:color w:val="000000"/>
                <w:sz w:val="20"/>
                <w:szCs w:val="20"/>
              </w:rPr>
              <w:t xml:space="preserve">Определение </w:t>
            </w:r>
            <w:r>
              <w:rPr>
                <w:color w:val="000000"/>
                <w:sz w:val="20"/>
                <w:szCs w:val="20"/>
              </w:rPr>
              <w:t xml:space="preserve">действительного </w:t>
            </w:r>
            <w:r w:rsidRPr="00FD7E3B">
              <w:rPr>
                <w:color w:val="000000"/>
                <w:sz w:val="20"/>
                <w:szCs w:val="20"/>
              </w:rPr>
              <w:t xml:space="preserve">технического состояния </w:t>
            </w:r>
            <w:r>
              <w:rPr>
                <w:color w:val="000000"/>
                <w:sz w:val="20"/>
                <w:szCs w:val="20"/>
              </w:rPr>
              <w:t>зданий</w:t>
            </w:r>
            <w:r w:rsidRPr="00D53CF5">
              <w:rPr>
                <w:color w:val="000000"/>
                <w:sz w:val="20"/>
                <w:szCs w:val="20"/>
              </w:rPr>
              <w:t xml:space="preserve"> </w:t>
            </w:r>
            <w:r>
              <w:rPr>
                <w:color w:val="000000"/>
                <w:sz w:val="20"/>
                <w:szCs w:val="20"/>
              </w:rPr>
              <w:t>(</w:t>
            </w:r>
            <w:r w:rsidRPr="00D53CF5">
              <w:rPr>
                <w:color w:val="000000"/>
                <w:sz w:val="20"/>
                <w:szCs w:val="20"/>
              </w:rPr>
              <w:t>сооружений</w:t>
            </w:r>
            <w:r>
              <w:rPr>
                <w:color w:val="000000"/>
                <w:sz w:val="20"/>
                <w:szCs w:val="20"/>
              </w:rPr>
              <w:t>) и их элементов, получение количественной оценки</w:t>
            </w:r>
            <w:r w:rsidRPr="00D53CF5">
              <w:rPr>
                <w:color w:val="000000"/>
                <w:sz w:val="20"/>
                <w:szCs w:val="20"/>
              </w:rPr>
              <w:t xml:space="preserve"> </w:t>
            </w:r>
            <w:r>
              <w:rPr>
                <w:color w:val="000000"/>
                <w:sz w:val="20"/>
                <w:szCs w:val="20"/>
              </w:rPr>
              <w:t xml:space="preserve">фактических показателей качества конструкций с учётом изменений, происходящих в процессе эксплуатации </w:t>
            </w:r>
            <w:r w:rsidRPr="00D53CF5">
              <w:rPr>
                <w:color w:val="000000"/>
                <w:sz w:val="20"/>
                <w:szCs w:val="20"/>
              </w:rPr>
              <w:t xml:space="preserve">установки </w:t>
            </w:r>
            <w:r w:rsidRPr="00291AD3">
              <w:rPr>
                <w:color w:val="000000"/>
                <w:sz w:val="20"/>
                <w:szCs w:val="20"/>
              </w:rPr>
              <w:t>1А-1М Каталитического производства</w:t>
            </w:r>
            <w:r>
              <w:rPr>
                <w:sz w:val="20"/>
                <w:szCs w:val="20"/>
              </w:rPr>
              <w:t>, в соответствии с параграфом 5 ГОСТ 31937-2011, а именно:</w:t>
            </w:r>
          </w:p>
          <w:p w:rsidR="005D48B6" w:rsidRDefault="005D48B6" w:rsidP="005D48B6">
            <w:pPr>
              <w:numPr>
                <w:ilvl w:val="0"/>
                <w:numId w:val="50"/>
              </w:numPr>
              <w:autoSpaceDE w:val="0"/>
              <w:autoSpaceDN w:val="0"/>
              <w:adjustRightInd w:val="0"/>
              <w:rPr>
                <w:color w:val="000000"/>
                <w:sz w:val="20"/>
                <w:szCs w:val="20"/>
              </w:rPr>
            </w:pPr>
            <w:r>
              <w:rPr>
                <w:color w:val="000000"/>
                <w:sz w:val="20"/>
                <w:szCs w:val="20"/>
              </w:rPr>
              <w:t>Подготовка к проведению обследования</w:t>
            </w:r>
          </w:p>
          <w:p w:rsidR="005D48B6" w:rsidRDefault="005D48B6" w:rsidP="005D48B6">
            <w:pPr>
              <w:numPr>
                <w:ilvl w:val="0"/>
                <w:numId w:val="50"/>
              </w:numPr>
              <w:autoSpaceDE w:val="0"/>
              <w:autoSpaceDN w:val="0"/>
              <w:adjustRightInd w:val="0"/>
              <w:ind w:left="0" w:firstLine="142"/>
              <w:rPr>
                <w:color w:val="000000"/>
                <w:sz w:val="20"/>
                <w:szCs w:val="20"/>
              </w:rPr>
            </w:pPr>
            <w:r>
              <w:rPr>
                <w:color w:val="000000"/>
                <w:sz w:val="20"/>
                <w:szCs w:val="20"/>
              </w:rPr>
              <w:t>Предварительное (визуальное) обследование</w:t>
            </w:r>
          </w:p>
          <w:p w:rsidR="005D48B6" w:rsidRDefault="005D48B6" w:rsidP="005D48B6">
            <w:pPr>
              <w:numPr>
                <w:ilvl w:val="0"/>
                <w:numId w:val="50"/>
              </w:numPr>
              <w:autoSpaceDE w:val="0"/>
              <w:autoSpaceDN w:val="0"/>
              <w:adjustRightInd w:val="0"/>
              <w:ind w:left="0" w:firstLine="142"/>
              <w:rPr>
                <w:color w:val="000000"/>
                <w:sz w:val="20"/>
                <w:szCs w:val="20"/>
              </w:rPr>
            </w:pPr>
            <w:r>
              <w:rPr>
                <w:color w:val="000000"/>
                <w:sz w:val="20"/>
                <w:szCs w:val="20"/>
              </w:rPr>
              <w:t>Детальное (инструментальное) обследование</w:t>
            </w:r>
          </w:p>
          <w:p w:rsidR="005D48B6" w:rsidRDefault="005D48B6" w:rsidP="005D48B6">
            <w:pPr>
              <w:numPr>
                <w:ilvl w:val="0"/>
                <w:numId w:val="50"/>
              </w:numPr>
              <w:autoSpaceDE w:val="0"/>
              <w:autoSpaceDN w:val="0"/>
              <w:adjustRightInd w:val="0"/>
              <w:ind w:left="0" w:firstLine="142"/>
              <w:rPr>
                <w:color w:val="000000"/>
                <w:sz w:val="20"/>
                <w:szCs w:val="20"/>
              </w:rPr>
            </w:pPr>
            <w:r>
              <w:rPr>
                <w:color w:val="000000"/>
                <w:sz w:val="20"/>
                <w:szCs w:val="20"/>
              </w:rPr>
              <w:t>Составление Заключений по итогам обследования зданий и сооружений</w:t>
            </w:r>
          </w:p>
          <w:p w:rsidR="005D48B6" w:rsidRPr="00577446" w:rsidRDefault="005D48B6" w:rsidP="005D48B6">
            <w:pPr>
              <w:numPr>
                <w:ilvl w:val="0"/>
                <w:numId w:val="50"/>
              </w:numPr>
              <w:autoSpaceDE w:val="0"/>
              <w:autoSpaceDN w:val="0"/>
              <w:adjustRightInd w:val="0"/>
              <w:ind w:left="0" w:firstLine="142"/>
              <w:rPr>
                <w:color w:val="000000"/>
                <w:sz w:val="20"/>
                <w:szCs w:val="20"/>
              </w:rPr>
            </w:pPr>
            <w:r>
              <w:rPr>
                <w:color w:val="000000"/>
                <w:sz w:val="20"/>
                <w:szCs w:val="20"/>
              </w:rPr>
              <w:t>Выдача Заключений по итогам обследования</w:t>
            </w:r>
            <w:r>
              <w:rPr>
                <w:sz w:val="20"/>
                <w:szCs w:val="20"/>
              </w:rPr>
              <w:t xml:space="preserve"> зданий и сооружений заказчику.</w:t>
            </w:r>
          </w:p>
        </w:tc>
        <w:tc>
          <w:tcPr>
            <w:tcW w:w="3685" w:type="dxa"/>
          </w:tcPr>
          <w:p w:rsidR="005D48B6" w:rsidRPr="00991D90" w:rsidRDefault="005D48B6" w:rsidP="001925A4">
            <w:pPr>
              <w:autoSpaceDE w:val="0"/>
              <w:autoSpaceDN w:val="0"/>
              <w:adjustRightInd w:val="0"/>
              <w:rPr>
                <w:sz w:val="20"/>
                <w:szCs w:val="20"/>
              </w:rPr>
            </w:pPr>
            <w:r>
              <w:rPr>
                <w:sz w:val="20"/>
                <w:szCs w:val="20"/>
              </w:rPr>
              <w:t>Воздушная компрессорная Строительный объём = 10664м</w:t>
            </w:r>
            <w:r>
              <w:rPr>
                <w:sz w:val="20"/>
                <w:szCs w:val="20"/>
                <w:vertAlign w:val="superscript"/>
              </w:rPr>
              <w:t>3</w:t>
            </w:r>
          </w:p>
        </w:tc>
        <w:tc>
          <w:tcPr>
            <w:tcW w:w="1843" w:type="dxa"/>
            <w:vMerge w:val="restart"/>
            <w:shd w:val="clear" w:color="auto" w:fill="auto"/>
            <w:vAlign w:val="center"/>
          </w:tcPr>
          <w:p w:rsidR="005D48B6" w:rsidRPr="00C63E7E" w:rsidRDefault="005D48B6" w:rsidP="001925A4">
            <w:pPr>
              <w:autoSpaceDE w:val="0"/>
              <w:autoSpaceDN w:val="0"/>
              <w:adjustRightInd w:val="0"/>
              <w:jc w:val="center"/>
              <w:rPr>
                <w:sz w:val="20"/>
                <w:szCs w:val="20"/>
              </w:rPr>
            </w:pPr>
            <w:r>
              <w:rPr>
                <w:sz w:val="20"/>
                <w:szCs w:val="20"/>
              </w:rPr>
              <w:t>Октябрь</w:t>
            </w:r>
            <w:r w:rsidRPr="00C63E7E">
              <w:rPr>
                <w:sz w:val="20"/>
                <w:szCs w:val="20"/>
              </w:rPr>
              <w:t xml:space="preserve"> - </w:t>
            </w:r>
            <w:r>
              <w:rPr>
                <w:sz w:val="20"/>
                <w:szCs w:val="20"/>
              </w:rPr>
              <w:t>декабрь 2016</w:t>
            </w: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Газовая компрессорная</w:t>
            </w:r>
          </w:p>
          <w:p w:rsidR="005D48B6" w:rsidRDefault="005D48B6" w:rsidP="001925A4">
            <w:pPr>
              <w:autoSpaceDE w:val="0"/>
              <w:autoSpaceDN w:val="0"/>
              <w:adjustRightInd w:val="0"/>
              <w:rPr>
                <w:sz w:val="20"/>
                <w:szCs w:val="20"/>
              </w:rPr>
            </w:pPr>
            <w:r>
              <w:rPr>
                <w:sz w:val="20"/>
                <w:szCs w:val="20"/>
              </w:rPr>
              <w:t>Строительный объём = 7911м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Горячая насосная</w:t>
            </w:r>
          </w:p>
          <w:p w:rsidR="005D48B6" w:rsidRDefault="005D48B6" w:rsidP="001925A4">
            <w:pPr>
              <w:autoSpaceDE w:val="0"/>
              <w:autoSpaceDN w:val="0"/>
              <w:adjustRightInd w:val="0"/>
              <w:rPr>
                <w:sz w:val="20"/>
                <w:szCs w:val="20"/>
              </w:rPr>
            </w:pPr>
            <w:r>
              <w:rPr>
                <w:sz w:val="20"/>
                <w:szCs w:val="20"/>
              </w:rPr>
              <w:t>Строительный объём = 2790м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Здание реакторного блока. Строительный объём = 39146м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Насосная очистки</w:t>
            </w:r>
          </w:p>
          <w:p w:rsidR="005D48B6" w:rsidRDefault="005D48B6" w:rsidP="001925A4">
            <w:pPr>
              <w:autoSpaceDE w:val="0"/>
              <w:autoSpaceDN w:val="0"/>
              <w:adjustRightInd w:val="0"/>
              <w:rPr>
                <w:sz w:val="20"/>
                <w:szCs w:val="20"/>
              </w:rPr>
            </w:pPr>
            <w:r>
              <w:rPr>
                <w:sz w:val="20"/>
                <w:szCs w:val="20"/>
              </w:rPr>
              <w:t>Строительный объём = 1152м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Центральная операторная. Строительный объём = 3672м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Холодная насосная</w:t>
            </w:r>
          </w:p>
          <w:p w:rsidR="005D48B6" w:rsidRDefault="005D48B6" w:rsidP="001925A4">
            <w:pPr>
              <w:autoSpaceDE w:val="0"/>
              <w:autoSpaceDN w:val="0"/>
              <w:adjustRightInd w:val="0"/>
              <w:rPr>
                <w:sz w:val="20"/>
                <w:szCs w:val="20"/>
              </w:rPr>
            </w:pPr>
            <w:r>
              <w:rPr>
                <w:sz w:val="20"/>
                <w:szCs w:val="20"/>
              </w:rPr>
              <w:t>Строительный объём = 3435м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Трансформаторная ТП-19. Строительный объём = 253м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Трансформаторная ТП-78</w:t>
            </w:r>
          </w:p>
          <w:p w:rsidR="005D48B6" w:rsidRDefault="005D48B6" w:rsidP="001925A4">
            <w:pPr>
              <w:autoSpaceDE w:val="0"/>
              <w:autoSpaceDN w:val="0"/>
              <w:adjustRightInd w:val="0"/>
              <w:rPr>
                <w:sz w:val="20"/>
                <w:szCs w:val="20"/>
              </w:rPr>
            </w:pPr>
            <w:r>
              <w:rPr>
                <w:sz w:val="20"/>
                <w:szCs w:val="20"/>
              </w:rPr>
              <w:t>Строительный объём = 2592м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Постамент № 1 (резервуарный парк)</w:t>
            </w:r>
          </w:p>
          <w:p w:rsidR="005D48B6" w:rsidRDefault="005D48B6" w:rsidP="001925A4">
            <w:pPr>
              <w:autoSpaceDE w:val="0"/>
              <w:autoSpaceDN w:val="0"/>
              <w:adjustRightInd w:val="0"/>
              <w:rPr>
                <w:sz w:val="20"/>
                <w:szCs w:val="20"/>
              </w:rPr>
            </w:pPr>
            <w:r>
              <w:rPr>
                <w:sz w:val="20"/>
                <w:szCs w:val="20"/>
              </w:rPr>
              <w:t>Строительный объём = 420м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Постамент № 2 (ХВ-28, Е-31)</w:t>
            </w:r>
          </w:p>
          <w:p w:rsidR="005D48B6" w:rsidRDefault="005D48B6" w:rsidP="001925A4">
            <w:pPr>
              <w:autoSpaceDE w:val="0"/>
              <w:autoSpaceDN w:val="0"/>
              <w:adjustRightInd w:val="0"/>
              <w:rPr>
                <w:sz w:val="20"/>
                <w:szCs w:val="20"/>
              </w:rPr>
            </w:pPr>
            <w:r>
              <w:rPr>
                <w:sz w:val="20"/>
                <w:szCs w:val="20"/>
              </w:rPr>
              <w:t>Строительный объём = 12110м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Постамент № 3 (ХВ-133)</w:t>
            </w:r>
          </w:p>
          <w:p w:rsidR="005D48B6" w:rsidRDefault="005D48B6" w:rsidP="001925A4">
            <w:pPr>
              <w:autoSpaceDE w:val="0"/>
              <w:autoSpaceDN w:val="0"/>
              <w:adjustRightInd w:val="0"/>
              <w:rPr>
                <w:sz w:val="20"/>
                <w:szCs w:val="20"/>
              </w:rPr>
            </w:pPr>
            <w:r>
              <w:rPr>
                <w:sz w:val="20"/>
                <w:szCs w:val="20"/>
              </w:rPr>
              <w:t>Строительный объём = 1529м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Постамент № 4 (ХВ-101, 93)</w:t>
            </w:r>
          </w:p>
          <w:p w:rsidR="005D48B6" w:rsidRDefault="005D48B6" w:rsidP="001925A4">
            <w:pPr>
              <w:autoSpaceDE w:val="0"/>
              <w:autoSpaceDN w:val="0"/>
              <w:adjustRightInd w:val="0"/>
              <w:rPr>
                <w:sz w:val="20"/>
                <w:szCs w:val="20"/>
              </w:rPr>
            </w:pPr>
            <w:r>
              <w:rPr>
                <w:sz w:val="20"/>
                <w:szCs w:val="20"/>
              </w:rPr>
              <w:t>Строительный объём = 2224м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Постамент № 5 (Е-136, навес Н-38, 38а)</w:t>
            </w:r>
          </w:p>
          <w:p w:rsidR="005D48B6" w:rsidRDefault="005D48B6" w:rsidP="001925A4">
            <w:pPr>
              <w:autoSpaceDE w:val="0"/>
              <w:autoSpaceDN w:val="0"/>
              <w:adjustRightInd w:val="0"/>
              <w:rPr>
                <w:sz w:val="20"/>
                <w:szCs w:val="20"/>
              </w:rPr>
            </w:pPr>
            <w:r>
              <w:rPr>
                <w:sz w:val="20"/>
                <w:szCs w:val="20"/>
              </w:rPr>
              <w:t>Строительный объём = 462м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Постамент № 6 (Е-72/1, навес 72…73а)</w:t>
            </w:r>
          </w:p>
          <w:p w:rsidR="005D48B6" w:rsidRDefault="005D48B6" w:rsidP="001925A4">
            <w:pPr>
              <w:autoSpaceDE w:val="0"/>
              <w:autoSpaceDN w:val="0"/>
              <w:adjustRightInd w:val="0"/>
              <w:rPr>
                <w:sz w:val="20"/>
                <w:szCs w:val="20"/>
              </w:rPr>
            </w:pPr>
            <w:r>
              <w:rPr>
                <w:sz w:val="20"/>
                <w:szCs w:val="20"/>
              </w:rPr>
              <w:t>Строительный объём = 1864м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Постамент № 7 (Х-112)</w:t>
            </w:r>
          </w:p>
          <w:p w:rsidR="005D48B6" w:rsidRDefault="005D48B6" w:rsidP="001925A4">
            <w:pPr>
              <w:autoSpaceDE w:val="0"/>
              <w:autoSpaceDN w:val="0"/>
              <w:adjustRightInd w:val="0"/>
              <w:rPr>
                <w:sz w:val="20"/>
                <w:szCs w:val="20"/>
              </w:rPr>
            </w:pPr>
            <w:r>
              <w:rPr>
                <w:sz w:val="20"/>
                <w:szCs w:val="20"/>
              </w:rPr>
              <w:t>Строительный объём = 440м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r w:rsidR="005D48B6" w:rsidRPr="00577446" w:rsidTr="001925A4">
        <w:trPr>
          <w:trHeight w:val="421"/>
        </w:trPr>
        <w:tc>
          <w:tcPr>
            <w:tcW w:w="709" w:type="dxa"/>
            <w:vMerge/>
            <w:shd w:val="clear" w:color="auto" w:fill="auto"/>
          </w:tcPr>
          <w:p w:rsidR="005D48B6" w:rsidRDefault="005D48B6" w:rsidP="001925A4">
            <w:pPr>
              <w:autoSpaceDE w:val="0"/>
              <w:autoSpaceDN w:val="0"/>
              <w:adjustRightInd w:val="0"/>
              <w:rPr>
                <w:color w:val="000000"/>
                <w:sz w:val="20"/>
                <w:szCs w:val="20"/>
              </w:rPr>
            </w:pPr>
          </w:p>
        </w:tc>
        <w:tc>
          <w:tcPr>
            <w:tcW w:w="4395" w:type="dxa"/>
            <w:vMerge/>
            <w:shd w:val="clear" w:color="auto" w:fill="auto"/>
          </w:tcPr>
          <w:p w:rsidR="005D48B6" w:rsidRPr="00FD7E3B" w:rsidRDefault="005D48B6" w:rsidP="001925A4">
            <w:pPr>
              <w:autoSpaceDE w:val="0"/>
              <w:autoSpaceDN w:val="0"/>
              <w:adjustRightInd w:val="0"/>
              <w:rPr>
                <w:color w:val="000000"/>
                <w:sz w:val="20"/>
                <w:szCs w:val="20"/>
              </w:rPr>
            </w:pPr>
          </w:p>
        </w:tc>
        <w:tc>
          <w:tcPr>
            <w:tcW w:w="3685" w:type="dxa"/>
          </w:tcPr>
          <w:p w:rsidR="005D48B6" w:rsidRDefault="005D48B6" w:rsidP="001925A4">
            <w:pPr>
              <w:autoSpaceDE w:val="0"/>
              <w:autoSpaceDN w:val="0"/>
              <w:adjustRightInd w:val="0"/>
              <w:rPr>
                <w:sz w:val="20"/>
                <w:szCs w:val="20"/>
              </w:rPr>
            </w:pPr>
            <w:r>
              <w:rPr>
                <w:sz w:val="20"/>
                <w:szCs w:val="20"/>
              </w:rPr>
              <w:t>Постамент № 8 (Т-63)</w:t>
            </w:r>
          </w:p>
          <w:p w:rsidR="005D48B6" w:rsidRDefault="005D48B6" w:rsidP="001925A4">
            <w:pPr>
              <w:autoSpaceDE w:val="0"/>
              <w:autoSpaceDN w:val="0"/>
              <w:adjustRightInd w:val="0"/>
              <w:rPr>
                <w:sz w:val="20"/>
                <w:szCs w:val="20"/>
              </w:rPr>
            </w:pPr>
            <w:r>
              <w:rPr>
                <w:sz w:val="20"/>
                <w:szCs w:val="20"/>
              </w:rPr>
              <w:t>Строительный объём = 780м</w:t>
            </w:r>
            <w:r>
              <w:rPr>
                <w:sz w:val="20"/>
                <w:szCs w:val="20"/>
                <w:vertAlign w:val="superscript"/>
              </w:rPr>
              <w:t>3</w:t>
            </w:r>
          </w:p>
        </w:tc>
        <w:tc>
          <w:tcPr>
            <w:tcW w:w="1843" w:type="dxa"/>
            <w:vMerge/>
            <w:shd w:val="clear" w:color="auto" w:fill="auto"/>
            <w:vAlign w:val="center"/>
          </w:tcPr>
          <w:p w:rsidR="005D48B6" w:rsidRPr="00C63E7E" w:rsidRDefault="005D48B6" w:rsidP="001925A4">
            <w:pPr>
              <w:autoSpaceDE w:val="0"/>
              <w:autoSpaceDN w:val="0"/>
              <w:adjustRightInd w:val="0"/>
              <w:jc w:val="center"/>
              <w:rPr>
                <w:sz w:val="20"/>
                <w:szCs w:val="20"/>
              </w:rPr>
            </w:pPr>
          </w:p>
        </w:tc>
      </w:tr>
    </w:tbl>
    <w:p w:rsidR="005D48B6" w:rsidRDefault="005D48B6" w:rsidP="005D48B6">
      <w:pPr>
        <w:autoSpaceDE w:val="0"/>
        <w:autoSpaceDN w:val="0"/>
        <w:adjustRightInd w:val="0"/>
        <w:rPr>
          <w:b/>
          <w:color w:val="000000"/>
        </w:rPr>
      </w:pPr>
    </w:p>
    <w:p w:rsidR="005D48B6" w:rsidRDefault="005D48B6" w:rsidP="000A34C2">
      <w:pPr>
        <w:autoSpaceDE w:val="0"/>
        <w:autoSpaceDN w:val="0"/>
        <w:adjustRightInd w:val="0"/>
        <w:rPr>
          <w:b/>
          <w:color w:val="000000"/>
        </w:rPr>
      </w:pPr>
    </w:p>
    <w:p w:rsidR="00F85735" w:rsidRDefault="000A34C2"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w:t>
      </w:r>
      <w:r w:rsidR="00F85735">
        <w:rPr>
          <w:color w:val="000000"/>
          <w:szCs w:val="16"/>
        </w:rPr>
        <w:t>ционерное общество «Славнефть-Ярославнефтеоргсинтез»,   ОАО «Славнефть-ЯНОС»</w:t>
      </w:r>
    </w:p>
    <w:p w:rsidR="000F06F2" w:rsidRPr="00F85735" w:rsidRDefault="00F85735" w:rsidP="00F85735">
      <w:pPr>
        <w:autoSpaceDE w:val="0"/>
        <w:autoSpaceDN w:val="0"/>
        <w:adjustRightInd w:val="0"/>
        <w:spacing w:before="120"/>
        <w:ind w:left="397"/>
        <w:jc w:val="both"/>
        <w:rPr>
          <w:color w:val="000000"/>
          <w:szCs w:val="16"/>
        </w:rPr>
      </w:pPr>
      <w:r>
        <w:rPr>
          <w:b/>
          <w:color w:val="000000"/>
          <w:szCs w:val="16"/>
          <w:u w:val="single"/>
        </w:rPr>
        <w:t>Условия оплаты:</w:t>
      </w:r>
      <w:r>
        <w:rPr>
          <w:color w:val="000000"/>
          <w:szCs w:val="16"/>
        </w:rPr>
        <w:t xml:space="preserve"> по предоставленным подписанным актам выполненных работ и счетам-фактурам, с оплатой в течение 90 (девяноста) календарных дней.</w:t>
      </w:r>
      <w:r w:rsidR="0006724D">
        <w:rPr>
          <w:color w:val="000000"/>
          <w:szCs w:val="16"/>
        </w:rPr>
        <w:t xml:space="preserve"> </w:t>
      </w:r>
      <w:r>
        <w:rPr>
          <w:color w:val="000000"/>
          <w:szCs w:val="16"/>
        </w:rPr>
        <w:t>Окончание работ в целом и отдельных этапов (в случае их наличия) оформляются двусторонними актами выполненных работ.</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06724D" w:rsidRDefault="0006724D" w:rsidP="0006724D">
      <w:pPr>
        <w:autoSpaceDE w:val="0"/>
        <w:autoSpaceDN w:val="0"/>
        <w:adjustRightInd w:val="0"/>
        <w:ind w:firstLine="708"/>
        <w:jc w:val="both"/>
        <w:rPr>
          <w:color w:val="000000"/>
        </w:rPr>
      </w:pPr>
      <w:r>
        <w:rPr>
          <w:b/>
          <w:color w:val="000000"/>
        </w:rPr>
        <w:t xml:space="preserve">2.1. </w:t>
      </w:r>
      <w:r w:rsidRPr="00DC059D">
        <w:rPr>
          <w:b/>
          <w:color w:val="000000"/>
        </w:rPr>
        <w:t>Общие требования</w:t>
      </w:r>
      <w:r>
        <w:rPr>
          <w:color w:val="000000"/>
        </w:rPr>
        <w:t xml:space="preserve">: </w:t>
      </w:r>
    </w:p>
    <w:p w:rsidR="005D48B6" w:rsidRDefault="005D48B6" w:rsidP="005D48B6">
      <w:pPr>
        <w:ind w:firstLine="708"/>
        <w:jc w:val="both"/>
        <w:rPr>
          <w:color w:val="000000"/>
        </w:rPr>
      </w:pPr>
      <w:r w:rsidRPr="002A6A7E">
        <w:rPr>
          <w:color w:val="000000"/>
        </w:rPr>
        <w:t>Все работы должны быть выполнены в соответствии с действующ</w:t>
      </w:r>
      <w:r>
        <w:rPr>
          <w:color w:val="000000"/>
        </w:rPr>
        <w:t xml:space="preserve">ими </w:t>
      </w:r>
      <w:r w:rsidRPr="002A6A7E">
        <w:rPr>
          <w:color w:val="000000"/>
        </w:rPr>
        <w:t>нормативн</w:t>
      </w:r>
      <w:r>
        <w:rPr>
          <w:color w:val="000000"/>
        </w:rPr>
        <w:t>ыми правовыми актами</w:t>
      </w:r>
      <w:r w:rsidRPr="002A6A7E">
        <w:rPr>
          <w:color w:val="000000"/>
        </w:rPr>
        <w:t>:</w:t>
      </w:r>
      <w:r>
        <w:rPr>
          <w:color w:val="000000"/>
        </w:rPr>
        <w:t xml:space="preserve"> Федеральным законом № 384-ФЗ «Технический регламент о безопасности зданий и сооружений»,</w:t>
      </w:r>
      <w:r w:rsidRPr="002A6A7E">
        <w:rPr>
          <w:color w:val="000000"/>
        </w:rPr>
        <w:t xml:space="preserve"> </w:t>
      </w:r>
      <w:r>
        <w:rPr>
          <w:color w:val="000000"/>
        </w:rPr>
        <w:t>Межгосударственными стандартами ГОСТ 31937-2011 "Здания и сооружения. Правила обследования и мониторинга технического состояния."</w:t>
      </w:r>
      <w:r w:rsidRPr="00A04B54">
        <w:t xml:space="preserve"> </w:t>
      </w:r>
    </w:p>
    <w:p w:rsidR="00E82055" w:rsidRDefault="005D48B6" w:rsidP="005D48B6">
      <w:pPr>
        <w:autoSpaceDE w:val="0"/>
        <w:autoSpaceDN w:val="0"/>
        <w:adjustRightInd w:val="0"/>
        <w:ind w:firstLine="708"/>
        <w:jc w:val="both"/>
        <w:rPr>
          <w:color w:val="000000"/>
        </w:rPr>
      </w:pPr>
      <w:r>
        <w:rPr>
          <w:color w:val="000000"/>
        </w:rPr>
        <w:t>Форма предоставления результатов - Заключения по итогам комплексного обследования зданий и сооружений на бумажном носителе в двух экземплярах,</w:t>
      </w:r>
      <w:r w:rsidRPr="008D212C">
        <w:rPr>
          <w:color w:val="000000"/>
        </w:rPr>
        <w:t xml:space="preserve"> </w:t>
      </w:r>
      <w:r>
        <w:rPr>
          <w:color w:val="000000"/>
        </w:rPr>
        <w:t xml:space="preserve">электронные версии заключений, имеющие подписи и утверждения, получаемые путем сканирования бумажного оригинала в формате </w:t>
      </w:r>
      <w:r>
        <w:rPr>
          <w:color w:val="000000"/>
          <w:lang w:val="en-US"/>
        </w:rPr>
        <w:t>Acrobat</w:t>
      </w:r>
      <w:r w:rsidRPr="008D212C">
        <w:rPr>
          <w:color w:val="000000"/>
        </w:rPr>
        <w:t xml:space="preserve"> </w:t>
      </w:r>
      <w:r>
        <w:rPr>
          <w:color w:val="000000"/>
          <w:lang w:val="en-US"/>
        </w:rPr>
        <w:t>Reader</w:t>
      </w:r>
      <w:r w:rsidRPr="008D212C">
        <w:rPr>
          <w:color w:val="000000"/>
        </w:rPr>
        <w:t xml:space="preserve"> (</w:t>
      </w:r>
      <w:r>
        <w:rPr>
          <w:color w:val="000000"/>
          <w:lang w:val="en-US"/>
        </w:rPr>
        <w:t>PDF</w:t>
      </w:r>
      <w:r w:rsidRPr="008D212C">
        <w:rPr>
          <w:color w:val="000000"/>
        </w:rPr>
        <w:t xml:space="preserve">) </w:t>
      </w:r>
      <w:r>
        <w:rPr>
          <w:color w:val="000000"/>
        </w:rPr>
        <w:t xml:space="preserve">размером не более 50 Мб </w:t>
      </w:r>
      <w:r w:rsidRPr="003D2CDC">
        <w:t>на электронном носителе</w:t>
      </w:r>
      <w:r>
        <w:rPr>
          <w:color w:val="000000"/>
        </w:rPr>
        <w:t>.</w:t>
      </w:r>
    </w:p>
    <w:p w:rsidR="00E82055" w:rsidRDefault="00E82055" w:rsidP="00E82055">
      <w:pPr>
        <w:autoSpaceDE w:val="0"/>
        <w:autoSpaceDN w:val="0"/>
        <w:adjustRightInd w:val="0"/>
        <w:ind w:firstLine="708"/>
        <w:jc w:val="both"/>
        <w:rPr>
          <w:color w:val="000000"/>
        </w:rPr>
      </w:pPr>
      <w:r w:rsidRPr="007064CE">
        <w:rPr>
          <w:b/>
          <w:color w:val="000000"/>
        </w:rPr>
        <w:t>2.</w:t>
      </w:r>
      <w:r>
        <w:rPr>
          <w:b/>
          <w:color w:val="000000"/>
        </w:rPr>
        <w:t>2</w:t>
      </w:r>
      <w:r w:rsidRPr="007064CE">
        <w:rPr>
          <w:b/>
          <w:color w:val="000000"/>
        </w:rPr>
        <w:t>.</w:t>
      </w:r>
      <w:r>
        <w:rPr>
          <w:color w:val="000000"/>
        </w:rPr>
        <w:t xml:space="preserve"> </w:t>
      </w:r>
      <w:r>
        <w:rPr>
          <w:b/>
          <w:color w:val="000000"/>
        </w:rPr>
        <w:t>Дополнительные</w:t>
      </w:r>
      <w:r w:rsidRPr="00DC059D">
        <w:rPr>
          <w:b/>
          <w:color w:val="000000"/>
        </w:rPr>
        <w:t xml:space="preserve"> требования</w:t>
      </w:r>
      <w:r>
        <w:rPr>
          <w:color w:val="000000"/>
        </w:rPr>
        <w:t xml:space="preserve">: </w:t>
      </w:r>
    </w:p>
    <w:p w:rsidR="00F13D93" w:rsidRPr="00EC4DA3" w:rsidRDefault="00E82055" w:rsidP="00E82055">
      <w:pPr>
        <w:ind w:firstLine="708"/>
        <w:jc w:val="both"/>
        <w:rPr>
          <w:color w:val="000000"/>
        </w:rPr>
      </w:pPr>
      <w:r>
        <w:rPr>
          <w:color w:val="000000"/>
        </w:rPr>
        <w:t xml:space="preserve">-  </w:t>
      </w:r>
      <w:r w:rsidR="005D48B6">
        <w:rPr>
          <w:color w:val="000000"/>
        </w:rPr>
        <w:t>стоимость указать за каждый лот</w:t>
      </w:r>
      <w:r w:rsidR="005D48B6" w:rsidRPr="00D24E44">
        <w:rPr>
          <w:color w:val="000000"/>
        </w:rPr>
        <w:t xml:space="preserve"> </w:t>
      </w:r>
      <w:r w:rsidR="005D48B6">
        <w:rPr>
          <w:color w:val="000000"/>
        </w:rPr>
        <w:t>в целом</w:t>
      </w:r>
      <w:r>
        <w:rPr>
          <w:color w:val="000000"/>
        </w:rPr>
        <w:t>.</w:t>
      </w:r>
    </w:p>
    <w:p w:rsidR="00964CEB" w:rsidRDefault="00964CEB" w:rsidP="008F44E8">
      <w:pPr>
        <w:autoSpaceDE w:val="0"/>
        <w:jc w:val="both"/>
      </w:pPr>
    </w:p>
    <w:p w:rsidR="00964CEB" w:rsidRDefault="00964CEB" w:rsidP="008F44E8">
      <w:pPr>
        <w:autoSpaceDE w:val="0"/>
        <w:jc w:val="both"/>
        <w:rPr>
          <w:b/>
        </w:rPr>
      </w:pPr>
      <w:r w:rsidRPr="00964CEB">
        <w:rPr>
          <w:b/>
        </w:rPr>
        <w:t>3.</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991"/>
        <w:gridCol w:w="2642"/>
        <w:gridCol w:w="2238"/>
        <w:gridCol w:w="1511"/>
      </w:tblGrid>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п/п</w:t>
            </w:r>
          </w:p>
        </w:tc>
        <w:tc>
          <w:tcPr>
            <w:tcW w:w="299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Требование </w:t>
            </w:r>
          </w:p>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(параметр оценки)</w:t>
            </w:r>
          </w:p>
        </w:tc>
        <w:tc>
          <w:tcPr>
            <w:tcW w:w="2642"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2238"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51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1</w:t>
            </w:r>
          </w:p>
        </w:tc>
        <w:tc>
          <w:tcPr>
            <w:tcW w:w="299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2</w:t>
            </w:r>
          </w:p>
        </w:tc>
        <w:tc>
          <w:tcPr>
            <w:tcW w:w="2642"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3</w:t>
            </w:r>
          </w:p>
        </w:tc>
        <w:tc>
          <w:tcPr>
            <w:tcW w:w="2238"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4</w:t>
            </w:r>
          </w:p>
        </w:tc>
        <w:tc>
          <w:tcPr>
            <w:tcW w:w="151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5</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1. Общие требования</w:t>
            </w:r>
          </w:p>
        </w:tc>
      </w:tr>
      <w:tr w:rsidR="00E82055" w:rsidRPr="007854F2" w:rsidTr="001925A4">
        <w:tc>
          <w:tcPr>
            <w:tcW w:w="756" w:type="dxa"/>
            <w:shd w:val="clear" w:color="auto" w:fill="auto"/>
          </w:tcPr>
          <w:p w:rsidR="00E82055" w:rsidRPr="007854F2" w:rsidRDefault="00E82055" w:rsidP="00315FDE">
            <w:pPr>
              <w:autoSpaceDE w:val="0"/>
              <w:autoSpaceDN w:val="0"/>
              <w:adjustRightInd w:val="0"/>
              <w:rPr>
                <w:color w:val="000000"/>
                <w:sz w:val="20"/>
                <w:szCs w:val="20"/>
              </w:rPr>
            </w:pPr>
            <w:r w:rsidRPr="007854F2">
              <w:rPr>
                <w:color w:val="000000"/>
                <w:sz w:val="20"/>
                <w:szCs w:val="20"/>
              </w:rPr>
              <w:t>1.1.</w:t>
            </w:r>
          </w:p>
        </w:tc>
        <w:tc>
          <w:tcPr>
            <w:tcW w:w="2991" w:type="dxa"/>
            <w:shd w:val="clear" w:color="auto" w:fill="auto"/>
          </w:tcPr>
          <w:p w:rsidR="00E82055" w:rsidRPr="003A09AE" w:rsidRDefault="00E82055" w:rsidP="001925A4">
            <w:pPr>
              <w:autoSpaceDE w:val="0"/>
              <w:autoSpaceDN w:val="0"/>
              <w:adjustRightInd w:val="0"/>
              <w:rPr>
                <w:sz w:val="20"/>
                <w:szCs w:val="20"/>
              </w:rPr>
            </w:pPr>
            <w:r w:rsidRPr="003A09AE">
              <w:rPr>
                <w:sz w:val="20"/>
                <w:szCs w:val="20"/>
              </w:rPr>
              <w:t>Наличие свидетельства СРО о допуске к работам, которые оказывают влияние на безопасность объектов капитального строительства</w:t>
            </w:r>
            <w:r w:rsidR="00A50DFB" w:rsidRPr="003A09AE">
              <w:rPr>
                <w:sz w:val="20"/>
                <w:szCs w:val="20"/>
              </w:rPr>
              <w:t xml:space="preserve"> по предмету закупки</w:t>
            </w:r>
            <w:r w:rsidRPr="003A09AE">
              <w:rPr>
                <w:sz w:val="20"/>
                <w:szCs w:val="20"/>
              </w:rPr>
              <w:t>.</w:t>
            </w:r>
          </w:p>
        </w:tc>
        <w:tc>
          <w:tcPr>
            <w:tcW w:w="2642" w:type="dxa"/>
            <w:shd w:val="clear" w:color="auto" w:fill="auto"/>
          </w:tcPr>
          <w:p w:rsidR="00E82055" w:rsidRPr="007854F2" w:rsidRDefault="00E82055" w:rsidP="001925A4">
            <w:pPr>
              <w:autoSpaceDE w:val="0"/>
              <w:autoSpaceDN w:val="0"/>
              <w:adjustRightInd w:val="0"/>
              <w:rPr>
                <w:color w:val="000000"/>
                <w:sz w:val="20"/>
                <w:szCs w:val="20"/>
              </w:rPr>
            </w:pPr>
            <w:r>
              <w:rPr>
                <w:color w:val="000000"/>
                <w:sz w:val="20"/>
                <w:szCs w:val="20"/>
              </w:rPr>
              <w:t>Копия свидетельства СРО</w:t>
            </w:r>
            <w:r w:rsidRPr="007854F2">
              <w:rPr>
                <w:color w:val="000000"/>
                <w:sz w:val="20"/>
                <w:szCs w:val="20"/>
              </w:rPr>
              <w:t xml:space="preserve"> </w:t>
            </w:r>
            <w:r>
              <w:rPr>
                <w:color w:val="000000"/>
                <w:sz w:val="20"/>
                <w:szCs w:val="20"/>
              </w:rPr>
              <w:t>о допуске к работам, которые оказывают влияние на безопасность объектов капитального строительства.</w:t>
            </w:r>
          </w:p>
        </w:tc>
        <w:tc>
          <w:tcPr>
            <w:tcW w:w="2238" w:type="dxa"/>
            <w:shd w:val="clear" w:color="auto" w:fill="auto"/>
          </w:tcPr>
          <w:p w:rsidR="00E82055" w:rsidRPr="007854F2" w:rsidRDefault="00E82055" w:rsidP="001925A4">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E82055" w:rsidRPr="007854F2" w:rsidRDefault="00E82055" w:rsidP="001925A4">
            <w:pPr>
              <w:autoSpaceDE w:val="0"/>
              <w:autoSpaceDN w:val="0"/>
              <w:adjustRightInd w:val="0"/>
              <w:jc w:val="center"/>
              <w:rPr>
                <w:color w:val="000000"/>
                <w:sz w:val="20"/>
                <w:szCs w:val="20"/>
              </w:rPr>
            </w:pPr>
            <w:r>
              <w:rPr>
                <w:color w:val="000000"/>
                <w:sz w:val="20"/>
                <w:szCs w:val="20"/>
              </w:rPr>
              <w:t>да</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2.Опыт работы</w:t>
            </w:r>
          </w:p>
        </w:tc>
      </w:tr>
      <w:tr w:rsidR="00E82055" w:rsidRPr="007854F2" w:rsidTr="001925A4">
        <w:tc>
          <w:tcPr>
            <w:tcW w:w="756" w:type="dxa"/>
            <w:shd w:val="clear" w:color="auto" w:fill="auto"/>
          </w:tcPr>
          <w:p w:rsidR="00E82055" w:rsidRPr="007854F2" w:rsidRDefault="00E82055" w:rsidP="00315FDE">
            <w:pPr>
              <w:autoSpaceDE w:val="0"/>
              <w:autoSpaceDN w:val="0"/>
              <w:adjustRightInd w:val="0"/>
              <w:rPr>
                <w:color w:val="000000"/>
                <w:sz w:val="20"/>
                <w:szCs w:val="20"/>
              </w:rPr>
            </w:pPr>
            <w:r>
              <w:rPr>
                <w:color w:val="000000"/>
                <w:sz w:val="20"/>
                <w:szCs w:val="20"/>
              </w:rPr>
              <w:t>2.1</w:t>
            </w:r>
            <w:r w:rsidRPr="007854F2">
              <w:rPr>
                <w:color w:val="000000"/>
                <w:sz w:val="20"/>
                <w:szCs w:val="20"/>
              </w:rPr>
              <w:t>.</w:t>
            </w:r>
          </w:p>
        </w:tc>
        <w:tc>
          <w:tcPr>
            <w:tcW w:w="2991" w:type="dxa"/>
            <w:shd w:val="clear" w:color="auto" w:fill="auto"/>
          </w:tcPr>
          <w:p w:rsidR="00A50DFB" w:rsidRPr="00A50DFB" w:rsidRDefault="00E82055" w:rsidP="001925A4">
            <w:pPr>
              <w:autoSpaceDE w:val="0"/>
              <w:autoSpaceDN w:val="0"/>
              <w:adjustRightInd w:val="0"/>
              <w:rPr>
                <w:sz w:val="20"/>
                <w:szCs w:val="20"/>
              </w:rPr>
            </w:pPr>
            <w:r w:rsidRPr="00FE0D43">
              <w:rPr>
                <w:sz w:val="20"/>
                <w:szCs w:val="20"/>
              </w:rPr>
              <w:t>Опыт работы в обследовании технического состояния зданий и сооружений</w:t>
            </w:r>
            <w:r w:rsidR="00FE0D43" w:rsidRPr="00FE0D43">
              <w:rPr>
                <w:sz w:val="20"/>
                <w:szCs w:val="20"/>
              </w:rPr>
              <w:t>, аналогичных предмету закупки</w:t>
            </w:r>
          </w:p>
        </w:tc>
        <w:tc>
          <w:tcPr>
            <w:tcW w:w="2642" w:type="dxa"/>
            <w:shd w:val="clear" w:color="auto" w:fill="auto"/>
          </w:tcPr>
          <w:p w:rsidR="00E82055" w:rsidRPr="007854F2" w:rsidRDefault="00E82055" w:rsidP="001925A4">
            <w:pPr>
              <w:autoSpaceDE w:val="0"/>
              <w:autoSpaceDN w:val="0"/>
              <w:adjustRightInd w:val="0"/>
              <w:rPr>
                <w:color w:val="000000"/>
                <w:sz w:val="20"/>
                <w:szCs w:val="20"/>
              </w:rPr>
            </w:pPr>
            <w:r w:rsidRPr="007854F2">
              <w:rPr>
                <w:sz w:val="20"/>
                <w:szCs w:val="20"/>
              </w:rPr>
              <w:t>Справка о выполнении договоров по</w:t>
            </w:r>
            <w:r>
              <w:rPr>
                <w:sz w:val="20"/>
                <w:szCs w:val="20"/>
              </w:rPr>
              <w:t xml:space="preserve"> </w:t>
            </w:r>
            <w:r w:rsidRPr="007854F2">
              <w:rPr>
                <w:sz w:val="20"/>
                <w:szCs w:val="20"/>
              </w:rPr>
              <w:t>об</w:t>
            </w:r>
            <w:r>
              <w:rPr>
                <w:sz w:val="20"/>
                <w:szCs w:val="20"/>
              </w:rPr>
              <w:t>следованию технического состояния зданий и сооружений</w:t>
            </w:r>
            <w:r w:rsidRPr="007854F2">
              <w:rPr>
                <w:sz w:val="20"/>
                <w:szCs w:val="20"/>
              </w:rPr>
              <w:t>.</w:t>
            </w:r>
            <w:r w:rsidR="00F537F9">
              <w:rPr>
                <w:sz w:val="20"/>
                <w:szCs w:val="20"/>
              </w:rPr>
              <w:t xml:space="preserve"> (по форме Приложения №5 к ПДО)</w:t>
            </w:r>
          </w:p>
        </w:tc>
        <w:tc>
          <w:tcPr>
            <w:tcW w:w="2238" w:type="dxa"/>
            <w:shd w:val="clear" w:color="auto" w:fill="auto"/>
          </w:tcPr>
          <w:p w:rsidR="00A50DFB" w:rsidRPr="00FE0D43" w:rsidRDefault="00A50DFB" w:rsidP="001925A4">
            <w:pPr>
              <w:autoSpaceDE w:val="0"/>
              <w:autoSpaceDN w:val="0"/>
              <w:adjustRightInd w:val="0"/>
              <w:jc w:val="center"/>
              <w:rPr>
                <w:sz w:val="20"/>
                <w:szCs w:val="20"/>
              </w:rPr>
            </w:pPr>
            <w:r w:rsidRPr="00FE0D43">
              <w:rPr>
                <w:sz w:val="20"/>
                <w:szCs w:val="20"/>
              </w:rPr>
              <w:t>кол-во исполненных договоров</w:t>
            </w:r>
          </w:p>
        </w:tc>
        <w:tc>
          <w:tcPr>
            <w:tcW w:w="1511" w:type="dxa"/>
            <w:shd w:val="clear" w:color="auto" w:fill="auto"/>
          </w:tcPr>
          <w:p w:rsidR="00A50DFB" w:rsidRPr="00FE0D43" w:rsidRDefault="00FE0D43" w:rsidP="001925A4">
            <w:pPr>
              <w:autoSpaceDE w:val="0"/>
              <w:autoSpaceDN w:val="0"/>
              <w:adjustRightInd w:val="0"/>
              <w:jc w:val="center"/>
              <w:rPr>
                <w:sz w:val="20"/>
                <w:szCs w:val="20"/>
              </w:rPr>
            </w:pPr>
            <w:r w:rsidRPr="00FE0D43">
              <w:rPr>
                <w:sz w:val="20"/>
                <w:szCs w:val="20"/>
              </w:rPr>
              <w:t>5</w:t>
            </w:r>
            <w:r w:rsidR="00A50DFB" w:rsidRPr="00FE0D43">
              <w:rPr>
                <w:sz w:val="20"/>
                <w:szCs w:val="20"/>
              </w:rPr>
              <w:t xml:space="preserve"> и более</w:t>
            </w:r>
          </w:p>
        </w:tc>
      </w:tr>
      <w:tr w:rsidR="00823762" w:rsidRPr="007854F2" w:rsidTr="008B08D1">
        <w:tc>
          <w:tcPr>
            <w:tcW w:w="10138" w:type="dxa"/>
            <w:gridSpan w:val="5"/>
            <w:shd w:val="clear" w:color="auto" w:fill="auto"/>
          </w:tcPr>
          <w:p w:rsidR="00823762" w:rsidRPr="00823762" w:rsidRDefault="00E82055" w:rsidP="00315FDE">
            <w:pPr>
              <w:autoSpaceDE w:val="0"/>
              <w:autoSpaceDN w:val="0"/>
              <w:adjustRightInd w:val="0"/>
              <w:jc w:val="center"/>
              <w:rPr>
                <w:color w:val="000000"/>
                <w:sz w:val="20"/>
                <w:szCs w:val="20"/>
              </w:rPr>
            </w:pPr>
            <w:r>
              <w:rPr>
                <w:b/>
                <w:bCs/>
                <w:sz w:val="20"/>
                <w:szCs w:val="20"/>
              </w:rPr>
              <w:t>3</w:t>
            </w:r>
            <w:r w:rsidR="00823762" w:rsidRPr="00823762">
              <w:rPr>
                <w:b/>
                <w:bCs/>
                <w:sz w:val="20"/>
                <w:szCs w:val="20"/>
              </w:rPr>
              <w:t>.Охрана труда, промышленная и пожарная безопасность</w:t>
            </w:r>
          </w:p>
        </w:tc>
      </w:tr>
      <w:tr w:rsidR="00FF28A7" w:rsidRPr="007854F2" w:rsidTr="00FF28A7">
        <w:tc>
          <w:tcPr>
            <w:tcW w:w="756" w:type="dxa"/>
            <w:shd w:val="clear" w:color="auto" w:fill="auto"/>
            <w:vAlign w:val="center"/>
          </w:tcPr>
          <w:p w:rsidR="00FF28A7" w:rsidRPr="00823762" w:rsidRDefault="00FE0D43" w:rsidP="008B08D1">
            <w:pPr>
              <w:jc w:val="center"/>
              <w:rPr>
                <w:sz w:val="20"/>
                <w:szCs w:val="20"/>
              </w:rPr>
            </w:pPr>
            <w:r>
              <w:rPr>
                <w:sz w:val="20"/>
                <w:szCs w:val="20"/>
              </w:rPr>
              <w:t>3</w:t>
            </w:r>
            <w:r w:rsidR="00FF28A7" w:rsidRPr="00823762">
              <w:rPr>
                <w:sz w:val="20"/>
                <w:szCs w:val="20"/>
              </w:rPr>
              <w:t>.1.</w:t>
            </w:r>
          </w:p>
        </w:tc>
        <w:tc>
          <w:tcPr>
            <w:tcW w:w="2991" w:type="dxa"/>
            <w:shd w:val="clear" w:color="auto" w:fill="auto"/>
          </w:tcPr>
          <w:p w:rsidR="00FF28A7" w:rsidRPr="007854F2" w:rsidRDefault="00FF28A7" w:rsidP="00FF28A7">
            <w:pPr>
              <w:autoSpaceDE w:val="0"/>
              <w:autoSpaceDN w:val="0"/>
              <w:adjustRightInd w:val="0"/>
              <w:rPr>
                <w:color w:val="000000"/>
                <w:sz w:val="20"/>
                <w:szCs w:val="20"/>
              </w:rPr>
            </w:pPr>
            <w:r w:rsidRPr="00FE0D43">
              <w:rPr>
                <w:color w:val="000000"/>
                <w:sz w:val="20"/>
                <w:szCs w:val="20"/>
              </w:rPr>
              <w:t xml:space="preserve">Наличие средств индивидуальной защиты (СИЗ) </w:t>
            </w:r>
            <w:r w:rsidRPr="00FE0D43">
              <w:rPr>
                <w:color w:val="000000"/>
                <w:sz w:val="20"/>
                <w:szCs w:val="20"/>
              </w:rPr>
              <w:lastRenderedPageBreak/>
              <w:t>при выполнении работ по техническому диагностированию, согласно требований законодательства РФ</w:t>
            </w:r>
          </w:p>
        </w:tc>
        <w:tc>
          <w:tcPr>
            <w:tcW w:w="2642" w:type="dxa"/>
            <w:shd w:val="clear" w:color="auto" w:fill="auto"/>
          </w:tcPr>
          <w:p w:rsidR="00FF28A7" w:rsidRPr="007854F2" w:rsidRDefault="00FF28A7" w:rsidP="00FF28A7">
            <w:pPr>
              <w:autoSpaceDE w:val="0"/>
              <w:autoSpaceDN w:val="0"/>
              <w:adjustRightInd w:val="0"/>
              <w:rPr>
                <w:color w:val="000000"/>
                <w:sz w:val="20"/>
                <w:szCs w:val="20"/>
              </w:rPr>
            </w:pPr>
            <w:r>
              <w:rPr>
                <w:color w:val="000000"/>
                <w:sz w:val="20"/>
                <w:szCs w:val="20"/>
              </w:rPr>
              <w:lastRenderedPageBreak/>
              <w:t xml:space="preserve">Справка о наличии средств индивидуальной защиты </w:t>
            </w:r>
            <w:r>
              <w:rPr>
                <w:color w:val="000000"/>
                <w:sz w:val="20"/>
                <w:szCs w:val="20"/>
              </w:rPr>
              <w:lastRenderedPageBreak/>
              <w:t>(СИЗ) при выполнении работ по техническому диагностированию, согласно требований законодательства РФ</w:t>
            </w:r>
          </w:p>
        </w:tc>
        <w:tc>
          <w:tcPr>
            <w:tcW w:w="2238" w:type="dxa"/>
            <w:shd w:val="clear" w:color="auto" w:fill="auto"/>
          </w:tcPr>
          <w:p w:rsidR="00A50DFB" w:rsidRPr="00FE0D43" w:rsidRDefault="00FE0D43" w:rsidP="00FE0D43">
            <w:pPr>
              <w:autoSpaceDE w:val="0"/>
              <w:autoSpaceDN w:val="0"/>
              <w:adjustRightInd w:val="0"/>
              <w:jc w:val="center"/>
              <w:rPr>
                <w:sz w:val="20"/>
                <w:szCs w:val="20"/>
              </w:rPr>
            </w:pPr>
            <w:r w:rsidRPr="00FE0D43">
              <w:rPr>
                <w:sz w:val="20"/>
                <w:szCs w:val="20"/>
              </w:rPr>
              <w:lastRenderedPageBreak/>
              <w:t xml:space="preserve">1 комплект спецодежды и 1 </w:t>
            </w:r>
            <w:r w:rsidRPr="00FE0D43">
              <w:rPr>
                <w:sz w:val="20"/>
                <w:szCs w:val="20"/>
              </w:rPr>
              <w:lastRenderedPageBreak/>
              <w:t>противогаз</w:t>
            </w:r>
            <w:r w:rsidR="00A50DFB" w:rsidRPr="00FE0D43">
              <w:rPr>
                <w:sz w:val="20"/>
                <w:szCs w:val="20"/>
              </w:rPr>
              <w:t xml:space="preserve"> на </w:t>
            </w:r>
            <w:r>
              <w:rPr>
                <w:sz w:val="20"/>
                <w:szCs w:val="20"/>
              </w:rPr>
              <w:t>каждого</w:t>
            </w:r>
            <w:r w:rsidR="00A50DFB" w:rsidRPr="00FE0D43">
              <w:rPr>
                <w:sz w:val="20"/>
                <w:szCs w:val="20"/>
              </w:rPr>
              <w:t xml:space="preserve"> </w:t>
            </w:r>
            <w:r w:rsidRPr="00FE0D43">
              <w:rPr>
                <w:sz w:val="20"/>
                <w:szCs w:val="20"/>
              </w:rPr>
              <w:t>специалиста</w:t>
            </w:r>
            <w:r w:rsidR="00A50DFB" w:rsidRPr="00FE0D43">
              <w:rPr>
                <w:sz w:val="20"/>
                <w:szCs w:val="20"/>
              </w:rPr>
              <w:t>.</w:t>
            </w:r>
          </w:p>
        </w:tc>
        <w:tc>
          <w:tcPr>
            <w:tcW w:w="1511" w:type="dxa"/>
            <w:shd w:val="clear" w:color="auto" w:fill="auto"/>
          </w:tcPr>
          <w:p w:rsidR="00FF28A7" w:rsidRPr="00FE0D43" w:rsidRDefault="00FE0D43" w:rsidP="00FE0D43">
            <w:pPr>
              <w:autoSpaceDE w:val="0"/>
              <w:autoSpaceDN w:val="0"/>
              <w:adjustRightInd w:val="0"/>
              <w:jc w:val="center"/>
              <w:rPr>
                <w:sz w:val="20"/>
                <w:szCs w:val="20"/>
              </w:rPr>
            </w:pPr>
            <w:r w:rsidRPr="00FE0D43">
              <w:rPr>
                <w:sz w:val="20"/>
                <w:szCs w:val="20"/>
              </w:rPr>
              <w:lastRenderedPageBreak/>
              <w:t xml:space="preserve">1 комплект спецодежды и </w:t>
            </w:r>
            <w:r w:rsidRPr="00FE0D43">
              <w:rPr>
                <w:sz w:val="20"/>
                <w:szCs w:val="20"/>
              </w:rPr>
              <w:lastRenderedPageBreak/>
              <w:t xml:space="preserve">1 противогаз на </w:t>
            </w:r>
            <w:r>
              <w:rPr>
                <w:sz w:val="20"/>
                <w:szCs w:val="20"/>
              </w:rPr>
              <w:t>каждого</w:t>
            </w:r>
            <w:r w:rsidRPr="00FE0D43">
              <w:rPr>
                <w:sz w:val="20"/>
                <w:szCs w:val="20"/>
              </w:rPr>
              <w:t xml:space="preserve"> специалиста</w:t>
            </w:r>
          </w:p>
        </w:tc>
      </w:tr>
      <w:tr w:rsidR="00FF28A7" w:rsidRPr="007854F2" w:rsidTr="00FF28A7">
        <w:tc>
          <w:tcPr>
            <w:tcW w:w="756" w:type="dxa"/>
            <w:shd w:val="clear" w:color="auto" w:fill="auto"/>
            <w:vAlign w:val="center"/>
          </w:tcPr>
          <w:p w:rsidR="00FF28A7" w:rsidRPr="00823762" w:rsidRDefault="00FE0D43" w:rsidP="008B08D1">
            <w:pPr>
              <w:jc w:val="center"/>
              <w:rPr>
                <w:sz w:val="20"/>
                <w:szCs w:val="20"/>
              </w:rPr>
            </w:pPr>
            <w:r>
              <w:rPr>
                <w:sz w:val="20"/>
                <w:szCs w:val="20"/>
              </w:rPr>
              <w:lastRenderedPageBreak/>
              <w:t>3</w:t>
            </w:r>
            <w:r w:rsidR="00FF28A7" w:rsidRPr="00823762">
              <w:rPr>
                <w:sz w:val="20"/>
                <w:szCs w:val="20"/>
              </w:rPr>
              <w:t>.2.</w:t>
            </w:r>
          </w:p>
        </w:tc>
        <w:tc>
          <w:tcPr>
            <w:tcW w:w="2991" w:type="dxa"/>
            <w:shd w:val="clear" w:color="auto" w:fill="auto"/>
          </w:tcPr>
          <w:p w:rsidR="00FF28A7" w:rsidRPr="007854F2" w:rsidRDefault="00FE12F9" w:rsidP="00FE12F9">
            <w:pPr>
              <w:autoSpaceDE w:val="0"/>
              <w:autoSpaceDN w:val="0"/>
              <w:adjustRightInd w:val="0"/>
              <w:rPr>
                <w:color w:val="000000"/>
                <w:sz w:val="20"/>
                <w:szCs w:val="20"/>
              </w:rPr>
            </w:pPr>
            <w:r w:rsidRPr="001C0E07">
              <w:rPr>
                <w:sz w:val="20"/>
                <w:szCs w:val="20"/>
              </w:rPr>
              <w:t>Наличие у специалистов, которых планируется задействовать для проведения работ по обследованию технического состояния зданий и сооружений, аттестации по промышленной безопаснос</w:t>
            </w:r>
            <w:r>
              <w:rPr>
                <w:sz w:val="20"/>
                <w:szCs w:val="20"/>
              </w:rPr>
              <w:t>ти (области аттестации А1</w:t>
            </w:r>
            <w:r w:rsidRPr="001C0E07">
              <w:rPr>
                <w:sz w:val="20"/>
                <w:szCs w:val="20"/>
              </w:rPr>
              <w:t>)</w:t>
            </w:r>
          </w:p>
        </w:tc>
        <w:tc>
          <w:tcPr>
            <w:tcW w:w="2642" w:type="dxa"/>
            <w:shd w:val="clear" w:color="auto" w:fill="auto"/>
          </w:tcPr>
          <w:p w:rsidR="00FF28A7" w:rsidRPr="007854F2" w:rsidRDefault="00FF28A7" w:rsidP="00FF28A7">
            <w:pPr>
              <w:autoSpaceDE w:val="0"/>
              <w:autoSpaceDN w:val="0"/>
              <w:adjustRightInd w:val="0"/>
              <w:rPr>
                <w:color w:val="000000"/>
                <w:sz w:val="20"/>
                <w:szCs w:val="20"/>
              </w:rPr>
            </w:pPr>
            <w:r>
              <w:rPr>
                <w:color w:val="000000"/>
                <w:sz w:val="20"/>
                <w:szCs w:val="20"/>
              </w:rPr>
              <w:t xml:space="preserve">Копии 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w:t>
            </w:r>
            <w:r w:rsidR="005D48B6" w:rsidRPr="001C0E07">
              <w:rPr>
                <w:sz w:val="20"/>
                <w:szCs w:val="20"/>
              </w:rPr>
              <w:t>обследованию технического состояния зданий и сооружений</w:t>
            </w:r>
            <w:r w:rsidR="005D48B6">
              <w:rPr>
                <w:sz w:val="20"/>
                <w:szCs w:val="20"/>
              </w:rPr>
              <w:t>.</w:t>
            </w:r>
          </w:p>
        </w:tc>
        <w:tc>
          <w:tcPr>
            <w:tcW w:w="2238" w:type="dxa"/>
            <w:shd w:val="clear" w:color="auto" w:fill="auto"/>
          </w:tcPr>
          <w:p w:rsidR="00FF28A7" w:rsidRDefault="00FF28A7" w:rsidP="00FF28A7">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F28A7" w:rsidRDefault="00FF28A7" w:rsidP="00FF28A7">
            <w:pPr>
              <w:autoSpaceDE w:val="0"/>
              <w:autoSpaceDN w:val="0"/>
              <w:adjustRightInd w:val="0"/>
              <w:jc w:val="center"/>
              <w:rPr>
                <w:color w:val="000000"/>
                <w:sz w:val="20"/>
                <w:szCs w:val="20"/>
              </w:rPr>
            </w:pPr>
            <w:r>
              <w:rPr>
                <w:color w:val="000000"/>
                <w:sz w:val="20"/>
                <w:szCs w:val="20"/>
              </w:rPr>
              <w:t>да</w:t>
            </w:r>
          </w:p>
        </w:tc>
      </w:tr>
      <w:tr w:rsidR="00823762" w:rsidRPr="007854F2" w:rsidTr="008B08D1">
        <w:tc>
          <w:tcPr>
            <w:tcW w:w="756" w:type="dxa"/>
            <w:shd w:val="clear" w:color="auto" w:fill="auto"/>
            <w:vAlign w:val="center"/>
          </w:tcPr>
          <w:p w:rsidR="00823762" w:rsidRPr="00823762" w:rsidRDefault="00FE0D43" w:rsidP="00FF28A7">
            <w:pPr>
              <w:jc w:val="center"/>
              <w:rPr>
                <w:sz w:val="20"/>
                <w:szCs w:val="20"/>
              </w:rPr>
            </w:pPr>
            <w:r>
              <w:rPr>
                <w:sz w:val="20"/>
                <w:szCs w:val="20"/>
              </w:rPr>
              <w:t>3</w:t>
            </w:r>
            <w:r w:rsidR="00823762" w:rsidRPr="00823762">
              <w:rPr>
                <w:sz w:val="20"/>
                <w:szCs w:val="20"/>
              </w:rPr>
              <w:t>.</w:t>
            </w:r>
            <w:r w:rsidR="00FF28A7">
              <w:rPr>
                <w:sz w:val="20"/>
                <w:szCs w:val="20"/>
              </w:rPr>
              <w:t>3</w:t>
            </w:r>
            <w:r w:rsidR="00823762" w:rsidRPr="00823762">
              <w:rPr>
                <w:sz w:val="20"/>
                <w:szCs w:val="20"/>
              </w:rPr>
              <w:t>.</w:t>
            </w:r>
          </w:p>
        </w:tc>
        <w:tc>
          <w:tcPr>
            <w:tcW w:w="2991" w:type="dxa"/>
            <w:shd w:val="clear" w:color="auto" w:fill="auto"/>
            <w:vAlign w:val="center"/>
          </w:tcPr>
          <w:p w:rsidR="00823762" w:rsidRPr="00823762" w:rsidRDefault="00823762" w:rsidP="008B08D1">
            <w:pPr>
              <w:jc w:val="both"/>
              <w:rPr>
                <w:sz w:val="20"/>
                <w:szCs w:val="20"/>
              </w:rPr>
            </w:pPr>
            <w:r w:rsidRPr="00823762">
              <w:rPr>
                <w:sz w:val="20"/>
                <w:szCs w:val="20"/>
              </w:rPr>
              <w:t>Обязательство, что после заключения договора подряда будут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823762" w:rsidRPr="00823762" w:rsidRDefault="00823762" w:rsidP="008B08D1">
            <w:pPr>
              <w:jc w:val="both"/>
              <w:rPr>
                <w:sz w:val="20"/>
                <w:szCs w:val="20"/>
              </w:rPr>
            </w:pPr>
            <w:r w:rsidRPr="00823762">
              <w:rPr>
                <w:sz w:val="20"/>
                <w:szCs w:val="20"/>
              </w:rPr>
              <w:t>- смерть в результате несчастного случая;</w:t>
            </w:r>
          </w:p>
          <w:p w:rsidR="00823762" w:rsidRPr="00823762" w:rsidRDefault="00823762" w:rsidP="008B08D1">
            <w:pPr>
              <w:jc w:val="both"/>
              <w:rPr>
                <w:sz w:val="20"/>
                <w:szCs w:val="20"/>
              </w:rPr>
            </w:pPr>
            <w:r w:rsidRPr="00823762">
              <w:rPr>
                <w:sz w:val="20"/>
                <w:szCs w:val="20"/>
              </w:rPr>
              <w:t>- постоянная (полная) утрата трудоспособности в результате несчастного случая с установлением I, II, III групп инвалидности.</w:t>
            </w:r>
          </w:p>
        </w:tc>
        <w:tc>
          <w:tcPr>
            <w:tcW w:w="2642" w:type="dxa"/>
            <w:shd w:val="clear" w:color="auto" w:fill="auto"/>
            <w:vAlign w:val="center"/>
          </w:tcPr>
          <w:p w:rsidR="00823762" w:rsidRPr="00823762" w:rsidRDefault="00823762" w:rsidP="008B08D1">
            <w:pPr>
              <w:jc w:val="both"/>
              <w:rPr>
                <w:sz w:val="20"/>
                <w:szCs w:val="20"/>
              </w:rPr>
            </w:pPr>
            <w:r w:rsidRPr="00823762">
              <w:rPr>
                <w:sz w:val="20"/>
                <w:szCs w:val="20"/>
              </w:rPr>
              <w:t>Гарантийное письмо за подписью руководителя предприятия.</w:t>
            </w:r>
          </w:p>
        </w:tc>
        <w:tc>
          <w:tcPr>
            <w:tcW w:w="2238" w:type="dxa"/>
            <w:shd w:val="clear" w:color="auto" w:fill="auto"/>
            <w:vAlign w:val="center"/>
          </w:tcPr>
          <w:p w:rsidR="00823762" w:rsidRPr="00823762" w:rsidRDefault="00823762" w:rsidP="008B08D1">
            <w:pPr>
              <w:jc w:val="center"/>
              <w:rPr>
                <w:sz w:val="20"/>
                <w:szCs w:val="20"/>
              </w:rPr>
            </w:pPr>
            <w:r w:rsidRPr="00823762">
              <w:rPr>
                <w:sz w:val="20"/>
                <w:szCs w:val="20"/>
              </w:rPr>
              <w:t>да/нет</w:t>
            </w:r>
          </w:p>
        </w:tc>
        <w:tc>
          <w:tcPr>
            <w:tcW w:w="1511" w:type="dxa"/>
            <w:shd w:val="clear" w:color="auto" w:fill="auto"/>
            <w:vAlign w:val="center"/>
          </w:tcPr>
          <w:p w:rsidR="00823762" w:rsidRPr="00823762" w:rsidRDefault="00823762" w:rsidP="008B08D1">
            <w:pPr>
              <w:jc w:val="center"/>
              <w:rPr>
                <w:sz w:val="20"/>
                <w:szCs w:val="20"/>
              </w:rPr>
            </w:pPr>
            <w:r w:rsidRPr="00823762">
              <w:rPr>
                <w:sz w:val="20"/>
                <w:szCs w:val="20"/>
              </w:rPr>
              <w:t xml:space="preserve">да </w:t>
            </w:r>
          </w:p>
        </w:tc>
      </w:tr>
      <w:tr w:rsidR="00823762" w:rsidRPr="007854F2" w:rsidTr="008B08D1">
        <w:tc>
          <w:tcPr>
            <w:tcW w:w="10138" w:type="dxa"/>
            <w:gridSpan w:val="5"/>
            <w:shd w:val="clear" w:color="auto" w:fill="auto"/>
          </w:tcPr>
          <w:p w:rsidR="00823762" w:rsidRPr="00823762" w:rsidRDefault="00FE0D43" w:rsidP="00315FDE">
            <w:pPr>
              <w:autoSpaceDE w:val="0"/>
              <w:autoSpaceDN w:val="0"/>
              <w:adjustRightInd w:val="0"/>
              <w:jc w:val="center"/>
              <w:rPr>
                <w:color w:val="000000"/>
                <w:sz w:val="20"/>
                <w:szCs w:val="20"/>
              </w:rPr>
            </w:pPr>
            <w:r>
              <w:rPr>
                <w:b/>
                <w:bCs/>
                <w:sz w:val="20"/>
                <w:szCs w:val="20"/>
              </w:rPr>
              <w:t>4</w:t>
            </w:r>
            <w:r w:rsidR="00823762" w:rsidRPr="00823762">
              <w:rPr>
                <w:b/>
                <w:bCs/>
                <w:sz w:val="20"/>
                <w:szCs w:val="20"/>
              </w:rPr>
              <w:t>. Иные требования</w:t>
            </w:r>
          </w:p>
        </w:tc>
      </w:tr>
      <w:tr w:rsidR="00E82055" w:rsidRPr="007854F2" w:rsidTr="00FF28A7">
        <w:tc>
          <w:tcPr>
            <w:tcW w:w="756" w:type="dxa"/>
            <w:shd w:val="clear" w:color="auto" w:fill="auto"/>
            <w:vAlign w:val="center"/>
          </w:tcPr>
          <w:p w:rsidR="00E82055" w:rsidRPr="00823762" w:rsidRDefault="00FE0D43" w:rsidP="008B08D1">
            <w:pPr>
              <w:jc w:val="center"/>
              <w:rPr>
                <w:sz w:val="20"/>
                <w:szCs w:val="20"/>
              </w:rPr>
            </w:pPr>
            <w:r>
              <w:rPr>
                <w:sz w:val="20"/>
                <w:szCs w:val="20"/>
              </w:rPr>
              <w:t>4</w:t>
            </w:r>
            <w:r w:rsidR="00E82055" w:rsidRPr="00823762">
              <w:rPr>
                <w:sz w:val="20"/>
                <w:szCs w:val="20"/>
              </w:rPr>
              <w:t>.1.</w:t>
            </w:r>
          </w:p>
        </w:tc>
        <w:tc>
          <w:tcPr>
            <w:tcW w:w="2991" w:type="dxa"/>
            <w:shd w:val="clear" w:color="auto" w:fill="auto"/>
          </w:tcPr>
          <w:p w:rsidR="00E82055" w:rsidRPr="007854F2" w:rsidRDefault="00E82055" w:rsidP="001925A4">
            <w:pPr>
              <w:autoSpaceDE w:val="0"/>
              <w:autoSpaceDN w:val="0"/>
              <w:adjustRightInd w:val="0"/>
              <w:rPr>
                <w:sz w:val="20"/>
                <w:szCs w:val="20"/>
              </w:rPr>
            </w:pPr>
            <w:r w:rsidRPr="007854F2">
              <w:rPr>
                <w:sz w:val="20"/>
                <w:szCs w:val="20"/>
              </w:rPr>
              <w:t>Гарантия выполнения данного вида работ в установленные Заказчиком сроки</w:t>
            </w:r>
          </w:p>
        </w:tc>
        <w:tc>
          <w:tcPr>
            <w:tcW w:w="2642" w:type="dxa"/>
            <w:shd w:val="clear" w:color="auto" w:fill="auto"/>
          </w:tcPr>
          <w:p w:rsidR="00E82055" w:rsidRPr="007854F2" w:rsidRDefault="00E82055" w:rsidP="001925A4">
            <w:pPr>
              <w:autoSpaceDE w:val="0"/>
              <w:autoSpaceDN w:val="0"/>
              <w:adjustRightInd w:val="0"/>
              <w:rPr>
                <w:sz w:val="20"/>
                <w:szCs w:val="20"/>
              </w:rPr>
            </w:pPr>
            <w:r w:rsidRPr="007854F2">
              <w:rPr>
                <w:sz w:val="20"/>
                <w:szCs w:val="20"/>
              </w:rPr>
              <w:t>Письмо (в произвольной форме), гарантирующее выполнение данного вида работ в установленные Заказчиком сроки</w:t>
            </w:r>
          </w:p>
        </w:tc>
        <w:tc>
          <w:tcPr>
            <w:tcW w:w="2238" w:type="dxa"/>
            <w:shd w:val="clear" w:color="auto" w:fill="auto"/>
          </w:tcPr>
          <w:p w:rsidR="00E82055" w:rsidRPr="007854F2" w:rsidRDefault="00E82055" w:rsidP="001925A4">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E82055" w:rsidRPr="007854F2" w:rsidRDefault="00E82055" w:rsidP="001925A4">
            <w:pPr>
              <w:autoSpaceDE w:val="0"/>
              <w:autoSpaceDN w:val="0"/>
              <w:adjustRightInd w:val="0"/>
              <w:jc w:val="center"/>
              <w:rPr>
                <w:color w:val="000000"/>
                <w:sz w:val="20"/>
                <w:szCs w:val="20"/>
              </w:rPr>
            </w:pPr>
            <w:r>
              <w:rPr>
                <w:color w:val="000000"/>
                <w:sz w:val="20"/>
                <w:szCs w:val="20"/>
              </w:rPr>
              <w:t>да</w:t>
            </w:r>
          </w:p>
        </w:tc>
      </w:tr>
      <w:tr w:rsidR="003F529D" w:rsidRPr="007854F2" w:rsidTr="001925A4">
        <w:tc>
          <w:tcPr>
            <w:tcW w:w="756" w:type="dxa"/>
            <w:shd w:val="clear" w:color="auto" w:fill="auto"/>
            <w:vAlign w:val="center"/>
          </w:tcPr>
          <w:p w:rsidR="003F529D" w:rsidRDefault="003F529D" w:rsidP="008B08D1">
            <w:pPr>
              <w:jc w:val="center"/>
              <w:rPr>
                <w:sz w:val="20"/>
                <w:szCs w:val="20"/>
              </w:rPr>
            </w:pPr>
            <w:r>
              <w:rPr>
                <w:sz w:val="20"/>
                <w:szCs w:val="20"/>
              </w:rPr>
              <w:t>4.2.</w:t>
            </w:r>
          </w:p>
        </w:tc>
        <w:tc>
          <w:tcPr>
            <w:tcW w:w="2991" w:type="dxa"/>
            <w:shd w:val="clear" w:color="auto" w:fill="auto"/>
            <w:vAlign w:val="center"/>
          </w:tcPr>
          <w:p w:rsidR="003F529D" w:rsidRPr="00005347" w:rsidRDefault="003F529D" w:rsidP="001925A4">
            <w:pPr>
              <w:autoSpaceDE w:val="0"/>
              <w:jc w:val="both"/>
              <w:rPr>
                <w:rFonts w:cs="Arial"/>
                <w:sz w:val="20"/>
                <w:szCs w:val="20"/>
              </w:rPr>
            </w:pPr>
            <w:r w:rsidRPr="00005347">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42" w:type="dxa"/>
            <w:shd w:val="clear" w:color="auto" w:fill="auto"/>
            <w:vAlign w:val="center"/>
          </w:tcPr>
          <w:p w:rsidR="003F529D" w:rsidRPr="00005347" w:rsidRDefault="003F529D" w:rsidP="001925A4">
            <w:pPr>
              <w:rPr>
                <w:rFonts w:cs="Arial"/>
                <w:sz w:val="20"/>
                <w:szCs w:val="20"/>
              </w:rPr>
            </w:pPr>
            <w:r w:rsidRPr="00005347">
              <w:rPr>
                <w:sz w:val="20"/>
                <w:szCs w:val="20"/>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238" w:type="dxa"/>
            <w:shd w:val="clear" w:color="auto" w:fill="auto"/>
            <w:vAlign w:val="center"/>
          </w:tcPr>
          <w:p w:rsidR="003F529D" w:rsidRPr="00005347" w:rsidRDefault="003F529D" w:rsidP="001925A4">
            <w:pPr>
              <w:rPr>
                <w:rFonts w:cs="Arial"/>
                <w:sz w:val="20"/>
                <w:szCs w:val="20"/>
              </w:rPr>
            </w:pPr>
            <w:r w:rsidRPr="00005347">
              <w:rPr>
                <w:rFonts w:cs="Arial"/>
                <w:sz w:val="20"/>
                <w:szCs w:val="20"/>
              </w:rPr>
              <w:t>Наличие/Отсутствие</w:t>
            </w:r>
          </w:p>
        </w:tc>
        <w:tc>
          <w:tcPr>
            <w:tcW w:w="1511" w:type="dxa"/>
            <w:shd w:val="clear" w:color="auto" w:fill="auto"/>
            <w:vAlign w:val="center"/>
          </w:tcPr>
          <w:p w:rsidR="003F529D" w:rsidRPr="00005347" w:rsidRDefault="003F529D" w:rsidP="001925A4">
            <w:pPr>
              <w:rPr>
                <w:rFonts w:cs="Arial"/>
                <w:sz w:val="20"/>
                <w:szCs w:val="20"/>
              </w:rPr>
            </w:pPr>
            <w:r w:rsidRPr="00005347">
              <w:rPr>
                <w:rFonts w:cs="Arial"/>
                <w:sz w:val="20"/>
                <w:szCs w:val="20"/>
              </w:rPr>
              <w:t>Отсутствие</w:t>
            </w:r>
          </w:p>
        </w:tc>
      </w:tr>
      <w:tr w:rsidR="00FE0D43" w:rsidRPr="007854F2" w:rsidTr="001925A4">
        <w:tc>
          <w:tcPr>
            <w:tcW w:w="756" w:type="dxa"/>
            <w:shd w:val="clear" w:color="auto" w:fill="auto"/>
            <w:vAlign w:val="center"/>
          </w:tcPr>
          <w:p w:rsidR="00FE0D43" w:rsidRDefault="00FE0D43" w:rsidP="008B08D1">
            <w:pPr>
              <w:jc w:val="center"/>
              <w:rPr>
                <w:sz w:val="20"/>
                <w:szCs w:val="20"/>
              </w:rPr>
            </w:pPr>
            <w:r>
              <w:rPr>
                <w:sz w:val="20"/>
                <w:szCs w:val="20"/>
              </w:rPr>
              <w:t>4.3.</w:t>
            </w:r>
          </w:p>
        </w:tc>
        <w:tc>
          <w:tcPr>
            <w:tcW w:w="2991" w:type="dxa"/>
            <w:shd w:val="clear" w:color="auto" w:fill="auto"/>
            <w:vAlign w:val="center"/>
          </w:tcPr>
          <w:p w:rsidR="00FE0D43" w:rsidRPr="00823762" w:rsidRDefault="00FE0D43" w:rsidP="001925A4">
            <w:pPr>
              <w:jc w:val="both"/>
              <w:rPr>
                <w:sz w:val="20"/>
                <w:szCs w:val="20"/>
              </w:rPr>
            </w:pPr>
            <w:r w:rsidRPr="00823762">
              <w:rPr>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w:t>
            </w:r>
            <w:r w:rsidRPr="00823762">
              <w:rPr>
                <w:sz w:val="20"/>
                <w:szCs w:val="20"/>
              </w:rPr>
              <w:lastRenderedPageBreak/>
              <w:t>порядке договора в связи с существенными нарушениями его условий.</w:t>
            </w:r>
          </w:p>
        </w:tc>
        <w:tc>
          <w:tcPr>
            <w:tcW w:w="2642" w:type="dxa"/>
            <w:shd w:val="clear" w:color="auto" w:fill="auto"/>
            <w:vAlign w:val="center"/>
          </w:tcPr>
          <w:p w:rsidR="00FE0D43" w:rsidRPr="00823762" w:rsidRDefault="00FE0D43" w:rsidP="001925A4">
            <w:pPr>
              <w:jc w:val="both"/>
              <w:rPr>
                <w:sz w:val="20"/>
                <w:szCs w:val="20"/>
              </w:rPr>
            </w:pPr>
            <w:r w:rsidRPr="00823762">
              <w:rPr>
                <w:sz w:val="20"/>
                <w:szCs w:val="20"/>
              </w:rPr>
              <w:lastRenderedPageBreak/>
              <w:t>Письмо (в свободной форме) за подписью руководителя организации.</w:t>
            </w:r>
          </w:p>
        </w:tc>
        <w:tc>
          <w:tcPr>
            <w:tcW w:w="2238" w:type="dxa"/>
            <w:shd w:val="clear" w:color="auto" w:fill="auto"/>
            <w:vAlign w:val="center"/>
          </w:tcPr>
          <w:p w:rsidR="00FE0D43" w:rsidRPr="00823762" w:rsidRDefault="00FE0D43" w:rsidP="001925A4">
            <w:pPr>
              <w:jc w:val="center"/>
              <w:rPr>
                <w:sz w:val="20"/>
                <w:szCs w:val="20"/>
              </w:rPr>
            </w:pPr>
            <w:r w:rsidRPr="00823762">
              <w:rPr>
                <w:sz w:val="20"/>
                <w:szCs w:val="20"/>
              </w:rPr>
              <w:t>да/нет</w:t>
            </w:r>
          </w:p>
        </w:tc>
        <w:tc>
          <w:tcPr>
            <w:tcW w:w="1511" w:type="dxa"/>
            <w:shd w:val="clear" w:color="auto" w:fill="auto"/>
            <w:vAlign w:val="center"/>
          </w:tcPr>
          <w:p w:rsidR="00FE0D43" w:rsidRPr="00823762" w:rsidRDefault="00FE0D43" w:rsidP="001925A4">
            <w:pPr>
              <w:jc w:val="center"/>
              <w:rPr>
                <w:sz w:val="20"/>
                <w:szCs w:val="20"/>
              </w:rPr>
            </w:pPr>
            <w:r w:rsidRPr="00823762">
              <w:rPr>
                <w:sz w:val="20"/>
                <w:szCs w:val="20"/>
              </w:rPr>
              <w:t xml:space="preserve">да </w:t>
            </w:r>
          </w:p>
        </w:tc>
      </w:tr>
    </w:tbl>
    <w:p w:rsidR="008A545F" w:rsidRPr="00E065CC" w:rsidRDefault="008A545F" w:rsidP="00F13D93">
      <w:pPr>
        <w:suppressAutoHyphens/>
        <w:autoSpaceDE w:val="0"/>
        <w:jc w:val="both"/>
        <w:rPr>
          <w:color w:val="FF0000"/>
        </w:rPr>
      </w:pPr>
    </w:p>
    <w:p w:rsidR="00F13D93" w:rsidRDefault="00F13D93" w:rsidP="00E526D7">
      <w:pPr>
        <w:autoSpaceDE w:val="0"/>
        <w:autoSpaceDN w:val="0"/>
        <w:adjustRightInd w:val="0"/>
        <w:spacing w:before="180"/>
        <w:jc w:val="both"/>
        <w:rPr>
          <w:b/>
          <w:iCs/>
        </w:rPr>
      </w:pPr>
      <w:r w:rsidRPr="00B24D8B">
        <w:rPr>
          <w:b/>
        </w:rPr>
        <w:t>Вышеуказанные копии документов должны быть заверены Контрагентом</w:t>
      </w:r>
      <w:r w:rsidRPr="00B24D8B">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r>
        <w:t>.</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w:t>
      </w:r>
      <w:r w:rsidR="00F13D93">
        <w:t>клонении от подписания договора</w:t>
      </w:r>
      <w:r w:rsidRPr="00843298">
        <w:t>.</w:t>
      </w:r>
    </w:p>
    <w:p w:rsidR="00943244" w:rsidRPr="004F2728" w:rsidRDefault="00943244" w:rsidP="00E526D7">
      <w:pPr>
        <w:pStyle w:val="af3"/>
        <w:suppressAutoHyphens/>
        <w:jc w:val="both"/>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____________________ В.Ф. Желязков</w:t>
      </w:r>
    </w:p>
    <w:p w:rsidR="00B05736" w:rsidRDefault="00B05736" w:rsidP="00B05736">
      <w:pPr>
        <w:ind w:left="4956" w:firstLine="708"/>
        <w:jc w:val="both"/>
        <w:rPr>
          <w:rFonts w:cs="Arial"/>
          <w:b/>
          <w:sz w:val="18"/>
          <w:szCs w:val="22"/>
        </w:rPr>
      </w:pPr>
    </w:p>
    <w:sectPr w:rsidR="00B05736" w:rsidSect="009877B6">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6CD" w:rsidRDefault="00E276CD">
      <w:r>
        <w:separator/>
      </w:r>
    </w:p>
  </w:endnote>
  <w:endnote w:type="continuationSeparator" w:id="0">
    <w:p w:rsidR="00E276CD" w:rsidRDefault="00E27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6CD" w:rsidRDefault="00E276CD">
    <w:pPr>
      <w:pStyle w:val="aa"/>
      <w:jc w:val="right"/>
    </w:pPr>
    <w:r>
      <w:fldChar w:fldCharType="begin"/>
    </w:r>
    <w:r>
      <w:instrText xml:space="preserve"> PAGE   \* MERGEFORMAT </w:instrText>
    </w:r>
    <w:r>
      <w:fldChar w:fldCharType="separate"/>
    </w:r>
    <w:r w:rsidR="00C6238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6CD" w:rsidRDefault="00E276CD">
      <w:r>
        <w:separator/>
      </w:r>
    </w:p>
  </w:footnote>
  <w:footnote w:type="continuationSeparator" w:id="0">
    <w:p w:rsidR="00E276CD" w:rsidRDefault="00E276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nsid w:val="3A213620"/>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8">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9">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4"/>
  </w:num>
  <w:num w:numId="5">
    <w:abstractNumId w:val="1"/>
  </w:num>
  <w:num w:numId="6">
    <w:abstractNumId w:val="50"/>
  </w:num>
  <w:num w:numId="7">
    <w:abstractNumId w:val="11"/>
  </w:num>
  <w:num w:numId="8">
    <w:abstractNumId w:val="2"/>
  </w:num>
  <w:num w:numId="9">
    <w:abstractNumId w:val="19"/>
  </w:num>
  <w:num w:numId="10">
    <w:abstractNumId w:val="17"/>
  </w:num>
  <w:num w:numId="11">
    <w:abstractNumId w:val="35"/>
  </w:num>
  <w:num w:numId="12">
    <w:abstractNumId w:val="36"/>
  </w:num>
  <w:num w:numId="13">
    <w:abstractNumId w:val="7"/>
  </w:num>
  <w:num w:numId="14">
    <w:abstractNumId w:val="48"/>
  </w:num>
  <w:num w:numId="15">
    <w:abstractNumId w:val="33"/>
  </w:num>
  <w:num w:numId="16">
    <w:abstractNumId w:val="53"/>
  </w:num>
  <w:num w:numId="17">
    <w:abstractNumId w:val="39"/>
  </w:num>
  <w:num w:numId="18">
    <w:abstractNumId w:val="38"/>
  </w:num>
  <w:num w:numId="19">
    <w:abstractNumId w:val="32"/>
  </w:num>
  <w:num w:numId="20">
    <w:abstractNumId w:val="31"/>
  </w:num>
  <w:num w:numId="21">
    <w:abstractNumId w:val="23"/>
  </w:num>
  <w:num w:numId="22">
    <w:abstractNumId w:val="43"/>
  </w:num>
  <w:num w:numId="23">
    <w:abstractNumId w:val="30"/>
  </w:num>
  <w:num w:numId="24">
    <w:abstractNumId w:val="3"/>
  </w:num>
  <w:num w:numId="25">
    <w:abstractNumId w:val="44"/>
  </w:num>
  <w:num w:numId="26">
    <w:abstractNumId w:val="52"/>
  </w:num>
  <w:num w:numId="27">
    <w:abstractNumId w:val="26"/>
  </w:num>
  <w:num w:numId="28">
    <w:abstractNumId w:val="51"/>
  </w:num>
  <w:num w:numId="29">
    <w:abstractNumId w:val="28"/>
  </w:num>
  <w:num w:numId="30">
    <w:abstractNumId w:val="46"/>
  </w:num>
  <w:num w:numId="31">
    <w:abstractNumId w:val="37"/>
  </w:num>
  <w:num w:numId="32">
    <w:abstractNumId w:val="10"/>
  </w:num>
  <w:num w:numId="33">
    <w:abstractNumId w:val="29"/>
  </w:num>
  <w:num w:numId="34">
    <w:abstractNumId w:val="18"/>
  </w:num>
  <w:num w:numId="35">
    <w:abstractNumId w:val="15"/>
  </w:num>
  <w:num w:numId="36">
    <w:abstractNumId w:val="20"/>
  </w:num>
  <w:num w:numId="37">
    <w:abstractNumId w:val="45"/>
  </w:num>
  <w:num w:numId="38">
    <w:abstractNumId w:val="14"/>
  </w:num>
  <w:num w:numId="39">
    <w:abstractNumId w:val="40"/>
  </w:num>
  <w:num w:numId="40">
    <w:abstractNumId w:val="12"/>
  </w:num>
  <w:num w:numId="41">
    <w:abstractNumId w:val="41"/>
  </w:num>
  <w:num w:numId="42">
    <w:abstractNumId w:val="42"/>
  </w:num>
  <w:num w:numId="43">
    <w:abstractNumId w:val="8"/>
  </w:num>
  <w:num w:numId="44">
    <w:abstractNumId w:val="49"/>
  </w:num>
  <w:num w:numId="45">
    <w:abstractNumId w:val="27"/>
  </w:num>
  <w:num w:numId="46">
    <w:abstractNumId w:val="16"/>
  </w:num>
  <w:num w:numId="47">
    <w:abstractNumId w:val="47"/>
  </w:num>
  <w:num w:numId="48">
    <w:abstractNumId w:val="13"/>
  </w:num>
  <w:num w:numId="49">
    <w:abstractNumId w:val="9"/>
  </w:num>
  <w:num w:numId="50">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5A4"/>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5C5D"/>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3A6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8B6"/>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6434"/>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2A06"/>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0A7"/>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409"/>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3CF"/>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380"/>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6CD"/>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2F9"/>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7714C2CA-9BF4-411F-9BF6-076BDAD05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DA40C-AE84-4813-85B7-93118F7E8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2393</Words>
  <Characters>13646</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16007</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2</cp:revision>
  <cp:lastPrinted>2016-07-21T08:13:00Z</cp:lastPrinted>
  <dcterms:created xsi:type="dcterms:W3CDTF">2016-07-21T08:32:00Z</dcterms:created>
  <dcterms:modified xsi:type="dcterms:W3CDTF">2016-07-21T08:32:00Z</dcterms:modified>
</cp:coreProperties>
</file>