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0308A5">
        <w:rPr>
          <w:b/>
          <w:sz w:val="26"/>
          <w:szCs w:val="26"/>
        </w:rPr>
        <w:t xml:space="preserve">         </w:t>
      </w:r>
      <w:r w:rsidR="005B1C4D">
        <w:rPr>
          <w:b/>
          <w:sz w:val="26"/>
          <w:szCs w:val="26"/>
        </w:rPr>
        <w:t>19</w:t>
      </w:r>
      <w:r w:rsidR="009A1C9E">
        <w:rPr>
          <w:b/>
          <w:sz w:val="26"/>
          <w:szCs w:val="26"/>
        </w:rPr>
        <w:t xml:space="preserve">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0308A5" w:rsidP="00807976">
            <w:pPr>
              <w:spacing w:after="120" w:line="360" w:lineRule="auto"/>
              <w:ind w:firstLine="646"/>
              <w:jc w:val="both"/>
            </w:pPr>
            <w:r w:rsidRPr="00527B21">
              <w:t>Выбор победителя тендера  «</w:t>
            </w:r>
            <w:r>
              <w:t xml:space="preserve">Поставка </w:t>
            </w:r>
            <w:r w:rsidR="00807976">
              <w:t>аккумуляторов и элементов питания</w:t>
            </w:r>
            <w:r w:rsidRPr="00527B21">
              <w:t xml:space="preserve">» (ПДО </w:t>
            </w:r>
            <w:r w:rsidR="005A72C8">
              <w:t>68</w:t>
            </w:r>
            <w:r w:rsidR="00807976">
              <w:t>7</w:t>
            </w:r>
            <w:r>
              <w:t>-СС</w:t>
            </w:r>
            <w:r w:rsidRPr="00527B21">
              <w:t>-2014</w:t>
            </w:r>
            <w:r w:rsidR="005A72C8">
              <w:t xml:space="preserve"> от 12</w:t>
            </w:r>
            <w:r>
              <w:t>.12.2014</w:t>
            </w:r>
            <w:r w:rsidRPr="00527B21">
              <w:t>).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807976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807976">
              <w:t>923</w:t>
            </w:r>
            <w:r w:rsidR="009E53A6" w:rsidRPr="009E53A6">
              <w:t xml:space="preserve"> от </w:t>
            </w:r>
            <w:r w:rsidR="00807976">
              <w:t>28.01</w:t>
            </w:r>
            <w:r w:rsidR="009A1C9E">
              <w:t xml:space="preserve">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E7BB6" w:rsidRPr="00620C62" w:rsidRDefault="000308A5" w:rsidP="0080797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на  </w:t>
            </w:r>
            <w:r w:rsidR="00807976" w:rsidRPr="00527B21">
              <w:t>«</w:t>
            </w:r>
            <w:r w:rsidR="00807976">
              <w:t>Поставку аккумуляторов и элементов питания</w:t>
            </w:r>
            <w:r w:rsidR="00807976" w:rsidRPr="00527B21">
              <w:t xml:space="preserve">» (ПДО </w:t>
            </w:r>
            <w:r w:rsidR="00807976">
              <w:t>687-СС</w:t>
            </w:r>
            <w:r w:rsidR="00807976" w:rsidRPr="00527B21">
              <w:t>-2014</w:t>
            </w:r>
            <w:r w:rsidR="00807976">
              <w:t xml:space="preserve"> от 12.12.2014</w:t>
            </w:r>
            <w:r w:rsidR="00807976" w:rsidRPr="00527B21">
              <w:t>)</w:t>
            </w:r>
            <w:r w:rsidRPr="00527B21">
              <w:t>.</w:t>
            </w: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8A5" w:rsidRPr="00807976" w:rsidRDefault="000308A5" w:rsidP="000308A5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807976" w:rsidRPr="00807976">
              <w:rPr>
                <w:rFonts w:ascii="Times New Roman" w:hAnsi="Times New Roman"/>
                <w:sz w:val="24"/>
                <w:szCs w:val="24"/>
              </w:rPr>
              <w:t>«Поставк</w:t>
            </w:r>
            <w:r w:rsidR="0078229C">
              <w:rPr>
                <w:rFonts w:ascii="Times New Roman" w:hAnsi="Times New Roman"/>
                <w:sz w:val="24"/>
                <w:szCs w:val="24"/>
              </w:rPr>
              <w:t>у</w:t>
            </w:r>
            <w:r w:rsidR="00807976" w:rsidRPr="00807976">
              <w:rPr>
                <w:rFonts w:ascii="Times New Roman" w:hAnsi="Times New Roman"/>
                <w:sz w:val="24"/>
                <w:szCs w:val="24"/>
              </w:rPr>
              <w:t xml:space="preserve"> аккумуляторов и элементов питания» (ПДО 687-СС-2014 от 12.12.2014)</w:t>
            </w:r>
            <w:r w:rsidRPr="00807976">
              <w:rPr>
                <w:rFonts w:ascii="Times New Roman" w:hAnsi="Times New Roman"/>
                <w:sz w:val="24"/>
                <w:szCs w:val="24"/>
              </w:rPr>
              <w:t xml:space="preserve"> признать:</w:t>
            </w:r>
            <w:bookmarkStart w:id="3" w:name="_GoBack"/>
            <w:bookmarkEnd w:id="3"/>
          </w:p>
          <w:p w:rsidR="005A72C8" w:rsidRDefault="000308A5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>
              <w:t>•</w:t>
            </w:r>
            <w:r>
              <w:tab/>
              <w:t xml:space="preserve"> </w:t>
            </w:r>
            <w:proofErr w:type="gramStart"/>
            <w:r w:rsidR="005A72C8">
              <w:t>по</w:t>
            </w:r>
            <w:proofErr w:type="gramEnd"/>
            <w:r w:rsidR="005A72C8">
              <w:t xml:space="preserve"> </w:t>
            </w:r>
            <w:proofErr w:type="gramStart"/>
            <w:r w:rsidR="005A72C8">
              <w:t>поз</w:t>
            </w:r>
            <w:proofErr w:type="gramEnd"/>
            <w:r w:rsidR="005A72C8">
              <w:t xml:space="preserve">. </w:t>
            </w:r>
            <w:r w:rsidR="00807976">
              <w:t>1, 2, 13 – 15, 20, 21</w:t>
            </w:r>
            <w:r w:rsidR="005A72C8">
              <w:t xml:space="preserve"> - </w:t>
            </w:r>
            <w:r>
              <w:t>ООО «</w:t>
            </w:r>
            <w:proofErr w:type="spellStart"/>
            <w:r w:rsidR="00807976">
              <w:t>Гвенделин</w:t>
            </w:r>
            <w:proofErr w:type="spellEnd"/>
            <w:r>
              <w:t>»</w:t>
            </w:r>
            <w:r w:rsidR="005A72C8">
              <w:t>;</w:t>
            </w:r>
          </w:p>
          <w:p w:rsidR="000308A5" w:rsidRDefault="005A72C8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>
              <w:t>•</w:t>
            </w:r>
            <w:r>
              <w:tab/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поз</w:t>
            </w:r>
            <w:proofErr w:type="gramEnd"/>
            <w:r>
              <w:t xml:space="preserve">. </w:t>
            </w:r>
            <w:r w:rsidR="00807976">
              <w:t>3 – 6, 9 – 12, 16- 19, 22</w:t>
            </w:r>
            <w:r>
              <w:t xml:space="preserve"> – </w:t>
            </w:r>
            <w:r w:rsidR="00807976">
              <w:t>ООО «7 Микрон»;</w:t>
            </w:r>
          </w:p>
          <w:p w:rsidR="00527B21" w:rsidRPr="009E53A6" w:rsidRDefault="00807976" w:rsidP="00807976">
            <w:pPr>
              <w:tabs>
                <w:tab w:val="left" w:pos="567"/>
                <w:tab w:val="left" w:pos="3544"/>
              </w:tabs>
              <w:ind w:firstLine="426"/>
              <w:jc w:val="both"/>
              <w:rPr>
                <w:bCs/>
              </w:rPr>
            </w:pPr>
            <w:proofErr w:type="gramStart"/>
            <w:r>
              <w:t>•</w:t>
            </w:r>
            <w:r>
              <w:tab/>
              <w:t xml:space="preserve"> по поз. 7, 8 – признать тендер несостоявшимся.</w:t>
            </w:r>
            <w:proofErr w:type="gramEnd"/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CB6" w:rsidRDefault="004E3CB6">
      <w:r>
        <w:separator/>
      </w:r>
    </w:p>
  </w:endnote>
  <w:endnote w:type="continuationSeparator" w:id="0">
    <w:p w:rsidR="004E3CB6" w:rsidRDefault="004E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CB6" w:rsidRDefault="004E3CB6">
      <w:r>
        <w:separator/>
      </w:r>
    </w:p>
  </w:footnote>
  <w:footnote w:type="continuationSeparator" w:id="0">
    <w:p w:rsidR="004E3CB6" w:rsidRDefault="004E3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08A5"/>
    <w:rsid w:val="00174DD2"/>
    <w:rsid w:val="001D33A7"/>
    <w:rsid w:val="002C55B9"/>
    <w:rsid w:val="002D5318"/>
    <w:rsid w:val="00301BE6"/>
    <w:rsid w:val="0030394C"/>
    <w:rsid w:val="003612E2"/>
    <w:rsid w:val="00384189"/>
    <w:rsid w:val="003B2A76"/>
    <w:rsid w:val="00444C5B"/>
    <w:rsid w:val="004E3CB6"/>
    <w:rsid w:val="00527B21"/>
    <w:rsid w:val="005505CE"/>
    <w:rsid w:val="005A72C8"/>
    <w:rsid w:val="005B1C4D"/>
    <w:rsid w:val="006153B6"/>
    <w:rsid w:val="00632F1E"/>
    <w:rsid w:val="0066316F"/>
    <w:rsid w:val="00670316"/>
    <w:rsid w:val="0069169D"/>
    <w:rsid w:val="006D51FA"/>
    <w:rsid w:val="0074454E"/>
    <w:rsid w:val="007556F7"/>
    <w:rsid w:val="00775C1B"/>
    <w:rsid w:val="0078229C"/>
    <w:rsid w:val="00807976"/>
    <w:rsid w:val="00855F44"/>
    <w:rsid w:val="008B4E8B"/>
    <w:rsid w:val="008D12C4"/>
    <w:rsid w:val="008D3280"/>
    <w:rsid w:val="00923470"/>
    <w:rsid w:val="009A1C9E"/>
    <w:rsid w:val="009E53A6"/>
    <w:rsid w:val="00A461C3"/>
    <w:rsid w:val="00B05052"/>
    <w:rsid w:val="00B06ECF"/>
    <w:rsid w:val="00BB1648"/>
    <w:rsid w:val="00C007EA"/>
    <w:rsid w:val="00C03A7D"/>
    <w:rsid w:val="00C040C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EB2AF5"/>
    <w:rsid w:val="00FD1B7A"/>
    <w:rsid w:val="00F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12</cp:revision>
  <cp:lastPrinted>2014-11-20T06:51:00Z</cp:lastPrinted>
  <dcterms:created xsi:type="dcterms:W3CDTF">2014-11-20T06:47:00Z</dcterms:created>
  <dcterms:modified xsi:type="dcterms:W3CDTF">2015-02-20T10:24:00Z</dcterms:modified>
</cp:coreProperties>
</file>