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Content>
          <w:r w:rsidR="008C3F54">
            <w:rPr>
              <w:b/>
              <w:bCs/>
              <w:sz w:val="22"/>
              <w:szCs w:val="22"/>
            </w:rPr>
            <w:t>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sdt>
        <w:sdtPr>
          <w:rPr>
            <w:b/>
            <w:bCs/>
            <w:sz w:val="22"/>
            <w:szCs w:val="22"/>
          </w:rPr>
          <w:id w:val="-1440983513"/>
          <w:placeholder>
            <w:docPart w:val="527F90E1F2BC40F19F18886A9ED585DD"/>
          </w:placeholder>
        </w:sdtPr>
        <w:sdtContent>
          <w:r w:rsidR="008C3F54">
            <w:rPr>
              <w:b/>
              <w:bCs/>
              <w:sz w:val="22"/>
              <w:szCs w:val="22"/>
            </w:rPr>
            <w:t>__________________________</w:t>
          </w:r>
        </w:sdtContent>
      </w:sdt>
      <w:r w:rsidR="002B59C0" w:rsidRPr="007D3E37">
        <w:rPr>
          <w:bCs/>
          <w:sz w:val="22"/>
          <w:szCs w:val="22"/>
        </w:rPr>
        <w:t>,</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Content>
          <w:r w:rsidR="008C3F54">
            <w:rPr>
              <w:rStyle w:val="21"/>
              <w:b/>
              <w:sz w:val="22"/>
              <w:szCs w:val="22"/>
            </w:rPr>
            <w:t>_______________________________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8C3F54">
            <w:rPr>
              <w:bCs/>
              <w:sz w:val="22"/>
              <w:szCs w:val="22"/>
            </w:rPr>
            <w:t>_____________________________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8C3F54">
            <w:rPr>
              <w:bCs/>
              <w:sz w:val="22"/>
              <w:szCs w:val="22"/>
            </w:rPr>
            <w:t>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8C3F54" w:rsidRPr="00165F27">
            <w:rPr>
              <w:b/>
            </w:rPr>
            <w:t xml:space="preserve">по </w:t>
          </w:r>
          <w:r w:rsidR="00C9389E">
            <w:rPr>
              <w:b/>
            </w:rPr>
            <w:t xml:space="preserve">замене </w:t>
          </w:r>
          <w:r w:rsidR="008C3F54" w:rsidRPr="00165F27">
            <w:rPr>
              <w:b/>
            </w:rPr>
            <w:t xml:space="preserve">системы управления </w:t>
          </w:r>
          <w:r w:rsidR="00C9389E">
            <w:rPr>
              <w:b/>
            </w:rPr>
            <w:t xml:space="preserve">и средств автоматизации </w:t>
          </w:r>
          <w:r w:rsidR="008C3F54" w:rsidRPr="00165F27">
            <w:rPr>
              <w:b/>
            </w:rPr>
            <w:t>установки ВТ-6 цеха №1</w:t>
          </w:r>
          <w:r w:rsidR="008C3F54">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C8103C">
            <w:rPr>
              <w:sz w:val="22"/>
              <w:szCs w:val="22"/>
            </w:rPr>
            <w:t xml:space="preserve"> согласно Графика производства работ и освоения средств (Приложение №2 к Договору):</w:t>
          </w:r>
        </w:sdtContent>
      </w:sdt>
    </w:p>
    <w:p w:rsidR="00C14D65" w:rsidRPr="007D3E37" w:rsidRDefault="00CA6154" w:rsidP="00113B50">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Content>
          <w:r w:rsidR="002025EB" w:rsidRPr="001F28C7">
            <w:rPr>
              <w:sz w:val="22"/>
              <w:szCs w:val="22"/>
            </w:rPr>
            <w:t>по проекту</w:t>
          </w:r>
          <w:r w:rsidR="002025EB" w:rsidRPr="003E6702">
            <w:t xml:space="preserve"> </w:t>
          </w:r>
          <w:r w:rsidR="00113B50" w:rsidRPr="003E6702">
            <w:t>ПХП-2С/11-12-103</w:t>
          </w:r>
          <w:r w:rsidR="00113B50">
            <w:t xml:space="preserve"> - </w:t>
          </w:r>
          <w:r w:rsidR="00D51475">
            <w:rPr>
              <w:sz w:val="22"/>
              <w:szCs w:val="22"/>
            </w:rPr>
            <w:t>с даты подписания договора</w:t>
          </w:r>
          <w:r w:rsidR="00113B50">
            <w:rPr>
              <w:sz w:val="22"/>
              <w:szCs w:val="22"/>
            </w:rPr>
            <w:t xml:space="preserve">, по проекту 18500 – с </w:t>
          </w:r>
          <w:r w:rsidR="00C8103C">
            <w:rPr>
              <w:sz w:val="22"/>
              <w:szCs w:val="22"/>
            </w:rPr>
            <w:t>6 </w:t>
          </w:r>
          <w:r w:rsidR="00113B50">
            <w:rPr>
              <w:sz w:val="22"/>
              <w:szCs w:val="22"/>
            </w:rPr>
            <w:t>апреля 2016 года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F96EB7" w:rsidRPr="00F96EB7">
            <w:rPr>
              <w:b/>
              <w:sz w:val="22"/>
              <w:szCs w:val="22"/>
            </w:rPr>
            <w:t xml:space="preserve"> -</w:t>
          </w:r>
          <w:sdt>
            <w:sdtPr>
              <w:rPr>
                <w:b/>
                <w:sz w:val="22"/>
                <w:szCs w:val="22"/>
              </w:rPr>
              <w:id w:val="-956560553"/>
              <w:placeholder>
                <w:docPart w:val="8AA5D282874248D0975D58EFDAEC3D5C"/>
              </w:placeholder>
            </w:sdtPr>
            <w:sdtContent>
              <w:r w:rsidR="002025EB">
                <w:rPr>
                  <w:b/>
                  <w:sz w:val="22"/>
                  <w:szCs w:val="22"/>
                </w:rPr>
                <w:t xml:space="preserve"> </w:t>
              </w:r>
              <w:r w:rsidR="002025EB" w:rsidRPr="001F28C7">
                <w:rPr>
                  <w:sz w:val="22"/>
                  <w:szCs w:val="22"/>
                </w:rPr>
                <w:t>по проекту</w:t>
              </w:r>
              <w:r w:rsidR="002025EB" w:rsidRPr="003E6702">
                <w:t xml:space="preserve"> </w:t>
              </w:r>
              <w:r w:rsidR="00113B50" w:rsidRPr="003E6702">
                <w:t>ПХП-2С/11-12-103</w:t>
              </w:r>
              <w:r w:rsidR="00C8103C">
                <w:t xml:space="preserve"> </w:t>
              </w:r>
              <w:r w:rsidR="00113B50">
                <w:t>–</w:t>
              </w:r>
              <w:r w:rsidR="00C8103C">
                <w:t xml:space="preserve"> </w:t>
              </w:r>
              <w:r w:rsidR="00113B50">
                <w:rPr>
                  <w:sz w:val="22"/>
                  <w:szCs w:val="22"/>
                </w:rPr>
                <w:t>05 июля 2016 г, по проекту 18500 – 15 апреля 2016 года</w:t>
              </w:r>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113B50">
            <w:rPr>
              <w:rFonts w:cs="Times New Roman"/>
              <w:sz w:val="22"/>
              <w:szCs w:val="22"/>
            </w:rPr>
            <w:tab/>
          </w:r>
          <w:r w:rsidR="00113B50">
            <w:rPr>
              <w:rFonts w:cs="Times New Roman"/>
              <w:sz w:val="22"/>
              <w:szCs w:val="22"/>
            </w:rPr>
            <w:tab/>
          </w:r>
          <w:r w:rsidR="00113B50">
            <w:rPr>
              <w:rFonts w:cs="Times New Roman"/>
              <w:sz w:val="22"/>
              <w:szCs w:val="22"/>
            </w:rPr>
            <w:tab/>
          </w:r>
          <w:r w:rsidR="00113B50">
            <w:rPr>
              <w:rFonts w:cs="Times New Roman"/>
              <w:sz w:val="22"/>
              <w:szCs w:val="22"/>
            </w:rPr>
            <w:tab/>
          </w:r>
          <w:r w:rsidR="00113B50">
            <w:rPr>
              <w:rFonts w:cs="Times New Roman"/>
              <w:sz w:val="22"/>
              <w:szCs w:val="22"/>
            </w:rPr>
            <w:tab/>
          </w:r>
          <w:r w:rsidR="00113B50">
            <w:rPr>
              <w:rFonts w:cs="Times New Roman"/>
              <w:sz w:val="22"/>
              <w:szCs w:val="22"/>
            </w:rPr>
            <w:tab/>
          </w:r>
          <w:r w:rsidR="00113B50">
            <w:rPr>
              <w:rFonts w:cs="Times New Roman"/>
              <w:sz w:val="22"/>
              <w:szCs w:val="22"/>
            </w:rPr>
            <w:tab/>
          </w:r>
          <w:r w:rsidR="00113B50">
            <w:rPr>
              <w:rFonts w:cs="Times New Roman"/>
              <w:sz w:val="22"/>
              <w:szCs w:val="22"/>
            </w:rPr>
            <w:tab/>
          </w:r>
          <w:r w:rsidR="00113B50">
            <w:rPr>
              <w:rFonts w:cs="Times New Roman"/>
              <w:sz w:val="22"/>
              <w:szCs w:val="22"/>
            </w:rPr>
            <w:tab/>
          </w:r>
          <w:r w:rsidR="00113B50">
            <w:rPr>
              <w:rFonts w:cs="Times New Roman"/>
              <w:sz w:val="22"/>
              <w:szCs w:val="22"/>
            </w:rPr>
            <w:tab/>
          </w:r>
          <w:r w:rsidR="00113B50">
            <w:rPr>
              <w:rFonts w:cs="Times New Roman"/>
              <w:sz w:val="22"/>
              <w:szCs w:val="22"/>
            </w:rPr>
            <w:tab/>
          </w:r>
          <w:r w:rsidR="00C8103C">
            <w:rPr>
              <w:rFonts w:cs="Times New Roman"/>
              <w:sz w:val="22"/>
              <w:szCs w:val="22"/>
            </w:rPr>
            <w:tab/>
          </w:r>
          <w:r w:rsidR="00113B50" w:rsidRPr="009E5F34">
            <w:rPr>
              <w:bCs/>
            </w:rPr>
            <w:t>Сроки начала работ по решению Заказчика могут быть изменены, но общая продолжительность работ в период простоя технологического объекта ВТ-6 на капитальном ремонте при этом останется</w:t>
          </w:r>
          <w:r w:rsidR="00C8103C">
            <w:rPr>
              <w:bCs/>
            </w:rPr>
            <w:t xml:space="preserve"> </w:t>
          </w:r>
          <w:r w:rsidR="00113B50" w:rsidRPr="009E5F34">
            <w:rPr>
              <w:bCs/>
            </w:rPr>
            <w:t>неи</w:t>
          </w:r>
          <w:bookmarkStart w:id="0" w:name="_GoBack"/>
          <w:bookmarkEnd w:id="0"/>
          <w:r w:rsidR="00113B50" w:rsidRPr="009E5F34">
            <w:rPr>
              <w:bCs/>
            </w:rPr>
            <w:t xml:space="preserve">зменной и составит 10 календарных дней.По предварительному согласованию с Заказчиком допускается выполнение части работ </w:t>
          </w:r>
          <w:r w:rsidR="00113B50">
            <w:rPr>
              <w:bCs/>
            </w:rPr>
            <w:t xml:space="preserve">по проекту 18500 </w:t>
          </w:r>
          <w:r w:rsidR="00113B50" w:rsidRPr="009E5F34">
            <w:rPr>
              <w:bCs/>
            </w:rPr>
            <w:t>в предостановочный период, ранее 06 апреля 2016 г.</w:t>
          </w:r>
          <w:r w:rsidR="00C8103C">
            <w:rPr>
              <w:bCs/>
            </w:rPr>
            <w:t xml:space="preserve"> </w:t>
          </w:r>
          <w:r w:rsidR="00113B50" w:rsidRPr="009E5F34">
            <w:rPr>
              <w:bCs/>
            </w:rPr>
            <w:t xml:space="preserve">По предварительному согласованию с Заказчиком </w:t>
          </w:r>
          <w:r w:rsidR="00113B50">
            <w:rPr>
              <w:bCs/>
            </w:rPr>
            <w:t xml:space="preserve">по проекту 18500 </w:t>
          </w:r>
          <w:r w:rsidR="00113B50" w:rsidRPr="009E5F34">
            <w:rPr>
              <w:bCs/>
            </w:rPr>
            <w:t>возможно окончание работ по антикоррозионной защите и теплоизоляции - до 15 мая 2016 г.</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ED5F82">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Content>
          <w:r w:rsidR="00ED5F82">
            <w:rPr>
              <w:sz w:val="22"/>
              <w:szCs w:val="22"/>
            </w:rPr>
            <w:t xml:space="preserve">по </w:t>
          </w:r>
          <w:r w:rsidR="00C9389E" w:rsidRPr="00C9389E">
            <w:rPr>
              <w:sz w:val="22"/>
              <w:szCs w:val="22"/>
            </w:rPr>
            <w:t>замене системы управления и средств автоматизации установки ВТ-6 цеха №1</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Pr="007D3E37">
        <w:rPr>
          <w:sz w:val="22"/>
          <w:szCs w:val="22"/>
        </w:rPr>
        <w:t>по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2025EB">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Content>
          <w:r w:rsidR="00ED5F82">
            <w:rPr>
              <w:b/>
              <w:sz w:val="22"/>
              <w:szCs w:val="22"/>
            </w:rPr>
            <w:t>_________</w:t>
          </w:r>
        </w:sdtContent>
      </w:sdt>
      <w:r w:rsidRPr="007D3E37">
        <w:rPr>
          <w:b/>
          <w:bCs/>
          <w:sz w:val="22"/>
          <w:szCs w:val="22"/>
        </w:rPr>
        <w:t>(</w:t>
      </w:r>
      <w:sdt>
        <w:sdtPr>
          <w:rPr>
            <w:b/>
            <w:bCs/>
            <w:sz w:val="22"/>
            <w:szCs w:val="22"/>
          </w:rPr>
          <w:id w:val="31388282"/>
          <w:placeholder>
            <w:docPart w:val="7C7CF4BEDD4E45AD83CC5ADDF5A73822"/>
          </w:placeholder>
        </w:sdtPr>
        <w:sdtContent>
          <w:r w:rsidR="00ED5F82">
            <w:rPr>
              <w:b/>
              <w:bCs/>
              <w:sz w:val="22"/>
              <w:szCs w:val="22"/>
            </w:rPr>
            <w:t>__________________________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Content>
          <w:r w:rsidR="00ED5F82">
            <w:rPr>
              <w:sz w:val="22"/>
              <w:szCs w:val="22"/>
            </w:rPr>
            <w:t>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согласно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Content>
          <w:r w:rsidR="00ED5F82">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w:t>
      </w:r>
      <w:r w:rsidRPr="007D3E37">
        <w:rPr>
          <w:sz w:val="22"/>
          <w:szCs w:val="22"/>
        </w:rPr>
        <w:lastRenderedPageBreak/>
        <w:t>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C8103C">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Content>
          <w:r w:rsidR="00C8103C">
            <w:rPr>
              <w:sz w:val="22"/>
              <w:szCs w:val="22"/>
            </w:rPr>
            <w:t xml:space="preserve">4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sdt>
        <w:sdtPr>
          <w:rPr>
            <w:sz w:val="22"/>
            <w:szCs w:val="22"/>
          </w:rPr>
          <w:id w:val="-1523695022"/>
          <w:placeholder>
            <w:docPart w:val="1E32905271EA467AAC9D262D05B52B55"/>
          </w:placeholder>
        </w:sdtPr>
        <w:sdtContent>
          <w:r w:rsidR="00ED5F82">
            <w:rPr>
              <w:sz w:val="22"/>
              <w:szCs w:val="22"/>
            </w:rPr>
            <w:t>________________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ED5F82">
            <w:rPr>
              <w:sz w:val="22"/>
              <w:szCs w:val="22"/>
            </w:rPr>
            <w:t>___________________</w:t>
          </w:r>
        </w:sdtContent>
      </w:sdt>
      <w:r w:rsidR="008A2546">
        <w:rPr>
          <w:sz w:val="22"/>
          <w:szCs w:val="22"/>
        </w:rPr>
        <w:t>)</w:t>
      </w:r>
      <w:r w:rsidRPr="007D3E37">
        <w:rPr>
          <w:sz w:val="22"/>
          <w:szCs w:val="22"/>
        </w:rPr>
        <w:t>, в том числе НДС 18% –</w:t>
      </w:r>
      <w:sdt>
        <w:sdtPr>
          <w:rPr>
            <w:rStyle w:val="af1"/>
            <w:rFonts w:eastAsia="Calibri"/>
            <w:sz w:val="22"/>
            <w:szCs w:val="22"/>
          </w:rPr>
          <w:id w:val="1346061261"/>
          <w:placeholder>
            <w:docPart w:val="2AA3556D227F4F3FAFB4D9CF4CFB1760"/>
          </w:placeholder>
        </w:sdtPr>
        <w:sdtContent>
          <w:r w:rsidR="00ED5F82">
            <w:rPr>
              <w:rStyle w:val="af1"/>
              <w:rFonts w:eastAsia="Calibri"/>
              <w:sz w:val="22"/>
              <w:szCs w:val="22"/>
            </w:rPr>
            <w:t>____________________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Content>
          <w:sdt>
            <w:sdtPr>
              <w:rPr>
                <w:sz w:val="22"/>
                <w:szCs w:val="22"/>
              </w:rPr>
              <w:id w:val="-130784447"/>
              <w:placeholder>
                <w:docPart w:val="29FB45A3BC164800BBC9CB669F777D78"/>
              </w:placeholder>
            </w:sdtPr>
            <w:sdtContent>
              <w:r w:rsidR="00422964" w:rsidRPr="00800F5A">
                <w:rPr>
                  <w:rFonts w:cs="Arial"/>
                  <w:sz w:val="22"/>
                  <w:szCs w:val="22"/>
                </w:rPr>
                <w:t xml:space="preserve">Заказчик </w:t>
              </w:r>
              <w:r w:rsidR="00422964">
                <w:rPr>
                  <w:rFonts w:cs="Arial"/>
                  <w:sz w:val="22"/>
                  <w:szCs w:val="22"/>
                </w:rPr>
                <w:t xml:space="preserve">не </w:t>
              </w:r>
              <w:r w:rsidR="00422964" w:rsidRPr="00800F5A">
                <w:rPr>
                  <w:rFonts w:cs="Arial"/>
                  <w:sz w:val="22"/>
                  <w:szCs w:val="22"/>
                </w:rPr>
                <w:t xml:space="preserve">принимает на себя обязательство по обеспечению работ по п.1.1 материалами и оборудованием </w:t>
              </w:r>
            </w:sdtContent>
          </w:sdt>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Content>
          <w:r w:rsidR="00422964" w:rsidRPr="00422964">
            <w:rPr>
              <w:bCs/>
              <w:sz w:val="22"/>
              <w:szCs w:val="22"/>
            </w:rPr>
            <w:t xml:space="preserve">.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F33D0D" w:rsidRPr="00F33D0D">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F33D0D" w:rsidRPr="00F33D0D">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контроль за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Content>
          <w:sdt>
            <w:sdtPr>
              <w:rPr>
                <w:sz w:val="22"/>
                <w:szCs w:val="22"/>
              </w:rPr>
              <w:id w:val="21032591"/>
              <w:placeholder>
                <w:docPart w:val="1193522785A84902ACC34D46072AFEA6"/>
              </w:placeholder>
            </w:sdtPr>
            <w:sdtContent>
              <w:r w:rsidR="002025EB" w:rsidRPr="0027111C">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2025EB">
                <w:rPr>
                  <w:sz w:val="22"/>
                  <w:szCs w:val="22"/>
                </w:rPr>
                <w:t>5</w:t>
              </w:r>
              <w:r w:rsidR="002025E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2025E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2025E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2025EB">
                <w:rPr>
                  <w:sz w:val="22"/>
                  <w:szCs w:val="22"/>
                </w:rPr>
                <w:t>5</w:t>
              </w:r>
              <w:r w:rsidR="002025EB" w:rsidRPr="0027111C">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2025EB">
            <w:rPr>
              <w:sz w:val="22"/>
              <w:szCs w:val="22"/>
            </w:rPr>
            <w:tab/>
          </w:r>
          <w:r w:rsidR="002025EB">
            <w:rPr>
              <w:sz w:val="22"/>
              <w:szCs w:val="22"/>
            </w:rPr>
            <w:tab/>
          </w:r>
          <w:r w:rsidR="002025EB">
            <w:rPr>
              <w:sz w:val="22"/>
              <w:szCs w:val="22"/>
            </w:rPr>
            <w:tab/>
          </w:r>
          <w:r w:rsidR="002025EB">
            <w:rPr>
              <w:sz w:val="22"/>
              <w:szCs w:val="22"/>
            </w:rPr>
            <w:tab/>
            <w:t xml:space="preserve">  </w:t>
          </w:r>
          <w:r w:rsidR="002025EB" w:rsidRPr="005A6BA5">
            <w:t xml:space="preserve">По решению Заказчика, при возникновении необходимости, Генподрядчику могут быть </w:t>
          </w:r>
          <w:r w:rsidR="002025EB">
            <w:t xml:space="preserve">в рамках опциона по п.2.6. </w:t>
          </w:r>
          <w:r w:rsidR="002025EB"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 xml:space="preserve">12.5. В случае,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Форс - мажорные обстоятельства:</w:t>
      </w:r>
    </w:p>
    <w:p w:rsidR="004D6B52" w:rsidRPr="007D3E37" w:rsidRDefault="004D6B52" w:rsidP="00017221">
      <w:pPr>
        <w:ind w:firstLine="426"/>
        <w:jc w:val="both"/>
        <w:rPr>
          <w:sz w:val="22"/>
          <w:szCs w:val="22"/>
        </w:rPr>
      </w:pPr>
      <w:r w:rsidRPr="007D3E37">
        <w:rPr>
          <w:sz w:val="22"/>
          <w:szCs w:val="22"/>
        </w:rPr>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4D6B52" w:rsidRPr="007D3E37" w:rsidRDefault="004D6B52" w:rsidP="00017221">
      <w:pPr>
        <w:ind w:right="125" w:firstLine="426"/>
        <w:jc w:val="both"/>
        <w:rPr>
          <w:sz w:val="22"/>
          <w:szCs w:val="22"/>
        </w:rPr>
      </w:pPr>
      <w:r w:rsidRPr="007D3E37">
        <w:rPr>
          <w:sz w:val="22"/>
          <w:szCs w:val="22"/>
        </w:rPr>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D6B52" w:rsidRPr="007D3E37" w:rsidRDefault="004D6B52" w:rsidP="00017221">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руб.в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 xml:space="preserve">В случае,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2025EB" w:rsidRPr="00526C79" w:rsidRDefault="002025E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F33D0D" w:rsidRPr="00F33D0D"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030173" w:rsidRPr="00526C79" w:rsidRDefault="00030173" w:rsidP="00030173">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График погашения авансовых платежей.</w:t>
          </w:r>
        </w:p>
        <w:p w:rsidR="00B55329" w:rsidRPr="007D3E37" w:rsidRDefault="00B325A5" w:rsidP="00030173">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 xml:space="preserve">ИНН 7601001107, КПП </w:t>
            </w:r>
            <w:r w:rsidR="00A137F0" w:rsidRPr="00A137F0">
              <w:rPr>
                <w:sz w:val="20"/>
                <w:szCs w:val="20"/>
              </w:rPr>
              <w:t>997150001</w:t>
            </w:r>
          </w:p>
          <w:p w:rsidR="001A78A6" w:rsidRPr="00526C79" w:rsidRDefault="001A78A6" w:rsidP="006957EC">
            <w:pPr>
              <w:rPr>
                <w:sz w:val="20"/>
                <w:szCs w:val="20"/>
              </w:rPr>
            </w:pPr>
            <w:r w:rsidRPr="00526C79">
              <w:rPr>
                <w:sz w:val="20"/>
                <w:szCs w:val="20"/>
              </w:rPr>
              <w:t>Р/сч 40702810200004268190 в</w:t>
            </w:r>
          </w:p>
          <w:p w:rsidR="001A78A6" w:rsidRPr="00526C79" w:rsidRDefault="001A78A6" w:rsidP="006957EC">
            <w:pPr>
              <w:rPr>
                <w:sz w:val="20"/>
                <w:szCs w:val="20"/>
              </w:rPr>
            </w:pPr>
            <w:r w:rsidRPr="00526C79">
              <w:rPr>
                <w:sz w:val="20"/>
                <w:szCs w:val="20"/>
              </w:rPr>
              <w:t>АКБ «ЕврофинансМоснарбанк» г.Москва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86E" w:rsidRDefault="0027686E" w:rsidP="00F37490">
      <w:r>
        <w:separator/>
      </w:r>
    </w:p>
  </w:endnote>
  <w:endnote w:type="continuationSeparator" w:id="0">
    <w:p w:rsidR="0027686E" w:rsidRDefault="0027686E"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86E" w:rsidRDefault="0027686E" w:rsidP="00F37490">
      <w:r>
        <w:separator/>
      </w:r>
    </w:p>
  </w:footnote>
  <w:footnote w:type="continuationSeparator" w:id="0">
    <w:p w:rsidR="0027686E" w:rsidRDefault="0027686E"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B325A5">
    <w:pPr>
      <w:pStyle w:val="aa"/>
      <w:jc w:val="center"/>
    </w:pPr>
    <w:r>
      <w:fldChar w:fldCharType="begin"/>
    </w:r>
    <w:r w:rsidR="0079076A">
      <w:instrText xml:space="preserve"> PAGE   \* MERGEFORMAT </w:instrText>
    </w:r>
    <w:r>
      <w:fldChar w:fldCharType="separate"/>
    </w:r>
    <w:r w:rsidR="002025EB">
      <w:rPr>
        <w:noProof/>
      </w:rPr>
      <w:t>12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forms" w:enforcement="1" w:cryptProviderType="rsaFull" w:cryptAlgorithmClass="hash" w:cryptAlgorithmType="typeAny" w:cryptAlgorithmSid="4" w:cryptSpinCount="100000" w:hash="mPDCHIIOkq/6qtHbofyju/QzcHg=" w:salt="3DeCHX1WeBnPI1LRrrw8z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30173"/>
    <w:rsid w:val="00053A48"/>
    <w:rsid w:val="00062D95"/>
    <w:rsid w:val="00065435"/>
    <w:rsid w:val="00073F7B"/>
    <w:rsid w:val="00091F33"/>
    <w:rsid w:val="000B1E91"/>
    <w:rsid w:val="000E6262"/>
    <w:rsid w:val="000E6781"/>
    <w:rsid w:val="00105A54"/>
    <w:rsid w:val="00113B50"/>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5BEF"/>
    <w:rsid w:val="001E6F43"/>
    <w:rsid w:val="001F0652"/>
    <w:rsid w:val="001F22AC"/>
    <w:rsid w:val="00200C69"/>
    <w:rsid w:val="002021BF"/>
    <w:rsid w:val="002025EB"/>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82AD3"/>
    <w:rsid w:val="00284407"/>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64"/>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016C7"/>
    <w:rsid w:val="0050471E"/>
    <w:rsid w:val="005105F2"/>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800F5A"/>
    <w:rsid w:val="0080609C"/>
    <w:rsid w:val="00812D30"/>
    <w:rsid w:val="0081344E"/>
    <w:rsid w:val="00820238"/>
    <w:rsid w:val="008514D9"/>
    <w:rsid w:val="008554F1"/>
    <w:rsid w:val="00860F6B"/>
    <w:rsid w:val="00862EBB"/>
    <w:rsid w:val="00870D04"/>
    <w:rsid w:val="00877949"/>
    <w:rsid w:val="0088310F"/>
    <w:rsid w:val="00892D5D"/>
    <w:rsid w:val="008A2546"/>
    <w:rsid w:val="008A3221"/>
    <w:rsid w:val="008C3F54"/>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85EB4"/>
    <w:rsid w:val="009908D9"/>
    <w:rsid w:val="0099290F"/>
    <w:rsid w:val="009B1458"/>
    <w:rsid w:val="009C1A55"/>
    <w:rsid w:val="009D0396"/>
    <w:rsid w:val="009D7A55"/>
    <w:rsid w:val="009E221A"/>
    <w:rsid w:val="009E5B9F"/>
    <w:rsid w:val="00A063B0"/>
    <w:rsid w:val="00A11353"/>
    <w:rsid w:val="00A137F0"/>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325A5"/>
    <w:rsid w:val="00B471A2"/>
    <w:rsid w:val="00B50224"/>
    <w:rsid w:val="00B516D3"/>
    <w:rsid w:val="00B541D9"/>
    <w:rsid w:val="00B55329"/>
    <w:rsid w:val="00B55B83"/>
    <w:rsid w:val="00B770FE"/>
    <w:rsid w:val="00B82834"/>
    <w:rsid w:val="00B91D0A"/>
    <w:rsid w:val="00BB221E"/>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103C"/>
    <w:rsid w:val="00C84A55"/>
    <w:rsid w:val="00C90744"/>
    <w:rsid w:val="00C90C99"/>
    <w:rsid w:val="00C9389E"/>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1475"/>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5F82"/>
    <w:rsid w:val="00ED6BA5"/>
    <w:rsid w:val="00EE13F4"/>
    <w:rsid w:val="00EE50CA"/>
    <w:rsid w:val="00EF1DD7"/>
    <w:rsid w:val="00EF5AFA"/>
    <w:rsid w:val="00F001F8"/>
    <w:rsid w:val="00F004F5"/>
    <w:rsid w:val="00F14E32"/>
    <w:rsid w:val="00F22216"/>
    <w:rsid w:val="00F22411"/>
    <w:rsid w:val="00F22559"/>
    <w:rsid w:val="00F2678D"/>
    <w:rsid w:val="00F314CE"/>
    <w:rsid w:val="00F33D0D"/>
    <w:rsid w:val="00F37490"/>
    <w:rsid w:val="00F37B55"/>
    <w:rsid w:val="00F40ECC"/>
    <w:rsid w:val="00F44427"/>
    <w:rsid w:val="00F51921"/>
    <w:rsid w:val="00F55CE8"/>
    <w:rsid w:val="00F70C04"/>
    <w:rsid w:val="00F746C3"/>
    <w:rsid w:val="00F83E76"/>
    <w:rsid w:val="00F859A4"/>
    <w:rsid w:val="00F86D5A"/>
    <w:rsid w:val="00F95E2E"/>
    <w:rsid w:val="00F96EB7"/>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29FB45A3BC164800BBC9CB669F777D78"/>
        <w:category>
          <w:name w:val="Общие"/>
          <w:gallery w:val="placeholder"/>
        </w:category>
        <w:types>
          <w:type w:val="bbPlcHdr"/>
        </w:types>
        <w:behaviors>
          <w:behavior w:val="content"/>
        </w:behaviors>
        <w:guid w:val="{D06DCE53-9E29-49D0-AFDF-4D1189E986D6}"/>
      </w:docPartPr>
      <w:docPartBody>
        <w:p w:rsidR="002471A0" w:rsidRDefault="00FD28BB" w:rsidP="00FD28BB">
          <w:pPr>
            <w:pStyle w:val="29FB45A3BC164800BBC9CB669F777D78"/>
          </w:pPr>
          <w:r w:rsidRPr="00C66EE5">
            <w:rPr>
              <w:rStyle w:val="a3"/>
              <w:rFonts w:eastAsia="Calibri"/>
            </w:rPr>
            <w:t>Место для ввода текста.</w:t>
          </w:r>
        </w:p>
      </w:docPartBody>
    </w:docPart>
    <w:docPart>
      <w:docPartPr>
        <w:name w:val="8AA5D282874248D0975D58EFDAEC3D5C"/>
        <w:category>
          <w:name w:val="Общие"/>
          <w:gallery w:val="placeholder"/>
        </w:category>
        <w:types>
          <w:type w:val="bbPlcHdr"/>
        </w:types>
        <w:behaviors>
          <w:behavior w:val="content"/>
        </w:behaviors>
        <w:guid w:val="{281D980B-DB3A-4B57-A64B-D18226C07D29}"/>
      </w:docPartPr>
      <w:docPartBody>
        <w:p w:rsidR="00F4539C" w:rsidRDefault="007816A6" w:rsidP="007816A6">
          <w:pPr>
            <w:pStyle w:val="8AA5D282874248D0975D58EFDAEC3D5C"/>
          </w:pPr>
          <w:r w:rsidRPr="007D3E37">
            <w:rPr>
              <w:rStyle w:val="a3"/>
              <w:rFonts w:eastAsia="Calibri"/>
            </w:rPr>
            <w:t>Место для ввода текста.</w:t>
          </w:r>
        </w:p>
      </w:docPartBody>
    </w:docPart>
    <w:docPart>
      <w:docPartPr>
        <w:name w:val="1193522785A84902ACC34D46072AFEA6"/>
        <w:category>
          <w:name w:val="Общие"/>
          <w:gallery w:val="placeholder"/>
        </w:category>
        <w:types>
          <w:type w:val="bbPlcHdr"/>
        </w:types>
        <w:behaviors>
          <w:behavior w:val="content"/>
        </w:behaviors>
        <w:guid w:val="{E8BF0178-92F3-4E85-A34E-C5A21B2C1ED2}"/>
      </w:docPartPr>
      <w:docPartBody>
        <w:p w:rsidR="00000000" w:rsidRDefault="008E4750" w:rsidP="008E4750">
          <w:pPr>
            <w:pStyle w:val="1193522785A84902ACC34D46072AFEA6"/>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471A0"/>
    <w:rsid w:val="002957C9"/>
    <w:rsid w:val="002D2E70"/>
    <w:rsid w:val="00320319"/>
    <w:rsid w:val="003A20E5"/>
    <w:rsid w:val="00473093"/>
    <w:rsid w:val="004A585A"/>
    <w:rsid w:val="00564365"/>
    <w:rsid w:val="00596544"/>
    <w:rsid w:val="005B5FFC"/>
    <w:rsid w:val="005F5E4E"/>
    <w:rsid w:val="006C530A"/>
    <w:rsid w:val="00747539"/>
    <w:rsid w:val="007816A6"/>
    <w:rsid w:val="008003BB"/>
    <w:rsid w:val="00850292"/>
    <w:rsid w:val="00876D14"/>
    <w:rsid w:val="008E4750"/>
    <w:rsid w:val="00B8324E"/>
    <w:rsid w:val="00D54FBB"/>
    <w:rsid w:val="00E57571"/>
    <w:rsid w:val="00EF23FD"/>
    <w:rsid w:val="00F4539C"/>
    <w:rsid w:val="00F5060A"/>
    <w:rsid w:val="00FD28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3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4750"/>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29FB45A3BC164800BBC9CB669F777D78">
    <w:name w:val="29FB45A3BC164800BBC9CB669F777D78"/>
    <w:rsid w:val="00FD28BB"/>
  </w:style>
  <w:style w:type="paragraph" w:customStyle="1" w:styleId="E553FA73B89A4FD0B38C1D5E6554EADC">
    <w:name w:val="E553FA73B89A4FD0B38C1D5E6554EADC"/>
    <w:rsid w:val="00FD28BB"/>
  </w:style>
  <w:style w:type="paragraph" w:customStyle="1" w:styleId="8AA5D282874248D0975D58EFDAEC3D5C">
    <w:name w:val="8AA5D282874248D0975D58EFDAEC3D5C"/>
    <w:rsid w:val="007816A6"/>
  </w:style>
  <w:style w:type="paragraph" w:customStyle="1" w:styleId="1193522785A84902ACC34D46072AFEA6">
    <w:name w:val="1193522785A84902ACC34D46072AFEA6"/>
    <w:rsid w:val="008E4750"/>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9B2C1-430B-4F6F-8808-5769A2943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13</Pages>
  <Words>8032</Words>
  <Characters>45787</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15</cp:revision>
  <cp:lastPrinted>2015-12-24T09:55:00Z</cp:lastPrinted>
  <dcterms:created xsi:type="dcterms:W3CDTF">2015-12-11T13:37:00Z</dcterms:created>
  <dcterms:modified xsi:type="dcterms:W3CDTF">2015-12-24T09:55:00Z</dcterms:modified>
</cp:coreProperties>
</file>