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AE7116" w:rsidRPr="00D00F5D" w:rsidRDefault="00EF1336" w:rsidP="00AE7116">
      <w:pPr>
        <w:jc w:val="both"/>
        <w:rPr>
          <w:szCs w:val="22"/>
        </w:rPr>
      </w:pPr>
      <w:r w:rsidRPr="00EF1336">
        <w:rPr>
          <w:rFonts w:cs="Arial"/>
          <w:b/>
          <w:szCs w:val="22"/>
          <w:u w:val="single"/>
        </w:rPr>
        <w:t>Предмет закупки</w:t>
      </w:r>
      <w:r w:rsidRPr="00EF1336">
        <w:rPr>
          <w:rFonts w:cs="Arial"/>
          <w:szCs w:val="22"/>
        </w:rPr>
        <w:t xml:space="preserve">: </w:t>
      </w:r>
      <w:r w:rsidR="00D00F5D" w:rsidRPr="00D00F5D">
        <w:rPr>
          <w:szCs w:val="22"/>
        </w:rPr>
        <w:t xml:space="preserve">выполнение работ по </w:t>
      </w:r>
      <w:r w:rsidR="005F1A32" w:rsidRPr="005F1A32">
        <w:rPr>
          <w:szCs w:val="22"/>
        </w:rPr>
        <w:t>техническому обслуживанию грузоподъемных механизмов</w:t>
      </w:r>
      <w:r w:rsidR="00D00F5D" w:rsidRPr="00D00F5D">
        <w:rPr>
          <w:szCs w:val="22"/>
        </w:rPr>
        <w:t xml:space="preserve">  ОАО «Славнефть-ЯНОС»</w:t>
      </w:r>
      <w:r w:rsidR="007E5839" w:rsidRPr="007E5839">
        <w:rPr>
          <w:szCs w:val="22"/>
        </w:rPr>
        <w:t>.</w:t>
      </w:r>
    </w:p>
    <w:p w:rsidR="00F20595" w:rsidRPr="00F20595" w:rsidRDefault="00F20595" w:rsidP="00F20595">
      <w:pPr>
        <w:ind w:firstLine="567"/>
        <w:rPr>
          <w:szCs w:val="22"/>
        </w:rPr>
      </w:pPr>
      <w:r w:rsidRPr="00F20595">
        <w:rPr>
          <w:szCs w:val="22"/>
        </w:rPr>
        <w:t>Данный предмет выставляется для закупки единым лотом</w:t>
      </w:r>
      <w:r w:rsidR="00D00F5D">
        <w:rPr>
          <w:szCs w:val="22"/>
        </w:rPr>
        <w:t>.</w:t>
      </w:r>
    </w:p>
    <w:p w:rsidR="00EF1336" w:rsidRPr="00EF1336" w:rsidRDefault="00F20595" w:rsidP="00D00F5D">
      <w:pPr>
        <w:jc w:val="both"/>
        <w:rPr>
          <w:rFonts w:cs="Arial"/>
          <w:szCs w:val="22"/>
        </w:rPr>
      </w:pPr>
      <w:r>
        <w:rPr>
          <w:szCs w:val="22"/>
        </w:rPr>
        <w:t xml:space="preserve"> </w:t>
      </w:r>
      <w:r w:rsidR="00EF1336" w:rsidRPr="00EF1336">
        <w:rPr>
          <w:rFonts w:cs="Arial"/>
          <w:b/>
          <w:szCs w:val="22"/>
          <w:u w:val="single"/>
        </w:rPr>
        <w:t>Заказчик</w:t>
      </w:r>
      <w:r w:rsidR="00EF1336" w:rsidRPr="00EF1336">
        <w:rPr>
          <w:rFonts w:cs="Arial"/>
          <w:szCs w:val="22"/>
        </w:rPr>
        <w:t>: Открытое Акционерное Общество «Славнефть-Ярославнефтеоргсинтез» ОАО «Славнефть-ЯНОС».</w:t>
      </w:r>
    </w:p>
    <w:p w:rsidR="009B5FD8" w:rsidRDefault="00EF1336" w:rsidP="009B5FD8">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5F1A32" w:rsidRPr="005F1A32">
        <w:rPr>
          <w:rFonts w:cs="Arial"/>
          <w:szCs w:val="22"/>
        </w:rPr>
        <w:t>начало работ – с даты подписания договора, окончание работ - 31 декабря 2019 г. Окончание работ в целом и отдельных этапов (в случае их наличия) оформляются двусторонними актами выполненных работ</w:t>
      </w:r>
      <w:r w:rsidR="00144694" w:rsidRPr="00D00F5D">
        <w:rPr>
          <w:rFonts w:cs="Arial"/>
          <w:szCs w:val="22"/>
        </w:rPr>
        <w:t>.</w:t>
      </w:r>
    </w:p>
    <w:p w:rsidR="005F1A32" w:rsidRPr="005F1A32" w:rsidRDefault="00EF1336" w:rsidP="005F1A32">
      <w:pPr>
        <w:jc w:val="both"/>
        <w:rPr>
          <w:rFonts w:cs="Arial"/>
          <w:szCs w:val="22"/>
        </w:rPr>
      </w:pPr>
      <w:r w:rsidRPr="00EF1336">
        <w:rPr>
          <w:rFonts w:cs="Arial"/>
          <w:b/>
          <w:szCs w:val="22"/>
          <w:u w:val="single"/>
        </w:rPr>
        <w:t>Условия оплаты</w:t>
      </w:r>
      <w:r w:rsidRPr="00EF1336">
        <w:rPr>
          <w:rFonts w:cs="Arial"/>
          <w:szCs w:val="22"/>
        </w:rPr>
        <w:t xml:space="preserve">: </w:t>
      </w:r>
      <w:r w:rsidR="005F1A32" w:rsidRPr="005F1A32">
        <w:rPr>
          <w:rFonts w:cs="Arial"/>
          <w:szCs w:val="22"/>
        </w:rPr>
        <w:t>по предоставленным подписанным актам выполненных работ и счетам–фактурам, с отсрочкой платежа 90 (девяносто) календарных дней.</w:t>
      </w:r>
    </w:p>
    <w:p w:rsidR="005F1A32" w:rsidRPr="005F1A32" w:rsidRDefault="005F1A32" w:rsidP="005F1A32">
      <w:pPr>
        <w:autoSpaceDE w:val="0"/>
        <w:ind w:firstLine="567"/>
        <w:jc w:val="both"/>
        <w:rPr>
          <w:rFonts w:cs="Arial"/>
          <w:szCs w:val="22"/>
        </w:rPr>
      </w:pPr>
      <w:r w:rsidRPr="005F1A32">
        <w:rPr>
          <w:rFonts w:cs="Arial"/>
          <w:szCs w:val="22"/>
        </w:rPr>
        <w:t>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w:t>
      </w:r>
    </w:p>
    <w:p w:rsidR="005F1A32" w:rsidRPr="005F1A32" w:rsidRDefault="005F1A32" w:rsidP="005F1A32">
      <w:pPr>
        <w:autoSpaceDE w:val="0"/>
        <w:ind w:firstLine="567"/>
        <w:jc w:val="both"/>
        <w:rPr>
          <w:rFonts w:cs="Arial"/>
          <w:szCs w:val="22"/>
        </w:rPr>
      </w:pPr>
      <w:r w:rsidRPr="005F1A32">
        <w:rPr>
          <w:rFonts w:cs="Arial"/>
          <w:szCs w:val="22"/>
        </w:rPr>
        <w:t xml:space="preserve">Виды, объемы и сроки выполняемых работ будут определяться на основании утвержденных Заказчиком Графиков осмотра, техобслуживания, тех. освидетельствования подъемных сооружений ОАО «Славнефть-ЯНОС», Перечней работ при проведении периодического осмотра, технического обслуживания ГПМ, Перечня выполнения работ по подъемным сооружениям цехов № 19, 23 ОАО «Славнефть-ЯНОС», оснащенным приборами безопасности: указателями, ограничителями и регистраторами параметров (Приложение № 1 к проекту Договора), Графика выполнения работ по техническому обслуживанию приборов безопасности подъемных сооружений цехов № 19, 23 ОАО «Славнефть-ЯНОС (Приложение № 3 к проекту Договора),  Руководства или Инструкций по эксплуатации и ремонту  грузоподъемных механизмов завода-изготовителя. </w:t>
      </w:r>
    </w:p>
    <w:p w:rsidR="005F1A32" w:rsidRPr="005F1A32" w:rsidRDefault="005F1A32" w:rsidP="005F1A32">
      <w:pPr>
        <w:autoSpaceDE w:val="0"/>
        <w:ind w:firstLine="567"/>
        <w:jc w:val="both"/>
        <w:rPr>
          <w:rFonts w:cs="Arial"/>
          <w:szCs w:val="22"/>
        </w:rPr>
      </w:pPr>
      <w:r w:rsidRPr="005F1A32">
        <w:rPr>
          <w:rFonts w:cs="Arial"/>
          <w:szCs w:val="22"/>
        </w:rPr>
        <w:t xml:space="preserve">Стоимость таких работ будет определяться на основании стоимости одного периодического осмотра, стоимости одного технического обслуживания </w:t>
      </w:r>
      <w:proofErr w:type="gramStart"/>
      <w:r w:rsidRPr="005F1A32">
        <w:rPr>
          <w:rFonts w:cs="Arial"/>
          <w:szCs w:val="22"/>
        </w:rPr>
        <w:t>ГПМ  и</w:t>
      </w:r>
      <w:proofErr w:type="gramEnd"/>
      <w:r w:rsidRPr="005F1A32">
        <w:rPr>
          <w:rFonts w:cs="Arial"/>
          <w:szCs w:val="22"/>
        </w:rPr>
        <w:t xml:space="preserve"> стоимости одного технического обслуживания приборов безопасности ГПМ и количества проводимых осмотров и технического обслуживания ГПМ в 2017-2019 гг.  Сводная таблица проведения осмотров и технического обслуживания ГПМ ОАО «Славнефть-ЯНОС» на 2017 г., составленная на основании Графиков осмотра, техобслуживания, тех. </w:t>
      </w:r>
      <w:proofErr w:type="gramStart"/>
      <w:r w:rsidRPr="005F1A32">
        <w:rPr>
          <w:rFonts w:cs="Arial"/>
          <w:szCs w:val="22"/>
        </w:rPr>
        <w:t>освидетельствования  подъемных</w:t>
      </w:r>
      <w:proofErr w:type="gramEnd"/>
      <w:r w:rsidRPr="005F1A32">
        <w:rPr>
          <w:rFonts w:cs="Arial"/>
          <w:szCs w:val="22"/>
        </w:rPr>
        <w:t xml:space="preserve"> сооружений указана в Приложении № 2  к проекту Договора. Сводная таблица проведения периодических осмотров и технического обслуживания ГПМ ОАО «Славнефть-ЯНОС» на 2018 г.  совместно с Графиками осмотра, техобслуживания, тех. освидетельствования  подъемных сооружений предоставляется Подрядчику до конца 2017 года, на 2019 год – до конца 2018 года.</w:t>
      </w:r>
    </w:p>
    <w:p w:rsidR="005F1A32" w:rsidRPr="005F1A32" w:rsidRDefault="005F1A32" w:rsidP="005F1A32">
      <w:pPr>
        <w:ind w:firstLine="709"/>
        <w:jc w:val="both"/>
        <w:rPr>
          <w:rFonts w:cs="Arial"/>
          <w:szCs w:val="22"/>
        </w:rPr>
      </w:pPr>
      <w:r w:rsidRPr="005F1A32">
        <w:rPr>
          <w:rFonts w:cs="Arial"/>
          <w:szCs w:val="22"/>
        </w:rPr>
        <w:t>Выбор подрядчика на проведение комплекса работ будет осуществляться в два этапа:</w:t>
      </w:r>
    </w:p>
    <w:p w:rsidR="005F1A32" w:rsidRPr="005F1A32" w:rsidRDefault="005F1A32" w:rsidP="005F1A32">
      <w:pPr>
        <w:numPr>
          <w:ilvl w:val="0"/>
          <w:numId w:val="13"/>
        </w:numPr>
        <w:spacing w:before="0" w:after="200"/>
        <w:jc w:val="both"/>
        <w:rPr>
          <w:rFonts w:cs="Arial"/>
          <w:szCs w:val="22"/>
        </w:rPr>
      </w:pPr>
      <w:r w:rsidRPr="005F1A32">
        <w:rPr>
          <w:rFonts w:cs="Arial"/>
          <w:szCs w:val="22"/>
        </w:rPr>
        <w:t>Этап оценки соответствия технических частей оферт – по совокупности критериев, указанных в форме «Требования к Контрагенту».</w:t>
      </w:r>
    </w:p>
    <w:p w:rsidR="005F1A32" w:rsidRPr="005F1A32" w:rsidRDefault="005F1A32" w:rsidP="005F1A32">
      <w:pPr>
        <w:ind w:firstLine="567"/>
        <w:jc w:val="both"/>
        <w:rPr>
          <w:rFonts w:cs="Arial"/>
          <w:szCs w:val="22"/>
        </w:rPr>
      </w:pPr>
      <w:r w:rsidRPr="005F1A32">
        <w:rPr>
          <w:rFonts w:cs="Arial"/>
          <w:szCs w:val="22"/>
        </w:rPr>
        <w:t>Этап рассмотрения коммерческих частей оферт – расчет  общей стоимости проведения осмотров и технического обслуживания в 2017 году, состоящей из следующих показателей:</w:t>
      </w:r>
    </w:p>
    <w:p w:rsidR="005F1A32" w:rsidRPr="005F1A32" w:rsidRDefault="005F1A32" w:rsidP="005F1A32">
      <w:pPr>
        <w:numPr>
          <w:ilvl w:val="0"/>
          <w:numId w:val="16"/>
        </w:numPr>
        <w:suppressAutoHyphens/>
        <w:spacing w:before="0"/>
        <w:jc w:val="both"/>
        <w:rPr>
          <w:rFonts w:cs="Arial"/>
          <w:szCs w:val="22"/>
        </w:rPr>
      </w:pPr>
      <w:r w:rsidRPr="005F1A32">
        <w:rPr>
          <w:rFonts w:cs="Arial"/>
          <w:szCs w:val="22"/>
        </w:rPr>
        <w:t>Стоимость одного осмотра ГПМ умноженная на количество осмотров в 2017 году;</w:t>
      </w:r>
    </w:p>
    <w:p w:rsidR="005F1A32" w:rsidRPr="005F1A32" w:rsidRDefault="005F1A32" w:rsidP="005F1A32">
      <w:pPr>
        <w:numPr>
          <w:ilvl w:val="0"/>
          <w:numId w:val="16"/>
        </w:numPr>
        <w:suppressAutoHyphens/>
        <w:spacing w:before="0"/>
        <w:jc w:val="both"/>
        <w:rPr>
          <w:rFonts w:cs="Arial"/>
          <w:szCs w:val="22"/>
        </w:rPr>
      </w:pPr>
      <w:r w:rsidRPr="005F1A32">
        <w:rPr>
          <w:rFonts w:cs="Arial"/>
          <w:szCs w:val="22"/>
        </w:rPr>
        <w:t>Стоимость одного технического обслуживания ГПМ, умноженная на их количество в 2017 году;</w:t>
      </w:r>
    </w:p>
    <w:p w:rsidR="005F1A32" w:rsidRPr="005F1A32" w:rsidRDefault="005F1A32" w:rsidP="005F1A32">
      <w:pPr>
        <w:numPr>
          <w:ilvl w:val="0"/>
          <w:numId w:val="16"/>
        </w:numPr>
        <w:suppressAutoHyphens/>
        <w:spacing w:before="0"/>
        <w:jc w:val="both"/>
        <w:rPr>
          <w:rFonts w:cs="Arial"/>
          <w:szCs w:val="22"/>
        </w:rPr>
      </w:pPr>
      <w:r w:rsidRPr="005F1A32">
        <w:rPr>
          <w:rFonts w:cs="Arial"/>
          <w:szCs w:val="22"/>
        </w:rPr>
        <w:t>Стоимость одного технического обслуживания приборов безопасности ГПМ, умноженная на их количество в 2017 году.</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FA324F" w:rsidRPr="001E1FA6" w:rsidRDefault="001E1FA6" w:rsidP="0093012A">
      <w:pPr>
        <w:ind w:right="57"/>
        <w:jc w:val="both"/>
        <w:rPr>
          <w:rFonts w:cs="Arial"/>
          <w:szCs w:val="22"/>
        </w:rPr>
      </w:pPr>
      <w:r w:rsidRPr="001E1FA6">
        <w:rPr>
          <w:rFonts w:cs="Arial"/>
          <w:szCs w:val="22"/>
        </w:rPr>
        <w:t>Работы должны выполняться в соответствии с утвержденными Графиками осмотра, техобслуживания, тех. освидетельствования  подъемных сооружений ОАО «Славнефть-ЯНОС», Перечнями узлов, деталей, механизмов, подлежащих проверке при проведении периодического осмотра, технического обслуживания ГПМ. 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Pr>
          <w:rFonts w:cs="Arial"/>
          <w:szCs w:val="22"/>
        </w:rPr>
        <w:t xml:space="preserve">, </w:t>
      </w:r>
      <w:r w:rsidRPr="001E1FA6">
        <w:rPr>
          <w:rFonts w:cs="Arial"/>
          <w:szCs w:val="22"/>
        </w:rPr>
        <w:t xml:space="preserve">в.т.ч. СП 16.13330.2011, СП 63.13330.2012, СП 70.13330.2012, СП 45.13330.2012, СП 75.13330.2011, СП 61.13330.2012, СП 126.13330.2012, Правила по охране </w:t>
      </w:r>
      <w:r w:rsidRPr="001E1FA6">
        <w:rPr>
          <w:rFonts w:cs="Arial"/>
          <w:szCs w:val="22"/>
        </w:rPr>
        <w:lastRenderedPageBreak/>
        <w:t>труда в строительстве, утв. приказом от 1 июня 2015 г. N 336н., СНиП 12-03-2001, Федеральные нормы и правила</w:t>
      </w:r>
      <w:r>
        <w:rPr>
          <w:rFonts w:cs="Arial"/>
          <w:szCs w:val="22"/>
        </w:rPr>
        <w:t xml:space="preserve"> </w:t>
      </w:r>
      <w:r w:rsidRPr="001E1FA6">
        <w:rPr>
          <w:rFonts w:cs="Arial"/>
          <w:szCs w:val="22"/>
        </w:rPr>
        <w:t>в области промышленной безопасности "Правила безопасности опасных производственных объектов, на которых используются подъемные сооружения"</w:t>
      </w:r>
      <w:r w:rsidRPr="001E1FA6">
        <w:rPr>
          <w:rFonts w:cs="Arial"/>
          <w:szCs w:val="22"/>
        </w:rPr>
        <w:br/>
        <w:t xml:space="preserve">(утв. </w:t>
      </w:r>
      <w:hyperlink w:anchor="sub_0" w:history="1">
        <w:r w:rsidRPr="001E1FA6">
          <w:rPr>
            <w:rFonts w:cs="Arial"/>
            <w:szCs w:val="22"/>
          </w:rPr>
          <w:t>приказом</w:t>
        </w:r>
      </w:hyperlink>
      <w:r w:rsidRPr="001E1FA6">
        <w:rPr>
          <w:rFonts w:cs="Arial"/>
          <w:szCs w:val="22"/>
        </w:rPr>
        <w:t xml:space="preserve"> Федеральной службы по экологическому, технологическому и атомному надзору от 12 ноября 2013 г. N 533)</w:t>
      </w:r>
      <w:r w:rsidR="004A7C92" w:rsidRPr="001E1FA6">
        <w:rPr>
          <w:rFonts w:cs="Arial"/>
          <w:szCs w:val="22"/>
        </w:rPr>
        <w:t>.</w:t>
      </w:r>
    </w:p>
    <w:p w:rsidR="00FA324F" w:rsidRPr="00407FF7" w:rsidRDefault="0079685B" w:rsidP="00407FF7">
      <w:pPr>
        <w:ind w:right="57" w:firstLine="567"/>
        <w:jc w:val="both"/>
        <w:rPr>
          <w:szCs w:val="22"/>
        </w:rPr>
      </w:pPr>
      <w:r w:rsidRPr="0079685B">
        <w:rPr>
          <w:szCs w:val="22"/>
        </w:rPr>
        <w:t>Осуществлять работы в соответствии с нормативными документами, указанными в п.п. 5.4, 6.6 проекта Договора. Данная документация передается Заказчиком Подрядчику в электронном виде, посредством электронной почты</w:t>
      </w:r>
      <w:r w:rsidR="00FA324F" w:rsidRPr="00407FF7">
        <w:rPr>
          <w:szCs w:val="22"/>
        </w:rPr>
        <w:t>.</w:t>
      </w:r>
    </w:p>
    <w:p w:rsidR="00EF1336" w:rsidRDefault="00EF1336" w:rsidP="0076276E">
      <w:pPr>
        <w:autoSpaceDE w:val="0"/>
        <w:spacing w:after="120"/>
        <w:jc w:val="both"/>
        <w:rPr>
          <w:rFonts w:cs="Arial"/>
          <w:b/>
          <w:iCs/>
          <w:szCs w:val="22"/>
        </w:rPr>
      </w:pPr>
      <w:r w:rsidRPr="00EF1336">
        <w:rPr>
          <w:rFonts w:cs="Arial"/>
          <w:b/>
          <w:iCs/>
          <w:szCs w:val="22"/>
        </w:rPr>
        <w:t>3. Основные требования к Контрагенту.</w:t>
      </w:r>
    </w:p>
    <w:tbl>
      <w:tblPr>
        <w:tblW w:w="995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3609"/>
        <w:gridCol w:w="2554"/>
        <w:gridCol w:w="1565"/>
        <w:gridCol w:w="1574"/>
      </w:tblGrid>
      <w:tr w:rsidR="00FE3281" w:rsidRPr="00023DDC" w:rsidTr="008A67D3">
        <w:trPr>
          <w:trHeight w:val="300"/>
          <w:tblHeader/>
        </w:trPr>
        <w:tc>
          <w:tcPr>
            <w:tcW w:w="656" w:type="dxa"/>
            <w:vMerge w:val="restart"/>
            <w:shd w:val="clear" w:color="auto" w:fill="D9D9D9"/>
            <w:vAlign w:val="center"/>
            <w:hideMark/>
          </w:tcPr>
          <w:p w:rsidR="00FE3281" w:rsidRPr="00FE3281" w:rsidRDefault="00FE3281" w:rsidP="00434165">
            <w:pPr>
              <w:rPr>
                <w:rFonts w:cs="Arial"/>
                <w:b/>
                <w:bCs/>
                <w:sz w:val="20"/>
                <w:szCs w:val="20"/>
              </w:rPr>
            </w:pPr>
            <w:r w:rsidRPr="00FE3281">
              <w:rPr>
                <w:rFonts w:cs="Arial"/>
                <w:b/>
                <w:bCs/>
                <w:sz w:val="20"/>
                <w:szCs w:val="20"/>
              </w:rPr>
              <w:t>№ п/п</w:t>
            </w:r>
          </w:p>
        </w:tc>
        <w:tc>
          <w:tcPr>
            <w:tcW w:w="3609" w:type="dxa"/>
            <w:vMerge w:val="restart"/>
            <w:shd w:val="clear" w:color="auto" w:fill="D9D9D9"/>
            <w:vAlign w:val="center"/>
            <w:hideMark/>
          </w:tcPr>
          <w:p w:rsidR="00FE3281" w:rsidRPr="00FE3281" w:rsidRDefault="00FE3281" w:rsidP="00434165">
            <w:pPr>
              <w:rPr>
                <w:rFonts w:cs="Arial"/>
                <w:b/>
                <w:bCs/>
                <w:sz w:val="20"/>
                <w:szCs w:val="20"/>
              </w:rPr>
            </w:pPr>
            <w:r w:rsidRPr="00FE3281">
              <w:rPr>
                <w:rFonts w:cs="Arial"/>
                <w:sz w:val="20"/>
                <w:szCs w:val="20"/>
                <w:u w:val="single"/>
              </w:rPr>
              <w:t>Контрагент должен иметь</w:t>
            </w:r>
            <w:r w:rsidRPr="00FE3281">
              <w:rPr>
                <w:rFonts w:cs="Arial"/>
                <w:b/>
                <w:bCs/>
                <w:sz w:val="20"/>
                <w:szCs w:val="20"/>
              </w:rPr>
              <w:t xml:space="preserve"> Требование </w:t>
            </w:r>
            <w:r w:rsidRPr="00FE3281">
              <w:rPr>
                <w:rFonts w:cs="Arial"/>
                <w:b/>
                <w:bCs/>
                <w:sz w:val="20"/>
                <w:szCs w:val="20"/>
              </w:rPr>
              <w:br/>
              <w:t>(параметр оценки)</w:t>
            </w:r>
          </w:p>
        </w:tc>
        <w:tc>
          <w:tcPr>
            <w:tcW w:w="2554" w:type="dxa"/>
            <w:vMerge w:val="restart"/>
            <w:shd w:val="clear" w:color="auto" w:fill="D9D9D9"/>
            <w:vAlign w:val="center"/>
            <w:hideMark/>
          </w:tcPr>
          <w:p w:rsidR="00FE3281" w:rsidRPr="00FE3281" w:rsidRDefault="00FE3281" w:rsidP="00434165">
            <w:pPr>
              <w:rPr>
                <w:rFonts w:cs="Arial"/>
                <w:b/>
                <w:bCs/>
                <w:sz w:val="20"/>
                <w:szCs w:val="20"/>
              </w:rPr>
            </w:pPr>
            <w:r w:rsidRPr="00FE3281">
              <w:rPr>
                <w:rFonts w:cs="Arial"/>
                <w:b/>
                <w:bCs/>
                <w:sz w:val="20"/>
                <w:szCs w:val="20"/>
              </w:rPr>
              <w:t>Документы, подтверждающие соответствия требованию</w:t>
            </w:r>
          </w:p>
        </w:tc>
        <w:tc>
          <w:tcPr>
            <w:tcW w:w="1565" w:type="dxa"/>
            <w:vMerge w:val="restart"/>
            <w:shd w:val="clear" w:color="auto" w:fill="D9D9D9"/>
            <w:vAlign w:val="center"/>
            <w:hideMark/>
          </w:tcPr>
          <w:p w:rsidR="00FE3281" w:rsidRPr="00FE3281" w:rsidRDefault="00FE3281" w:rsidP="00434165">
            <w:pPr>
              <w:rPr>
                <w:rFonts w:cs="Arial"/>
                <w:b/>
                <w:bCs/>
                <w:sz w:val="20"/>
                <w:szCs w:val="20"/>
              </w:rPr>
            </w:pPr>
            <w:r w:rsidRPr="00FE3281">
              <w:rPr>
                <w:rFonts w:cs="Arial"/>
                <w:b/>
                <w:bCs/>
                <w:sz w:val="20"/>
                <w:szCs w:val="20"/>
              </w:rPr>
              <w:t>Единица измерения</w:t>
            </w:r>
          </w:p>
        </w:tc>
        <w:tc>
          <w:tcPr>
            <w:tcW w:w="1574" w:type="dxa"/>
            <w:vMerge w:val="restart"/>
            <w:shd w:val="clear" w:color="auto" w:fill="D9D9D9"/>
            <w:vAlign w:val="center"/>
            <w:hideMark/>
          </w:tcPr>
          <w:p w:rsidR="00FE3281" w:rsidRPr="00FE3281" w:rsidRDefault="00FE3281" w:rsidP="00434165">
            <w:pPr>
              <w:rPr>
                <w:rFonts w:cs="Arial"/>
                <w:b/>
                <w:bCs/>
                <w:sz w:val="20"/>
                <w:szCs w:val="20"/>
                <w:u w:val="single"/>
              </w:rPr>
            </w:pPr>
            <w:r w:rsidRPr="00FE3281">
              <w:rPr>
                <w:rFonts w:cs="Arial"/>
                <w:b/>
                <w:bCs/>
                <w:sz w:val="20"/>
                <w:szCs w:val="20"/>
              </w:rPr>
              <w:t>Условия соответствия</w:t>
            </w:r>
          </w:p>
        </w:tc>
      </w:tr>
      <w:tr w:rsidR="00FE3281" w:rsidRPr="002E571A" w:rsidTr="008A67D3">
        <w:trPr>
          <w:trHeight w:val="373"/>
          <w:tblHeader/>
        </w:trPr>
        <w:tc>
          <w:tcPr>
            <w:tcW w:w="656" w:type="dxa"/>
            <w:vMerge/>
            <w:shd w:val="clear" w:color="auto" w:fill="D9D9D9"/>
            <w:vAlign w:val="center"/>
            <w:hideMark/>
          </w:tcPr>
          <w:p w:rsidR="00FE3281" w:rsidRPr="00FE3281" w:rsidRDefault="00FE3281" w:rsidP="00434165">
            <w:pPr>
              <w:rPr>
                <w:rFonts w:cs="Arial"/>
                <w:b/>
                <w:bCs/>
                <w:sz w:val="20"/>
                <w:szCs w:val="20"/>
              </w:rPr>
            </w:pPr>
          </w:p>
        </w:tc>
        <w:tc>
          <w:tcPr>
            <w:tcW w:w="3609" w:type="dxa"/>
            <w:vMerge/>
            <w:shd w:val="clear" w:color="auto" w:fill="D9D9D9"/>
            <w:vAlign w:val="center"/>
            <w:hideMark/>
          </w:tcPr>
          <w:p w:rsidR="00FE3281" w:rsidRPr="00FE3281" w:rsidRDefault="00FE3281" w:rsidP="00434165">
            <w:pPr>
              <w:rPr>
                <w:rFonts w:cs="Arial"/>
                <w:b/>
                <w:bCs/>
                <w:sz w:val="20"/>
                <w:szCs w:val="20"/>
              </w:rPr>
            </w:pPr>
          </w:p>
        </w:tc>
        <w:tc>
          <w:tcPr>
            <w:tcW w:w="2554" w:type="dxa"/>
            <w:vMerge/>
            <w:shd w:val="clear" w:color="auto" w:fill="D9D9D9"/>
            <w:vAlign w:val="center"/>
            <w:hideMark/>
          </w:tcPr>
          <w:p w:rsidR="00FE3281" w:rsidRPr="00FE3281" w:rsidRDefault="00FE3281" w:rsidP="00434165">
            <w:pPr>
              <w:rPr>
                <w:rFonts w:cs="Arial"/>
                <w:b/>
                <w:bCs/>
                <w:sz w:val="20"/>
                <w:szCs w:val="20"/>
              </w:rPr>
            </w:pPr>
          </w:p>
        </w:tc>
        <w:tc>
          <w:tcPr>
            <w:tcW w:w="1565" w:type="dxa"/>
            <w:vMerge/>
            <w:shd w:val="clear" w:color="auto" w:fill="D9D9D9"/>
            <w:vAlign w:val="center"/>
            <w:hideMark/>
          </w:tcPr>
          <w:p w:rsidR="00FE3281" w:rsidRPr="00FE3281" w:rsidRDefault="00FE3281" w:rsidP="00434165">
            <w:pPr>
              <w:rPr>
                <w:rFonts w:cs="Arial"/>
                <w:b/>
                <w:bCs/>
                <w:sz w:val="20"/>
                <w:szCs w:val="20"/>
              </w:rPr>
            </w:pPr>
          </w:p>
        </w:tc>
        <w:tc>
          <w:tcPr>
            <w:tcW w:w="1574" w:type="dxa"/>
            <w:vMerge/>
            <w:shd w:val="clear" w:color="auto" w:fill="D9D9D9"/>
            <w:vAlign w:val="center"/>
            <w:hideMark/>
          </w:tcPr>
          <w:p w:rsidR="00FE3281" w:rsidRPr="00FE3281" w:rsidRDefault="00FE3281" w:rsidP="00434165">
            <w:pPr>
              <w:rPr>
                <w:rFonts w:cs="Arial"/>
                <w:b/>
                <w:bCs/>
                <w:sz w:val="20"/>
                <w:szCs w:val="20"/>
                <w:u w:val="single"/>
              </w:rPr>
            </w:pPr>
          </w:p>
        </w:tc>
      </w:tr>
      <w:tr w:rsidR="00FE3281" w:rsidRPr="002E571A" w:rsidTr="008A67D3">
        <w:trPr>
          <w:trHeight w:val="164"/>
          <w:tblHeader/>
        </w:trPr>
        <w:tc>
          <w:tcPr>
            <w:tcW w:w="656" w:type="dxa"/>
            <w:shd w:val="clear" w:color="auto" w:fill="D9D9D9"/>
            <w:noWrap/>
            <w:vAlign w:val="center"/>
          </w:tcPr>
          <w:p w:rsidR="00FE3281" w:rsidRPr="00FE3281" w:rsidRDefault="00FE3281" w:rsidP="008A67D3">
            <w:pPr>
              <w:rPr>
                <w:rFonts w:cs="Arial"/>
                <w:b/>
                <w:sz w:val="20"/>
                <w:szCs w:val="20"/>
              </w:rPr>
            </w:pPr>
            <w:r w:rsidRPr="00FE3281">
              <w:rPr>
                <w:rFonts w:cs="Arial"/>
                <w:b/>
                <w:sz w:val="20"/>
                <w:szCs w:val="20"/>
              </w:rPr>
              <w:t>1</w:t>
            </w:r>
          </w:p>
        </w:tc>
        <w:tc>
          <w:tcPr>
            <w:tcW w:w="3609" w:type="dxa"/>
            <w:shd w:val="clear" w:color="auto" w:fill="D9D9D9"/>
            <w:vAlign w:val="center"/>
          </w:tcPr>
          <w:p w:rsidR="00FE3281" w:rsidRPr="00FE3281" w:rsidRDefault="00FE3281" w:rsidP="008A67D3">
            <w:pPr>
              <w:rPr>
                <w:rFonts w:cs="Arial"/>
                <w:b/>
                <w:sz w:val="20"/>
                <w:szCs w:val="20"/>
              </w:rPr>
            </w:pPr>
            <w:r w:rsidRPr="00FE3281">
              <w:rPr>
                <w:rFonts w:cs="Arial"/>
                <w:b/>
                <w:sz w:val="20"/>
                <w:szCs w:val="20"/>
              </w:rPr>
              <w:t>2</w:t>
            </w:r>
          </w:p>
        </w:tc>
        <w:tc>
          <w:tcPr>
            <w:tcW w:w="2554" w:type="dxa"/>
            <w:shd w:val="clear" w:color="auto" w:fill="D9D9D9"/>
            <w:vAlign w:val="center"/>
          </w:tcPr>
          <w:p w:rsidR="00FE3281" w:rsidRPr="00FE3281" w:rsidRDefault="00FE3281" w:rsidP="008A67D3">
            <w:pPr>
              <w:rPr>
                <w:rFonts w:cs="Arial"/>
                <w:b/>
                <w:sz w:val="20"/>
                <w:szCs w:val="20"/>
              </w:rPr>
            </w:pPr>
            <w:r w:rsidRPr="00FE3281">
              <w:rPr>
                <w:rFonts w:cs="Arial"/>
                <w:b/>
                <w:sz w:val="20"/>
                <w:szCs w:val="20"/>
              </w:rPr>
              <w:t>3</w:t>
            </w:r>
          </w:p>
        </w:tc>
        <w:tc>
          <w:tcPr>
            <w:tcW w:w="1565" w:type="dxa"/>
            <w:shd w:val="clear" w:color="auto" w:fill="D9D9D9"/>
            <w:vAlign w:val="center"/>
          </w:tcPr>
          <w:p w:rsidR="00FE3281" w:rsidRPr="00FE3281" w:rsidRDefault="00FE3281" w:rsidP="008A67D3">
            <w:pPr>
              <w:rPr>
                <w:rFonts w:cs="Arial"/>
                <w:b/>
                <w:sz w:val="20"/>
                <w:szCs w:val="20"/>
              </w:rPr>
            </w:pPr>
            <w:r w:rsidRPr="00FE3281">
              <w:rPr>
                <w:rFonts w:cs="Arial"/>
                <w:b/>
                <w:sz w:val="20"/>
                <w:szCs w:val="20"/>
              </w:rPr>
              <w:t>4</w:t>
            </w:r>
          </w:p>
        </w:tc>
        <w:tc>
          <w:tcPr>
            <w:tcW w:w="1574" w:type="dxa"/>
            <w:shd w:val="clear" w:color="auto" w:fill="D9D9D9"/>
            <w:vAlign w:val="center"/>
          </w:tcPr>
          <w:p w:rsidR="00FE3281" w:rsidRPr="00FE3281" w:rsidRDefault="00FE3281" w:rsidP="008A67D3">
            <w:pPr>
              <w:rPr>
                <w:rFonts w:cs="Arial"/>
                <w:b/>
                <w:sz w:val="20"/>
                <w:szCs w:val="20"/>
              </w:rPr>
            </w:pPr>
            <w:r w:rsidRPr="00FE3281">
              <w:rPr>
                <w:rFonts w:cs="Arial"/>
                <w:b/>
                <w:sz w:val="20"/>
                <w:szCs w:val="20"/>
              </w:rPr>
              <w:t>5</w:t>
            </w:r>
          </w:p>
        </w:tc>
      </w:tr>
      <w:tr w:rsidR="00FE3281" w:rsidRPr="00B35034" w:rsidTr="008A67D3">
        <w:trPr>
          <w:trHeight w:val="2656"/>
        </w:trPr>
        <w:tc>
          <w:tcPr>
            <w:tcW w:w="656" w:type="dxa"/>
            <w:shd w:val="clear" w:color="auto" w:fill="auto"/>
            <w:noWrap/>
            <w:vAlign w:val="center"/>
          </w:tcPr>
          <w:p w:rsidR="00FE3281" w:rsidRPr="00FE3281" w:rsidRDefault="00FE3281" w:rsidP="00434165">
            <w:pPr>
              <w:rPr>
                <w:rFonts w:cs="Arial"/>
                <w:sz w:val="20"/>
                <w:szCs w:val="20"/>
              </w:rPr>
            </w:pPr>
            <w:r w:rsidRPr="00FE3281">
              <w:rPr>
                <w:rFonts w:cs="Arial"/>
                <w:sz w:val="20"/>
                <w:szCs w:val="20"/>
              </w:rPr>
              <w:t>1.</w:t>
            </w:r>
          </w:p>
        </w:tc>
        <w:tc>
          <w:tcPr>
            <w:tcW w:w="3609" w:type="dxa"/>
            <w:shd w:val="clear" w:color="auto" w:fill="auto"/>
            <w:vAlign w:val="center"/>
          </w:tcPr>
          <w:p w:rsidR="00FE3281" w:rsidRPr="00FE3281" w:rsidRDefault="00FE3281" w:rsidP="00434165">
            <w:pPr>
              <w:autoSpaceDE w:val="0"/>
              <w:jc w:val="both"/>
              <w:rPr>
                <w:rFonts w:cs="Arial"/>
                <w:sz w:val="20"/>
                <w:szCs w:val="20"/>
              </w:rPr>
            </w:pPr>
            <w:r w:rsidRPr="00FE3281">
              <w:rPr>
                <w:rFonts w:cs="Arial"/>
                <w:sz w:val="20"/>
                <w:szCs w:val="20"/>
              </w:rPr>
              <w:t>Опыт выполнения работ аналогичных предмету закупки, в том числе, но не ограничиваясь, на ОАО «Славнефть-ЯНОС», ПАО «Газпром нефть», ОАО «НК «Роснефть».</w:t>
            </w:r>
            <w:r w:rsidRPr="00FE3281">
              <w:rPr>
                <w:rFonts w:cs="Arial"/>
                <w:color w:val="FF0000"/>
                <w:sz w:val="20"/>
                <w:szCs w:val="20"/>
              </w:rPr>
              <w:t xml:space="preserve"> </w:t>
            </w:r>
            <w:r w:rsidRPr="00FE3281">
              <w:rPr>
                <w:rFonts w:cs="Arial"/>
                <w:sz w:val="20"/>
                <w:szCs w:val="20"/>
              </w:rPr>
              <w:t>Наличие опыта выполнения работ по техническому обслуживанию  грузоподъемных механизмов, в том числе на действующих опасных  производственных объектах.</w:t>
            </w:r>
          </w:p>
        </w:tc>
        <w:tc>
          <w:tcPr>
            <w:tcW w:w="2554" w:type="dxa"/>
            <w:shd w:val="clear" w:color="auto" w:fill="auto"/>
            <w:vAlign w:val="center"/>
          </w:tcPr>
          <w:p w:rsidR="00FE3281" w:rsidRPr="004E1108" w:rsidRDefault="00FE3281" w:rsidP="00434165">
            <w:pPr>
              <w:autoSpaceDE w:val="0"/>
              <w:ind w:left="34"/>
              <w:jc w:val="both"/>
              <w:rPr>
                <w:rFonts w:cs="Arial"/>
                <w:sz w:val="20"/>
                <w:szCs w:val="20"/>
              </w:rPr>
            </w:pPr>
            <w:r w:rsidRPr="004E1108">
              <w:rPr>
                <w:rFonts w:cs="Arial"/>
                <w:sz w:val="20"/>
                <w:szCs w:val="20"/>
              </w:rPr>
              <w:t xml:space="preserve">Справка об опыте работы за 2014, 2015, 2016 г.г. за подписью руководителя организации (Форма 7), </w:t>
            </w:r>
            <w:proofErr w:type="spellStart"/>
            <w:r w:rsidRPr="004E1108">
              <w:rPr>
                <w:rFonts w:cs="Arial"/>
                <w:sz w:val="20"/>
                <w:szCs w:val="20"/>
              </w:rPr>
              <w:t>референц</w:t>
            </w:r>
            <w:proofErr w:type="spellEnd"/>
            <w:r w:rsidRPr="004E1108">
              <w:rPr>
                <w:rFonts w:cs="Arial"/>
                <w:sz w:val="20"/>
                <w:szCs w:val="20"/>
              </w:rPr>
              <w:t>-лист, отзывы заказчиков.</w:t>
            </w:r>
          </w:p>
        </w:tc>
        <w:tc>
          <w:tcPr>
            <w:tcW w:w="1565" w:type="dxa"/>
            <w:shd w:val="clear" w:color="000000" w:fill="FFFFFF"/>
            <w:vAlign w:val="center"/>
          </w:tcPr>
          <w:p w:rsidR="00FE3281" w:rsidRPr="00FE3281" w:rsidRDefault="00FE3281" w:rsidP="00434165">
            <w:pPr>
              <w:rPr>
                <w:rFonts w:cs="Arial"/>
                <w:sz w:val="20"/>
                <w:szCs w:val="20"/>
              </w:rPr>
            </w:pPr>
            <w:r w:rsidRPr="00FE3281">
              <w:rPr>
                <w:rFonts w:cs="Arial"/>
                <w:sz w:val="20"/>
                <w:szCs w:val="20"/>
              </w:rPr>
              <w:t>Количество выполненных работ за 2014, 2015, 2016 г.г.</w:t>
            </w:r>
          </w:p>
        </w:tc>
        <w:tc>
          <w:tcPr>
            <w:tcW w:w="1574" w:type="dxa"/>
            <w:shd w:val="clear" w:color="auto" w:fill="auto"/>
            <w:vAlign w:val="center"/>
          </w:tcPr>
          <w:p w:rsidR="00FE3281" w:rsidRPr="00FE3281" w:rsidRDefault="00FE3281" w:rsidP="00434165">
            <w:pPr>
              <w:rPr>
                <w:rFonts w:cs="Arial"/>
                <w:sz w:val="20"/>
                <w:szCs w:val="20"/>
                <w:highlight w:val="green"/>
              </w:rPr>
            </w:pPr>
            <w:r w:rsidRPr="00FE3281">
              <w:rPr>
                <w:rFonts w:cs="Arial"/>
                <w:sz w:val="20"/>
                <w:szCs w:val="20"/>
              </w:rPr>
              <w:t xml:space="preserve">6 и более </w:t>
            </w:r>
          </w:p>
        </w:tc>
      </w:tr>
      <w:tr w:rsidR="00FE3281" w:rsidRPr="008E0B36" w:rsidTr="008A67D3">
        <w:trPr>
          <w:trHeight w:val="1064"/>
        </w:trPr>
        <w:tc>
          <w:tcPr>
            <w:tcW w:w="656" w:type="dxa"/>
            <w:shd w:val="clear" w:color="auto" w:fill="auto"/>
            <w:noWrap/>
            <w:vAlign w:val="center"/>
          </w:tcPr>
          <w:p w:rsidR="00FE3281" w:rsidRPr="00FE3281" w:rsidRDefault="00FE3281" w:rsidP="00434165">
            <w:pPr>
              <w:rPr>
                <w:rFonts w:cs="Arial"/>
                <w:sz w:val="20"/>
                <w:szCs w:val="20"/>
              </w:rPr>
            </w:pPr>
            <w:r w:rsidRPr="00FE3281">
              <w:rPr>
                <w:rFonts w:cs="Arial"/>
                <w:sz w:val="20"/>
                <w:szCs w:val="20"/>
              </w:rPr>
              <w:t>2.</w:t>
            </w:r>
          </w:p>
        </w:tc>
        <w:tc>
          <w:tcPr>
            <w:tcW w:w="3609" w:type="dxa"/>
            <w:shd w:val="clear" w:color="auto" w:fill="auto"/>
            <w:vAlign w:val="center"/>
          </w:tcPr>
          <w:p w:rsidR="00FE3281" w:rsidRPr="00FE3281" w:rsidRDefault="00FE3281" w:rsidP="00434165">
            <w:pPr>
              <w:autoSpaceDE w:val="0"/>
              <w:jc w:val="both"/>
              <w:rPr>
                <w:rFonts w:cs="Arial"/>
                <w:sz w:val="20"/>
                <w:szCs w:val="20"/>
              </w:rPr>
            </w:pPr>
            <w:r w:rsidRPr="00FE3281">
              <w:rPr>
                <w:rFonts w:cs="Arial"/>
                <w:sz w:val="20"/>
                <w:szCs w:val="20"/>
              </w:rPr>
              <w:t xml:space="preserve">Среднегодовой объем выполненных работ </w:t>
            </w:r>
            <w:r w:rsidRPr="00FE3281">
              <w:rPr>
                <w:rFonts w:cs="Arial"/>
                <w:color w:val="000000"/>
                <w:sz w:val="20"/>
                <w:szCs w:val="20"/>
              </w:rPr>
              <w:t xml:space="preserve">по </w:t>
            </w:r>
            <w:r w:rsidRPr="00FE3281">
              <w:rPr>
                <w:rFonts w:cs="Arial"/>
                <w:sz w:val="20"/>
                <w:szCs w:val="20"/>
              </w:rPr>
              <w:t xml:space="preserve">техническому </w:t>
            </w:r>
            <w:proofErr w:type="gramStart"/>
            <w:r w:rsidRPr="00FE3281">
              <w:rPr>
                <w:rFonts w:cs="Arial"/>
                <w:sz w:val="20"/>
                <w:szCs w:val="20"/>
              </w:rPr>
              <w:t>обслуживанию  грузоподъемных</w:t>
            </w:r>
            <w:proofErr w:type="gramEnd"/>
            <w:r w:rsidRPr="00FE3281">
              <w:rPr>
                <w:rFonts w:cs="Arial"/>
                <w:sz w:val="20"/>
                <w:szCs w:val="20"/>
              </w:rPr>
              <w:t xml:space="preserve"> механизмов за последние 3 года. </w:t>
            </w:r>
          </w:p>
        </w:tc>
        <w:tc>
          <w:tcPr>
            <w:tcW w:w="2554" w:type="dxa"/>
            <w:shd w:val="clear" w:color="auto" w:fill="auto"/>
            <w:vAlign w:val="center"/>
          </w:tcPr>
          <w:p w:rsidR="00FE3281" w:rsidRPr="004E1108" w:rsidRDefault="00FE3281" w:rsidP="00434165">
            <w:pPr>
              <w:autoSpaceDE w:val="0"/>
              <w:ind w:left="34"/>
              <w:jc w:val="both"/>
              <w:rPr>
                <w:rFonts w:cs="Arial"/>
                <w:sz w:val="20"/>
                <w:szCs w:val="20"/>
                <w:shd w:val="clear" w:color="auto" w:fill="FFFF00"/>
              </w:rPr>
            </w:pPr>
            <w:r w:rsidRPr="004E1108">
              <w:rPr>
                <w:rFonts w:cs="Arial"/>
                <w:sz w:val="20"/>
                <w:szCs w:val="20"/>
              </w:rPr>
              <w:t xml:space="preserve">Справка об опыте работы за 2014, 2015, 2016 г.г., за подписью руководителя организации (Форма 7), </w:t>
            </w:r>
            <w:proofErr w:type="spellStart"/>
            <w:r w:rsidRPr="004E1108">
              <w:rPr>
                <w:rFonts w:cs="Arial"/>
                <w:sz w:val="20"/>
                <w:szCs w:val="20"/>
              </w:rPr>
              <w:t>референц</w:t>
            </w:r>
            <w:proofErr w:type="spellEnd"/>
            <w:r w:rsidRPr="004E1108">
              <w:rPr>
                <w:rFonts w:cs="Arial"/>
                <w:sz w:val="20"/>
                <w:szCs w:val="20"/>
              </w:rPr>
              <w:t>-лист.</w:t>
            </w:r>
          </w:p>
        </w:tc>
        <w:tc>
          <w:tcPr>
            <w:tcW w:w="1565" w:type="dxa"/>
            <w:shd w:val="clear" w:color="000000" w:fill="FFFFFF"/>
            <w:vAlign w:val="center"/>
          </w:tcPr>
          <w:p w:rsidR="00FE3281" w:rsidRPr="00FE3281" w:rsidRDefault="00FE3281" w:rsidP="00434165">
            <w:pPr>
              <w:autoSpaceDE w:val="0"/>
              <w:ind w:left="34"/>
              <w:jc w:val="both"/>
              <w:rPr>
                <w:rFonts w:cs="Arial"/>
                <w:sz w:val="20"/>
                <w:szCs w:val="20"/>
              </w:rPr>
            </w:pPr>
            <w:r w:rsidRPr="00FE3281">
              <w:rPr>
                <w:rFonts w:cs="Arial"/>
                <w:sz w:val="20"/>
                <w:szCs w:val="20"/>
              </w:rPr>
              <w:t>рубль</w:t>
            </w:r>
          </w:p>
        </w:tc>
        <w:tc>
          <w:tcPr>
            <w:tcW w:w="1574" w:type="dxa"/>
            <w:shd w:val="clear" w:color="auto" w:fill="auto"/>
            <w:vAlign w:val="center"/>
          </w:tcPr>
          <w:p w:rsidR="00FE3281" w:rsidRPr="00FE3281" w:rsidRDefault="00FE3281" w:rsidP="00434165">
            <w:pPr>
              <w:autoSpaceDE w:val="0"/>
              <w:ind w:left="34"/>
              <w:jc w:val="both"/>
              <w:rPr>
                <w:rFonts w:cs="Arial"/>
                <w:sz w:val="20"/>
                <w:szCs w:val="20"/>
              </w:rPr>
            </w:pPr>
            <w:r w:rsidRPr="00FE3281">
              <w:rPr>
                <w:rFonts w:cs="Arial"/>
                <w:sz w:val="20"/>
                <w:szCs w:val="20"/>
              </w:rPr>
              <w:t xml:space="preserve"> 3 000 000 </w:t>
            </w:r>
          </w:p>
          <w:p w:rsidR="00FE3281" w:rsidRPr="00FE3281" w:rsidRDefault="00FE3281" w:rsidP="00086389">
            <w:pPr>
              <w:autoSpaceDE w:val="0"/>
              <w:ind w:left="34"/>
              <w:jc w:val="both"/>
              <w:rPr>
                <w:rFonts w:cs="Arial"/>
                <w:sz w:val="20"/>
                <w:szCs w:val="20"/>
              </w:rPr>
            </w:pPr>
            <w:r w:rsidRPr="00FE3281">
              <w:rPr>
                <w:rFonts w:cs="Arial"/>
                <w:sz w:val="20"/>
                <w:szCs w:val="20"/>
              </w:rPr>
              <w:t xml:space="preserve"> </w:t>
            </w:r>
            <w:r w:rsidR="00086389">
              <w:rPr>
                <w:rFonts w:cs="Arial"/>
                <w:sz w:val="20"/>
                <w:szCs w:val="20"/>
              </w:rPr>
              <w:t>без</w:t>
            </w:r>
            <w:r w:rsidR="007176E2" w:rsidRPr="00FE3281">
              <w:rPr>
                <w:rFonts w:cs="Arial"/>
                <w:sz w:val="20"/>
                <w:szCs w:val="20"/>
              </w:rPr>
              <w:t xml:space="preserve"> НДС и более</w:t>
            </w:r>
          </w:p>
        </w:tc>
      </w:tr>
      <w:tr w:rsidR="00FE3281" w:rsidRPr="007C1886" w:rsidTr="008A67D3">
        <w:trPr>
          <w:trHeight w:val="1064"/>
        </w:trPr>
        <w:tc>
          <w:tcPr>
            <w:tcW w:w="656" w:type="dxa"/>
            <w:shd w:val="clear" w:color="auto" w:fill="auto"/>
            <w:noWrap/>
            <w:vAlign w:val="center"/>
          </w:tcPr>
          <w:p w:rsidR="00FE3281" w:rsidRPr="00FE3281" w:rsidRDefault="00FE3281" w:rsidP="00434165">
            <w:pPr>
              <w:rPr>
                <w:rFonts w:cs="Arial"/>
                <w:sz w:val="20"/>
                <w:szCs w:val="20"/>
              </w:rPr>
            </w:pPr>
            <w:r w:rsidRPr="00FE3281">
              <w:rPr>
                <w:rFonts w:cs="Arial"/>
                <w:sz w:val="20"/>
                <w:szCs w:val="20"/>
              </w:rPr>
              <w:t>3.</w:t>
            </w:r>
          </w:p>
        </w:tc>
        <w:tc>
          <w:tcPr>
            <w:tcW w:w="3609" w:type="dxa"/>
            <w:shd w:val="clear" w:color="auto" w:fill="auto"/>
            <w:vAlign w:val="center"/>
          </w:tcPr>
          <w:p w:rsidR="00FE3281" w:rsidRPr="00FE3281" w:rsidRDefault="00FE3281" w:rsidP="00434165">
            <w:pPr>
              <w:autoSpaceDE w:val="0"/>
              <w:ind w:left="34"/>
              <w:jc w:val="both"/>
              <w:rPr>
                <w:rFonts w:cs="Arial"/>
                <w:sz w:val="20"/>
                <w:szCs w:val="20"/>
              </w:rPr>
            </w:pPr>
            <w:r w:rsidRPr="00FE3281">
              <w:rPr>
                <w:rFonts w:cs="Arial"/>
                <w:sz w:val="20"/>
                <w:szCs w:val="20"/>
              </w:rPr>
              <w:t>Стоимость одного договора, который вправе заключать контрагент на организацию строительства, реконструкции и капитального ремонта объектов капитального строительства согласно свидетельства СРО (если стоимость закупки превышает сумму, указанную в СРО, допускается предоставление гарантийного письмо о переоформлении СРО).</w:t>
            </w:r>
          </w:p>
        </w:tc>
        <w:tc>
          <w:tcPr>
            <w:tcW w:w="2554" w:type="dxa"/>
            <w:shd w:val="clear" w:color="auto" w:fill="auto"/>
            <w:vAlign w:val="center"/>
          </w:tcPr>
          <w:p w:rsidR="00FE3281" w:rsidRPr="004E1108" w:rsidRDefault="00FE3281" w:rsidP="00434165">
            <w:pPr>
              <w:tabs>
                <w:tab w:val="left" w:pos="644"/>
              </w:tabs>
              <w:autoSpaceDE w:val="0"/>
              <w:ind w:left="34"/>
              <w:jc w:val="both"/>
              <w:rPr>
                <w:rFonts w:cs="Arial"/>
                <w:sz w:val="20"/>
                <w:szCs w:val="20"/>
              </w:rPr>
            </w:pPr>
            <w:r w:rsidRPr="004E1108">
              <w:rPr>
                <w:rFonts w:cs="Arial"/>
                <w:sz w:val="20"/>
                <w:szCs w:val="20"/>
              </w:rPr>
              <w:t>Копия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(гарантийное письмо при необходимости).</w:t>
            </w:r>
          </w:p>
        </w:tc>
        <w:tc>
          <w:tcPr>
            <w:tcW w:w="1565" w:type="dxa"/>
            <w:shd w:val="clear" w:color="000000" w:fill="FFFFFF"/>
            <w:vAlign w:val="center"/>
          </w:tcPr>
          <w:p w:rsidR="00FE3281" w:rsidRPr="00FE3281" w:rsidRDefault="00FE3281" w:rsidP="00434165">
            <w:pPr>
              <w:rPr>
                <w:rFonts w:cs="Arial"/>
                <w:sz w:val="20"/>
                <w:szCs w:val="20"/>
              </w:rPr>
            </w:pPr>
            <w:r w:rsidRPr="00FE3281">
              <w:rPr>
                <w:rFonts w:cs="Arial"/>
                <w:sz w:val="20"/>
                <w:szCs w:val="20"/>
              </w:rPr>
              <w:t>рубль</w:t>
            </w:r>
          </w:p>
        </w:tc>
        <w:tc>
          <w:tcPr>
            <w:tcW w:w="1574" w:type="dxa"/>
            <w:shd w:val="clear" w:color="auto" w:fill="auto"/>
            <w:vAlign w:val="center"/>
          </w:tcPr>
          <w:p w:rsidR="00FE3281" w:rsidRPr="00FE3281" w:rsidRDefault="00FE3281" w:rsidP="00434165">
            <w:pPr>
              <w:rPr>
                <w:rFonts w:cs="Arial"/>
                <w:sz w:val="20"/>
                <w:szCs w:val="20"/>
              </w:rPr>
            </w:pPr>
            <w:r w:rsidRPr="00FE3281">
              <w:rPr>
                <w:rFonts w:cs="Arial"/>
                <w:sz w:val="20"/>
                <w:szCs w:val="20"/>
              </w:rPr>
              <w:t>10 000 000    с НДС и более</w:t>
            </w:r>
          </w:p>
        </w:tc>
      </w:tr>
      <w:tr w:rsidR="00FE3281" w:rsidRPr="00774474" w:rsidTr="008A67D3">
        <w:trPr>
          <w:trHeight w:val="1064"/>
        </w:trPr>
        <w:tc>
          <w:tcPr>
            <w:tcW w:w="656" w:type="dxa"/>
            <w:shd w:val="clear" w:color="auto" w:fill="auto"/>
            <w:noWrap/>
            <w:vAlign w:val="center"/>
          </w:tcPr>
          <w:p w:rsidR="00FE3281" w:rsidRPr="00FE3281" w:rsidRDefault="00FE3281" w:rsidP="00434165">
            <w:pPr>
              <w:rPr>
                <w:rFonts w:cs="Arial"/>
                <w:sz w:val="20"/>
                <w:szCs w:val="20"/>
              </w:rPr>
            </w:pPr>
            <w:r w:rsidRPr="00FE3281">
              <w:rPr>
                <w:rFonts w:cs="Arial"/>
                <w:sz w:val="20"/>
                <w:szCs w:val="20"/>
              </w:rPr>
              <w:t>4.</w:t>
            </w:r>
          </w:p>
        </w:tc>
        <w:tc>
          <w:tcPr>
            <w:tcW w:w="3609" w:type="dxa"/>
            <w:shd w:val="clear" w:color="auto" w:fill="auto"/>
            <w:vAlign w:val="center"/>
          </w:tcPr>
          <w:p w:rsidR="00FE3281" w:rsidRPr="00FE3281" w:rsidRDefault="00FE3281" w:rsidP="00434165">
            <w:pPr>
              <w:autoSpaceDE w:val="0"/>
              <w:ind w:left="34"/>
              <w:jc w:val="both"/>
              <w:rPr>
                <w:rFonts w:cs="Arial"/>
                <w:sz w:val="20"/>
                <w:szCs w:val="20"/>
              </w:rPr>
            </w:pPr>
            <w:r w:rsidRPr="00FE3281">
              <w:rPr>
                <w:rFonts w:cs="Arial"/>
                <w:sz w:val="20"/>
                <w:szCs w:val="20"/>
              </w:rPr>
              <w:t>Наличие свидетельства СРО с разрешением на производство соответствующих предмету закупки работ, которые оказывают влияние на безопасность объектов капитального строительства по предмету закупки.</w:t>
            </w:r>
          </w:p>
        </w:tc>
        <w:tc>
          <w:tcPr>
            <w:tcW w:w="2554" w:type="dxa"/>
            <w:shd w:val="clear" w:color="auto" w:fill="auto"/>
            <w:vAlign w:val="center"/>
          </w:tcPr>
          <w:p w:rsidR="00FE3281" w:rsidRPr="004E1108" w:rsidRDefault="00FE3281" w:rsidP="00434165">
            <w:pPr>
              <w:tabs>
                <w:tab w:val="left" w:pos="644"/>
              </w:tabs>
              <w:autoSpaceDE w:val="0"/>
              <w:ind w:left="34"/>
              <w:jc w:val="both"/>
              <w:rPr>
                <w:rFonts w:cs="Arial"/>
                <w:sz w:val="20"/>
                <w:szCs w:val="20"/>
              </w:rPr>
            </w:pPr>
            <w:r w:rsidRPr="004E1108">
              <w:rPr>
                <w:rFonts w:cs="Arial"/>
                <w:sz w:val="20"/>
                <w:szCs w:val="20"/>
              </w:rPr>
              <w:t xml:space="preserve">Копия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w:t>
            </w:r>
            <w:r w:rsidRPr="004E1108">
              <w:rPr>
                <w:rFonts w:cs="Arial"/>
                <w:sz w:val="20"/>
                <w:szCs w:val="20"/>
              </w:rPr>
              <w:lastRenderedPageBreak/>
              <w:t>лицензии, аттестации в области промышленной безопасности.</w:t>
            </w:r>
          </w:p>
        </w:tc>
        <w:tc>
          <w:tcPr>
            <w:tcW w:w="1565" w:type="dxa"/>
            <w:shd w:val="clear" w:color="000000" w:fill="FFFFFF"/>
            <w:vAlign w:val="center"/>
          </w:tcPr>
          <w:p w:rsidR="00FE3281" w:rsidRPr="00FE3281" w:rsidRDefault="00FE3281" w:rsidP="00434165">
            <w:pPr>
              <w:rPr>
                <w:rFonts w:cs="Arial"/>
                <w:sz w:val="20"/>
                <w:szCs w:val="20"/>
              </w:rPr>
            </w:pPr>
            <w:r w:rsidRPr="00FE3281">
              <w:rPr>
                <w:rFonts w:cs="Arial"/>
                <w:sz w:val="20"/>
                <w:szCs w:val="20"/>
              </w:rPr>
              <w:lastRenderedPageBreak/>
              <w:t>Да/нет</w:t>
            </w:r>
          </w:p>
        </w:tc>
        <w:tc>
          <w:tcPr>
            <w:tcW w:w="1574" w:type="dxa"/>
            <w:shd w:val="clear" w:color="auto" w:fill="auto"/>
            <w:vAlign w:val="center"/>
          </w:tcPr>
          <w:p w:rsidR="00FE3281" w:rsidRPr="00FE3281" w:rsidRDefault="00FE3281" w:rsidP="00434165">
            <w:pPr>
              <w:rPr>
                <w:rFonts w:cs="Arial"/>
                <w:sz w:val="20"/>
                <w:szCs w:val="20"/>
              </w:rPr>
            </w:pPr>
            <w:r w:rsidRPr="00FE3281">
              <w:rPr>
                <w:rFonts w:cs="Arial"/>
                <w:sz w:val="20"/>
                <w:szCs w:val="20"/>
              </w:rPr>
              <w:t>Да</w:t>
            </w:r>
          </w:p>
        </w:tc>
      </w:tr>
      <w:tr w:rsidR="00FE3281" w:rsidRPr="009571D3" w:rsidTr="008A67D3">
        <w:trPr>
          <w:trHeight w:val="1064"/>
        </w:trPr>
        <w:tc>
          <w:tcPr>
            <w:tcW w:w="656" w:type="dxa"/>
            <w:shd w:val="clear" w:color="auto" w:fill="auto"/>
            <w:noWrap/>
            <w:vAlign w:val="center"/>
          </w:tcPr>
          <w:p w:rsidR="00FE3281" w:rsidRPr="00FE3281" w:rsidRDefault="00FE3281" w:rsidP="00434165">
            <w:pPr>
              <w:rPr>
                <w:rFonts w:cs="Arial"/>
                <w:sz w:val="20"/>
                <w:szCs w:val="20"/>
              </w:rPr>
            </w:pPr>
            <w:r w:rsidRPr="00FE3281">
              <w:rPr>
                <w:rFonts w:cs="Arial"/>
                <w:sz w:val="20"/>
                <w:szCs w:val="20"/>
              </w:rPr>
              <w:lastRenderedPageBreak/>
              <w:t>5.</w:t>
            </w:r>
          </w:p>
        </w:tc>
        <w:tc>
          <w:tcPr>
            <w:tcW w:w="3609" w:type="dxa"/>
            <w:shd w:val="clear" w:color="auto" w:fill="auto"/>
            <w:vAlign w:val="center"/>
          </w:tcPr>
          <w:p w:rsidR="00FE3281" w:rsidRPr="00FE3281" w:rsidRDefault="00FE3281" w:rsidP="007B2A3D">
            <w:pPr>
              <w:autoSpaceDE w:val="0"/>
              <w:jc w:val="both"/>
              <w:rPr>
                <w:rFonts w:cs="Arial"/>
                <w:sz w:val="20"/>
                <w:szCs w:val="20"/>
              </w:rPr>
            </w:pPr>
            <w:r w:rsidRPr="00FE3281">
              <w:rPr>
                <w:rFonts w:cs="Arial"/>
                <w:sz w:val="20"/>
                <w:szCs w:val="20"/>
              </w:rPr>
              <w:t xml:space="preserve">Производственная база, с производственными мощностями, в непосредственной близости (регионе) или ее аренда. </w:t>
            </w:r>
          </w:p>
        </w:tc>
        <w:tc>
          <w:tcPr>
            <w:tcW w:w="2554" w:type="dxa"/>
            <w:shd w:val="clear" w:color="auto" w:fill="auto"/>
            <w:vAlign w:val="center"/>
          </w:tcPr>
          <w:p w:rsidR="00FE3281" w:rsidRPr="004E1108" w:rsidRDefault="00FE3281" w:rsidP="00434165">
            <w:pPr>
              <w:autoSpaceDE w:val="0"/>
              <w:ind w:left="34"/>
              <w:jc w:val="both"/>
              <w:rPr>
                <w:rFonts w:cs="Arial"/>
                <w:sz w:val="20"/>
                <w:szCs w:val="20"/>
              </w:rPr>
            </w:pPr>
            <w:r w:rsidRPr="004E1108">
              <w:rPr>
                <w:rFonts w:cs="Arial"/>
                <w:sz w:val="20"/>
                <w:szCs w:val="20"/>
              </w:rPr>
              <w:t>Справка о наличии производственных мощностей (Форма 9).</w:t>
            </w:r>
          </w:p>
          <w:p w:rsidR="00FE3281" w:rsidRPr="004E1108" w:rsidRDefault="00FE3281" w:rsidP="00434165">
            <w:pPr>
              <w:autoSpaceDE w:val="0"/>
              <w:ind w:left="34"/>
              <w:jc w:val="both"/>
              <w:rPr>
                <w:rFonts w:cs="Arial"/>
                <w:sz w:val="20"/>
                <w:szCs w:val="20"/>
              </w:rPr>
            </w:pPr>
          </w:p>
        </w:tc>
        <w:tc>
          <w:tcPr>
            <w:tcW w:w="1565" w:type="dxa"/>
            <w:shd w:val="clear" w:color="000000" w:fill="FFFFFF"/>
          </w:tcPr>
          <w:p w:rsidR="00FE3281" w:rsidRPr="00FE3281" w:rsidRDefault="00FE3281" w:rsidP="00434165">
            <w:pPr>
              <w:rPr>
                <w:rFonts w:cs="Arial"/>
                <w:sz w:val="20"/>
                <w:szCs w:val="20"/>
              </w:rPr>
            </w:pPr>
            <w:r w:rsidRPr="00FE3281">
              <w:rPr>
                <w:rFonts w:cs="Arial"/>
                <w:sz w:val="20"/>
                <w:szCs w:val="20"/>
              </w:rPr>
              <w:t>Наличие/ отсутствие</w:t>
            </w:r>
          </w:p>
        </w:tc>
        <w:tc>
          <w:tcPr>
            <w:tcW w:w="1574" w:type="dxa"/>
            <w:shd w:val="clear" w:color="auto" w:fill="auto"/>
          </w:tcPr>
          <w:p w:rsidR="00FE3281" w:rsidRPr="00FE3281" w:rsidRDefault="00FE3281" w:rsidP="00434165">
            <w:pPr>
              <w:rPr>
                <w:rFonts w:cs="Arial"/>
                <w:sz w:val="20"/>
                <w:szCs w:val="20"/>
              </w:rPr>
            </w:pPr>
            <w:r w:rsidRPr="00FE3281">
              <w:rPr>
                <w:rFonts w:cs="Arial"/>
                <w:sz w:val="20"/>
                <w:szCs w:val="20"/>
              </w:rPr>
              <w:t>наличие</w:t>
            </w:r>
          </w:p>
        </w:tc>
      </w:tr>
      <w:tr w:rsidR="00FE3281" w:rsidRPr="009571D3" w:rsidTr="008A67D3">
        <w:trPr>
          <w:trHeight w:val="629"/>
        </w:trPr>
        <w:tc>
          <w:tcPr>
            <w:tcW w:w="656" w:type="dxa"/>
            <w:shd w:val="clear" w:color="auto" w:fill="auto"/>
            <w:noWrap/>
            <w:vAlign w:val="center"/>
          </w:tcPr>
          <w:p w:rsidR="00FE3281" w:rsidRPr="00FE3281" w:rsidRDefault="00FE3281" w:rsidP="00434165">
            <w:pPr>
              <w:rPr>
                <w:rFonts w:cs="Arial"/>
                <w:sz w:val="20"/>
                <w:szCs w:val="20"/>
              </w:rPr>
            </w:pPr>
            <w:r w:rsidRPr="00FE3281">
              <w:rPr>
                <w:rFonts w:cs="Arial"/>
                <w:sz w:val="20"/>
                <w:szCs w:val="20"/>
              </w:rPr>
              <w:t>6</w:t>
            </w:r>
          </w:p>
        </w:tc>
        <w:tc>
          <w:tcPr>
            <w:tcW w:w="3609" w:type="dxa"/>
            <w:shd w:val="clear" w:color="auto" w:fill="auto"/>
            <w:vAlign w:val="center"/>
          </w:tcPr>
          <w:p w:rsidR="00FE3281" w:rsidRPr="00FE3281" w:rsidRDefault="00FE3281" w:rsidP="00434165">
            <w:pPr>
              <w:autoSpaceDE w:val="0"/>
              <w:ind w:left="34"/>
              <w:jc w:val="both"/>
              <w:rPr>
                <w:rFonts w:eastAsia="Calibri" w:cs="Arial"/>
                <w:sz w:val="20"/>
                <w:szCs w:val="20"/>
              </w:rPr>
            </w:pPr>
            <w:r w:rsidRPr="00FE3281">
              <w:rPr>
                <w:rFonts w:cs="Arial"/>
                <w:sz w:val="20"/>
                <w:szCs w:val="20"/>
              </w:rPr>
              <w:t>Для обеспечения работ организация должна иметь:</w:t>
            </w:r>
          </w:p>
        </w:tc>
        <w:tc>
          <w:tcPr>
            <w:tcW w:w="2554" w:type="dxa"/>
            <w:shd w:val="clear" w:color="auto" w:fill="auto"/>
            <w:vAlign w:val="center"/>
          </w:tcPr>
          <w:p w:rsidR="00FE3281" w:rsidRPr="004E1108" w:rsidRDefault="00FE3281" w:rsidP="00434165">
            <w:pPr>
              <w:autoSpaceDE w:val="0"/>
              <w:ind w:left="34"/>
              <w:jc w:val="both"/>
              <w:rPr>
                <w:rFonts w:eastAsia="Calibri" w:cs="Arial"/>
                <w:sz w:val="20"/>
                <w:szCs w:val="20"/>
              </w:rPr>
            </w:pPr>
          </w:p>
        </w:tc>
        <w:tc>
          <w:tcPr>
            <w:tcW w:w="1565" w:type="dxa"/>
            <w:shd w:val="clear" w:color="000000" w:fill="FFFFFF"/>
            <w:vAlign w:val="center"/>
          </w:tcPr>
          <w:p w:rsidR="00FE3281" w:rsidRPr="00FE3281" w:rsidRDefault="00FE3281" w:rsidP="00434165">
            <w:pPr>
              <w:rPr>
                <w:rFonts w:cs="Arial"/>
                <w:sz w:val="20"/>
                <w:szCs w:val="20"/>
              </w:rPr>
            </w:pPr>
          </w:p>
        </w:tc>
        <w:tc>
          <w:tcPr>
            <w:tcW w:w="1574" w:type="dxa"/>
            <w:shd w:val="clear" w:color="auto" w:fill="auto"/>
            <w:vAlign w:val="center"/>
          </w:tcPr>
          <w:p w:rsidR="00FE3281" w:rsidRPr="00FE3281" w:rsidRDefault="00FE3281" w:rsidP="00434165">
            <w:pPr>
              <w:rPr>
                <w:rFonts w:cs="Arial"/>
                <w:sz w:val="20"/>
                <w:szCs w:val="20"/>
              </w:rPr>
            </w:pPr>
          </w:p>
        </w:tc>
      </w:tr>
      <w:tr w:rsidR="00FE3281" w:rsidRPr="009571D3" w:rsidTr="008A67D3">
        <w:trPr>
          <w:trHeight w:val="629"/>
        </w:trPr>
        <w:tc>
          <w:tcPr>
            <w:tcW w:w="656" w:type="dxa"/>
            <w:shd w:val="clear" w:color="auto" w:fill="auto"/>
            <w:noWrap/>
            <w:vAlign w:val="center"/>
          </w:tcPr>
          <w:p w:rsidR="00FE3281" w:rsidRPr="00FE3281" w:rsidRDefault="00FE3281" w:rsidP="00434165">
            <w:pPr>
              <w:rPr>
                <w:rFonts w:cs="Arial"/>
                <w:sz w:val="20"/>
                <w:szCs w:val="20"/>
              </w:rPr>
            </w:pPr>
            <w:r w:rsidRPr="00FE3281">
              <w:rPr>
                <w:rFonts w:cs="Arial"/>
                <w:sz w:val="20"/>
                <w:szCs w:val="20"/>
              </w:rPr>
              <w:t>6.1</w:t>
            </w:r>
          </w:p>
        </w:tc>
        <w:tc>
          <w:tcPr>
            <w:tcW w:w="3609" w:type="dxa"/>
            <w:shd w:val="clear" w:color="auto" w:fill="auto"/>
            <w:vAlign w:val="center"/>
          </w:tcPr>
          <w:p w:rsidR="00FE3281" w:rsidRPr="00FE3281" w:rsidRDefault="00FE3281" w:rsidP="00434165">
            <w:pPr>
              <w:autoSpaceDE w:val="0"/>
              <w:jc w:val="both"/>
              <w:rPr>
                <w:rFonts w:cs="Arial"/>
                <w:sz w:val="20"/>
                <w:szCs w:val="20"/>
              </w:rPr>
            </w:pPr>
            <w:r w:rsidRPr="00FE3281">
              <w:rPr>
                <w:rFonts w:cs="Arial"/>
                <w:sz w:val="20"/>
                <w:szCs w:val="20"/>
              </w:rPr>
              <w:t xml:space="preserve">-производственно-технический отдел, </w:t>
            </w:r>
          </w:p>
        </w:tc>
        <w:tc>
          <w:tcPr>
            <w:tcW w:w="2554" w:type="dxa"/>
            <w:shd w:val="clear" w:color="auto" w:fill="auto"/>
            <w:vAlign w:val="center"/>
          </w:tcPr>
          <w:p w:rsidR="00FE3281" w:rsidRPr="004E1108" w:rsidRDefault="00FE3281" w:rsidP="00434165">
            <w:pPr>
              <w:autoSpaceDE w:val="0"/>
              <w:ind w:left="34"/>
              <w:jc w:val="both"/>
              <w:rPr>
                <w:rFonts w:cs="Arial"/>
                <w:sz w:val="20"/>
                <w:szCs w:val="20"/>
              </w:rPr>
            </w:pPr>
            <w:r w:rsidRPr="004E1108">
              <w:rPr>
                <w:rFonts w:cs="Arial"/>
                <w:sz w:val="20"/>
                <w:szCs w:val="20"/>
              </w:rPr>
              <w:t>Справка о наличии производственных мощностей (Форма 9).</w:t>
            </w:r>
          </w:p>
        </w:tc>
        <w:tc>
          <w:tcPr>
            <w:tcW w:w="1565" w:type="dxa"/>
            <w:shd w:val="clear" w:color="000000" w:fill="FFFFFF"/>
          </w:tcPr>
          <w:p w:rsidR="00FE3281" w:rsidRPr="00FE3281" w:rsidRDefault="00FE3281" w:rsidP="00434165">
            <w:pPr>
              <w:rPr>
                <w:rFonts w:cs="Arial"/>
                <w:sz w:val="20"/>
                <w:szCs w:val="20"/>
              </w:rPr>
            </w:pPr>
            <w:r w:rsidRPr="00FE3281">
              <w:rPr>
                <w:rFonts w:cs="Arial"/>
                <w:sz w:val="20"/>
                <w:szCs w:val="20"/>
              </w:rPr>
              <w:t>Наличие/ отсутствие</w:t>
            </w:r>
          </w:p>
        </w:tc>
        <w:tc>
          <w:tcPr>
            <w:tcW w:w="1574" w:type="dxa"/>
            <w:shd w:val="clear" w:color="auto" w:fill="auto"/>
          </w:tcPr>
          <w:p w:rsidR="00FE3281" w:rsidRPr="00FE3281" w:rsidRDefault="00FE3281" w:rsidP="00434165">
            <w:pPr>
              <w:rPr>
                <w:rFonts w:cs="Arial"/>
                <w:sz w:val="20"/>
                <w:szCs w:val="20"/>
              </w:rPr>
            </w:pPr>
            <w:r w:rsidRPr="00FE3281">
              <w:rPr>
                <w:rFonts w:cs="Arial"/>
                <w:sz w:val="20"/>
                <w:szCs w:val="20"/>
              </w:rPr>
              <w:t>наличие</w:t>
            </w:r>
          </w:p>
        </w:tc>
      </w:tr>
      <w:tr w:rsidR="00FE3281" w:rsidRPr="009571D3" w:rsidTr="008A67D3">
        <w:trPr>
          <w:trHeight w:val="629"/>
        </w:trPr>
        <w:tc>
          <w:tcPr>
            <w:tcW w:w="656" w:type="dxa"/>
            <w:shd w:val="clear" w:color="auto" w:fill="auto"/>
            <w:noWrap/>
            <w:vAlign w:val="center"/>
          </w:tcPr>
          <w:p w:rsidR="00FE3281" w:rsidRPr="00FE3281" w:rsidRDefault="00FE3281" w:rsidP="00434165">
            <w:pPr>
              <w:rPr>
                <w:rFonts w:cs="Arial"/>
                <w:sz w:val="20"/>
                <w:szCs w:val="20"/>
              </w:rPr>
            </w:pPr>
            <w:r w:rsidRPr="00FE3281">
              <w:rPr>
                <w:rFonts w:cs="Arial"/>
                <w:sz w:val="20"/>
                <w:szCs w:val="20"/>
              </w:rPr>
              <w:t>6.2</w:t>
            </w:r>
          </w:p>
        </w:tc>
        <w:tc>
          <w:tcPr>
            <w:tcW w:w="3609" w:type="dxa"/>
            <w:shd w:val="clear" w:color="auto" w:fill="auto"/>
            <w:vAlign w:val="center"/>
          </w:tcPr>
          <w:p w:rsidR="00FE3281" w:rsidRPr="00FE3281" w:rsidRDefault="00FE3281" w:rsidP="00434165">
            <w:pPr>
              <w:autoSpaceDE w:val="0"/>
              <w:jc w:val="both"/>
              <w:rPr>
                <w:rFonts w:cs="Arial"/>
                <w:sz w:val="20"/>
                <w:szCs w:val="20"/>
              </w:rPr>
            </w:pPr>
            <w:r w:rsidRPr="00FE3281">
              <w:rPr>
                <w:rFonts w:cs="Arial"/>
                <w:sz w:val="20"/>
                <w:szCs w:val="20"/>
              </w:rPr>
              <w:t xml:space="preserve">-группу входного контроля закупаемого оборудования и материалов, </w:t>
            </w:r>
          </w:p>
        </w:tc>
        <w:tc>
          <w:tcPr>
            <w:tcW w:w="2554" w:type="dxa"/>
            <w:shd w:val="clear" w:color="auto" w:fill="auto"/>
            <w:vAlign w:val="center"/>
          </w:tcPr>
          <w:p w:rsidR="00FE3281" w:rsidRPr="004E1108" w:rsidRDefault="00FE3281" w:rsidP="00434165">
            <w:pPr>
              <w:autoSpaceDE w:val="0"/>
              <w:ind w:left="34"/>
              <w:jc w:val="both"/>
              <w:rPr>
                <w:rFonts w:cs="Arial"/>
                <w:sz w:val="20"/>
                <w:szCs w:val="20"/>
              </w:rPr>
            </w:pPr>
            <w:r w:rsidRPr="004E1108">
              <w:rPr>
                <w:rFonts w:cs="Arial"/>
                <w:sz w:val="20"/>
                <w:szCs w:val="20"/>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p>
        </w:tc>
        <w:tc>
          <w:tcPr>
            <w:tcW w:w="1565" w:type="dxa"/>
            <w:shd w:val="clear" w:color="000000" w:fill="FFFFFF"/>
          </w:tcPr>
          <w:p w:rsidR="00FE3281" w:rsidRPr="00FE3281" w:rsidRDefault="00FE3281" w:rsidP="00434165">
            <w:pPr>
              <w:rPr>
                <w:rFonts w:cs="Arial"/>
                <w:sz w:val="20"/>
                <w:szCs w:val="20"/>
              </w:rPr>
            </w:pPr>
            <w:r w:rsidRPr="00FE3281">
              <w:rPr>
                <w:rFonts w:cs="Arial"/>
                <w:sz w:val="20"/>
                <w:szCs w:val="20"/>
              </w:rPr>
              <w:t>Наличие/ отсутствие</w:t>
            </w:r>
          </w:p>
        </w:tc>
        <w:tc>
          <w:tcPr>
            <w:tcW w:w="1574" w:type="dxa"/>
            <w:shd w:val="clear" w:color="auto" w:fill="auto"/>
          </w:tcPr>
          <w:p w:rsidR="00FE3281" w:rsidRPr="00FE3281" w:rsidRDefault="00FE3281" w:rsidP="00434165">
            <w:pPr>
              <w:rPr>
                <w:rFonts w:cs="Arial"/>
                <w:sz w:val="20"/>
                <w:szCs w:val="20"/>
              </w:rPr>
            </w:pPr>
            <w:r w:rsidRPr="00FE3281">
              <w:rPr>
                <w:rFonts w:cs="Arial"/>
                <w:sz w:val="20"/>
                <w:szCs w:val="20"/>
              </w:rPr>
              <w:t>наличие</w:t>
            </w:r>
          </w:p>
        </w:tc>
      </w:tr>
      <w:tr w:rsidR="00FE3281" w:rsidRPr="00950887" w:rsidTr="008A67D3">
        <w:trPr>
          <w:trHeight w:val="629"/>
        </w:trPr>
        <w:tc>
          <w:tcPr>
            <w:tcW w:w="656" w:type="dxa"/>
            <w:shd w:val="clear" w:color="auto" w:fill="auto"/>
            <w:noWrap/>
            <w:vAlign w:val="center"/>
          </w:tcPr>
          <w:p w:rsidR="00FE3281" w:rsidRPr="00FE3281" w:rsidRDefault="00FE3281" w:rsidP="00434165">
            <w:pPr>
              <w:rPr>
                <w:rFonts w:cs="Arial"/>
                <w:sz w:val="20"/>
                <w:szCs w:val="20"/>
              </w:rPr>
            </w:pPr>
            <w:r w:rsidRPr="00FE3281">
              <w:rPr>
                <w:rFonts w:cs="Arial"/>
                <w:sz w:val="20"/>
                <w:szCs w:val="20"/>
              </w:rPr>
              <w:t>6.3</w:t>
            </w:r>
          </w:p>
        </w:tc>
        <w:tc>
          <w:tcPr>
            <w:tcW w:w="3609" w:type="dxa"/>
            <w:shd w:val="clear" w:color="auto" w:fill="auto"/>
            <w:vAlign w:val="center"/>
          </w:tcPr>
          <w:p w:rsidR="00FE3281" w:rsidRPr="00FE3281" w:rsidRDefault="00FE3281" w:rsidP="00434165">
            <w:pPr>
              <w:autoSpaceDE w:val="0"/>
              <w:jc w:val="both"/>
              <w:rPr>
                <w:rFonts w:cs="Arial"/>
                <w:sz w:val="20"/>
                <w:szCs w:val="20"/>
              </w:rPr>
            </w:pPr>
            <w:r w:rsidRPr="00FE3281">
              <w:rPr>
                <w:rFonts w:cs="Arial"/>
                <w:sz w:val="20"/>
                <w:szCs w:val="20"/>
              </w:rPr>
              <w:t>наличие Политики в области ПБ, ОТ и ОС</w:t>
            </w:r>
          </w:p>
        </w:tc>
        <w:tc>
          <w:tcPr>
            <w:tcW w:w="2554" w:type="dxa"/>
            <w:shd w:val="clear" w:color="auto" w:fill="auto"/>
            <w:vAlign w:val="center"/>
          </w:tcPr>
          <w:p w:rsidR="00FE3281" w:rsidRPr="004E1108" w:rsidRDefault="00154830" w:rsidP="00434165">
            <w:pPr>
              <w:autoSpaceDE w:val="0"/>
              <w:ind w:left="34"/>
              <w:jc w:val="both"/>
              <w:rPr>
                <w:rFonts w:cs="Arial"/>
                <w:sz w:val="20"/>
                <w:szCs w:val="20"/>
              </w:rPr>
            </w:pPr>
            <w:r w:rsidRPr="00154830">
              <w:rPr>
                <w:rFonts w:cs="Arial"/>
                <w:sz w:val="20"/>
                <w:szCs w:val="20"/>
              </w:rPr>
              <w:t>Копия Политики в области ПБ, ОТ и ОС</w:t>
            </w:r>
          </w:p>
        </w:tc>
        <w:tc>
          <w:tcPr>
            <w:tcW w:w="1565" w:type="dxa"/>
            <w:shd w:val="clear" w:color="000000" w:fill="FFFFFF"/>
          </w:tcPr>
          <w:p w:rsidR="00FE3281" w:rsidRPr="00FE3281" w:rsidRDefault="00FE3281" w:rsidP="00434165">
            <w:pPr>
              <w:rPr>
                <w:rFonts w:cs="Arial"/>
                <w:sz w:val="20"/>
                <w:szCs w:val="20"/>
              </w:rPr>
            </w:pPr>
            <w:r w:rsidRPr="00FE3281">
              <w:rPr>
                <w:rFonts w:cs="Arial"/>
                <w:sz w:val="20"/>
                <w:szCs w:val="20"/>
              </w:rPr>
              <w:t>Наличие/ отсутствие</w:t>
            </w:r>
          </w:p>
        </w:tc>
        <w:tc>
          <w:tcPr>
            <w:tcW w:w="1574" w:type="dxa"/>
            <w:shd w:val="clear" w:color="auto" w:fill="auto"/>
          </w:tcPr>
          <w:p w:rsidR="00FE3281" w:rsidRPr="00FE3281" w:rsidRDefault="00FE3281" w:rsidP="00434165">
            <w:pPr>
              <w:rPr>
                <w:rFonts w:cs="Arial"/>
                <w:sz w:val="20"/>
                <w:szCs w:val="20"/>
              </w:rPr>
            </w:pPr>
            <w:r w:rsidRPr="00FE3281">
              <w:rPr>
                <w:rFonts w:cs="Arial"/>
                <w:sz w:val="20"/>
                <w:szCs w:val="20"/>
              </w:rPr>
              <w:t>наличие</w:t>
            </w:r>
          </w:p>
        </w:tc>
      </w:tr>
      <w:tr w:rsidR="00FE3281" w:rsidRPr="00950887" w:rsidTr="008A67D3">
        <w:trPr>
          <w:trHeight w:val="629"/>
        </w:trPr>
        <w:tc>
          <w:tcPr>
            <w:tcW w:w="656" w:type="dxa"/>
            <w:shd w:val="clear" w:color="auto" w:fill="auto"/>
            <w:noWrap/>
            <w:vAlign w:val="center"/>
          </w:tcPr>
          <w:p w:rsidR="00FE3281" w:rsidRPr="00FE3281" w:rsidRDefault="00FE3281" w:rsidP="00434165">
            <w:pPr>
              <w:rPr>
                <w:rFonts w:cs="Arial"/>
                <w:sz w:val="20"/>
                <w:szCs w:val="20"/>
              </w:rPr>
            </w:pPr>
            <w:r w:rsidRPr="00FE3281">
              <w:rPr>
                <w:rFonts w:cs="Arial"/>
                <w:sz w:val="20"/>
                <w:szCs w:val="20"/>
              </w:rPr>
              <w:t>6.4</w:t>
            </w:r>
          </w:p>
        </w:tc>
        <w:tc>
          <w:tcPr>
            <w:tcW w:w="3609" w:type="dxa"/>
            <w:shd w:val="clear" w:color="auto" w:fill="auto"/>
            <w:vAlign w:val="center"/>
          </w:tcPr>
          <w:p w:rsidR="00FE3281" w:rsidRPr="00FE3281" w:rsidRDefault="00FE3281" w:rsidP="00434165">
            <w:pPr>
              <w:autoSpaceDE w:val="0"/>
              <w:jc w:val="both"/>
              <w:rPr>
                <w:rFonts w:cs="Arial"/>
                <w:sz w:val="20"/>
                <w:szCs w:val="20"/>
              </w:rPr>
            </w:pPr>
            <w:r w:rsidRPr="00FE3281">
              <w:rPr>
                <w:rFonts w:cs="Arial"/>
                <w:sz w:val="20"/>
                <w:szCs w:val="20"/>
              </w:rPr>
              <w:t>наличие инструкций по профессиям и каждому виду выполняемых работ,</w:t>
            </w:r>
          </w:p>
        </w:tc>
        <w:tc>
          <w:tcPr>
            <w:tcW w:w="2554" w:type="dxa"/>
            <w:shd w:val="clear" w:color="auto" w:fill="auto"/>
            <w:vAlign w:val="center"/>
          </w:tcPr>
          <w:p w:rsidR="00FE3281" w:rsidRPr="004E1108" w:rsidRDefault="00FE3281" w:rsidP="00434165">
            <w:pPr>
              <w:autoSpaceDE w:val="0"/>
              <w:ind w:left="34"/>
              <w:jc w:val="both"/>
              <w:rPr>
                <w:rFonts w:cs="Arial"/>
                <w:sz w:val="20"/>
                <w:szCs w:val="20"/>
              </w:rPr>
            </w:pPr>
            <w:r w:rsidRPr="004E1108">
              <w:rPr>
                <w:rFonts w:cs="Arial"/>
                <w:sz w:val="20"/>
                <w:szCs w:val="20"/>
              </w:rPr>
              <w:t>Копия документов, подтверждающих наличие инструкций</w:t>
            </w:r>
          </w:p>
        </w:tc>
        <w:tc>
          <w:tcPr>
            <w:tcW w:w="1565" w:type="dxa"/>
            <w:shd w:val="clear" w:color="000000" w:fill="FFFFFF"/>
          </w:tcPr>
          <w:p w:rsidR="00FE3281" w:rsidRPr="00FE3281" w:rsidRDefault="00FE3281" w:rsidP="00434165">
            <w:pPr>
              <w:rPr>
                <w:rFonts w:cs="Arial"/>
                <w:sz w:val="20"/>
                <w:szCs w:val="20"/>
              </w:rPr>
            </w:pPr>
            <w:r w:rsidRPr="00FE3281">
              <w:rPr>
                <w:rFonts w:cs="Arial"/>
                <w:sz w:val="20"/>
                <w:szCs w:val="20"/>
              </w:rPr>
              <w:t>Наличие/ отсутствие</w:t>
            </w:r>
          </w:p>
        </w:tc>
        <w:tc>
          <w:tcPr>
            <w:tcW w:w="1574" w:type="dxa"/>
            <w:shd w:val="clear" w:color="auto" w:fill="auto"/>
          </w:tcPr>
          <w:p w:rsidR="00FE3281" w:rsidRPr="00FE3281" w:rsidRDefault="00FE3281" w:rsidP="00434165">
            <w:pPr>
              <w:rPr>
                <w:rFonts w:cs="Arial"/>
                <w:sz w:val="20"/>
                <w:szCs w:val="20"/>
              </w:rPr>
            </w:pPr>
            <w:r w:rsidRPr="00FE3281">
              <w:rPr>
                <w:rFonts w:cs="Arial"/>
                <w:sz w:val="20"/>
                <w:szCs w:val="20"/>
              </w:rPr>
              <w:t>наличие</w:t>
            </w:r>
          </w:p>
        </w:tc>
      </w:tr>
      <w:tr w:rsidR="00FE3281" w:rsidRPr="00950887" w:rsidTr="008A67D3">
        <w:trPr>
          <w:trHeight w:val="629"/>
        </w:trPr>
        <w:tc>
          <w:tcPr>
            <w:tcW w:w="656" w:type="dxa"/>
            <w:shd w:val="clear" w:color="auto" w:fill="auto"/>
            <w:noWrap/>
            <w:vAlign w:val="center"/>
          </w:tcPr>
          <w:p w:rsidR="00FE3281" w:rsidRPr="00FE3281" w:rsidRDefault="00FE3281" w:rsidP="00434165">
            <w:pPr>
              <w:rPr>
                <w:rFonts w:cs="Arial"/>
                <w:sz w:val="20"/>
                <w:szCs w:val="20"/>
              </w:rPr>
            </w:pPr>
            <w:r w:rsidRPr="00FE3281">
              <w:rPr>
                <w:rFonts w:cs="Arial"/>
                <w:sz w:val="20"/>
                <w:szCs w:val="20"/>
              </w:rPr>
              <w:t>6.5</w:t>
            </w:r>
          </w:p>
        </w:tc>
        <w:tc>
          <w:tcPr>
            <w:tcW w:w="3609" w:type="dxa"/>
            <w:shd w:val="clear" w:color="auto" w:fill="auto"/>
            <w:vAlign w:val="center"/>
          </w:tcPr>
          <w:p w:rsidR="00FE3281" w:rsidRPr="00FE3281" w:rsidRDefault="00FE3281" w:rsidP="00434165">
            <w:pPr>
              <w:autoSpaceDE w:val="0"/>
              <w:jc w:val="both"/>
              <w:rPr>
                <w:rFonts w:cs="Arial"/>
                <w:sz w:val="20"/>
                <w:szCs w:val="20"/>
              </w:rPr>
            </w:pPr>
            <w:r w:rsidRPr="00FE3281">
              <w:rPr>
                <w:rFonts w:cs="Arial"/>
                <w:sz w:val="20"/>
                <w:szCs w:val="20"/>
              </w:rPr>
              <w:t>наличие, нормативную численность и квалификацию персонала службы ПБ, ОТ и ОС,</w:t>
            </w:r>
          </w:p>
        </w:tc>
        <w:tc>
          <w:tcPr>
            <w:tcW w:w="2554" w:type="dxa"/>
            <w:shd w:val="clear" w:color="auto" w:fill="auto"/>
            <w:vAlign w:val="center"/>
          </w:tcPr>
          <w:p w:rsidR="00FE3281" w:rsidRPr="004E1108" w:rsidRDefault="00FE3281" w:rsidP="00434165">
            <w:pPr>
              <w:autoSpaceDE w:val="0"/>
              <w:jc w:val="both"/>
              <w:rPr>
                <w:rFonts w:cs="Arial"/>
                <w:sz w:val="20"/>
                <w:szCs w:val="20"/>
              </w:rPr>
            </w:pPr>
            <w:r w:rsidRPr="004E1108">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565" w:type="dxa"/>
            <w:shd w:val="clear" w:color="000000" w:fill="FFFFFF"/>
          </w:tcPr>
          <w:p w:rsidR="00FE3281" w:rsidRPr="00FE3281" w:rsidRDefault="00FE3281" w:rsidP="00434165">
            <w:pPr>
              <w:rPr>
                <w:rFonts w:cs="Arial"/>
                <w:sz w:val="20"/>
                <w:szCs w:val="20"/>
              </w:rPr>
            </w:pPr>
            <w:r w:rsidRPr="00FE3281">
              <w:rPr>
                <w:rFonts w:cs="Arial"/>
                <w:sz w:val="20"/>
                <w:szCs w:val="20"/>
              </w:rPr>
              <w:t xml:space="preserve">Наличие в соответствии с действующим </w:t>
            </w:r>
            <w:proofErr w:type="spellStart"/>
            <w:r w:rsidRPr="00FE3281">
              <w:rPr>
                <w:rFonts w:cs="Arial"/>
                <w:sz w:val="20"/>
                <w:szCs w:val="20"/>
              </w:rPr>
              <w:t>законо-дательством</w:t>
            </w:r>
            <w:proofErr w:type="spellEnd"/>
            <w:r w:rsidRPr="00FE3281">
              <w:rPr>
                <w:rFonts w:cs="Arial"/>
                <w:sz w:val="20"/>
                <w:szCs w:val="20"/>
              </w:rPr>
              <w:t xml:space="preserve"> РФ/ отсутствие</w:t>
            </w:r>
          </w:p>
        </w:tc>
        <w:tc>
          <w:tcPr>
            <w:tcW w:w="1574" w:type="dxa"/>
            <w:shd w:val="clear" w:color="auto" w:fill="auto"/>
          </w:tcPr>
          <w:p w:rsidR="00FE3281" w:rsidRPr="00FE3281" w:rsidRDefault="00FE3281" w:rsidP="00434165">
            <w:pPr>
              <w:rPr>
                <w:rFonts w:cs="Arial"/>
                <w:sz w:val="20"/>
                <w:szCs w:val="20"/>
              </w:rPr>
            </w:pPr>
            <w:r w:rsidRPr="00FE3281">
              <w:rPr>
                <w:rFonts w:cs="Arial"/>
                <w:sz w:val="20"/>
                <w:szCs w:val="20"/>
              </w:rPr>
              <w:t>наличие</w:t>
            </w:r>
          </w:p>
        </w:tc>
      </w:tr>
      <w:tr w:rsidR="00FE3281" w:rsidRPr="009571D3" w:rsidTr="008A67D3">
        <w:trPr>
          <w:trHeight w:val="629"/>
        </w:trPr>
        <w:tc>
          <w:tcPr>
            <w:tcW w:w="656" w:type="dxa"/>
            <w:shd w:val="clear" w:color="auto" w:fill="auto"/>
            <w:noWrap/>
            <w:vAlign w:val="center"/>
          </w:tcPr>
          <w:p w:rsidR="00FE3281" w:rsidRPr="00FE3281" w:rsidRDefault="00FE3281" w:rsidP="00434165">
            <w:pPr>
              <w:rPr>
                <w:rFonts w:cs="Arial"/>
                <w:sz w:val="20"/>
                <w:szCs w:val="20"/>
              </w:rPr>
            </w:pPr>
            <w:r w:rsidRPr="00FE3281">
              <w:rPr>
                <w:rFonts w:cs="Arial"/>
                <w:sz w:val="20"/>
                <w:szCs w:val="20"/>
              </w:rPr>
              <w:t>7</w:t>
            </w:r>
          </w:p>
        </w:tc>
        <w:tc>
          <w:tcPr>
            <w:tcW w:w="3609" w:type="dxa"/>
            <w:shd w:val="clear" w:color="auto" w:fill="auto"/>
            <w:vAlign w:val="center"/>
          </w:tcPr>
          <w:p w:rsidR="00FE3281" w:rsidRPr="00FE3281" w:rsidRDefault="00FE3281" w:rsidP="00434165">
            <w:pPr>
              <w:autoSpaceDE w:val="0"/>
              <w:jc w:val="both"/>
              <w:rPr>
                <w:rFonts w:cs="Arial"/>
                <w:sz w:val="20"/>
                <w:szCs w:val="20"/>
              </w:rPr>
            </w:pPr>
            <w:r w:rsidRPr="00FE3281">
              <w:rPr>
                <w:rFonts w:cs="Arial"/>
                <w:sz w:val="20"/>
                <w:szCs w:val="20"/>
              </w:rPr>
              <w:t xml:space="preserve">Обученный и аттестованный персонал в области работ по техническому обслуживанию ГПМ:   </w:t>
            </w:r>
          </w:p>
        </w:tc>
        <w:tc>
          <w:tcPr>
            <w:tcW w:w="2554" w:type="dxa"/>
            <w:shd w:val="clear" w:color="auto" w:fill="auto"/>
            <w:vAlign w:val="center"/>
          </w:tcPr>
          <w:p w:rsidR="00FE3281" w:rsidRPr="004E1108" w:rsidRDefault="00FE3281" w:rsidP="00434165">
            <w:pPr>
              <w:rPr>
                <w:rFonts w:eastAsia="Calibri" w:cs="Arial"/>
                <w:sz w:val="20"/>
                <w:szCs w:val="20"/>
              </w:rPr>
            </w:pPr>
          </w:p>
        </w:tc>
        <w:tc>
          <w:tcPr>
            <w:tcW w:w="1565" w:type="dxa"/>
            <w:shd w:val="clear" w:color="000000" w:fill="FFFFFF"/>
            <w:vAlign w:val="center"/>
          </w:tcPr>
          <w:p w:rsidR="00FE3281" w:rsidRPr="00FE3281" w:rsidRDefault="00FE3281" w:rsidP="00434165">
            <w:pPr>
              <w:rPr>
                <w:rFonts w:cs="Arial"/>
                <w:sz w:val="20"/>
                <w:szCs w:val="20"/>
              </w:rPr>
            </w:pPr>
          </w:p>
        </w:tc>
        <w:tc>
          <w:tcPr>
            <w:tcW w:w="1574" w:type="dxa"/>
            <w:shd w:val="clear" w:color="auto" w:fill="auto"/>
            <w:vAlign w:val="center"/>
          </w:tcPr>
          <w:p w:rsidR="00FE3281" w:rsidRPr="00FE3281" w:rsidRDefault="00FE3281" w:rsidP="00434165">
            <w:pPr>
              <w:rPr>
                <w:rFonts w:cs="Arial"/>
                <w:sz w:val="20"/>
                <w:szCs w:val="20"/>
              </w:rPr>
            </w:pPr>
          </w:p>
        </w:tc>
      </w:tr>
      <w:tr w:rsidR="00FE3281" w:rsidRPr="009571D3" w:rsidTr="008A67D3">
        <w:trPr>
          <w:trHeight w:val="629"/>
        </w:trPr>
        <w:tc>
          <w:tcPr>
            <w:tcW w:w="656" w:type="dxa"/>
            <w:shd w:val="clear" w:color="auto" w:fill="auto"/>
            <w:noWrap/>
            <w:vAlign w:val="center"/>
          </w:tcPr>
          <w:p w:rsidR="00FE3281" w:rsidRPr="00FE3281" w:rsidRDefault="00FE3281" w:rsidP="00434165">
            <w:pPr>
              <w:rPr>
                <w:rFonts w:cs="Arial"/>
                <w:sz w:val="20"/>
                <w:szCs w:val="20"/>
              </w:rPr>
            </w:pPr>
            <w:r w:rsidRPr="00FE3281">
              <w:rPr>
                <w:rFonts w:cs="Arial"/>
                <w:sz w:val="20"/>
                <w:szCs w:val="20"/>
              </w:rPr>
              <w:t>7.1</w:t>
            </w:r>
          </w:p>
        </w:tc>
        <w:tc>
          <w:tcPr>
            <w:tcW w:w="3609" w:type="dxa"/>
            <w:shd w:val="clear" w:color="auto" w:fill="auto"/>
            <w:vAlign w:val="center"/>
          </w:tcPr>
          <w:p w:rsidR="00FE3281" w:rsidRPr="00FE3281" w:rsidRDefault="00FE3281" w:rsidP="00434165">
            <w:pPr>
              <w:autoSpaceDE w:val="0"/>
              <w:jc w:val="both"/>
              <w:rPr>
                <w:rFonts w:cs="Arial"/>
                <w:sz w:val="20"/>
                <w:szCs w:val="20"/>
              </w:rPr>
            </w:pPr>
            <w:r w:rsidRPr="00FE3281">
              <w:rPr>
                <w:rFonts w:cs="Arial"/>
                <w:sz w:val="20"/>
                <w:szCs w:val="20"/>
              </w:rPr>
              <w:t>- персонал по техническому обслуживанию ГПМ, имеющих опыт выполнения работ, прошедших обучение безопасным методам и приемам выполнения работ на высоте - 1, 2, 3 групп по безопасности,</w:t>
            </w:r>
          </w:p>
          <w:p w:rsidR="00FE3281" w:rsidRPr="00FE3281" w:rsidRDefault="00FE3281" w:rsidP="00434165">
            <w:pPr>
              <w:autoSpaceDE w:val="0"/>
              <w:jc w:val="both"/>
              <w:rPr>
                <w:rFonts w:cs="Arial"/>
                <w:sz w:val="20"/>
                <w:szCs w:val="20"/>
              </w:rPr>
            </w:pPr>
            <w:r w:rsidRPr="00FE3281">
              <w:rPr>
                <w:rFonts w:cs="Arial"/>
                <w:sz w:val="20"/>
                <w:szCs w:val="20"/>
              </w:rPr>
              <w:t xml:space="preserve">с навыками применения различных инструментов и оснастки отечественного и импортного производства для контроля технического состояния ГПМ (ручных, </w:t>
            </w:r>
            <w:proofErr w:type="spellStart"/>
            <w:r w:rsidRPr="00FE3281">
              <w:rPr>
                <w:rFonts w:cs="Arial"/>
                <w:sz w:val="20"/>
                <w:szCs w:val="20"/>
              </w:rPr>
              <w:t>пневмо</w:t>
            </w:r>
            <w:proofErr w:type="spellEnd"/>
            <w:r w:rsidRPr="00FE3281">
              <w:rPr>
                <w:rFonts w:cs="Arial"/>
                <w:sz w:val="20"/>
                <w:szCs w:val="20"/>
              </w:rPr>
              <w:t>-, гидравлических, электрических, контрольно-</w:t>
            </w:r>
            <w:r w:rsidRPr="00FE3281">
              <w:rPr>
                <w:rFonts w:cs="Arial"/>
                <w:sz w:val="20"/>
                <w:szCs w:val="20"/>
              </w:rPr>
              <w:lastRenderedPageBreak/>
              <w:t>измерительных инструментов, средств малой механизации);</w:t>
            </w:r>
          </w:p>
        </w:tc>
        <w:tc>
          <w:tcPr>
            <w:tcW w:w="2554" w:type="dxa"/>
            <w:shd w:val="clear" w:color="auto" w:fill="auto"/>
            <w:vAlign w:val="center"/>
          </w:tcPr>
          <w:p w:rsidR="00FE3281" w:rsidRPr="004E1108" w:rsidRDefault="00FE3281" w:rsidP="00434165">
            <w:pPr>
              <w:autoSpaceDE w:val="0"/>
              <w:jc w:val="both"/>
              <w:rPr>
                <w:rFonts w:cs="Arial"/>
                <w:sz w:val="20"/>
                <w:szCs w:val="20"/>
              </w:rPr>
            </w:pPr>
            <w:r w:rsidRPr="004E1108">
              <w:rPr>
                <w:rFonts w:cs="Arial"/>
                <w:sz w:val="20"/>
                <w:szCs w:val="20"/>
              </w:rPr>
              <w:lastRenderedPageBreak/>
              <w:t>Справка о кадровых ресурсах для выполнения работ по предмету закупки, за подписью руководителя организации (Форма 8).</w:t>
            </w:r>
          </w:p>
        </w:tc>
        <w:tc>
          <w:tcPr>
            <w:tcW w:w="1565" w:type="dxa"/>
            <w:shd w:val="clear" w:color="000000" w:fill="FFFFFF"/>
            <w:vAlign w:val="center"/>
          </w:tcPr>
          <w:p w:rsidR="00FE3281" w:rsidRPr="00FE3281" w:rsidRDefault="00FE3281" w:rsidP="00434165">
            <w:pPr>
              <w:rPr>
                <w:rFonts w:cs="Arial"/>
                <w:sz w:val="20"/>
                <w:szCs w:val="20"/>
                <w:highlight w:val="yellow"/>
              </w:rPr>
            </w:pPr>
            <w:r w:rsidRPr="00FE3281">
              <w:rPr>
                <w:rFonts w:cs="Arial"/>
                <w:sz w:val="20"/>
                <w:szCs w:val="20"/>
              </w:rPr>
              <w:t>чел.</w:t>
            </w:r>
          </w:p>
        </w:tc>
        <w:tc>
          <w:tcPr>
            <w:tcW w:w="1574" w:type="dxa"/>
            <w:shd w:val="clear" w:color="auto" w:fill="auto"/>
            <w:vAlign w:val="center"/>
          </w:tcPr>
          <w:p w:rsidR="00FE3281" w:rsidRPr="00FE3281" w:rsidRDefault="00FE3281" w:rsidP="00434165">
            <w:pPr>
              <w:rPr>
                <w:rFonts w:cs="Arial"/>
                <w:sz w:val="20"/>
                <w:szCs w:val="20"/>
                <w:highlight w:val="yellow"/>
              </w:rPr>
            </w:pPr>
            <w:r w:rsidRPr="00FE3281">
              <w:rPr>
                <w:rFonts w:cs="Arial"/>
                <w:sz w:val="20"/>
                <w:szCs w:val="20"/>
              </w:rPr>
              <w:t>2 и более</w:t>
            </w:r>
          </w:p>
        </w:tc>
      </w:tr>
      <w:tr w:rsidR="00FE3281" w:rsidRPr="00890F15" w:rsidTr="008A67D3">
        <w:trPr>
          <w:trHeight w:val="629"/>
        </w:trPr>
        <w:tc>
          <w:tcPr>
            <w:tcW w:w="656" w:type="dxa"/>
            <w:shd w:val="clear" w:color="auto" w:fill="auto"/>
            <w:noWrap/>
            <w:vAlign w:val="center"/>
          </w:tcPr>
          <w:p w:rsidR="00FE3281" w:rsidRPr="00FE3281" w:rsidRDefault="00FE3281" w:rsidP="00434165">
            <w:pPr>
              <w:rPr>
                <w:rFonts w:cs="Arial"/>
                <w:sz w:val="20"/>
                <w:szCs w:val="20"/>
              </w:rPr>
            </w:pPr>
            <w:r w:rsidRPr="00FE3281">
              <w:rPr>
                <w:rFonts w:cs="Arial"/>
                <w:sz w:val="20"/>
                <w:szCs w:val="20"/>
              </w:rPr>
              <w:lastRenderedPageBreak/>
              <w:t>7.2</w:t>
            </w:r>
          </w:p>
        </w:tc>
        <w:tc>
          <w:tcPr>
            <w:tcW w:w="3609" w:type="dxa"/>
            <w:shd w:val="clear" w:color="auto" w:fill="auto"/>
          </w:tcPr>
          <w:p w:rsidR="00FE3281" w:rsidRPr="00FE3281" w:rsidRDefault="00FE3281" w:rsidP="00434165">
            <w:pPr>
              <w:jc w:val="both"/>
              <w:rPr>
                <w:rFonts w:cs="Arial"/>
                <w:color w:val="0070C0"/>
                <w:sz w:val="20"/>
                <w:szCs w:val="20"/>
              </w:rPr>
            </w:pPr>
            <w:r w:rsidRPr="00FE3281">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по категории А</w:t>
            </w:r>
            <w:r w:rsidRPr="00FE3281">
              <w:rPr>
                <w:rFonts w:cs="Arial"/>
                <w:sz w:val="20"/>
                <w:szCs w:val="20"/>
                <w:vertAlign w:val="subscript"/>
              </w:rPr>
              <w:t>1</w:t>
            </w:r>
            <w:r w:rsidRPr="00FE3281">
              <w:rPr>
                <w:rFonts w:cs="Arial"/>
                <w:sz w:val="20"/>
                <w:szCs w:val="20"/>
              </w:rPr>
              <w:t>, Б</w:t>
            </w:r>
            <w:r w:rsidRPr="00FE3281">
              <w:rPr>
                <w:rFonts w:cs="Arial"/>
                <w:sz w:val="20"/>
                <w:szCs w:val="20"/>
                <w:vertAlign w:val="subscript"/>
              </w:rPr>
              <w:t>1.17</w:t>
            </w:r>
            <w:r w:rsidRPr="00FE3281">
              <w:rPr>
                <w:rFonts w:cs="Arial"/>
                <w:sz w:val="20"/>
                <w:szCs w:val="20"/>
              </w:rPr>
              <w:t>, Б</w:t>
            </w:r>
            <w:r w:rsidRPr="00FE3281">
              <w:rPr>
                <w:rFonts w:cs="Arial"/>
                <w:sz w:val="20"/>
                <w:szCs w:val="20"/>
                <w:vertAlign w:val="subscript"/>
              </w:rPr>
              <w:t>9.33</w:t>
            </w:r>
            <w:r w:rsidRPr="00FE3281">
              <w:rPr>
                <w:rFonts w:cs="Arial"/>
                <w:sz w:val="20"/>
                <w:szCs w:val="20"/>
              </w:rPr>
              <w:t>.</w:t>
            </w:r>
          </w:p>
        </w:tc>
        <w:tc>
          <w:tcPr>
            <w:tcW w:w="2554" w:type="dxa"/>
            <w:shd w:val="clear" w:color="auto" w:fill="auto"/>
          </w:tcPr>
          <w:p w:rsidR="00FE3281" w:rsidRPr="004E1108" w:rsidRDefault="00FE3281" w:rsidP="00434165">
            <w:pPr>
              <w:rPr>
                <w:rFonts w:cs="Arial"/>
                <w:sz w:val="20"/>
                <w:szCs w:val="20"/>
              </w:rPr>
            </w:pPr>
            <w:r w:rsidRPr="004E1108">
              <w:rPr>
                <w:rFonts w:cs="Arial"/>
                <w:sz w:val="20"/>
                <w:szCs w:val="20"/>
              </w:rPr>
              <w:t>Копии свидетельств и протоколов комиссий об аттестации или гарантийное письмо за подписью руководителя о прохождении аттестации</w:t>
            </w:r>
          </w:p>
        </w:tc>
        <w:tc>
          <w:tcPr>
            <w:tcW w:w="1565" w:type="dxa"/>
            <w:shd w:val="clear" w:color="000000" w:fill="FFFFFF"/>
            <w:vAlign w:val="center"/>
          </w:tcPr>
          <w:p w:rsidR="00FE3281" w:rsidRPr="00FE3281" w:rsidRDefault="00FE3281" w:rsidP="00434165">
            <w:pPr>
              <w:rPr>
                <w:rFonts w:cs="Arial"/>
                <w:sz w:val="20"/>
                <w:szCs w:val="20"/>
              </w:rPr>
            </w:pPr>
            <w:r w:rsidRPr="00FE3281">
              <w:rPr>
                <w:rFonts w:cs="Arial"/>
                <w:sz w:val="20"/>
                <w:szCs w:val="20"/>
              </w:rPr>
              <w:t>чел.</w:t>
            </w:r>
          </w:p>
        </w:tc>
        <w:tc>
          <w:tcPr>
            <w:tcW w:w="1574" w:type="dxa"/>
            <w:shd w:val="clear" w:color="auto" w:fill="auto"/>
            <w:vAlign w:val="center"/>
          </w:tcPr>
          <w:p w:rsidR="00FE3281" w:rsidRPr="00FE3281" w:rsidRDefault="00FE3281" w:rsidP="00434165">
            <w:pPr>
              <w:rPr>
                <w:rFonts w:cs="Arial"/>
                <w:sz w:val="20"/>
                <w:szCs w:val="20"/>
              </w:rPr>
            </w:pPr>
            <w:r w:rsidRPr="00FE3281">
              <w:rPr>
                <w:rFonts w:cs="Arial"/>
                <w:sz w:val="20"/>
                <w:szCs w:val="20"/>
              </w:rPr>
              <w:t>1 и более</w:t>
            </w:r>
          </w:p>
        </w:tc>
      </w:tr>
      <w:tr w:rsidR="00FE3281" w:rsidRPr="00E27382" w:rsidTr="008A67D3">
        <w:trPr>
          <w:trHeight w:val="629"/>
        </w:trPr>
        <w:tc>
          <w:tcPr>
            <w:tcW w:w="656" w:type="dxa"/>
            <w:shd w:val="clear" w:color="auto" w:fill="auto"/>
            <w:noWrap/>
            <w:vAlign w:val="center"/>
          </w:tcPr>
          <w:p w:rsidR="00FE3281" w:rsidRPr="00FE3281" w:rsidRDefault="00FE3281" w:rsidP="00434165">
            <w:pPr>
              <w:rPr>
                <w:rFonts w:cs="Arial"/>
                <w:sz w:val="20"/>
                <w:szCs w:val="20"/>
              </w:rPr>
            </w:pPr>
            <w:r w:rsidRPr="00FE3281">
              <w:rPr>
                <w:rFonts w:cs="Arial"/>
                <w:sz w:val="20"/>
                <w:szCs w:val="20"/>
              </w:rPr>
              <w:t>7.3</w:t>
            </w:r>
          </w:p>
        </w:tc>
        <w:tc>
          <w:tcPr>
            <w:tcW w:w="3609" w:type="dxa"/>
            <w:shd w:val="clear" w:color="auto" w:fill="auto"/>
          </w:tcPr>
          <w:p w:rsidR="00FE3281" w:rsidRPr="00FE3281" w:rsidRDefault="00FE3281" w:rsidP="00434165">
            <w:pPr>
              <w:jc w:val="both"/>
              <w:rPr>
                <w:rFonts w:cs="Arial"/>
                <w:sz w:val="20"/>
                <w:szCs w:val="20"/>
              </w:rPr>
            </w:pPr>
            <w:r w:rsidRPr="00FE3281">
              <w:rPr>
                <w:rFonts w:cs="Arial"/>
                <w:sz w:val="20"/>
                <w:szCs w:val="20"/>
              </w:rPr>
              <w:t>Организация и проведение медицинских осмотров привлекаемого персонала.</w:t>
            </w:r>
          </w:p>
        </w:tc>
        <w:tc>
          <w:tcPr>
            <w:tcW w:w="2554" w:type="dxa"/>
            <w:shd w:val="clear" w:color="auto" w:fill="auto"/>
          </w:tcPr>
          <w:p w:rsidR="00FE3281" w:rsidRPr="004E1108" w:rsidRDefault="00FE3281" w:rsidP="00434165">
            <w:pPr>
              <w:rPr>
                <w:rFonts w:cs="Arial"/>
                <w:sz w:val="20"/>
                <w:szCs w:val="20"/>
              </w:rPr>
            </w:pPr>
            <w:r w:rsidRPr="004E1108">
              <w:rPr>
                <w:rFonts w:cs="Arial"/>
                <w:sz w:val="20"/>
                <w:szCs w:val="20"/>
              </w:rPr>
              <w:t>Копии документов, подтверждающих наличие договорных отношений, графиков, перечней и заключительных актов</w:t>
            </w:r>
          </w:p>
        </w:tc>
        <w:tc>
          <w:tcPr>
            <w:tcW w:w="1565" w:type="dxa"/>
            <w:shd w:val="clear" w:color="000000" w:fill="FFFFFF"/>
          </w:tcPr>
          <w:p w:rsidR="00FE3281" w:rsidRPr="00FE3281" w:rsidRDefault="00FE3281" w:rsidP="00434165">
            <w:pPr>
              <w:rPr>
                <w:rFonts w:cs="Arial"/>
                <w:sz w:val="20"/>
                <w:szCs w:val="20"/>
              </w:rPr>
            </w:pPr>
            <w:r w:rsidRPr="00FE3281">
              <w:rPr>
                <w:rFonts w:cs="Arial"/>
                <w:sz w:val="20"/>
                <w:szCs w:val="20"/>
              </w:rPr>
              <w:t>Наличие/ отсутствие</w:t>
            </w:r>
          </w:p>
        </w:tc>
        <w:tc>
          <w:tcPr>
            <w:tcW w:w="1574" w:type="dxa"/>
            <w:shd w:val="clear" w:color="auto" w:fill="auto"/>
          </w:tcPr>
          <w:p w:rsidR="00FE3281" w:rsidRPr="00FE3281" w:rsidRDefault="00FE3281" w:rsidP="00434165">
            <w:pPr>
              <w:rPr>
                <w:rFonts w:cs="Arial"/>
                <w:sz w:val="20"/>
                <w:szCs w:val="20"/>
              </w:rPr>
            </w:pPr>
            <w:r w:rsidRPr="00FE3281">
              <w:rPr>
                <w:rFonts w:cs="Arial"/>
                <w:sz w:val="20"/>
                <w:szCs w:val="20"/>
              </w:rPr>
              <w:t>наличие</w:t>
            </w:r>
          </w:p>
        </w:tc>
      </w:tr>
      <w:tr w:rsidR="00FE3281" w:rsidRPr="00E27382" w:rsidTr="008A67D3">
        <w:trPr>
          <w:trHeight w:val="629"/>
        </w:trPr>
        <w:tc>
          <w:tcPr>
            <w:tcW w:w="656" w:type="dxa"/>
            <w:shd w:val="clear" w:color="auto" w:fill="auto"/>
            <w:noWrap/>
            <w:vAlign w:val="center"/>
          </w:tcPr>
          <w:p w:rsidR="00FE3281" w:rsidRPr="00FE3281" w:rsidRDefault="00FE3281" w:rsidP="00434165">
            <w:pPr>
              <w:rPr>
                <w:rFonts w:cs="Arial"/>
                <w:sz w:val="20"/>
                <w:szCs w:val="20"/>
              </w:rPr>
            </w:pPr>
            <w:r w:rsidRPr="00FE3281">
              <w:rPr>
                <w:rFonts w:cs="Arial"/>
                <w:sz w:val="20"/>
                <w:szCs w:val="20"/>
              </w:rPr>
              <w:t>7.4</w:t>
            </w:r>
          </w:p>
        </w:tc>
        <w:tc>
          <w:tcPr>
            <w:tcW w:w="3609" w:type="dxa"/>
            <w:shd w:val="clear" w:color="auto" w:fill="auto"/>
          </w:tcPr>
          <w:p w:rsidR="00FE3281" w:rsidRPr="00FE3281" w:rsidRDefault="00FE3281" w:rsidP="00434165">
            <w:pPr>
              <w:jc w:val="both"/>
              <w:rPr>
                <w:rFonts w:cs="Arial"/>
                <w:sz w:val="20"/>
                <w:szCs w:val="20"/>
              </w:rPr>
            </w:pPr>
            <w:r w:rsidRPr="00FE3281">
              <w:rPr>
                <w:rFonts w:cs="Arial"/>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554" w:type="dxa"/>
            <w:shd w:val="clear" w:color="auto" w:fill="auto"/>
          </w:tcPr>
          <w:p w:rsidR="00FE3281" w:rsidRPr="004E1108" w:rsidRDefault="00FE3281" w:rsidP="00434165">
            <w:pPr>
              <w:rPr>
                <w:rFonts w:cs="Arial"/>
                <w:sz w:val="20"/>
                <w:szCs w:val="20"/>
              </w:rPr>
            </w:pPr>
            <w:r w:rsidRPr="004E1108">
              <w:rPr>
                <w:rFonts w:cs="Arial"/>
                <w:sz w:val="20"/>
                <w:szCs w:val="20"/>
              </w:rPr>
              <w:t>Копии документов, подтверждающих проведение проверок, их графиков,  актов по итогам проверок.</w:t>
            </w:r>
          </w:p>
        </w:tc>
        <w:tc>
          <w:tcPr>
            <w:tcW w:w="1565" w:type="dxa"/>
            <w:shd w:val="clear" w:color="000000" w:fill="FFFFFF"/>
          </w:tcPr>
          <w:p w:rsidR="00FE3281" w:rsidRPr="00FE3281" w:rsidRDefault="00FE3281" w:rsidP="00434165">
            <w:pPr>
              <w:rPr>
                <w:rFonts w:cs="Arial"/>
                <w:sz w:val="20"/>
                <w:szCs w:val="20"/>
              </w:rPr>
            </w:pPr>
            <w:r w:rsidRPr="00FE3281">
              <w:rPr>
                <w:rFonts w:cs="Arial"/>
                <w:sz w:val="20"/>
                <w:szCs w:val="20"/>
              </w:rPr>
              <w:t>Наличие/ отсутствие</w:t>
            </w:r>
          </w:p>
        </w:tc>
        <w:tc>
          <w:tcPr>
            <w:tcW w:w="1574" w:type="dxa"/>
            <w:shd w:val="clear" w:color="auto" w:fill="auto"/>
          </w:tcPr>
          <w:p w:rsidR="00FE3281" w:rsidRPr="00FE3281" w:rsidRDefault="00FE3281" w:rsidP="00434165">
            <w:pPr>
              <w:rPr>
                <w:rFonts w:cs="Arial"/>
                <w:sz w:val="20"/>
                <w:szCs w:val="20"/>
              </w:rPr>
            </w:pPr>
            <w:r w:rsidRPr="00FE3281">
              <w:rPr>
                <w:rFonts w:cs="Arial"/>
                <w:sz w:val="20"/>
                <w:szCs w:val="20"/>
              </w:rPr>
              <w:t>наличие</w:t>
            </w:r>
          </w:p>
        </w:tc>
      </w:tr>
      <w:tr w:rsidR="00FE3281" w:rsidRPr="00E27382" w:rsidTr="008A67D3">
        <w:trPr>
          <w:trHeight w:val="629"/>
        </w:trPr>
        <w:tc>
          <w:tcPr>
            <w:tcW w:w="656" w:type="dxa"/>
            <w:shd w:val="clear" w:color="auto" w:fill="auto"/>
            <w:noWrap/>
            <w:vAlign w:val="center"/>
          </w:tcPr>
          <w:p w:rsidR="00FE3281" w:rsidRPr="00FE3281" w:rsidRDefault="00FE3281" w:rsidP="00434165">
            <w:pPr>
              <w:rPr>
                <w:rFonts w:cs="Arial"/>
                <w:sz w:val="20"/>
                <w:szCs w:val="20"/>
              </w:rPr>
            </w:pPr>
            <w:r w:rsidRPr="00FE3281">
              <w:rPr>
                <w:rFonts w:cs="Arial"/>
                <w:sz w:val="20"/>
                <w:szCs w:val="20"/>
              </w:rPr>
              <w:t>7.5</w:t>
            </w:r>
          </w:p>
        </w:tc>
        <w:tc>
          <w:tcPr>
            <w:tcW w:w="3609" w:type="dxa"/>
            <w:shd w:val="clear" w:color="auto" w:fill="auto"/>
          </w:tcPr>
          <w:p w:rsidR="00FE3281" w:rsidRPr="00FE3281" w:rsidRDefault="00FE3281" w:rsidP="00434165">
            <w:pPr>
              <w:jc w:val="both"/>
              <w:rPr>
                <w:rFonts w:cs="Arial"/>
                <w:sz w:val="20"/>
                <w:szCs w:val="20"/>
              </w:rPr>
            </w:pPr>
            <w:r w:rsidRPr="00FE3281">
              <w:rPr>
                <w:rFonts w:cs="Arial"/>
                <w:sz w:val="20"/>
                <w:szCs w:val="20"/>
              </w:rPr>
              <w:t>Предоставление гарантий отсутствия работников, привлекаемых подрядчиком для выполнения работ на основании гражданско-правовых договоров.</w:t>
            </w:r>
          </w:p>
        </w:tc>
        <w:tc>
          <w:tcPr>
            <w:tcW w:w="2554" w:type="dxa"/>
            <w:shd w:val="clear" w:color="auto" w:fill="auto"/>
          </w:tcPr>
          <w:p w:rsidR="00FE3281" w:rsidRPr="004E1108" w:rsidRDefault="00FE3281" w:rsidP="00434165">
            <w:pPr>
              <w:rPr>
                <w:rFonts w:cs="Arial"/>
                <w:sz w:val="20"/>
                <w:szCs w:val="20"/>
              </w:rPr>
            </w:pPr>
            <w:r w:rsidRPr="004E1108">
              <w:rPr>
                <w:rFonts w:cs="Arial"/>
                <w:sz w:val="20"/>
                <w:szCs w:val="20"/>
              </w:rPr>
              <w:t>Гарантийное письмо за подписью руководителя организации.</w:t>
            </w:r>
          </w:p>
        </w:tc>
        <w:tc>
          <w:tcPr>
            <w:tcW w:w="1565" w:type="dxa"/>
            <w:shd w:val="clear" w:color="000000" w:fill="FFFFFF"/>
          </w:tcPr>
          <w:p w:rsidR="00FE3281" w:rsidRPr="00FE3281" w:rsidRDefault="00FE3281" w:rsidP="00434165">
            <w:pPr>
              <w:rPr>
                <w:rFonts w:cs="Arial"/>
                <w:sz w:val="20"/>
                <w:szCs w:val="20"/>
              </w:rPr>
            </w:pPr>
            <w:r w:rsidRPr="00FE3281">
              <w:rPr>
                <w:rFonts w:cs="Arial"/>
                <w:sz w:val="20"/>
                <w:szCs w:val="20"/>
              </w:rPr>
              <w:t>Наличие/ отсутствие</w:t>
            </w:r>
          </w:p>
        </w:tc>
        <w:tc>
          <w:tcPr>
            <w:tcW w:w="1574" w:type="dxa"/>
            <w:shd w:val="clear" w:color="auto" w:fill="auto"/>
          </w:tcPr>
          <w:p w:rsidR="00FE3281" w:rsidRPr="00FE3281" w:rsidRDefault="00FE3281" w:rsidP="00434165">
            <w:pPr>
              <w:rPr>
                <w:rFonts w:cs="Arial"/>
                <w:sz w:val="20"/>
                <w:szCs w:val="20"/>
              </w:rPr>
            </w:pPr>
            <w:r w:rsidRPr="00FE3281">
              <w:rPr>
                <w:rFonts w:cs="Arial"/>
                <w:sz w:val="20"/>
                <w:szCs w:val="20"/>
              </w:rPr>
              <w:t>наличие</w:t>
            </w:r>
          </w:p>
        </w:tc>
      </w:tr>
      <w:tr w:rsidR="00FE3281" w:rsidRPr="00890F15" w:rsidTr="008A67D3">
        <w:trPr>
          <w:trHeight w:val="629"/>
        </w:trPr>
        <w:tc>
          <w:tcPr>
            <w:tcW w:w="656" w:type="dxa"/>
            <w:shd w:val="clear" w:color="auto" w:fill="auto"/>
            <w:noWrap/>
            <w:vAlign w:val="center"/>
          </w:tcPr>
          <w:p w:rsidR="00FE3281" w:rsidRPr="00FE3281" w:rsidRDefault="00FE3281" w:rsidP="00434165">
            <w:pPr>
              <w:rPr>
                <w:rFonts w:cs="Arial"/>
                <w:sz w:val="20"/>
                <w:szCs w:val="20"/>
              </w:rPr>
            </w:pPr>
            <w:r w:rsidRPr="00FE3281">
              <w:rPr>
                <w:rFonts w:cs="Arial"/>
                <w:sz w:val="20"/>
                <w:szCs w:val="20"/>
              </w:rPr>
              <w:t>8</w:t>
            </w:r>
          </w:p>
        </w:tc>
        <w:tc>
          <w:tcPr>
            <w:tcW w:w="3609" w:type="dxa"/>
            <w:shd w:val="clear" w:color="auto" w:fill="auto"/>
            <w:vAlign w:val="center"/>
          </w:tcPr>
          <w:p w:rsidR="00FE3281" w:rsidRPr="00FE3281" w:rsidRDefault="00FE3281" w:rsidP="00434165">
            <w:pPr>
              <w:autoSpaceDE w:val="0"/>
              <w:jc w:val="both"/>
              <w:rPr>
                <w:rFonts w:cs="Arial"/>
                <w:sz w:val="20"/>
                <w:szCs w:val="20"/>
              </w:rPr>
            </w:pPr>
            <w:r w:rsidRPr="00FE3281">
              <w:rPr>
                <w:rFonts w:cs="Arial"/>
                <w:sz w:val="20"/>
                <w:szCs w:val="20"/>
              </w:rPr>
              <w:t xml:space="preserve">Наличие в собственности исправного контрольно-измерительного и ручного рабочего инструмента. </w:t>
            </w:r>
          </w:p>
        </w:tc>
        <w:tc>
          <w:tcPr>
            <w:tcW w:w="2554" w:type="dxa"/>
            <w:shd w:val="clear" w:color="auto" w:fill="auto"/>
            <w:vAlign w:val="center"/>
          </w:tcPr>
          <w:p w:rsidR="00FE3281" w:rsidRPr="004E1108" w:rsidRDefault="00FE3281" w:rsidP="00434165">
            <w:pPr>
              <w:autoSpaceDE w:val="0"/>
              <w:ind w:left="34"/>
              <w:jc w:val="both"/>
              <w:rPr>
                <w:rFonts w:cs="Arial"/>
                <w:sz w:val="20"/>
                <w:szCs w:val="20"/>
              </w:rPr>
            </w:pPr>
            <w:r w:rsidRPr="004E1108">
              <w:rPr>
                <w:rFonts w:cs="Arial"/>
                <w:sz w:val="20"/>
                <w:szCs w:val="20"/>
              </w:rPr>
              <w:t>Справка о наличии производственных мощностей (Форма 9).</w:t>
            </w:r>
          </w:p>
        </w:tc>
        <w:tc>
          <w:tcPr>
            <w:tcW w:w="1565" w:type="dxa"/>
            <w:shd w:val="clear" w:color="000000" w:fill="FFFFFF"/>
            <w:vAlign w:val="center"/>
          </w:tcPr>
          <w:p w:rsidR="00FE3281" w:rsidRPr="00FE3281" w:rsidRDefault="00FE3281" w:rsidP="00434165">
            <w:pPr>
              <w:rPr>
                <w:rFonts w:cs="Arial"/>
                <w:sz w:val="20"/>
                <w:szCs w:val="20"/>
              </w:rPr>
            </w:pPr>
            <w:proofErr w:type="spellStart"/>
            <w:r w:rsidRPr="00FE3281">
              <w:rPr>
                <w:rFonts w:cs="Arial"/>
                <w:sz w:val="20"/>
                <w:szCs w:val="20"/>
              </w:rPr>
              <w:t>компл</w:t>
            </w:r>
            <w:proofErr w:type="spellEnd"/>
            <w:r w:rsidRPr="00FE3281">
              <w:rPr>
                <w:rFonts w:cs="Arial"/>
                <w:sz w:val="20"/>
                <w:szCs w:val="20"/>
              </w:rPr>
              <w:t>.</w:t>
            </w:r>
          </w:p>
        </w:tc>
        <w:tc>
          <w:tcPr>
            <w:tcW w:w="1574" w:type="dxa"/>
            <w:shd w:val="clear" w:color="auto" w:fill="auto"/>
            <w:vAlign w:val="center"/>
          </w:tcPr>
          <w:p w:rsidR="00FE3281" w:rsidRPr="00FE3281" w:rsidRDefault="00FE3281" w:rsidP="00434165">
            <w:pPr>
              <w:rPr>
                <w:rFonts w:cs="Arial"/>
                <w:sz w:val="20"/>
                <w:szCs w:val="20"/>
                <w:highlight w:val="yellow"/>
              </w:rPr>
            </w:pPr>
            <w:r w:rsidRPr="00FE3281">
              <w:rPr>
                <w:rFonts w:cs="Arial"/>
                <w:sz w:val="20"/>
                <w:szCs w:val="20"/>
              </w:rPr>
              <w:t>1 и более</w:t>
            </w:r>
          </w:p>
        </w:tc>
      </w:tr>
      <w:tr w:rsidR="00FE3281" w:rsidRPr="00656568" w:rsidTr="008A67D3">
        <w:trPr>
          <w:trHeight w:val="196"/>
        </w:trPr>
        <w:tc>
          <w:tcPr>
            <w:tcW w:w="656" w:type="dxa"/>
            <w:shd w:val="clear" w:color="auto" w:fill="auto"/>
            <w:noWrap/>
            <w:vAlign w:val="center"/>
          </w:tcPr>
          <w:p w:rsidR="00FE3281" w:rsidRPr="00FE3281" w:rsidRDefault="00FE3281" w:rsidP="00434165">
            <w:pPr>
              <w:rPr>
                <w:rFonts w:cs="Arial"/>
                <w:sz w:val="20"/>
                <w:szCs w:val="20"/>
              </w:rPr>
            </w:pPr>
            <w:r w:rsidRPr="00FE3281">
              <w:rPr>
                <w:rFonts w:cs="Arial"/>
                <w:sz w:val="20"/>
                <w:szCs w:val="20"/>
              </w:rPr>
              <w:t>9</w:t>
            </w:r>
          </w:p>
        </w:tc>
        <w:tc>
          <w:tcPr>
            <w:tcW w:w="3609" w:type="dxa"/>
            <w:shd w:val="clear" w:color="auto" w:fill="auto"/>
            <w:vAlign w:val="center"/>
          </w:tcPr>
          <w:p w:rsidR="00FE3281" w:rsidRPr="00FE3281" w:rsidRDefault="00FE3281" w:rsidP="00434165">
            <w:pPr>
              <w:rPr>
                <w:rFonts w:cs="Arial"/>
                <w:sz w:val="20"/>
                <w:szCs w:val="20"/>
              </w:rPr>
            </w:pPr>
            <w:r w:rsidRPr="00FE3281">
              <w:rPr>
                <w:rFonts w:cs="Arial"/>
                <w:sz w:val="20"/>
                <w:szCs w:val="20"/>
              </w:rPr>
              <w:t>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FE3281" w:rsidRPr="00FE3281" w:rsidRDefault="00FE3281" w:rsidP="00434165">
            <w:pPr>
              <w:rPr>
                <w:rFonts w:cs="Arial"/>
                <w:sz w:val="20"/>
                <w:szCs w:val="20"/>
              </w:rPr>
            </w:pPr>
          </w:p>
        </w:tc>
        <w:tc>
          <w:tcPr>
            <w:tcW w:w="2554" w:type="dxa"/>
            <w:shd w:val="clear" w:color="auto" w:fill="auto"/>
            <w:vAlign w:val="center"/>
          </w:tcPr>
          <w:p w:rsidR="00FE3281" w:rsidRPr="004E1108" w:rsidRDefault="00FE3281" w:rsidP="00434165">
            <w:pPr>
              <w:rPr>
                <w:rFonts w:cs="Arial"/>
                <w:sz w:val="20"/>
                <w:szCs w:val="20"/>
              </w:rPr>
            </w:pPr>
            <w:r w:rsidRPr="004E1108">
              <w:rPr>
                <w:rFonts w:cs="Arial"/>
                <w:sz w:val="20"/>
                <w:szCs w:val="20"/>
              </w:rPr>
              <w:t>Письмо (в свободной форме) за подписью руководителя организации.</w:t>
            </w:r>
          </w:p>
        </w:tc>
        <w:tc>
          <w:tcPr>
            <w:tcW w:w="1565" w:type="dxa"/>
            <w:shd w:val="clear" w:color="000000" w:fill="FFFFFF"/>
            <w:vAlign w:val="center"/>
          </w:tcPr>
          <w:p w:rsidR="00FE3281" w:rsidRPr="00FE3281" w:rsidRDefault="00FE3281" w:rsidP="00434165">
            <w:pPr>
              <w:rPr>
                <w:rFonts w:cs="Arial"/>
                <w:sz w:val="20"/>
                <w:szCs w:val="20"/>
              </w:rPr>
            </w:pPr>
            <w:r w:rsidRPr="00FE3281">
              <w:rPr>
                <w:rFonts w:cs="Arial"/>
                <w:sz w:val="20"/>
                <w:szCs w:val="20"/>
              </w:rPr>
              <w:t>Да/нет</w:t>
            </w:r>
          </w:p>
        </w:tc>
        <w:tc>
          <w:tcPr>
            <w:tcW w:w="1574" w:type="dxa"/>
            <w:shd w:val="clear" w:color="000000" w:fill="FFFFFF"/>
            <w:vAlign w:val="center"/>
          </w:tcPr>
          <w:p w:rsidR="00FE3281" w:rsidRPr="00FE3281" w:rsidRDefault="00FE3281" w:rsidP="00434165">
            <w:pPr>
              <w:rPr>
                <w:rFonts w:cs="Arial"/>
                <w:sz w:val="20"/>
                <w:szCs w:val="20"/>
              </w:rPr>
            </w:pPr>
            <w:r w:rsidRPr="00FE3281">
              <w:rPr>
                <w:rFonts w:cs="Arial"/>
                <w:sz w:val="20"/>
                <w:szCs w:val="20"/>
              </w:rPr>
              <w:t>Да</w:t>
            </w:r>
          </w:p>
        </w:tc>
      </w:tr>
      <w:tr w:rsidR="00FE3281" w:rsidRPr="00656568" w:rsidTr="008A67D3">
        <w:trPr>
          <w:trHeight w:val="196"/>
        </w:trPr>
        <w:tc>
          <w:tcPr>
            <w:tcW w:w="656" w:type="dxa"/>
            <w:shd w:val="clear" w:color="auto" w:fill="auto"/>
            <w:noWrap/>
            <w:vAlign w:val="center"/>
          </w:tcPr>
          <w:p w:rsidR="00FE3281" w:rsidRPr="00FE3281" w:rsidRDefault="00FE3281" w:rsidP="00434165">
            <w:pPr>
              <w:rPr>
                <w:rFonts w:cs="Arial"/>
                <w:sz w:val="20"/>
                <w:szCs w:val="20"/>
              </w:rPr>
            </w:pPr>
            <w:r w:rsidRPr="00FE3281">
              <w:rPr>
                <w:rFonts w:cs="Arial"/>
                <w:sz w:val="20"/>
                <w:szCs w:val="20"/>
              </w:rPr>
              <w:t>10</w:t>
            </w:r>
          </w:p>
        </w:tc>
        <w:tc>
          <w:tcPr>
            <w:tcW w:w="3609" w:type="dxa"/>
            <w:shd w:val="clear" w:color="auto" w:fill="auto"/>
            <w:vAlign w:val="center"/>
          </w:tcPr>
          <w:p w:rsidR="00FE3281" w:rsidRPr="00FE3281" w:rsidRDefault="00FE3281" w:rsidP="00434165">
            <w:pPr>
              <w:rPr>
                <w:rFonts w:cs="Arial"/>
                <w:sz w:val="20"/>
                <w:szCs w:val="20"/>
              </w:rPr>
            </w:pPr>
            <w:r w:rsidRPr="00FE3281">
              <w:rPr>
                <w:rFonts w:cs="Arial"/>
                <w:sz w:val="20"/>
                <w:szCs w:val="20"/>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w:t>
            </w:r>
            <w:proofErr w:type="gramStart"/>
            <w:r w:rsidRPr="00FE3281">
              <w:rPr>
                <w:rFonts w:cs="Arial"/>
                <w:sz w:val="20"/>
                <w:szCs w:val="20"/>
              </w:rPr>
              <w:t>случаев  расторжения</w:t>
            </w:r>
            <w:proofErr w:type="gramEnd"/>
            <w:r w:rsidRPr="00FE3281">
              <w:rPr>
                <w:rFonts w:cs="Arial"/>
                <w:sz w:val="20"/>
                <w:szCs w:val="20"/>
              </w:rPr>
              <w:t xml:space="preserve"> ОАО «Славнефть-ЯНОС», ОАО «НК «Роснефть», ОАО «Газпром нефть» в одностороннем порядке договора в связи с существенными нарушениями его условий. </w:t>
            </w:r>
          </w:p>
        </w:tc>
        <w:tc>
          <w:tcPr>
            <w:tcW w:w="2554" w:type="dxa"/>
            <w:shd w:val="clear" w:color="auto" w:fill="auto"/>
            <w:vAlign w:val="center"/>
          </w:tcPr>
          <w:p w:rsidR="00FE3281" w:rsidRPr="004E1108" w:rsidRDefault="00FE3281" w:rsidP="00434165">
            <w:pPr>
              <w:rPr>
                <w:rFonts w:cs="Arial"/>
                <w:sz w:val="20"/>
                <w:szCs w:val="20"/>
              </w:rPr>
            </w:pPr>
            <w:r w:rsidRPr="004E1108">
              <w:rPr>
                <w:rFonts w:cs="Arial"/>
                <w:sz w:val="20"/>
                <w:szCs w:val="20"/>
              </w:rPr>
              <w:t>Письмо (в свободной форме) за подписью руководителя организации.</w:t>
            </w:r>
          </w:p>
        </w:tc>
        <w:tc>
          <w:tcPr>
            <w:tcW w:w="1565" w:type="dxa"/>
            <w:shd w:val="clear" w:color="000000" w:fill="FFFFFF"/>
            <w:vAlign w:val="center"/>
          </w:tcPr>
          <w:p w:rsidR="00FE3281" w:rsidRPr="00FE3281" w:rsidRDefault="00FE3281" w:rsidP="00434165">
            <w:pPr>
              <w:rPr>
                <w:rFonts w:cs="Arial"/>
                <w:sz w:val="20"/>
                <w:szCs w:val="20"/>
              </w:rPr>
            </w:pPr>
            <w:r w:rsidRPr="00FE3281">
              <w:rPr>
                <w:rFonts w:cs="Arial"/>
                <w:sz w:val="20"/>
                <w:szCs w:val="20"/>
              </w:rPr>
              <w:t>Да/нет</w:t>
            </w:r>
          </w:p>
        </w:tc>
        <w:tc>
          <w:tcPr>
            <w:tcW w:w="1574" w:type="dxa"/>
            <w:shd w:val="clear" w:color="000000" w:fill="FFFFFF"/>
            <w:vAlign w:val="center"/>
          </w:tcPr>
          <w:p w:rsidR="00FE3281" w:rsidRPr="00FE3281" w:rsidRDefault="00FE3281" w:rsidP="00434165">
            <w:pPr>
              <w:rPr>
                <w:rFonts w:cs="Arial"/>
                <w:sz w:val="20"/>
                <w:szCs w:val="20"/>
              </w:rPr>
            </w:pPr>
            <w:r w:rsidRPr="00FE3281">
              <w:rPr>
                <w:rFonts w:cs="Arial"/>
                <w:sz w:val="20"/>
                <w:szCs w:val="20"/>
              </w:rPr>
              <w:t>Да</w:t>
            </w:r>
          </w:p>
        </w:tc>
      </w:tr>
      <w:tr w:rsidR="00FE3281" w:rsidRPr="00656568" w:rsidTr="008A67D3">
        <w:trPr>
          <w:trHeight w:val="196"/>
        </w:trPr>
        <w:tc>
          <w:tcPr>
            <w:tcW w:w="656" w:type="dxa"/>
            <w:shd w:val="clear" w:color="auto" w:fill="auto"/>
            <w:noWrap/>
            <w:vAlign w:val="center"/>
          </w:tcPr>
          <w:p w:rsidR="00FE3281" w:rsidRPr="00FE3281" w:rsidRDefault="00FE3281" w:rsidP="00434165">
            <w:pPr>
              <w:rPr>
                <w:rFonts w:cs="Arial"/>
                <w:sz w:val="20"/>
                <w:szCs w:val="20"/>
              </w:rPr>
            </w:pPr>
            <w:r w:rsidRPr="00FE3281">
              <w:rPr>
                <w:rFonts w:cs="Arial"/>
                <w:sz w:val="20"/>
                <w:szCs w:val="20"/>
              </w:rPr>
              <w:t>11</w:t>
            </w:r>
          </w:p>
        </w:tc>
        <w:tc>
          <w:tcPr>
            <w:tcW w:w="3609" w:type="dxa"/>
            <w:shd w:val="clear" w:color="auto" w:fill="auto"/>
            <w:vAlign w:val="center"/>
          </w:tcPr>
          <w:p w:rsidR="00FE3281" w:rsidRPr="00FE3281" w:rsidRDefault="00FE3281" w:rsidP="00434165">
            <w:pPr>
              <w:rPr>
                <w:rFonts w:cs="Arial"/>
                <w:sz w:val="20"/>
                <w:szCs w:val="20"/>
              </w:rPr>
            </w:pPr>
            <w:r w:rsidRPr="00FE3281">
              <w:rPr>
                <w:rFonts w:cs="Arial"/>
                <w:sz w:val="20"/>
                <w:szCs w:val="20"/>
              </w:rPr>
              <w:t xml:space="preserve">Возможность выполнения работ  </w:t>
            </w:r>
            <w:r w:rsidRPr="00FE3281">
              <w:rPr>
                <w:rFonts w:cs="Arial"/>
                <w:sz w:val="20"/>
                <w:szCs w:val="20"/>
              </w:rPr>
              <w:lastRenderedPageBreak/>
              <w:t xml:space="preserve">собственными силами в качестве подрядчика </w:t>
            </w:r>
          </w:p>
        </w:tc>
        <w:tc>
          <w:tcPr>
            <w:tcW w:w="2554" w:type="dxa"/>
            <w:shd w:val="clear" w:color="auto" w:fill="auto"/>
            <w:vAlign w:val="center"/>
          </w:tcPr>
          <w:p w:rsidR="00FE3281" w:rsidRPr="00FE3281" w:rsidRDefault="00FE3281" w:rsidP="00434165">
            <w:pPr>
              <w:rPr>
                <w:rFonts w:cs="Arial"/>
                <w:sz w:val="20"/>
                <w:szCs w:val="20"/>
              </w:rPr>
            </w:pPr>
            <w:r w:rsidRPr="00FE3281">
              <w:rPr>
                <w:rFonts w:cs="Arial"/>
                <w:sz w:val="20"/>
                <w:szCs w:val="20"/>
              </w:rPr>
              <w:lastRenderedPageBreak/>
              <w:t xml:space="preserve">Перечень субподрядных </w:t>
            </w:r>
            <w:r w:rsidRPr="00FE3281">
              <w:rPr>
                <w:rFonts w:cs="Arial"/>
                <w:sz w:val="20"/>
                <w:szCs w:val="20"/>
              </w:rPr>
              <w:lastRenderedPageBreak/>
              <w:t>организаций, привлекаемых для данного вида деятельности (с указанием % субподряда).</w:t>
            </w:r>
          </w:p>
        </w:tc>
        <w:tc>
          <w:tcPr>
            <w:tcW w:w="1565" w:type="dxa"/>
            <w:shd w:val="clear" w:color="000000" w:fill="FFFFFF"/>
            <w:vAlign w:val="center"/>
          </w:tcPr>
          <w:p w:rsidR="00FE3281" w:rsidRPr="00FE3281" w:rsidRDefault="00FE3281" w:rsidP="004D7606">
            <w:pPr>
              <w:rPr>
                <w:rFonts w:cs="Arial"/>
                <w:sz w:val="20"/>
                <w:szCs w:val="20"/>
              </w:rPr>
            </w:pPr>
            <w:r w:rsidRPr="00FE3281">
              <w:rPr>
                <w:rFonts w:cs="Arial"/>
                <w:sz w:val="20"/>
                <w:szCs w:val="20"/>
              </w:rPr>
              <w:lastRenderedPageBreak/>
              <w:t>%</w:t>
            </w:r>
            <w:r w:rsidR="004D7606">
              <w:rPr>
                <w:rFonts w:cs="Arial"/>
                <w:sz w:val="20"/>
                <w:szCs w:val="20"/>
              </w:rPr>
              <w:t xml:space="preserve"> </w:t>
            </w:r>
            <w:r w:rsidR="004D7606">
              <w:rPr>
                <w:rFonts w:cs="Arial"/>
                <w:sz w:val="20"/>
                <w:szCs w:val="20"/>
              </w:rPr>
              <w:lastRenderedPageBreak/>
              <w:t>выполняемых собственными силами работ</w:t>
            </w:r>
          </w:p>
        </w:tc>
        <w:tc>
          <w:tcPr>
            <w:tcW w:w="1574" w:type="dxa"/>
            <w:shd w:val="clear" w:color="000000" w:fill="FFFFFF"/>
            <w:vAlign w:val="center"/>
          </w:tcPr>
          <w:p w:rsidR="00FE3281" w:rsidRPr="00FE3281" w:rsidRDefault="00FE3281" w:rsidP="00434165">
            <w:pPr>
              <w:rPr>
                <w:rFonts w:cs="Arial"/>
                <w:sz w:val="20"/>
                <w:szCs w:val="20"/>
              </w:rPr>
            </w:pPr>
            <w:r w:rsidRPr="00FE3281">
              <w:rPr>
                <w:rFonts w:cs="Arial"/>
                <w:sz w:val="20"/>
                <w:szCs w:val="20"/>
              </w:rPr>
              <w:lastRenderedPageBreak/>
              <w:t>90 и более</w:t>
            </w:r>
          </w:p>
        </w:tc>
      </w:tr>
      <w:tr w:rsidR="00FE3281" w:rsidRPr="003D32F8" w:rsidTr="008A67D3">
        <w:trPr>
          <w:trHeight w:val="196"/>
        </w:trPr>
        <w:tc>
          <w:tcPr>
            <w:tcW w:w="656" w:type="dxa"/>
            <w:shd w:val="clear" w:color="auto" w:fill="auto"/>
            <w:noWrap/>
            <w:vAlign w:val="center"/>
          </w:tcPr>
          <w:p w:rsidR="00FE3281" w:rsidRPr="00FE3281" w:rsidRDefault="00FE3281" w:rsidP="00434165">
            <w:pPr>
              <w:rPr>
                <w:rFonts w:cs="Arial"/>
                <w:sz w:val="20"/>
                <w:szCs w:val="20"/>
              </w:rPr>
            </w:pPr>
            <w:r w:rsidRPr="00FE3281">
              <w:rPr>
                <w:rFonts w:cs="Arial"/>
                <w:sz w:val="20"/>
                <w:szCs w:val="20"/>
              </w:rPr>
              <w:lastRenderedPageBreak/>
              <w:t>12</w:t>
            </w:r>
          </w:p>
        </w:tc>
        <w:tc>
          <w:tcPr>
            <w:tcW w:w="3609" w:type="dxa"/>
            <w:shd w:val="clear" w:color="auto" w:fill="auto"/>
            <w:vAlign w:val="center"/>
          </w:tcPr>
          <w:p w:rsidR="00FE3281" w:rsidRPr="00FE3281" w:rsidRDefault="00FE3281" w:rsidP="00434165">
            <w:pPr>
              <w:jc w:val="both"/>
              <w:rPr>
                <w:rFonts w:cs="Arial"/>
                <w:sz w:val="20"/>
                <w:szCs w:val="20"/>
              </w:rPr>
            </w:pPr>
            <w:r w:rsidRPr="00FE3281">
              <w:rPr>
                <w:rFonts w:cs="Arial"/>
                <w:sz w:val="20"/>
                <w:szCs w:val="20"/>
              </w:rPr>
              <w:t>Согласие с условиями договора</w:t>
            </w:r>
          </w:p>
        </w:tc>
        <w:tc>
          <w:tcPr>
            <w:tcW w:w="2554" w:type="dxa"/>
            <w:shd w:val="clear" w:color="auto" w:fill="auto"/>
            <w:vAlign w:val="center"/>
          </w:tcPr>
          <w:p w:rsidR="00FE3281" w:rsidRPr="00FE3281" w:rsidRDefault="00FE3281" w:rsidP="00434165">
            <w:pPr>
              <w:rPr>
                <w:rFonts w:cs="Arial"/>
                <w:sz w:val="20"/>
                <w:szCs w:val="20"/>
              </w:rPr>
            </w:pPr>
            <w:r w:rsidRPr="00FE3281">
              <w:rPr>
                <w:rFonts w:cs="Arial"/>
                <w:sz w:val="20"/>
                <w:szCs w:val="20"/>
              </w:rPr>
              <w:t>Подписанный проект договора, без указания информации о стоимости</w:t>
            </w:r>
          </w:p>
        </w:tc>
        <w:tc>
          <w:tcPr>
            <w:tcW w:w="1565" w:type="dxa"/>
            <w:shd w:val="clear" w:color="000000" w:fill="FFFFFF"/>
            <w:vAlign w:val="center"/>
          </w:tcPr>
          <w:p w:rsidR="00FE3281" w:rsidRPr="00FE3281" w:rsidRDefault="00FE3281" w:rsidP="00434165">
            <w:pPr>
              <w:spacing w:before="100" w:beforeAutospacing="1" w:after="100" w:afterAutospacing="1"/>
              <w:rPr>
                <w:rFonts w:cs="Arial"/>
                <w:sz w:val="20"/>
                <w:szCs w:val="20"/>
              </w:rPr>
            </w:pPr>
            <w:r w:rsidRPr="00FE3281">
              <w:rPr>
                <w:rFonts w:cs="Arial"/>
                <w:sz w:val="20"/>
                <w:szCs w:val="20"/>
              </w:rPr>
              <w:t>Да/нет</w:t>
            </w:r>
          </w:p>
        </w:tc>
        <w:tc>
          <w:tcPr>
            <w:tcW w:w="1574" w:type="dxa"/>
            <w:shd w:val="clear" w:color="000000" w:fill="FFFFFF"/>
            <w:vAlign w:val="center"/>
          </w:tcPr>
          <w:p w:rsidR="00FE3281" w:rsidRPr="00FE3281" w:rsidRDefault="00FE3281" w:rsidP="00434165">
            <w:pPr>
              <w:rPr>
                <w:rFonts w:cs="Arial"/>
                <w:sz w:val="20"/>
                <w:szCs w:val="20"/>
              </w:rPr>
            </w:pPr>
            <w:r w:rsidRPr="00FE3281">
              <w:rPr>
                <w:rFonts w:cs="Arial"/>
                <w:sz w:val="20"/>
                <w:szCs w:val="20"/>
              </w:rPr>
              <w:t>Да</w:t>
            </w:r>
          </w:p>
        </w:tc>
      </w:tr>
    </w:tbl>
    <w:p w:rsidR="00EF1336" w:rsidRPr="00EF1336" w:rsidRDefault="00EF1336" w:rsidP="00EF1336">
      <w:pPr>
        <w:autoSpaceDE w:val="0"/>
        <w:spacing w:before="240" w:after="120"/>
        <w:jc w:val="both"/>
        <w:rPr>
          <w:rFonts w:cs="Arial"/>
          <w:b/>
          <w:iCs/>
          <w:szCs w:val="22"/>
        </w:rPr>
      </w:pPr>
      <w:r w:rsidRPr="005C4D6B">
        <w:rPr>
          <w:rFonts w:cs="Arial"/>
          <w:b/>
          <w:iCs/>
          <w:szCs w:val="22"/>
        </w:rPr>
        <w:t>4. Условия выполнения работ.</w:t>
      </w:r>
      <w:r w:rsidRPr="00EF1336">
        <w:rPr>
          <w:rFonts w:cs="Arial"/>
          <w:b/>
          <w:iCs/>
          <w:szCs w:val="22"/>
        </w:rPr>
        <w:t xml:space="preserve"> </w:t>
      </w:r>
    </w:p>
    <w:p w:rsidR="008635BA" w:rsidRDefault="008635BA" w:rsidP="008635BA">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5.5, 6.6 проекта Договора. Данные нормативные акты передаются Контрагенту Заказчиком в электронном виде, посредством электронной почты.</w:t>
      </w:r>
    </w:p>
    <w:p w:rsidR="008635BA" w:rsidRDefault="008635BA" w:rsidP="008635BA">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8635BA" w:rsidRDefault="008635BA" w:rsidP="008635BA">
      <w:pPr>
        <w:autoSpaceDE w:val="0"/>
        <w:ind w:firstLine="720"/>
        <w:jc w:val="both"/>
        <w:rPr>
          <w:color w:val="FF0000"/>
          <w:szCs w:val="22"/>
        </w:rPr>
      </w:pPr>
      <w:r>
        <w:rPr>
          <w:szCs w:val="22"/>
        </w:rPr>
        <w:t>Все поставляемые для выполнения работ материалы и материалы должны иметь:</w:t>
      </w:r>
    </w:p>
    <w:p w:rsidR="004D7606" w:rsidRPr="004D7606" w:rsidRDefault="004D7606" w:rsidP="004D7606">
      <w:pPr>
        <w:numPr>
          <w:ilvl w:val="0"/>
          <w:numId w:val="15"/>
        </w:numPr>
        <w:suppressAutoHyphens/>
        <w:autoSpaceDE w:val="0"/>
        <w:spacing w:before="0"/>
        <w:jc w:val="both"/>
        <w:rPr>
          <w:szCs w:val="22"/>
        </w:rPr>
      </w:pPr>
      <w:r w:rsidRPr="004D7606">
        <w:rPr>
          <w:szCs w:val="22"/>
        </w:rPr>
        <w:t>Сертификаты качества, выданные производителем;</w:t>
      </w:r>
    </w:p>
    <w:p w:rsidR="004D7606" w:rsidRPr="004D7606" w:rsidRDefault="004D7606" w:rsidP="004D7606">
      <w:pPr>
        <w:numPr>
          <w:ilvl w:val="0"/>
          <w:numId w:val="15"/>
        </w:numPr>
        <w:suppressAutoHyphens/>
        <w:autoSpaceDE w:val="0"/>
        <w:spacing w:before="0"/>
        <w:jc w:val="both"/>
        <w:rPr>
          <w:szCs w:val="22"/>
        </w:rPr>
      </w:pPr>
      <w:r w:rsidRPr="004D7606">
        <w:rPr>
          <w:szCs w:val="22"/>
        </w:rPr>
        <w:t>Сертификаты соответствия Госстандарта Российской Федерации;</w:t>
      </w:r>
    </w:p>
    <w:p w:rsidR="004D7606" w:rsidRPr="004D7606" w:rsidRDefault="004D7606" w:rsidP="004D7606">
      <w:pPr>
        <w:numPr>
          <w:ilvl w:val="0"/>
          <w:numId w:val="15"/>
        </w:numPr>
        <w:suppressAutoHyphens/>
        <w:autoSpaceDE w:val="0"/>
        <w:spacing w:before="0"/>
        <w:ind w:left="714" w:hanging="357"/>
        <w:jc w:val="both"/>
        <w:rPr>
          <w:szCs w:val="22"/>
        </w:rPr>
      </w:pPr>
      <w:r w:rsidRPr="004D7606">
        <w:rPr>
          <w:szCs w:val="22"/>
        </w:rPr>
        <w:t>Разрешение на применение Федеральной службой России по технологическому, экологическому и атомному надзору;</w:t>
      </w:r>
    </w:p>
    <w:p w:rsidR="004D7606" w:rsidRPr="004D7606" w:rsidRDefault="004D7606" w:rsidP="004D7606">
      <w:pPr>
        <w:numPr>
          <w:ilvl w:val="0"/>
          <w:numId w:val="15"/>
        </w:numPr>
        <w:suppressAutoHyphens/>
        <w:autoSpaceDE w:val="0"/>
        <w:spacing w:before="0"/>
        <w:jc w:val="both"/>
        <w:rPr>
          <w:szCs w:val="22"/>
        </w:rPr>
      </w:pPr>
      <w:r w:rsidRPr="004D7606">
        <w:rPr>
          <w:szCs w:val="22"/>
        </w:rPr>
        <w:t>Технические паспорта и другие документы, удостоверяющие их качество.</w:t>
      </w:r>
    </w:p>
    <w:p w:rsidR="008635BA" w:rsidRDefault="008635BA" w:rsidP="008635BA">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8635BA" w:rsidRDefault="008635BA" w:rsidP="008635BA">
      <w:pPr>
        <w:autoSpaceDE w:val="0"/>
        <w:ind w:firstLine="567"/>
        <w:jc w:val="both"/>
        <w:rPr>
          <w:b/>
          <w:iCs/>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CC2529" w:rsidRDefault="00CC2529" w:rsidP="00360B55">
      <w:pPr>
        <w:autoSpaceDE w:val="0"/>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360B55">
      <w:pPr>
        <w:autoSpaceDE w:val="0"/>
        <w:ind w:firstLine="567"/>
        <w:jc w:val="both"/>
        <w:rPr>
          <w:rFonts w:cs="Arial"/>
          <w:szCs w:val="22"/>
        </w:rPr>
      </w:pPr>
      <w:r>
        <w:rPr>
          <w:szCs w:val="22"/>
        </w:rPr>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w:t>
      </w:r>
      <w:r>
        <w:rPr>
          <w:szCs w:val="22"/>
        </w:rPr>
        <w:lastRenderedPageBreak/>
        <w:t>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360B55">
      <w:pPr>
        <w:spacing w:before="0"/>
        <w:rPr>
          <w:rFonts w:cs="Arial"/>
          <w:szCs w:val="22"/>
        </w:rPr>
      </w:pPr>
    </w:p>
    <w:p w:rsidR="00360B55" w:rsidRDefault="00360B55" w:rsidP="00360B55">
      <w:pPr>
        <w:spacing w:before="0"/>
        <w:rPr>
          <w:rFonts w:cs="Arial"/>
          <w:szCs w:val="22"/>
        </w:rPr>
      </w:pPr>
    </w:p>
    <w:p w:rsidR="008324F0" w:rsidRPr="00C55087" w:rsidRDefault="00360B55" w:rsidP="00360B55">
      <w:pPr>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Pr>
          <w:rFonts w:cs="Arial"/>
          <w:szCs w:val="22"/>
        </w:rPr>
        <w:t>Заместитель д</w:t>
      </w:r>
      <w:r w:rsidR="00AE32FD" w:rsidRPr="00AE32FD">
        <w:rPr>
          <w:rFonts w:cs="Arial"/>
          <w:szCs w:val="22"/>
        </w:rPr>
        <w:t>иректор</w:t>
      </w:r>
      <w:r>
        <w:rPr>
          <w:rFonts w:cs="Arial"/>
          <w:szCs w:val="22"/>
        </w:rPr>
        <w:t>а</w:t>
      </w:r>
      <w:r w:rsidR="00AE32FD" w:rsidRPr="00AE32FD">
        <w:rPr>
          <w:rFonts w:cs="Arial"/>
          <w:szCs w:val="22"/>
        </w:rPr>
        <w:t xml:space="preserve"> по снабжению </w:t>
      </w:r>
      <w:r>
        <w:rPr>
          <w:rFonts w:cs="Arial"/>
          <w:szCs w:val="22"/>
        </w:rPr>
        <w:t xml:space="preserve">              </w:t>
      </w:r>
      <w:r>
        <w:rPr>
          <w:rFonts w:cs="Arial"/>
          <w:szCs w:val="22"/>
        </w:rPr>
        <w:tab/>
      </w:r>
      <w:r>
        <w:rPr>
          <w:rFonts w:cs="Arial"/>
          <w:szCs w:val="22"/>
        </w:rPr>
        <w:tab/>
      </w:r>
      <w:r>
        <w:rPr>
          <w:rFonts w:cs="Arial"/>
          <w:szCs w:val="22"/>
        </w:rPr>
        <w:tab/>
        <w:t xml:space="preserve"> Л.Н.Бахвалов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делать </w:t>
      </w:r>
      <w:r w:rsidRPr="0064456C">
        <w:rPr>
          <w:rFonts w:cs="Arial"/>
          <w:szCs w:val="22"/>
        </w:rPr>
        <w:t xml:space="preserve">оферты </w:t>
      </w:r>
      <w:r w:rsidRPr="00447D3A">
        <w:rPr>
          <w:rFonts w:cs="Arial"/>
          <w:szCs w:val="22"/>
        </w:rPr>
        <w:t>№</w:t>
      </w:r>
      <w:r w:rsidR="00447D3A" w:rsidRPr="00447D3A">
        <w:rPr>
          <w:rFonts w:cs="Arial"/>
          <w:szCs w:val="22"/>
        </w:rPr>
        <w:t>27</w:t>
      </w:r>
      <w:r w:rsidRPr="00447D3A">
        <w:rPr>
          <w:rFonts w:cs="Arial"/>
          <w:szCs w:val="22"/>
        </w:rPr>
        <w:t>-КР</w:t>
      </w:r>
      <w:r w:rsidRPr="005F56FA">
        <w:rPr>
          <w:rFonts w:cs="Arial"/>
          <w:szCs w:val="22"/>
        </w:rPr>
        <w:t>-201</w:t>
      </w:r>
      <w:r w:rsidR="00360B55">
        <w:rPr>
          <w:rFonts w:cs="Arial"/>
          <w:szCs w:val="22"/>
        </w:rPr>
        <w:t>7</w:t>
      </w:r>
      <w:r>
        <w:rPr>
          <w:rFonts w:cs="Arial"/>
          <w:szCs w:val="22"/>
        </w:rPr>
        <w:t xml:space="preserve"> от </w:t>
      </w:r>
      <w:r>
        <w:rPr>
          <w:rFonts w:cs="Arial"/>
          <w:szCs w:val="22"/>
          <w:highlight w:val="yellow"/>
        </w:rPr>
        <w:t>&lt;дата ПДО&gt;,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Pr="0047728E">
        <w:rPr>
          <w:rFonts w:cs="Arial"/>
          <w:b/>
          <w:szCs w:val="22"/>
        </w:rPr>
        <w:t xml:space="preserve">выполнение работ </w:t>
      </w:r>
      <w:r w:rsidR="008406FE">
        <w:rPr>
          <w:rFonts w:cs="Arial"/>
          <w:b/>
          <w:szCs w:val="22"/>
        </w:rPr>
        <w:t xml:space="preserve">по </w:t>
      </w:r>
      <w:r w:rsidR="004E1108" w:rsidRPr="005F1A32">
        <w:rPr>
          <w:rFonts w:cs="Arial"/>
          <w:b/>
          <w:szCs w:val="22"/>
        </w:rPr>
        <w:t>техническому обслуживанию грузоподъемных механизмов</w:t>
      </w:r>
      <w:r w:rsidR="004E1108" w:rsidRPr="0001441D">
        <w:rPr>
          <w:rFonts w:cs="Arial"/>
          <w:b/>
          <w:szCs w:val="22"/>
        </w:rPr>
        <w:t xml:space="preserve">  ОАО «Славнефть-ЯНОС»</w:t>
      </w:r>
      <w:r>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w:t>
      </w:r>
      <w:proofErr w:type="gramStart"/>
      <w:r>
        <w:rPr>
          <w:szCs w:val="22"/>
        </w:rPr>
        <w:t>договора  на</w:t>
      </w:r>
      <w:proofErr w:type="gramEnd"/>
      <w:r>
        <w:rPr>
          <w:szCs w:val="22"/>
        </w:rPr>
        <w:t xml:space="preserve">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lastRenderedPageBreak/>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374346">
      <w:pPr>
        <w:ind w:left="1416" w:firstLine="708"/>
        <w:jc w:val="right"/>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AE31FD" w:rsidRDefault="00AE31FD" w:rsidP="00226101">
            <w:pPr>
              <w:jc w:val="both"/>
              <w:rPr>
                <w:rFonts w:cs="Arial"/>
                <w:sz w:val="20"/>
                <w:szCs w:val="20"/>
              </w:rPr>
            </w:pPr>
            <w:r>
              <w:rPr>
                <w:rFonts w:cs="Arial"/>
                <w:sz w:val="20"/>
                <w:szCs w:val="20"/>
              </w:rPr>
              <w:t>В</w:t>
            </w:r>
            <w:r w:rsidRPr="00AE31FD">
              <w:rPr>
                <w:rFonts w:cs="Arial"/>
                <w:sz w:val="20"/>
                <w:szCs w:val="20"/>
              </w:rPr>
              <w:t xml:space="preserve">ыполнение работ по </w:t>
            </w:r>
            <w:r w:rsidR="00BF154F" w:rsidRPr="00BF154F">
              <w:rPr>
                <w:rFonts w:cs="Arial"/>
                <w:sz w:val="20"/>
                <w:szCs w:val="20"/>
              </w:rPr>
              <w:t>техническому обслуживанию грузоподъемных механизмов  ОАО «Славнефть-ЯНОС»</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BF154F" w:rsidRDefault="00BF154F" w:rsidP="00144694">
            <w:pPr>
              <w:tabs>
                <w:tab w:val="left" w:pos="2880"/>
                <w:tab w:val="left" w:pos="3240"/>
              </w:tabs>
              <w:rPr>
                <w:rFonts w:cs="Arial"/>
                <w:sz w:val="20"/>
                <w:szCs w:val="20"/>
              </w:rPr>
            </w:pPr>
            <w:r w:rsidRPr="00BF154F">
              <w:rPr>
                <w:rFonts w:cs="Arial"/>
                <w:sz w:val="20"/>
                <w:szCs w:val="20"/>
              </w:rPr>
              <w:t>Стоимость проведения одного периодического осмотра</w:t>
            </w:r>
            <w:r w:rsidR="002247A1" w:rsidRPr="00BF154F">
              <w:rPr>
                <w:rFonts w:cs="Arial"/>
                <w:sz w:val="20"/>
                <w:szCs w:val="20"/>
              </w:rPr>
              <w:t>, рублей без НДС</w:t>
            </w:r>
          </w:p>
        </w:tc>
        <w:tc>
          <w:tcPr>
            <w:tcW w:w="3093" w:type="dxa"/>
          </w:tcPr>
          <w:p w:rsidR="002247A1" w:rsidRPr="002E571A" w:rsidRDefault="002247A1" w:rsidP="00D04D18">
            <w:pPr>
              <w:tabs>
                <w:tab w:val="left" w:pos="3240"/>
              </w:tabs>
              <w:jc w:val="both"/>
              <w:rPr>
                <w:rFonts w:cs="Arial"/>
                <w:sz w:val="20"/>
                <w:szCs w:val="20"/>
              </w:rPr>
            </w:pPr>
          </w:p>
        </w:tc>
      </w:tr>
      <w:tr w:rsidR="00BF154F" w:rsidRPr="002E571A" w:rsidTr="00D04D18">
        <w:trPr>
          <w:trHeight w:val="675"/>
        </w:trPr>
        <w:tc>
          <w:tcPr>
            <w:tcW w:w="6369" w:type="dxa"/>
          </w:tcPr>
          <w:p w:rsidR="00BF154F" w:rsidRPr="00BF154F" w:rsidRDefault="008768AC" w:rsidP="00144694">
            <w:pPr>
              <w:tabs>
                <w:tab w:val="left" w:pos="2880"/>
                <w:tab w:val="left" w:pos="3240"/>
              </w:tabs>
              <w:rPr>
                <w:rFonts w:cs="Arial"/>
                <w:sz w:val="20"/>
                <w:szCs w:val="20"/>
                <w:highlight w:val="yellow"/>
              </w:rPr>
            </w:pPr>
            <w:r w:rsidRPr="008768AC">
              <w:rPr>
                <w:rFonts w:cs="Arial"/>
                <w:sz w:val="20"/>
                <w:szCs w:val="20"/>
              </w:rPr>
              <w:t>Стоимость проведения одного технического обслуживания кранов,</w:t>
            </w:r>
            <w:r w:rsidRPr="00BF154F">
              <w:rPr>
                <w:rFonts w:cs="Arial"/>
                <w:sz w:val="20"/>
                <w:szCs w:val="20"/>
              </w:rPr>
              <w:t xml:space="preserve"> рублей без НДС</w:t>
            </w:r>
          </w:p>
        </w:tc>
        <w:tc>
          <w:tcPr>
            <w:tcW w:w="3093" w:type="dxa"/>
          </w:tcPr>
          <w:p w:rsidR="00BF154F" w:rsidRPr="002E571A" w:rsidRDefault="00BF154F" w:rsidP="00D04D18">
            <w:pPr>
              <w:tabs>
                <w:tab w:val="left" w:pos="3240"/>
              </w:tabs>
              <w:jc w:val="both"/>
              <w:rPr>
                <w:rFonts w:cs="Arial"/>
                <w:sz w:val="20"/>
                <w:szCs w:val="20"/>
              </w:rPr>
            </w:pPr>
          </w:p>
        </w:tc>
      </w:tr>
      <w:tr w:rsidR="00BF154F" w:rsidRPr="002E571A" w:rsidTr="00D04D18">
        <w:trPr>
          <w:trHeight w:val="675"/>
        </w:trPr>
        <w:tc>
          <w:tcPr>
            <w:tcW w:w="6369" w:type="dxa"/>
          </w:tcPr>
          <w:p w:rsidR="00BF154F" w:rsidRPr="00BF154F" w:rsidRDefault="008768AC" w:rsidP="008768AC">
            <w:pPr>
              <w:tabs>
                <w:tab w:val="left" w:pos="2880"/>
                <w:tab w:val="left" w:pos="3240"/>
              </w:tabs>
              <w:rPr>
                <w:rFonts w:cs="Arial"/>
                <w:sz w:val="20"/>
                <w:szCs w:val="20"/>
                <w:highlight w:val="yellow"/>
              </w:rPr>
            </w:pPr>
            <w:r w:rsidRPr="008768AC">
              <w:rPr>
                <w:rFonts w:cs="Arial"/>
                <w:sz w:val="20"/>
                <w:szCs w:val="20"/>
              </w:rPr>
              <w:t xml:space="preserve">Стоимость проведения одного технического обслуживания приборов безопасности кранов, </w:t>
            </w:r>
            <w:r w:rsidRPr="00BF154F">
              <w:rPr>
                <w:rFonts w:cs="Arial"/>
                <w:sz w:val="20"/>
                <w:szCs w:val="20"/>
              </w:rPr>
              <w:t>рублей без НДС</w:t>
            </w:r>
          </w:p>
        </w:tc>
        <w:tc>
          <w:tcPr>
            <w:tcW w:w="3093" w:type="dxa"/>
          </w:tcPr>
          <w:p w:rsidR="00BF154F" w:rsidRPr="002E571A" w:rsidRDefault="00BF154F" w:rsidP="00D04D18">
            <w:pPr>
              <w:tabs>
                <w:tab w:val="left" w:pos="3240"/>
              </w:tabs>
              <w:jc w:val="both"/>
              <w:rPr>
                <w:rFonts w:cs="Arial"/>
                <w:sz w:val="20"/>
                <w:szCs w:val="20"/>
              </w:rPr>
            </w:pPr>
          </w:p>
        </w:tc>
      </w:tr>
      <w:tr w:rsidR="005127E4" w:rsidRPr="002E571A" w:rsidTr="00D04D18">
        <w:trPr>
          <w:trHeight w:val="26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136"/>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Условия опциона</w:t>
            </w:r>
          </w:p>
        </w:tc>
        <w:tc>
          <w:tcPr>
            <w:tcW w:w="3093" w:type="dxa"/>
          </w:tcPr>
          <w:p w:rsidR="005127E4" w:rsidRPr="008406FE" w:rsidRDefault="008406FE" w:rsidP="00BF154F">
            <w:pPr>
              <w:tabs>
                <w:tab w:val="left" w:pos="3240"/>
              </w:tabs>
              <w:rPr>
                <w:rFonts w:cs="Arial"/>
                <w:sz w:val="28"/>
                <w:szCs w:val="28"/>
              </w:rPr>
            </w:pPr>
            <w:r w:rsidRPr="008406FE">
              <w:rPr>
                <w:rFonts w:cs="Arial"/>
                <w:sz w:val="28"/>
                <w:szCs w:val="28"/>
              </w:rPr>
              <w:t>-</w:t>
            </w:r>
          </w:p>
        </w:tc>
      </w:tr>
      <w:tr w:rsidR="005127E4" w:rsidRPr="002E571A" w:rsidTr="00D04D18">
        <w:trPr>
          <w:trHeight w:val="198"/>
        </w:trPr>
        <w:tc>
          <w:tcPr>
            <w:tcW w:w="6369" w:type="dxa"/>
          </w:tcPr>
          <w:p w:rsidR="005127E4" w:rsidRPr="002E571A" w:rsidRDefault="005127E4"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23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5127E4" w:rsidRPr="002E571A" w:rsidRDefault="005127E4" w:rsidP="00D04D18">
            <w:pPr>
              <w:tabs>
                <w:tab w:val="left" w:pos="3240"/>
              </w:tabs>
              <w:jc w:val="both"/>
              <w:rPr>
                <w:rFonts w:cs="Arial"/>
                <w:sz w:val="20"/>
                <w:szCs w:val="20"/>
              </w:rPr>
            </w:pPr>
          </w:p>
        </w:tc>
      </w:tr>
    </w:tbl>
    <w:p w:rsidR="0006235C" w:rsidRPr="00C55087" w:rsidRDefault="0006235C"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r w:rsidRPr="002E571A">
        <w:rPr>
          <w:rFonts w:cs="Arial"/>
          <w:szCs w:val="22"/>
        </w:rPr>
        <w:t>Подпись:________________________________ /Должность, Фамилия И.О./</w:t>
      </w:r>
    </w:p>
    <w:p w:rsidR="001319DA" w:rsidRPr="002E571A" w:rsidRDefault="001319DA" w:rsidP="001319DA">
      <w:pPr>
        <w:spacing w:before="0"/>
        <w:jc w:val="both"/>
      </w:pPr>
      <w:r w:rsidRPr="002E571A">
        <w:rPr>
          <w:rFonts w:cs="Arial"/>
          <w:szCs w:val="22"/>
        </w:rPr>
        <w:tab/>
      </w:r>
      <w:r w:rsidRPr="002E571A">
        <w:rPr>
          <w:rFonts w:cs="Arial"/>
          <w:szCs w:val="22"/>
        </w:rPr>
        <w:tab/>
        <w:t>МП</w:t>
      </w:r>
    </w:p>
    <w:p w:rsidR="00B71877" w:rsidRDefault="00B71877" w:rsidP="00B71877">
      <w:pPr>
        <w:jc w:val="right"/>
        <w:rPr>
          <w:b/>
        </w:rPr>
      </w:pPr>
    </w:p>
    <w:p w:rsidR="00170B63" w:rsidRDefault="00170B63" w:rsidP="00B71877">
      <w:pPr>
        <w:jc w:val="right"/>
        <w:rPr>
          <w:b/>
        </w:rPr>
      </w:pPr>
    </w:p>
    <w:p w:rsidR="00170B63" w:rsidRDefault="00170B63" w:rsidP="00B71877">
      <w:pPr>
        <w:jc w:val="right"/>
        <w:rPr>
          <w:b/>
        </w:rPr>
      </w:pPr>
    </w:p>
    <w:p w:rsidR="00170B63" w:rsidRDefault="002828AA" w:rsidP="00692353">
      <w:pPr>
        <w:spacing w:before="0" w:line="276" w:lineRule="auto"/>
        <w:jc w:val="right"/>
        <w:rPr>
          <w:b/>
        </w:rPr>
        <w:sectPr w:rsidR="00170B63" w:rsidSect="00707A8E">
          <w:footerReference w:type="default" r:id="rId7"/>
          <w:pgSz w:w="11906" w:h="16838"/>
          <w:pgMar w:top="1134" w:right="851" w:bottom="1134" w:left="1701" w:header="709" w:footer="709" w:gutter="0"/>
          <w:cols w:space="708"/>
          <w:docGrid w:linePitch="360"/>
        </w:sectPr>
      </w:pPr>
      <w:r>
        <w:rPr>
          <w:b/>
        </w:rPr>
        <w:br w:type="page"/>
      </w: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4373B5" w:rsidP="00226101">
            <w:pPr>
              <w:rPr>
                <w:rFonts w:ascii="Times New Roman" w:hAnsi="Times New Roman"/>
                <w:b/>
                <w:bCs/>
                <w:sz w:val="24"/>
              </w:rPr>
            </w:pPr>
            <w:r w:rsidRPr="004373B5">
              <w:rPr>
                <w:rFonts w:ascii="Times New Roman" w:hAnsi="Times New Roman"/>
                <w:b/>
                <w:bCs/>
                <w:sz w:val="24"/>
              </w:rPr>
              <w:t>Справка об опыте работы в 201</w:t>
            </w:r>
            <w:r w:rsidR="00226101">
              <w:rPr>
                <w:rFonts w:ascii="Times New Roman" w:hAnsi="Times New Roman"/>
                <w:b/>
                <w:bCs/>
                <w:sz w:val="24"/>
              </w:rPr>
              <w:t>4</w:t>
            </w:r>
            <w:r w:rsidRPr="004373B5">
              <w:rPr>
                <w:rFonts w:ascii="Times New Roman" w:hAnsi="Times New Roman"/>
                <w:b/>
                <w:bCs/>
                <w:sz w:val="24"/>
              </w:rPr>
              <w:t>, 201</w:t>
            </w:r>
            <w:r w:rsidR="00226101">
              <w:rPr>
                <w:rFonts w:ascii="Times New Roman" w:hAnsi="Times New Roman"/>
                <w:b/>
                <w:bCs/>
                <w:sz w:val="24"/>
              </w:rPr>
              <w:t>5</w:t>
            </w:r>
            <w:r w:rsidRPr="004373B5">
              <w:rPr>
                <w:rFonts w:ascii="Times New Roman" w:hAnsi="Times New Roman"/>
                <w:b/>
                <w:bCs/>
                <w:sz w:val="24"/>
              </w:rPr>
              <w:t>, 201</w:t>
            </w:r>
            <w:r w:rsidR="00226101">
              <w:rPr>
                <w:rFonts w:ascii="Times New Roman" w:hAnsi="Times New Roman"/>
                <w:b/>
                <w:bCs/>
                <w:sz w:val="24"/>
              </w:rPr>
              <w:t>6</w:t>
            </w:r>
            <w:r w:rsidRPr="004373B5">
              <w:rPr>
                <w:rFonts w:ascii="Times New Roman" w:hAnsi="Times New Roman"/>
                <w:b/>
                <w:bCs/>
                <w:sz w:val="24"/>
              </w:rPr>
              <w:t xml:space="preserve"> г.г</w:t>
            </w:r>
            <w:r w:rsidR="00773A23">
              <w:rPr>
                <w:rFonts w:ascii="Times New Roman" w:hAnsi="Times New Roman"/>
                <w:b/>
                <w:bCs/>
                <w:sz w:val="24"/>
              </w:rPr>
              <w:t>.</w:t>
            </w:r>
            <w:r w:rsidR="00132B25" w:rsidRPr="00152267">
              <w:rPr>
                <w:rFonts w:ascii="Times New Roman" w:hAnsi="Times New Roman"/>
                <w:b/>
                <w:bCs/>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r w:rsidR="00692353">
              <w:rPr>
                <w:rFonts w:ascii="Times New Roman" w:hAnsi="Times New Roman"/>
                <w:sz w:val="24"/>
              </w:rPr>
              <w:t xml:space="preserve"> с НДС</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333C" w:rsidRDefault="0000333C" w:rsidP="00FB07D9">
      <w:pPr>
        <w:spacing w:before="0"/>
      </w:pPr>
      <w:r>
        <w:separator/>
      </w:r>
    </w:p>
  </w:endnote>
  <w:endnote w:type="continuationSeparator" w:id="0">
    <w:p w:rsidR="0000333C" w:rsidRDefault="0000333C"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ExtB">
    <w:altName w:val="Arial Unicode MS"/>
    <w:panose1 w:val="02010609060101010101"/>
    <w:charset w:val="86"/>
    <w:family w:val="modern"/>
    <w:pitch w:val="fixed"/>
    <w:sig w:usb0="00000003" w:usb1="0A0E0000" w:usb2="00000010" w:usb3="00000000" w:csb0="0004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A32" w:rsidRDefault="005F1A32">
    <w:pPr>
      <w:pStyle w:val="af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333C" w:rsidRDefault="0000333C" w:rsidP="00FB07D9">
      <w:pPr>
        <w:spacing w:before="0"/>
      </w:pPr>
      <w:r>
        <w:separator/>
      </w:r>
    </w:p>
  </w:footnote>
  <w:footnote w:type="continuationSeparator" w:id="0">
    <w:p w:rsidR="0000333C" w:rsidRDefault="0000333C"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392FD2"/>
    <w:multiLevelType w:val="hybridMultilevel"/>
    <w:tmpl w:val="951E4E64"/>
    <w:lvl w:ilvl="0" w:tplc="4A24D32A">
      <w:start w:val="1"/>
      <w:numFmt w:val="bullet"/>
      <w:lvlText w:val="-"/>
      <w:lvlJc w:val="left"/>
      <w:pPr>
        <w:ind w:left="1287" w:hanging="360"/>
      </w:pPr>
      <w:rPr>
        <w:rFonts w:ascii="SimSun-ExtB" w:eastAsia="SimSun-ExtB" w:hAnsi="SimSun-ExtB" w:hint="eastAsi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4"/>
  </w:num>
  <w:num w:numId="2">
    <w:abstractNumId w:val="15"/>
  </w:num>
  <w:num w:numId="3">
    <w:abstractNumId w:val="0"/>
  </w:num>
  <w:num w:numId="4">
    <w:abstractNumId w:val="2"/>
  </w:num>
  <w:num w:numId="5">
    <w:abstractNumId w:val="13"/>
  </w:num>
  <w:num w:numId="6">
    <w:abstractNumId w:val="10"/>
  </w:num>
  <w:num w:numId="7">
    <w:abstractNumId w:val="11"/>
  </w:num>
  <w:num w:numId="8">
    <w:abstractNumId w:val="12"/>
  </w:num>
  <w:num w:numId="9">
    <w:abstractNumId w:val="9"/>
  </w:num>
  <w:num w:numId="10">
    <w:abstractNumId w:val="16"/>
  </w:num>
  <w:num w:numId="11">
    <w:abstractNumId w:val="1"/>
  </w:num>
  <w:num w:numId="12">
    <w:abstractNumId w:val="3"/>
  </w:num>
  <w:num w:numId="13">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3055"/>
    <w:rsid w:val="0000333C"/>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441D"/>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B22"/>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389"/>
    <w:rsid w:val="00086468"/>
    <w:rsid w:val="000866BB"/>
    <w:rsid w:val="000870EB"/>
    <w:rsid w:val="00087924"/>
    <w:rsid w:val="00087D6E"/>
    <w:rsid w:val="0009036C"/>
    <w:rsid w:val="00090713"/>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9DC"/>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F5D"/>
    <w:rsid w:val="0015406B"/>
    <w:rsid w:val="001541A8"/>
    <w:rsid w:val="0015426A"/>
    <w:rsid w:val="00154486"/>
    <w:rsid w:val="001544CA"/>
    <w:rsid w:val="00154830"/>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58B"/>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0F7"/>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1FA6"/>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293"/>
    <w:rsid w:val="001F3D14"/>
    <w:rsid w:val="001F47C3"/>
    <w:rsid w:val="001F480F"/>
    <w:rsid w:val="001F501B"/>
    <w:rsid w:val="001F5679"/>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5"/>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3D5"/>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59B"/>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B55"/>
    <w:rsid w:val="00360E71"/>
    <w:rsid w:val="003611FE"/>
    <w:rsid w:val="0036201E"/>
    <w:rsid w:val="00362288"/>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346"/>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269F"/>
    <w:rsid w:val="004126C9"/>
    <w:rsid w:val="00412E5E"/>
    <w:rsid w:val="00413250"/>
    <w:rsid w:val="004136AB"/>
    <w:rsid w:val="0041375C"/>
    <w:rsid w:val="00413BD7"/>
    <w:rsid w:val="00414307"/>
    <w:rsid w:val="004148BA"/>
    <w:rsid w:val="004149FE"/>
    <w:rsid w:val="00414A17"/>
    <w:rsid w:val="004151AA"/>
    <w:rsid w:val="004156D6"/>
    <w:rsid w:val="004157E9"/>
    <w:rsid w:val="00415983"/>
    <w:rsid w:val="00416145"/>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47D3A"/>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71A8"/>
    <w:rsid w:val="0047728E"/>
    <w:rsid w:val="00477FC6"/>
    <w:rsid w:val="00480ED9"/>
    <w:rsid w:val="00481485"/>
    <w:rsid w:val="00481BAB"/>
    <w:rsid w:val="00482143"/>
    <w:rsid w:val="00482B12"/>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A7C92"/>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606"/>
    <w:rsid w:val="004D7A2A"/>
    <w:rsid w:val="004D7D15"/>
    <w:rsid w:val="004D7DA3"/>
    <w:rsid w:val="004E0156"/>
    <w:rsid w:val="004E03ED"/>
    <w:rsid w:val="004E04C6"/>
    <w:rsid w:val="004E08B0"/>
    <w:rsid w:val="004E08C5"/>
    <w:rsid w:val="004E0C37"/>
    <w:rsid w:val="004E0FA8"/>
    <w:rsid w:val="004E1108"/>
    <w:rsid w:val="004E1799"/>
    <w:rsid w:val="004E1862"/>
    <w:rsid w:val="004E1C8A"/>
    <w:rsid w:val="004E1FB6"/>
    <w:rsid w:val="004E266D"/>
    <w:rsid w:val="004E3075"/>
    <w:rsid w:val="004E3303"/>
    <w:rsid w:val="004E3E76"/>
    <w:rsid w:val="004E3FE7"/>
    <w:rsid w:val="004E4408"/>
    <w:rsid w:val="004E4721"/>
    <w:rsid w:val="004E488D"/>
    <w:rsid w:val="004E534A"/>
    <w:rsid w:val="004E55D4"/>
    <w:rsid w:val="004E5B4F"/>
    <w:rsid w:val="004E5CA9"/>
    <w:rsid w:val="004E5D81"/>
    <w:rsid w:val="004E61D1"/>
    <w:rsid w:val="004E6809"/>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A32"/>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353"/>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6A3C"/>
    <w:rsid w:val="00716CE8"/>
    <w:rsid w:val="00716DDB"/>
    <w:rsid w:val="007171C3"/>
    <w:rsid w:val="0071725A"/>
    <w:rsid w:val="007176E2"/>
    <w:rsid w:val="00720604"/>
    <w:rsid w:val="00720C63"/>
    <w:rsid w:val="00720FA8"/>
    <w:rsid w:val="0072104B"/>
    <w:rsid w:val="00721A42"/>
    <w:rsid w:val="00721D3F"/>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53E"/>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3A23"/>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EFD"/>
    <w:rsid w:val="00783F40"/>
    <w:rsid w:val="007841E6"/>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5B"/>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3D"/>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2E1"/>
    <w:rsid w:val="008363BA"/>
    <w:rsid w:val="00836468"/>
    <w:rsid w:val="00836EBF"/>
    <w:rsid w:val="008402BB"/>
    <w:rsid w:val="008406FE"/>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8AC"/>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7D3"/>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586"/>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698"/>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9AB"/>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2F0C"/>
    <w:rsid w:val="009839FF"/>
    <w:rsid w:val="009842F5"/>
    <w:rsid w:val="00985506"/>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85A"/>
    <w:rsid w:val="00992BA4"/>
    <w:rsid w:val="0099375F"/>
    <w:rsid w:val="0099387D"/>
    <w:rsid w:val="00993FAD"/>
    <w:rsid w:val="009944C1"/>
    <w:rsid w:val="00995784"/>
    <w:rsid w:val="00995BC5"/>
    <w:rsid w:val="00995D77"/>
    <w:rsid w:val="00995FB5"/>
    <w:rsid w:val="00996493"/>
    <w:rsid w:val="0099684F"/>
    <w:rsid w:val="00997C3B"/>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049"/>
    <w:rsid w:val="009A5468"/>
    <w:rsid w:val="009A6183"/>
    <w:rsid w:val="009A64C9"/>
    <w:rsid w:val="009A6868"/>
    <w:rsid w:val="009A68C8"/>
    <w:rsid w:val="009A7137"/>
    <w:rsid w:val="009A71E0"/>
    <w:rsid w:val="009A76EF"/>
    <w:rsid w:val="009A7DC3"/>
    <w:rsid w:val="009B01C9"/>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1393"/>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51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58D"/>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54F"/>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74"/>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9E4"/>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824"/>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5D"/>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54A7"/>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580"/>
    <w:rsid w:val="00D34E1D"/>
    <w:rsid w:val="00D34F08"/>
    <w:rsid w:val="00D35A18"/>
    <w:rsid w:val="00D35D45"/>
    <w:rsid w:val="00D36389"/>
    <w:rsid w:val="00D36C78"/>
    <w:rsid w:val="00D36CE3"/>
    <w:rsid w:val="00D371AC"/>
    <w:rsid w:val="00D37355"/>
    <w:rsid w:val="00D377A2"/>
    <w:rsid w:val="00D37A2F"/>
    <w:rsid w:val="00D37D9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0F7"/>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AEC"/>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632"/>
    <w:rsid w:val="00DE2C03"/>
    <w:rsid w:val="00DE3081"/>
    <w:rsid w:val="00DE399C"/>
    <w:rsid w:val="00DE40FA"/>
    <w:rsid w:val="00DE4162"/>
    <w:rsid w:val="00DE4970"/>
    <w:rsid w:val="00DE4CA3"/>
    <w:rsid w:val="00DE51C4"/>
    <w:rsid w:val="00DE5449"/>
    <w:rsid w:val="00DE6210"/>
    <w:rsid w:val="00DE645A"/>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5B8"/>
    <w:rsid w:val="00E75600"/>
    <w:rsid w:val="00E75895"/>
    <w:rsid w:val="00E764DF"/>
    <w:rsid w:val="00E76601"/>
    <w:rsid w:val="00E76C57"/>
    <w:rsid w:val="00E77862"/>
    <w:rsid w:val="00E77993"/>
    <w:rsid w:val="00E80687"/>
    <w:rsid w:val="00E809BA"/>
    <w:rsid w:val="00E812DB"/>
    <w:rsid w:val="00E81D5F"/>
    <w:rsid w:val="00E81D90"/>
    <w:rsid w:val="00E81EBF"/>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D110C"/>
    <w:rsid w:val="00ED174A"/>
    <w:rsid w:val="00ED1C04"/>
    <w:rsid w:val="00ED1EF7"/>
    <w:rsid w:val="00ED22F8"/>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A4F"/>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281"/>
    <w:rsid w:val="00FE38FA"/>
    <w:rsid w:val="00FE3D28"/>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1AE"/>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0A9B89-5581-48BD-A27E-30F0298B3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779</TotalTime>
  <Pages>14</Pages>
  <Words>3327</Words>
  <Characters>18969</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253</cp:revision>
  <cp:lastPrinted>2016-12-27T07:17:00Z</cp:lastPrinted>
  <dcterms:created xsi:type="dcterms:W3CDTF">2016-09-08T12:35:00Z</dcterms:created>
  <dcterms:modified xsi:type="dcterms:W3CDTF">2017-02-15T06:26:00Z</dcterms:modified>
</cp:coreProperties>
</file>