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16C73">
        <w:rPr>
          <w:b/>
          <w:sz w:val="26"/>
          <w:szCs w:val="26"/>
        </w:rPr>
        <w:t>1 июня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C16C73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Pr="00C16C73">
              <w:t>реактора R-104/2 для установки МК-2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97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C16C7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C16C73">
              <w:rPr>
                <w:rFonts w:cs="Arial"/>
                <w:b/>
                <w:szCs w:val="22"/>
              </w:rPr>
              <w:t>8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C16C73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Pr="00C16C73">
              <w:t>реактора R-104/2 для установки МК-2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97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C342CF" w:rsidRDefault="00C007EA" w:rsidP="00C16C73">
            <w:pPr>
              <w:pStyle w:val="ad"/>
              <w:spacing w:after="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C16C73" w:rsidRPr="00C16C73">
              <w:rPr>
                <w:rFonts w:ascii="Times New Roman" w:hAnsi="Times New Roman"/>
                <w:sz w:val="24"/>
                <w:szCs w:val="24"/>
              </w:rPr>
              <w:t>реактора R-104/2 для установки МК-2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C16C73">
              <w:rPr>
                <w:rFonts w:ascii="Times New Roman" w:hAnsi="Times New Roman"/>
                <w:sz w:val="24"/>
                <w:szCs w:val="24"/>
              </w:rPr>
              <w:t>97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ООО «Техноцентр-Нефтемаш».</w:t>
            </w:r>
            <w:bookmarkStart w:id="3" w:name="_GoBack"/>
            <w:bookmarkEnd w:id="3"/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24</cp:revision>
  <cp:lastPrinted>2015-09-07T09:14:00Z</cp:lastPrinted>
  <dcterms:created xsi:type="dcterms:W3CDTF">2015-02-17T13:42:00Z</dcterms:created>
  <dcterms:modified xsi:type="dcterms:W3CDTF">2017-06-13T13:01:00Z</dcterms:modified>
</cp:coreProperties>
</file>