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4017F2">
            <w:r>
              <w:t xml:space="preserve">Протокол № </w:t>
            </w:r>
            <w:r w:rsidR="004017F2">
              <w:t>210</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4017F2" w:rsidP="00BE54CA">
            <w:r>
              <w:t>30</w:t>
            </w:r>
            <w:r w:rsidR="00C63311" w:rsidRPr="00E41367">
              <w:t xml:space="preserve">» </w:t>
            </w:r>
            <w:r>
              <w:t>ноя</w:t>
            </w:r>
            <w:r w:rsidR="00BE54CA">
              <w:t>б</w:t>
            </w:r>
            <w:r>
              <w:t>ря</w:t>
            </w:r>
            <w:r w:rsidR="00C63311" w:rsidRPr="00E41367">
              <w:t xml:space="preserve"> 201</w:t>
            </w:r>
            <w:r w:rsidR="00694F1E">
              <w:t>6</w:t>
            </w:r>
            <w:r w:rsidR="00C63311" w:rsidRPr="00E41367">
              <w:t xml:space="preserve"> года</w:t>
            </w:r>
          </w:p>
        </w:tc>
      </w:tr>
    </w:tbl>
    <w:p w:rsidR="006E2F20" w:rsidRDefault="006E2F20" w:rsidP="00E41367"/>
    <w:p w:rsidR="006E2F20" w:rsidRPr="004017F2" w:rsidRDefault="006E2F20" w:rsidP="006E2F20">
      <w:pPr>
        <w:pStyle w:val="aa"/>
        <w:tabs>
          <w:tab w:val="left" w:pos="708"/>
        </w:tabs>
        <w:rPr>
          <w:b/>
        </w:rPr>
      </w:pPr>
      <w:r w:rsidRPr="004017F2">
        <w:rPr>
          <w:b/>
        </w:rPr>
        <w:t xml:space="preserve">№ </w:t>
      </w:r>
      <w:r w:rsidR="00D852FA" w:rsidRPr="004017F2">
        <w:rPr>
          <w:b/>
        </w:rPr>
        <w:t>475</w:t>
      </w:r>
      <w:r w:rsidRPr="004017F2">
        <w:rPr>
          <w:b/>
        </w:rPr>
        <w:t>-К</w:t>
      </w:r>
      <w:r w:rsidR="001A3479" w:rsidRPr="004017F2">
        <w:rPr>
          <w:b/>
        </w:rPr>
        <w:t>Р</w:t>
      </w:r>
      <w:r w:rsidR="00D32451" w:rsidRPr="004017F2">
        <w:rPr>
          <w:b/>
        </w:rPr>
        <w:t>-</w:t>
      </w:r>
      <w:r w:rsidRPr="004017F2">
        <w:rPr>
          <w:b/>
        </w:rPr>
        <w:t>201</w:t>
      </w:r>
      <w:r w:rsidR="00C823D8" w:rsidRPr="004017F2">
        <w:rPr>
          <w:b/>
        </w:rPr>
        <w:t>6</w:t>
      </w:r>
    </w:p>
    <w:p w:rsidR="006E2F20" w:rsidRPr="004017F2" w:rsidRDefault="006E2F20" w:rsidP="006E2F20">
      <w:pPr>
        <w:rPr>
          <w:b/>
        </w:rPr>
      </w:pPr>
      <w:r w:rsidRPr="004017F2">
        <w:rPr>
          <w:b/>
        </w:rPr>
        <w:t>«</w:t>
      </w:r>
      <w:r w:rsidR="004017F2" w:rsidRPr="004017F2">
        <w:rPr>
          <w:b/>
        </w:rPr>
        <w:t>12</w:t>
      </w:r>
      <w:r w:rsidRPr="004017F2">
        <w:rPr>
          <w:b/>
        </w:rPr>
        <w:t xml:space="preserve">» </w:t>
      </w:r>
      <w:r w:rsidR="004017F2" w:rsidRPr="004017F2">
        <w:rPr>
          <w:b/>
        </w:rPr>
        <w:t>декабря</w:t>
      </w:r>
      <w:r w:rsidRPr="004017F2">
        <w:rPr>
          <w:b/>
        </w:rPr>
        <w:t xml:space="preserve"> 201</w:t>
      </w:r>
      <w:r w:rsidR="00694F1E" w:rsidRPr="004017F2">
        <w:rPr>
          <w:b/>
        </w:rPr>
        <w:t>6</w:t>
      </w:r>
      <w:r w:rsidRPr="004017F2">
        <w:rPr>
          <w:b/>
        </w:rPr>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A0462E">
      <w:pPr>
        <w:autoSpaceDE w:val="0"/>
        <w:spacing w:line="276" w:lineRule="auto"/>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7C1AD8" w:rsidRPr="00907AD1">
        <w:t>заключение договора на</w:t>
      </w:r>
      <w:r w:rsidR="007C1AD8" w:rsidRPr="00907AD1">
        <w:rPr>
          <w:b/>
        </w:rPr>
        <w:t xml:space="preserve"> </w:t>
      </w:r>
      <w:r w:rsidR="00907AD1" w:rsidRPr="00907AD1">
        <w:rPr>
          <w:rStyle w:val="afff"/>
          <w:rFonts w:ascii="Times New Roman" w:hAnsi="Times New Roman"/>
          <w:b/>
          <w:sz w:val="24"/>
        </w:rPr>
        <w:t xml:space="preserve">выполнение работ </w:t>
      </w:r>
      <w:r w:rsidR="00907AD1" w:rsidRPr="00907AD1">
        <w:rPr>
          <w:b/>
        </w:rPr>
        <w:t xml:space="preserve"> по диагностике и ремонту средств вычислительной техники, оборудования видеонаблюдения, устройств отображения информации, источников бесперебойного питания, проводных абонентских средств связи</w:t>
      </w:r>
      <w:r w:rsidR="00907AD1">
        <w:t>,</w:t>
      </w:r>
      <w:r w:rsidR="00E20AFB" w:rsidRPr="00E20AFB">
        <w:t xml:space="preserve"> в соответствии со С</w:t>
      </w:r>
      <w:r w:rsidR="00E20AFB" w:rsidRPr="00E20AFB">
        <w:rPr>
          <w:rStyle w:val="afff"/>
          <w:rFonts w:ascii="Times New Roman" w:hAnsi="Times New Roman"/>
          <w:sz w:val="24"/>
        </w:rPr>
        <w:t>пецификацией</w:t>
      </w:r>
      <w:r w:rsidR="004666EC">
        <w:t>.</w:t>
      </w:r>
    </w:p>
    <w:p w:rsidR="00F61A9F" w:rsidRDefault="00F61A9F" w:rsidP="00A0462E">
      <w:pPr>
        <w:tabs>
          <w:tab w:val="left" w:pos="709"/>
        </w:tabs>
        <w:autoSpaceDE w:val="0"/>
        <w:autoSpaceDN w:val="0"/>
        <w:adjustRightInd w:val="0"/>
        <w:spacing w:line="276" w:lineRule="auto"/>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907AD1">
        <w:t>выполнение работ</w:t>
      </w:r>
      <w:r w:rsidRPr="00407AC6">
        <w:t xml:space="preserve">. Предпочтение при отборе будет отдано Контрагенту, предложившему наилучшие условия </w:t>
      </w:r>
      <w:r w:rsidRPr="00794D0B">
        <w:t>(</w:t>
      </w:r>
      <w:r w:rsidR="007C1AD8" w:rsidRPr="00262758">
        <w:t xml:space="preserve">наименьшая цена, соответствие сроков </w:t>
      </w:r>
      <w:r w:rsidR="00907AD1">
        <w:t>выполнения работ</w:t>
      </w:r>
      <w:r w:rsidR="007C1AD8" w:rsidRPr="00262758">
        <w:t>, предложенным заказчиком и проч</w:t>
      </w:r>
      <w:r w:rsidR="007C1AD8">
        <w:t>.</w:t>
      </w:r>
      <w:r w:rsidRPr="00794D0B">
        <w:t>).</w:t>
      </w:r>
    </w:p>
    <w:p w:rsidR="00F61A9F" w:rsidRDefault="00F61A9F" w:rsidP="00A0462E">
      <w:pPr>
        <w:tabs>
          <w:tab w:val="left" w:pos="709"/>
        </w:tabs>
        <w:autoSpaceDE w:val="0"/>
        <w:autoSpaceDN w:val="0"/>
        <w:adjustRightInd w:val="0"/>
        <w:spacing w:line="276" w:lineRule="auto"/>
        <w:ind w:firstLine="709"/>
        <w:jc w:val="both"/>
        <w:rPr>
          <w:rFonts w:cs="Arial"/>
          <w:szCs w:val="22"/>
        </w:rPr>
      </w:pPr>
      <w:r w:rsidRPr="00AF3240">
        <w:rPr>
          <w:rFonts w:cs="Arial"/>
          <w:szCs w:val="22"/>
        </w:rPr>
        <w:t xml:space="preserve">Оферта должна быть представлена на всю номенклатуру </w:t>
      </w:r>
      <w:r w:rsidR="00907AD1">
        <w:rPr>
          <w:rFonts w:cs="Arial"/>
          <w:szCs w:val="22"/>
        </w:rPr>
        <w:t>работ</w:t>
      </w:r>
      <w:r w:rsidRPr="00AF3240">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A0462E">
      <w:pPr>
        <w:tabs>
          <w:tab w:val="left" w:pos="709"/>
        </w:tabs>
        <w:autoSpaceDE w:val="0"/>
        <w:autoSpaceDN w:val="0"/>
        <w:adjustRightInd w:val="0"/>
        <w:spacing w:line="276" w:lineRule="auto"/>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A0462E">
      <w:pPr>
        <w:tabs>
          <w:tab w:val="left" w:pos="709"/>
        </w:tabs>
        <w:autoSpaceDE w:val="0"/>
        <w:autoSpaceDN w:val="0"/>
        <w:adjustRightInd w:val="0"/>
        <w:spacing w:line="276" w:lineRule="auto"/>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A0462E">
      <w:pPr>
        <w:pStyle w:val="ae"/>
        <w:tabs>
          <w:tab w:val="left" w:pos="709"/>
        </w:tabs>
        <w:spacing w:line="276" w:lineRule="auto"/>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894F33" w:rsidRDefault="00894F33" w:rsidP="00A0462E">
      <w:pPr>
        <w:spacing w:line="276" w:lineRule="auto"/>
        <w:ind w:firstLine="720"/>
        <w:jc w:val="both"/>
      </w:pPr>
      <w:r>
        <w:t>Отбор проводится в один</w:t>
      </w:r>
      <w:r w:rsidRPr="00407AC6">
        <w:t xml:space="preserve"> этап</w:t>
      </w:r>
      <w:r>
        <w:t>: оценка технико-</w:t>
      </w:r>
      <w:r w:rsidRPr="00407AC6">
        <w:t>коммерческой</w:t>
      </w:r>
      <w:r>
        <w:t xml:space="preserve"> части</w:t>
      </w:r>
      <w:r w:rsidRPr="00407AC6">
        <w:t xml:space="preserve"> оферт </w:t>
      </w:r>
      <w:r>
        <w:t>с последующим запросом улучшения оферты</w:t>
      </w:r>
      <w:r w:rsidRPr="006C6D68">
        <w:t>.</w:t>
      </w:r>
    </w:p>
    <w:p w:rsidR="00B92445" w:rsidRDefault="00894F33" w:rsidP="00A0462E">
      <w:pPr>
        <w:spacing w:line="276" w:lineRule="auto"/>
        <w:ind w:firstLine="720"/>
        <w:jc w:val="both"/>
      </w:pPr>
      <w:r w:rsidRPr="00AF3240">
        <w:t xml:space="preserve">При </w:t>
      </w:r>
      <w:r>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t>а.</w:t>
      </w:r>
    </w:p>
    <w:p w:rsidR="00907AD1" w:rsidRPr="006C6D68" w:rsidRDefault="00907AD1" w:rsidP="00A0462E">
      <w:pPr>
        <w:spacing w:line="276" w:lineRule="auto"/>
        <w:ind w:firstLine="720"/>
        <w:jc w:val="both"/>
        <w:rPr>
          <w:color w:val="FF0000"/>
        </w:rPr>
      </w:pPr>
      <w:r w:rsidRPr="000F7DE6">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F61A9F" w:rsidRDefault="00F61A9F" w:rsidP="00A0462E">
      <w:pPr>
        <w:spacing w:line="276" w:lineRule="auto"/>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A0462E">
      <w:pPr>
        <w:pStyle w:val="21"/>
        <w:spacing w:line="276" w:lineRule="auto"/>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957618">
        <w:rPr>
          <w:b/>
        </w:rPr>
        <w:t>15</w:t>
      </w:r>
      <w:r>
        <w:rPr>
          <w:b/>
        </w:rPr>
        <w:t xml:space="preserve"> </w:t>
      </w:r>
      <w:r w:rsidR="00957618">
        <w:rPr>
          <w:b/>
        </w:rPr>
        <w:t>янва</w:t>
      </w:r>
      <w:r w:rsidR="00E20AFB">
        <w:rPr>
          <w:b/>
        </w:rPr>
        <w:t>р</w:t>
      </w:r>
      <w:r w:rsidR="00E82055">
        <w:rPr>
          <w:b/>
        </w:rPr>
        <w:t>я</w:t>
      </w:r>
      <w:r w:rsidRPr="008234DD">
        <w:rPr>
          <w:b/>
        </w:rPr>
        <w:t xml:space="preserve"> 201</w:t>
      </w:r>
      <w:r w:rsidR="00957618">
        <w:rPr>
          <w:b/>
        </w:rPr>
        <w:t>7</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A0462E">
      <w:pPr>
        <w:pStyle w:val="ae"/>
        <w:spacing w:line="276" w:lineRule="auto"/>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A0462E">
      <w:pPr>
        <w:pStyle w:val="ae"/>
        <w:numPr>
          <w:ilvl w:val="0"/>
          <w:numId w:val="22"/>
        </w:numPr>
        <w:tabs>
          <w:tab w:val="clear" w:pos="720"/>
          <w:tab w:val="num" w:pos="993"/>
        </w:tabs>
        <w:spacing w:line="276" w:lineRule="auto"/>
        <w:ind w:left="993" w:hanging="426"/>
        <w:jc w:val="both"/>
      </w:pPr>
      <w:r w:rsidRPr="00B52E9A">
        <w:lastRenderedPageBreak/>
        <w:t>Предложение о заключении договора (безотзывная оферта) (Приложение №2 к настоящему ПДО);</w:t>
      </w:r>
    </w:p>
    <w:p w:rsidR="00EB55A3" w:rsidRPr="00B52E9A" w:rsidRDefault="007C1AD8" w:rsidP="00A0462E">
      <w:pPr>
        <w:numPr>
          <w:ilvl w:val="0"/>
          <w:numId w:val="8"/>
        </w:numPr>
        <w:tabs>
          <w:tab w:val="clear" w:pos="720"/>
          <w:tab w:val="num" w:pos="644"/>
          <w:tab w:val="num" w:pos="993"/>
        </w:tabs>
        <w:autoSpaceDE w:val="0"/>
        <w:spacing w:line="276" w:lineRule="auto"/>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F85735" w:rsidRDefault="00F85735" w:rsidP="00A0462E">
      <w:pPr>
        <w:numPr>
          <w:ilvl w:val="0"/>
          <w:numId w:val="8"/>
        </w:numPr>
        <w:tabs>
          <w:tab w:val="clear" w:pos="720"/>
          <w:tab w:val="num" w:pos="644"/>
          <w:tab w:val="num" w:pos="993"/>
        </w:tabs>
        <w:autoSpaceDE w:val="0"/>
        <w:spacing w:line="276" w:lineRule="auto"/>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4C0570" w:rsidRPr="00B52E9A">
        <w:t>;</w:t>
      </w:r>
    </w:p>
    <w:p w:rsidR="00907AD1" w:rsidRDefault="00907AD1" w:rsidP="00A0462E">
      <w:pPr>
        <w:numPr>
          <w:ilvl w:val="0"/>
          <w:numId w:val="8"/>
        </w:numPr>
        <w:tabs>
          <w:tab w:val="clear" w:pos="720"/>
          <w:tab w:val="num" w:pos="644"/>
          <w:tab w:val="num" w:pos="993"/>
        </w:tabs>
        <w:autoSpaceDE w:val="0"/>
        <w:spacing w:line="276" w:lineRule="auto"/>
        <w:ind w:left="993" w:hanging="426"/>
        <w:jc w:val="both"/>
      </w:pPr>
      <w:r>
        <w:t xml:space="preserve">Расчёт приведённой стоимости услуг (Приложение №6 </w:t>
      </w:r>
      <w:r w:rsidRPr="00B52E9A">
        <w:t>к настоящему ПДО</w:t>
      </w:r>
      <w:r>
        <w:t>);</w:t>
      </w:r>
    </w:p>
    <w:p w:rsidR="007C1AD8" w:rsidRDefault="00907AD1" w:rsidP="00A0462E">
      <w:pPr>
        <w:numPr>
          <w:ilvl w:val="0"/>
          <w:numId w:val="8"/>
        </w:numPr>
        <w:tabs>
          <w:tab w:val="clear" w:pos="720"/>
          <w:tab w:val="num" w:pos="644"/>
          <w:tab w:val="num" w:pos="993"/>
        </w:tabs>
        <w:autoSpaceDE w:val="0"/>
        <w:spacing w:line="276" w:lineRule="auto"/>
        <w:ind w:left="993" w:hanging="426"/>
        <w:jc w:val="both"/>
      </w:pPr>
      <w:r w:rsidRPr="00907AD1">
        <w:t>Копии сертификатов, подтверждающих  прохождение обучения специалистов на курсах  производителей оборудования</w:t>
      </w:r>
      <w:r w:rsidR="007C1AD8">
        <w:t>;</w:t>
      </w:r>
    </w:p>
    <w:p w:rsidR="000127CF" w:rsidRDefault="000127CF" w:rsidP="00A0462E">
      <w:pPr>
        <w:numPr>
          <w:ilvl w:val="0"/>
          <w:numId w:val="8"/>
        </w:numPr>
        <w:tabs>
          <w:tab w:val="clear" w:pos="720"/>
          <w:tab w:val="num" w:pos="644"/>
          <w:tab w:val="num" w:pos="993"/>
        </w:tabs>
        <w:autoSpaceDE w:val="0"/>
        <w:spacing w:line="276" w:lineRule="auto"/>
        <w:ind w:left="993" w:hanging="426"/>
        <w:jc w:val="both"/>
      </w:pPr>
      <w:r w:rsidRPr="000127CF">
        <w:t>Письмо в свободной форме на фирменном бланке с печатью за подписью руководителя о наличии ремонтной базы и помещений</w:t>
      </w:r>
      <w:r>
        <w:t>;</w:t>
      </w:r>
    </w:p>
    <w:p w:rsidR="000127CF" w:rsidRPr="000127CF" w:rsidRDefault="000127CF" w:rsidP="00A0462E">
      <w:pPr>
        <w:numPr>
          <w:ilvl w:val="0"/>
          <w:numId w:val="8"/>
        </w:numPr>
        <w:tabs>
          <w:tab w:val="clear" w:pos="720"/>
          <w:tab w:val="num" w:pos="644"/>
          <w:tab w:val="num" w:pos="993"/>
        </w:tabs>
        <w:autoSpaceDE w:val="0"/>
        <w:spacing w:line="276" w:lineRule="auto"/>
        <w:ind w:left="993" w:hanging="426"/>
        <w:jc w:val="both"/>
      </w:pPr>
      <w:r w:rsidRPr="000127CF">
        <w:t>Письмо в свободной форме на фирменном бланке с печатью за подписью руководителя от Контрагента с перечнем обслуживаемых организаций</w:t>
      </w:r>
      <w:r>
        <w:t>.</w:t>
      </w:r>
    </w:p>
    <w:p w:rsidR="00DE5CC2" w:rsidRDefault="00DE5CC2" w:rsidP="00A0462E">
      <w:pPr>
        <w:pStyle w:val="37"/>
        <w:widowControl/>
        <w:spacing w:before="240" w:line="276" w:lineRule="auto"/>
        <w:jc w:val="left"/>
        <w:rPr>
          <w:bCs/>
        </w:rPr>
      </w:pPr>
      <w:r w:rsidRPr="00DE5CC2">
        <w:rPr>
          <w:bCs/>
        </w:rPr>
        <w:t>Оферта предоставляется на русском языке.</w:t>
      </w:r>
    </w:p>
    <w:p w:rsidR="0087799E" w:rsidRPr="000156BF" w:rsidRDefault="0087799E" w:rsidP="00A0462E">
      <w:pPr>
        <w:pStyle w:val="37"/>
        <w:widowControl/>
        <w:spacing w:before="120" w:line="276" w:lineRule="auto"/>
        <w:jc w:val="left"/>
        <w:rPr>
          <w:b/>
          <w:bCs/>
        </w:rPr>
      </w:pPr>
      <w:r w:rsidRPr="000156BF">
        <w:rPr>
          <w:b/>
          <w:bCs/>
        </w:rPr>
        <w:t xml:space="preserve">Начало </w:t>
      </w:r>
      <w:r w:rsidR="000E3711">
        <w:rPr>
          <w:b/>
          <w:bCs/>
        </w:rPr>
        <w:t>приема</w:t>
      </w:r>
      <w:r w:rsidRPr="000156BF">
        <w:rPr>
          <w:b/>
          <w:bCs/>
        </w:rPr>
        <w:t xml:space="preserve"> оферт – «</w:t>
      </w:r>
      <w:r w:rsidR="00A0462E">
        <w:rPr>
          <w:b/>
          <w:bCs/>
        </w:rPr>
        <w:t>12</w:t>
      </w:r>
      <w:r w:rsidRPr="000156BF">
        <w:rPr>
          <w:b/>
          <w:bCs/>
        </w:rPr>
        <w:t xml:space="preserve">» </w:t>
      </w:r>
      <w:r w:rsidR="00A0462E">
        <w:rPr>
          <w:b/>
          <w:bCs/>
        </w:rPr>
        <w:t>декабря</w:t>
      </w:r>
      <w:r w:rsidRPr="000156BF">
        <w:rPr>
          <w:b/>
          <w:bCs/>
        </w:rPr>
        <w:t xml:space="preserve"> 201</w:t>
      </w:r>
      <w:r w:rsidR="00694F1E">
        <w:rPr>
          <w:b/>
          <w:bCs/>
        </w:rPr>
        <w:t>6</w:t>
      </w:r>
      <w:r w:rsidRPr="000156BF">
        <w:rPr>
          <w:b/>
          <w:bCs/>
        </w:rPr>
        <w:t xml:space="preserve"> года.</w:t>
      </w:r>
    </w:p>
    <w:p w:rsidR="0087799E" w:rsidRPr="00330AE7" w:rsidRDefault="0087799E" w:rsidP="00A0462E">
      <w:pPr>
        <w:spacing w:before="120" w:line="276" w:lineRule="auto"/>
        <w:rPr>
          <w:b/>
          <w:bCs/>
        </w:rPr>
      </w:pPr>
      <w:r w:rsidRPr="000156BF">
        <w:rPr>
          <w:b/>
          <w:bCs/>
        </w:rPr>
        <w:t xml:space="preserve">Окончание </w:t>
      </w:r>
      <w:r w:rsidR="000E3711">
        <w:rPr>
          <w:b/>
          <w:bCs/>
        </w:rPr>
        <w:t>приема</w:t>
      </w:r>
      <w:r w:rsidRPr="000156BF">
        <w:rPr>
          <w:b/>
          <w:bCs/>
        </w:rPr>
        <w:t xml:space="preserve"> оферт – </w:t>
      </w:r>
      <w:r w:rsidR="00A0462E">
        <w:rPr>
          <w:b/>
          <w:bCs/>
        </w:rPr>
        <w:t>16</w:t>
      </w:r>
      <w:r w:rsidR="00DE5CC2">
        <w:rPr>
          <w:b/>
        </w:rPr>
        <w:t>:</w:t>
      </w:r>
      <w:r w:rsidR="00A0462E">
        <w:rPr>
          <w:b/>
        </w:rPr>
        <w:t>00</w:t>
      </w:r>
      <w:r w:rsidRPr="000156BF">
        <w:rPr>
          <w:b/>
        </w:rPr>
        <w:t xml:space="preserve"> (время </w:t>
      </w:r>
      <w:r w:rsidRPr="00330AE7">
        <w:rPr>
          <w:b/>
        </w:rPr>
        <w:t>московское)</w:t>
      </w:r>
      <w:r w:rsidR="004C0570">
        <w:rPr>
          <w:b/>
        </w:rPr>
        <w:t xml:space="preserve"> </w:t>
      </w:r>
      <w:r w:rsidRPr="00330AE7">
        <w:rPr>
          <w:b/>
          <w:bCs/>
        </w:rPr>
        <w:t>«</w:t>
      </w:r>
      <w:r w:rsidR="00A0462E">
        <w:rPr>
          <w:b/>
          <w:bCs/>
        </w:rPr>
        <w:t>20</w:t>
      </w:r>
      <w:r w:rsidR="00DE5CC2" w:rsidRPr="00330AE7">
        <w:rPr>
          <w:b/>
          <w:bCs/>
        </w:rPr>
        <w:t xml:space="preserve">» </w:t>
      </w:r>
      <w:r w:rsidR="00A0462E">
        <w:rPr>
          <w:b/>
          <w:bCs/>
        </w:rPr>
        <w:t>декабря</w:t>
      </w:r>
      <w:r w:rsidRPr="00330AE7">
        <w:rPr>
          <w:b/>
          <w:bCs/>
        </w:rPr>
        <w:t>201</w:t>
      </w:r>
      <w:r w:rsidR="00694F1E">
        <w:rPr>
          <w:b/>
          <w:bCs/>
        </w:rPr>
        <w:t>6</w:t>
      </w:r>
      <w:r w:rsidRPr="00330AE7">
        <w:rPr>
          <w:b/>
          <w:bCs/>
        </w:rPr>
        <w:t xml:space="preserve"> года.</w:t>
      </w:r>
    </w:p>
    <w:p w:rsidR="0087799E" w:rsidRPr="000156BF" w:rsidRDefault="0087799E" w:rsidP="00A0462E">
      <w:pPr>
        <w:spacing w:before="120" w:line="276" w:lineRule="auto"/>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957618">
        <w:rPr>
          <w:b/>
          <w:bCs/>
        </w:rPr>
        <w:t>15</w:t>
      </w:r>
      <w:r w:rsidRPr="00330AE7">
        <w:rPr>
          <w:b/>
          <w:bCs/>
        </w:rPr>
        <w:t xml:space="preserve">» </w:t>
      </w:r>
      <w:r w:rsidR="00957618">
        <w:rPr>
          <w:b/>
          <w:bCs/>
        </w:rPr>
        <w:t>янва</w:t>
      </w:r>
      <w:r w:rsidR="00E20AFB">
        <w:rPr>
          <w:b/>
          <w:bCs/>
        </w:rPr>
        <w:t>р</w:t>
      </w:r>
      <w:r w:rsidR="00E82055">
        <w:rPr>
          <w:b/>
          <w:bCs/>
        </w:rPr>
        <w:t>я</w:t>
      </w:r>
      <w:r w:rsidRPr="00330AE7">
        <w:rPr>
          <w:b/>
          <w:bCs/>
        </w:rPr>
        <w:t xml:space="preserve"> 201</w:t>
      </w:r>
      <w:r w:rsidR="00957618">
        <w:rPr>
          <w:b/>
          <w:bCs/>
        </w:rPr>
        <w:t>7</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A23D9" w:rsidRDefault="008A23D9" w:rsidP="00A0462E">
      <w:pPr>
        <w:spacing w:before="120" w:line="276" w:lineRule="auto"/>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907AD1">
        <w:rPr>
          <w:b/>
          <w:u w:val="single"/>
        </w:rPr>
        <w:t>475</w:t>
      </w:r>
      <w:r>
        <w:rPr>
          <w:b/>
          <w:u w:val="single"/>
        </w:rPr>
        <w:t>-К</w:t>
      </w:r>
      <w:r w:rsidR="006953C7">
        <w:rPr>
          <w:b/>
          <w:u w:val="single"/>
        </w:rPr>
        <w:t>Р</w:t>
      </w:r>
      <w:r>
        <w:rPr>
          <w:b/>
          <w:u w:val="single"/>
        </w:rPr>
        <w:t>-201</w:t>
      </w:r>
      <w:r w:rsidR="00694F1E">
        <w:rPr>
          <w:b/>
          <w:u w:val="single"/>
        </w:rPr>
        <w:t>6</w:t>
      </w:r>
      <w:r>
        <w:rPr>
          <w:b/>
          <w:u w:val="single"/>
        </w:rPr>
        <w:t>».</w:t>
      </w:r>
    </w:p>
    <w:p w:rsidR="004D53AA" w:rsidRDefault="004D53AA" w:rsidP="007C3554">
      <w:pPr>
        <w:spacing w:before="120" w:line="276" w:lineRule="auto"/>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1838F2" w:rsidRDefault="00537FBF" w:rsidP="007C3554">
      <w:pPr>
        <w:spacing w:before="120" w:line="276" w:lineRule="auto"/>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r w:rsidR="004D53AA" w:rsidRPr="000C2E80">
        <w:rPr>
          <w:rStyle w:val="affb"/>
          <w:i w:val="0"/>
        </w:rPr>
        <w:t xml:space="preserve">ч/б,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537FBF" w:rsidRDefault="004D53AA" w:rsidP="007C3554">
      <w:pPr>
        <w:spacing w:before="120" w:line="276" w:lineRule="auto"/>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F044F7" w:rsidRPr="00AF3240" w:rsidRDefault="00F044F7" w:rsidP="007C3554">
      <w:pPr>
        <w:spacing w:before="120" w:line="276" w:lineRule="auto"/>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7C3554">
      <w:pPr>
        <w:spacing w:before="120" w:line="276" w:lineRule="auto"/>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7C3554">
      <w:pPr>
        <w:spacing w:before="120" w:line="276" w:lineRule="auto"/>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7C3554">
      <w:pPr>
        <w:spacing w:before="120" w:line="276" w:lineRule="auto"/>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7C3554">
      <w:pPr>
        <w:spacing w:before="120" w:line="276" w:lineRule="auto"/>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7C3554">
      <w:pPr>
        <w:pStyle w:val="1"/>
        <w:spacing w:before="120" w:after="0" w:line="276" w:lineRule="auto"/>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F044F7" w:rsidP="007C3554">
      <w:pPr>
        <w:spacing w:before="120" w:after="120" w:line="276" w:lineRule="auto"/>
      </w:pPr>
      <w:r>
        <w:tab/>
      </w:r>
      <w:r w:rsidR="006F6C78">
        <w:t>ОАО «Славнефть-ЯНОС»</w:t>
      </w:r>
      <w:r w:rsidR="001E2DD9">
        <w:t xml:space="preserve"> имеет право продлить срок подачи оферт.</w:t>
      </w:r>
    </w:p>
    <w:p w:rsidR="00D748C0" w:rsidRDefault="00F044F7" w:rsidP="00A0462E">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125EA8" w:rsidRDefault="00D748C0" w:rsidP="00A0462E">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76" w:lineRule="auto"/>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A0462E">
        <w:rPr>
          <w:rStyle w:val="afd"/>
          <w:rFonts w:ascii="Times New Roman" w:hAnsi="Times New Roman"/>
          <w:color w:val="auto"/>
          <w:u w:val="none"/>
        </w:rPr>
        <w:t>15</w:t>
      </w:r>
      <w:r>
        <w:rPr>
          <w:rStyle w:val="afd"/>
          <w:rFonts w:ascii="Times New Roman" w:hAnsi="Times New Roman"/>
          <w:color w:val="auto"/>
          <w:u w:val="none"/>
        </w:rPr>
        <w:t xml:space="preserve">» </w:t>
      </w:r>
      <w:r w:rsidR="00A0462E">
        <w:rPr>
          <w:rStyle w:val="afd"/>
          <w:rFonts w:ascii="Times New Roman" w:hAnsi="Times New Roman"/>
          <w:color w:val="auto"/>
          <w:u w:val="none"/>
        </w:rPr>
        <w:t>декабря</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0462E" w:rsidRPr="003C2050" w:rsidRDefault="00A0462E" w:rsidP="00A0462E">
      <w:pPr>
        <w:spacing w:before="120" w:line="276" w:lineRule="auto"/>
        <w:rPr>
          <w:b/>
        </w:rPr>
      </w:pPr>
      <w:r w:rsidRPr="003C2050">
        <w:rPr>
          <w:b/>
        </w:rPr>
        <w:t>По вопросам технического характера обращаться</w:t>
      </w:r>
      <w:r>
        <w:rPr>
          <w:b/>
        </w:rPr>
        <w:t>:</w:t>
      </w:r>
    </w:p>
    <w:p w:rsidR="00A0462E" w:rsidRDefault="00A0462E" w:rsidP="00A0462E">
      <w:pPr>
        <w:spacing w:before="60" w:line="276" w:lineRule="auto"/>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A0462E" w:rsidRPr="00953150" w:rsidRDefault="00A0462E" w:rsidP="00A0462E">
      <w:pPr>
        <w:spacing w:line="276" w:lineRule="auto"/>
        <w:rPr>
          <w:bCs/>
          <w:color w:val="000000"/>
          <w:szCs w:val="16"/>
        </w:rPr>
      </w:pPr>
      <w:r>
        <w:rPr>
          <w:bCs/>
          <w:color w:val="000000"/>
          <w:szCs w:val="16"/>
        </w:rPr>
        <w:t>Детков Александр Игоревич</w:t>
      </w:r>
    </w:p>
    <w:p w:rsidR="00A0462E" w:rsidRPr="009B2B75" w:rsidRDefault="00A0462E" w:rsidP="00A0462E">
      <w:pPr>
        <w:spacing w:line="276" w:lineRule="auto"/>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A0462E" w:rsidRPr="00522D36" w:rsidRDefault="00A0462E" w:rsidP="00A0462E">
      <w:pPr>
        <w:spacing w:line="276" w:lineRule="auto"/>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Pr="00C94D3C">
          <w:rPr>
            <w:rStyle w:val="afd"/>
            <w:lang w:val="en-US"/>
          </w:rPr>
          <w:t>DetkovAI@yanos.slavneft.ru</w:t>
        </w:r>
      </w:hyperlink>
    </w:p>
    <w:p w:rsidR="00A0462E" w:rsidRPr="00371BAC" w:rsidRDefault="00A0462E" w:rsidP="00A0462E">
      <w:pPr>
        <w:spacing w:before="120" w:line="276" w:lineRule="auto"/>
        <w:rPr>
          <w:b/>
        </w:rPr>
      </w:pPr>
      <w:r w:rsidRPr="00371BAC">
        <w:rPr>
          <w:b/>
        </w:rPr>
        <w:t>По вопросам организационного характера обращаться:</w:t>
      </w:r>
    </w:p>
    <w:p w:rsidR="00A0462E" w:rsidRPr="006A4730" w:rsidRDefault="00A0462E" w:rsidP="00A0462E">
      <w:pPr>
        <w:spacing w:line="276" w:lineRule="auto"/>
        <w:jc w:val="both"/>
        <w:rPr>
          <w:rFonts w:cs="Arial"/>
          <w:szCs w:val="22"/>
        </w:rPr>
      </w:pPr>
      <w:r w:rsidRPr="006A4730">
        <w:rPr>
          <w:rFonts w:cs="Arial"/>
          <w:szCs w:val="22"/>
        </w:rPr>
        <w:t>Ведущий специалист Тендерного комитета ОАО «Славнефть-ЯНОС»</w:t>
      </w:r>
    </w:p>
    <w:p w:rsidR="00A0462E" w:rsidRPr="006A4730" w:rsidRDefault="00A0462E" w:rsidP="00A0462E">
      <w:pPr>
        <w:spacing w:line="276" w:lineRule="auto"/>
        <w:jc w:val="both"/>
        <w:rPr>
          <w:rFonts w:cs="Arial"/>
          <w:szCs w:val="22"/>
        </w:rPr>
      </w:pPr>
      <w:r w:rsidRPr="006A4730">
        <w:rPr>
          <w:rFonts w:cs="Arial"/>
          <w:szCs w:val="22"/>
        </w:rPr>
        <w:t>Кузьменков Сергей Викторович.</w:t>
      </w:r>
    </w:p>
    <w:p w:rsidR="00A0462E" w:rsidRPr="006A4730" w:rsidRDefault="00A0462E" w:rsidP="00A0462E">
      <w:pPr>
        <w:spacing w:line="276" w:lineRule="auto"/>
        <w:jc w:val="both"/>
        <w:rPr>
          <w:rFonts w:cs="Arial"/>
          <w:szCs w:val="22"/>
        </w:rPr>
      </w:pPr>
      <w:r w:rsidRPr="006A4730">
        <w:rPr>
          <w:rFonts w:cs="Arial"/>
          <w:szCs w:val="22"/>
        </w:rPr>
        <w:t xml:space="preserve">Контактные данные: телефон: (4852) 49-81-14, факс: (4852) 49-93-00, </w:t>
      </w:r>
    </w:p>
    <w:p w:rsidR="00A0462E" w:rsidRPr="006A4730" w:rsidRDefault="00A0462E" w:rsidP="00A0462E">
      <w:pPr>
        <w:spacing w:line="276" w:lineRule="auto"/>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fd"/>
            <w:rFonts w:cs="Arial"/>
            <w:szCs w:val="22"/>
            <w:lang w:val="en-US"/>
          </w:rPr>
          <w:t>KuzmenkovSV@yanos.slavneft.ru</w:t>
        </w:r>
      </w:hyperlink>
    </w:p>
    <w:p w:rsidR="00A93D6C" w:rsidRDefault="00A93D6C" w:rsidP="00A0462E">
      <w:pPr>
        <w:spacing w:before="120" w:after="120" w:line="276" w:lineRule="auto"/>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A0462E" w:rsidRPr="00C51A4E">
          <w:rPr>
            <w:rStyle w:val="afd"/>
            <w:rFonts w:cs="Arial"/>
            <w:szCs w:val="22"/>
          </w:rPr>
          <w:t>http://www.refinery.yaroslavl.su/index.php?module=tend&amp;nyear=2014&amp;nmon=1</w:t>
        </w:r>
      </w:hyperlink>
    </w:p>
    <w:p w:rsidR="00A93D6C" w:rsidRDefault="00A93D6C" w:rsidP="00A0462E">
      <w:pPr>
        <w:spacing w:before="60" w:after="60" w:line="276" w:lineRule="auto"/>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0462E">
      <w:pPr>
        <w:spacing w:before="60" w:after="60" w:line="276" w:lineRule="auto"/>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A0462E">
      <w:pPr>
        <w:spacing w:before="120" w:after="120" w:line="276" w:lineRule="auto"/>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A0462E">
      <w:pPr>
        <w:spacing w:line="276" w:lineRule="auto"/>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7C3554">
      <w:pPr>
        <w:pStyle w:val="aff9"/>
        <w:numPr>
          <w:ilvl w:val="0"/>
          <w:numId w:val="47"/>
        </w:numPr>
        <w:spacing w:before="60" w:line="276" w:lineRule="auto"/>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7C3554">
      <w:pPr>
        <w:pStyle w:val="aff9"/>
        <w:numPr>
          <w:ilvl w:val="0"/>
          <w:numId w:val="47"/>
        </w:numPr>
        <w:spacing w:before="60" w:line="276" w:lineRule="auto"/>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7C3554">
      <w:pPr>
        <w:pStyle w:val="aff9"/>
        <w:numPr>
          <w:ilvl w:val="0"/>
          <w:numId w:val="47"/>
        </w:numPr>
        <w:spacing w:before="60" w:line="276" w:lineRule="auto"/>
        <w:ind w:left="1134" w:hanging="425"/>
        <w:jc w:val="both"/>
        <w:rPr>
          <w:rFonts w:cs="Arial"/>
          <w:szCs w:val="22"/>
        </w:rPr>
      </w:pPr>
      <w:r w:rsidRPr="00AF3240">
        <w:rPr>
          <w:rFonts w:cs="Arial"/>
          <w:szCs w:val="22"/>
        </w:rPr>
        <w:t>все поданные оферты отклонены.</w:t>
      </w:r>
    </w:p>
    <w:p w:rsidR="00F044F7" w:rsidRPr="002B1BD0" w:rsidRDefault="00F044F7" w:rsidP="007C3554">
      <w:pPr>
        <w:spacing w:line="276" w:lineRule="auto"/>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A0462E">
      <w:pPr>
        <w:spacing w:before="120" w:after="120" w:line="276" w:lineRule="auto"/>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1" w:history="1">
        <w:r w:rsidR="00A0462E" w:rsidRPr="00C51A4E">
          <w:rPr>
            <w:rStyle w:val="afd"/>
            <w:rFonts w:cs="Arial"/>
            <w:b/>
            <w:szCs w:val="22"/>
          </w:rPr>
          <w:t>http://www.refinery.yaroslavl.su/index.php?module=tend&amp;page=stop</w:t>
        </w:r>
      </w:hyperlink>
    </w:p>
    <w:p w:rsidR="00F044F7" w:rsidRDefault="00F044F7" w:rsidP="00A0462E">
      <w:pPr>
        <w:spacing w:line="276" w:lineRule="auto"/>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Default="00F044F7" w:rsidP="00A0462E">
      <w:pPr>
        <w:spacing w:before="120" w:line="276" w:lineRule="auto"/>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A0462E" w:rsidRPr="00C51A4E">
          <w:rPr>
            <w:rStyle w:val="afd"/>
            <w:rFonts w:cs="Arial"/>
            <w:szCs w:val="22"/>
          </w:rPr>
          <w:t>http://www.refinery.yaroslavl.su/index.php?module=tend&amp;page=stop</w:t>
        </w:r>
      </w:hyperlink>
    </w:p>
    <w:p w:rsidR="00F044F7" w:rsidRDefault="00F044F7" w:rsidP="00A0462E">
      <w:pPr>
        <w:spacing w:before="120" w:line="276" w:lineRule="auto"/>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A0462E">
      <w:pPr>
        <w:spacing w:before="120" w:line="276" w:lineRule="auto"/>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F044F7" w:rsidRPr="00AF3240" w:rsidRDefault="00F044F7" w:rsidP="00A0462E">
      <w:pPr>
        <w:spacing w:before="120" w:line="276" w:lineRule="auto"/>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A0462E">
      <w:pPr>
        <w:spacing w:before="120" w:line="276" w:lineRule="auto"/>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A0462E">
      <w:pPr>
        <w:spacing w:before="120" w:after="60" w:line="276" w:lineRule="auto"/>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0462E">
      <w:pPr>
        <w:pStyle w:val="af3"/>
        <w:tabs>
          <w:tab w:val="left" w:pos="709"/>
        </w:tabs>
        <w:spacing w:before="120" w:after="0" w:line="276" w:lineRule="auto"/>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A0462E" w:rsidRPr="00C51A4E">
          <w:rPr>
            <w:rStyle w:val="afd"/>
            <w:lang w:val="en-US"/>
          </w:rPr>
          <w:t>hotline</w:t>
        </w:r>
        <w:r w:rsidR="00A0462E" w:rsidRPr="00C51A4E">
          <w:rPr>
            <w:rStyle w:val="afd"/>
          </w:rPr>
          <w:t>@</w:t>
        </w:r>
        <w:r w:rsidR="00A0462E" w:rsidRPr="00C51A4E">
          <w:rPr>
            <w:rStyle w:val="afd"/>
            <w:lang w:val="en-US"/>
          </w:rPr>
          <w:t>yanos</w:t>
        </w:r>
        <w:r w:rsidR="00A0462E" w:rsidRPr="00C51A4E">
          <w:rPr>
            <w:rStyle w:val="afd"/>
          </w:rPr>
          <w:t>.</w:t>
        </w:r>
        <w:r w:rsidR="00A0462E" w:rsidRPr="00C51A4E">
          <w:rPr>
            <w:rStyle w:val="afd"/>
            <w:lang w:val="en-US"/>
          </w:rPr>
          <w:t>slavneft</w:t>
        </w:r>
        <w:r w:rsidR="00A0462E" w:rsidRPr="00C51A4E">
          <w:rPr>
            <w:rStyle w:val="afd"/>
          </w:rPr>
          <w:t>.</w:t>
        </w:r>
        <w:r w:rsidR="00A0462E" w:rsidRPr="00C51A4E">
          <w:rPr>
            <w:rStyle w:val="afd"/>
            <w:lang w:val="en-US"/>
          </w:rPr>
          <w:t>ru</w:t>
        </w:r>
      </w:hyperlink>
    </w:p>
    <w:p w:rsidR="00A93D6C" w:rsidRDefault="00A93D6C" w:rsidP="00A0462E">
      <w:pPr>
        <w:spacing w:line="276" w:lineRule="auto"/>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B05736" w:rsidRDefault="00B05736" w:rsidP="00B05736">
      <w:pPr>
        <w:ind w:left="4956" w:firstLine="708"/>
        <w:jc w:val="both"/>
        <w:rPr>
          <w:rFonts w:cs="Arial"/>
          <w:b/>
          <w:sz w:val="18"/>
          <w:szCs w:val="22"/>
        </w:rPr>
      </w:pPr>
      <w:bookmarkStart w:id="0" w:name="_GoBack"/>
      <w:bookmarkEnd w:id="0"/>
    </w:p>
    <w:sectPr w:rsidR="00B05736" w:rsidSect="0092438F">
      <w:footerReference w:type="default" r:id="rId14"/>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B80" w:rsidRDefault="00237B80">
    <w:pPr>
      <w:pStyle w:val="aa"/>
      <w:jc w:val="right"/>
    </w:pPr>
    <w:r>
      <w:fldChar w:fldCharType="begin"/>
    </w:r>
    <w:r>
      <w:instrText xml:space="preserve"> PAGE   \* MERGEFORMAT </w:instrText>
    </w:r>
    <w:r>
      <w:fldChar w:fldCharType="separate"/>
    </w:r>
    <w:r w:rsidR="0092438F">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7">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8">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3"/>
  </w:num>
  <w:num w:numId="5">
    <w:abstractNumId w:val="1"/>
  </w:num>
  <w:num w:numId="6">
    <w:abstractNumId w:val="49"/>
  </w:num>
  <w:num w:numId="7">
    <w:abstractNumId w:val="11"/>
  </w:num>
  <w:num w:numId="8">
    <w:abstractNumId w:val="2"/>
  </w:num>
  <w:num w:numId="9">
    <w:abstractNumId w:val="19"/>
  </w:num>
  <w:num w:numId="10">
    <w:abstractNumId w:val="17"/>
  </w:num>
  <w:num w:numId="11">
    <w:abstractNumId w:val="34"/>
  </w:num>
  <w:num w:numId="12">
    <w:abstractNumId w:val="35"/>
  </w:num>
  <w:num w:numId="13">
    <w:abstractNumId w:val="7"/>
  </w:num>
  <w:num w:numId="14">
    <w:abstractNumId w:val="47"/>
  </w:num>
  <w:num w:numId="15">
    <w:abstractNumId w:val="32"/>
  </w:num>
  <w:num w:numId="16">
    <w:abstractNumId w:val="52"/>
  </w:num>
  <w:num w:numId="17">
    <w:abstractNumId w:val="38"/>
  </w:num>
  <w:num w:numId="18">
    <w:abstractNumId w:val="37"/>
  </w:num>
  <w:num w:numId="19">
    <w:abstractNumId w:val="31"/>
  </w:num>
  <w:num w:numId="20">
    <w:abstractNumId w:val="30"/>
  </w:num>
  <w:num w:numId="21">
    <w:abstractNumId w:val="23"/>
  </w:num>
  <w:num w:numId="22">
    <w:abstractNumId w:val="42"/>
  </w:num>
  <w:num w:numId="23">
    <w:abstractNumId w:val="29"/>
  </w:num>
  <w:num w:numId="24">
    <w:abstractNumId w:val="3"/>
  </w:num>
  <w:num w:numId="25">
    <w:abstractNumId w:val="43"/>
  </w:num>
  <w:num w:numId="26">
    <w:abstractNumId w:val="51"/>
  </w:num>
  <w:num w:numId="27">
    <w:abstractNumId w:val="25"/>
  </w:num>
  <w:num w:numId="28">
    <w:abstractNumId w:val="50"/>
  </w:num>
  <w:num w:numId="29">
    <w:abstractNumId w:val="27"/>
  </w:num>
  <w:num w:numId="30">
    <w:abstractNumId w:val="45"/>
  </w:num>
  <w:num w:numId="31">
    <w:abstractNumId w:val="36"/>
  </w:num>
  <w:num w:numId="32">
    <w:abstractNumId w:val="10"/>
  </w:num>
  <w:num w:numId="33">
    <w:abstractNumId w:val="28"/>
  </w:num>
  <w:num w:numId="34">
    <w:abstractNumId w:val="18"/>
  </w:num>
  <w:num w:numId="35">
    <w:abstractNumId w:val="15"/>
  </w:num>
  <w:num w:numId="36">
    <w:abstractNumId w:val="20"/>
  </w:num>
  <w:num w:numId="37">
    <w:abstractNumId w:val="44"/>
  </w:num>
  <w:num w:numId="38">
    <w:abstractNumId w:val="14"/>
  </w:num>
  <w:num w:numId="39">
    <w:abstractNumId w:val="39"/>
  </w:num>
  <w:num w:numId="40">
    <w:abstractNumId w:val="12"/>
  </w:num>
  <w:num w:numId="41">
    <w:abstractNumId w:val="40"/>
  </w:num>
  <w:num w:numId="42">
    <w:abstractNumId w:val="41"/>
  </w:num>
  <w:num w:numId="43">
    <w:abstractNumId w:val="8"/>
  </w:num>
  <w:num w:numId="44">
    <w:abstractNumId w:val="48"/>
  </w:num>
  <w:num w:numId="45">
    <w:abstractNumId w:val="26"/>
  </w:num>
  <w:num w:numId="46">
    <w:abstractNumId w:val="16"/>
  </w:num>
  <w:num w:numId="47">
    <w:abstractNumId w:val="46"/>
  </w:num>
  <w:num w:numId="48">
    <w:abstractNumId w:val="13"/>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27CF"/>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286"/>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1CC1"/>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2BBD"/>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BC6"/>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0C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17F2"/>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1D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3554"/>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04E3"/>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4F33"/>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12D8"/>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07AD1"/>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38F"/>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57618"/>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62E"/>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A76CF"/>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29C3"/>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445"/>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54CA"/>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524"/>
    <w:rsid w:val="00CF5FF0"/>
    <w:rsid w:val="00D01FFC"/>
    <w:rsid w:val="00D02090"/>
    <w:rsid w:val="00D0225F"/>
    <w:rsid w:val="00D03193"/>
    <w:rsid w:val="00D034C8"/>
    <w:rsid w:val="00D0404E"/>
    <w:rsid w:val="00D04B65"/>
    <w:rsid w:val="00D05607"/>
    <w:rsid w:val="00D05D9D"/>
    <w:rsid w:val="00D066D6"/>
    <w:rsid w:val="00D06AE6"/>
    <w:rsid w:val="00D06DFD"/>
    <w:rsid w:val="00D06ECE"/>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2FA"/>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AFB"/>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B55"/>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3E6"/>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23D38E2A-E177-4F8A-8DA0-1C9D3E02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Заголовок сообщения (текст)"/>
    <w:rsid w:val="00E20AFB"/>
    <w:rPr>
      <w:rFonts w:ascii="Arial Black" w:hAnsi="Arial Black"/>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51ECD-CB82-4685-AF8C-FFA04B52A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1896</Words>
  <Characters>10811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12682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10</cp:revision>
  <cp:lastPrinted>2016-12-12T07:18:00Z</cp:lastPrinted>
  <dcterms:created xsi:type="dcterms:W3CDTF">2016-11-15T13:37:00Z</dcterms:created>
  <dcterms:modified xsi:type="dcterms:W3CDTF">2016-12-12T07:24:00Z</dcterms:modified>
</cp:coreProperties>
</file>