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4C37CE">
            <w:pPr>
              <w:spacing w:before="120"/>
              <w:jc w:val="right"/>
              <w:rPr>
                <w:rFonts w:eastAsia="Times New Roman"/>
                <w:szCs w:val="24"/>
                <w:lang w:eastAsia="ru-RU"/>
              </w:rPr>
            </w:pPr>
            <w:r w:rsidRPr="00450C44">
              <w:rPr>
                <w:rFonts w:eastAsia="Times New Roman"/>
                <w:szCs w:val="24"/>
                <w:lang w:eastAsia="ru-RU"/>
              </w:rPr>
              <w:t xml:space="preserve">Протокол  № </w:t>
            </w:r>
            <w:r w:rsidR="004C37CE">
              <w:rPr>
                <w:rFonts w:eastAsia="Times New Roman"/>
                <w:szCs w:val="24"/>
                <w:lang w:eastAsia="ru-RU"/>
              </w:rPr>
              <w:t>190</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4C37CE">
            <w:pPr>
              <w:spacing w:before="120"/>
              <w:jc w:val="right"/>
              <w:rPr>
                <w:rFonts w:eastAsia="Times New Roman"/>
                <w:szCs w:val="24"/>
                <w:lang w:eastAsia="ru-RU"/>
              </w:rPr>
            </w:pPr>
            <w:r w:rsidRPr="00450C44">
              <w:rPr>
                <w:rFonts w:eastAsia="Times New Roman"/>
                <w:szCs w:val="24"/>
                <w:lang w:eastAsia="ru-RU"/>
              </w:rPr>
              <w:t>«</w:t>
            </w:r>
            <w:r w:rsidR="004C37CE">
              <w:rPr>
                <w:rFonts w:eastAsia="Times New Roman"/>
                <w:szCs w:val="24"/>
                <w:lang w:eastAsia="ru-RU"/>
              </w:rPr>
              <w:t>8</w:t>
            </w:r>
            <w:r w:rsidRPr="00450C44">
              <w:rPr>
                <w:rFonts w:eastAsia="Times New Roman"/>
                <w:szCs w:val="24"/>
                <w:lang w:eastAsia="ru-RU"/>
              </w:rPr>
              <w:t xml:space="preserve">» </w:t>
            </w:r>
            <w:r w:rsidR="004C37CE">
              <w:rPr>
                <w:rFonts w:eastAsia="Times New Roman"/>
                <w:szCs w:val="24"/>
                <w:lang w:eastAsia="ru-RU"/>
              </w:rPr>
              <w:t>ноября 2016</w:t>
            </w:r>
            <w:r w:rsidRPr="00450C44">
              <w:rPr>
                <w:rFonts w:eastAsia="Times New Roman"/>
                <w:szCs w:val="24"/>
                <w:lang w:eastAsia="ru-RU"/>
              </w:rPr>
              <w:t xml:space="preserve"> г.</w:t>
            </w:r>
          </w:p>
        </w:tc>
      </w:tr>
    </w:tbl>
    <w:p w:rsidR="00D642F8" w:rsidRPr="00D024C5" w:rsidRDefault="00A56C8F" w:rsidP="00D642F8">
      <w:pPr>
        <w:ind w:firstLine="708"/>
        <w:jc w:val="both"/>
      </w:pPr>
      <w:r>
        <w:t>П</w:t>
      </w:r>
      <w:r w:rsidR="00D642F8" w:rsidRPr="00D024C5">
        <w:t xml:space="preserve">ДО № </w:t>
      </w:r>
      <w:r w:rsidR="001A31C1">
        <w:t>419</w:t>
      </w:r>
      <w:bookmarkStart w:id="0" w:name="_GoBack"/>
      <w:bookmarkEnd w:id="0"/>
      <w:r w:rsidR="004C37CE">
        <w:t>-СС-2016</w:t>
      </w:r>
    </w:p>
    <w:p w:rsidR="00D642F8" w:rsidRPr="00D024C5" w:rsidRDefault="00D642F8" w:rsidP="00D642F8">
      <w:pPr>
        <w:ind w:firstLine="708"/>
        <w:jc w:val="both"/>
      </w:pPr>
      <w:r w:rsidRPr="00D024C5">
        <w:t>От  «</w:t>
      </w:r>
      <w:r w:rsidR="004C37CE">
        <w:t>8</w:t>
      </w:r>
      <w:r w:rsidRPr="00D024C5">
        <w:t xml:space="preserve">» </w:t>
      </w:r>
      <w:r w:rsidR="004C37CE">
        <w:t xml:space="preserve">ноября 2016 </w:t>
      </w:r>
      <w:r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00033E72">
        <w:t xml:space="preserve"> </w:t>
      </w:r>
      <w:r w:rsidR="0096490F">
        <w:rPr>
          <w:rFonts w:eastAsia="Calibri"/>
          <w:b/>
        </w:rPr>
        <w:t>д</w:t>
      </w:r>
      <w:r w:rsidR="0096490F" w:rsidRPr="008F4028">
        <w:rPr>
          <w:rFonts w:eastAsia="Calibri"/>
          <w:b/>
        </w:rPr>
        <w:t>иметилдисульфид</w:t>
      </w:r>
      <w:r w:rsidR="0096490F">
        <w:rPr>
          <w:rFonts w:eastAsia="Calibri"/>
          <w:b/>
        </w:rPr>
        <w:t>а</w:t>
      </w:r>
      <w:r w:rsidR="00BD0F3B" w:rsidRPr="00033E72">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BE0A31" w:rsidRPr="00D024C5" w:rsidRDefault="00BE0A31" w:rsidP="00BE0A31">
      <w:pPr>
        <w:ind w:firstLine="708"/>
        <w:jc w:val="both"/>
      </w:pPr>
      <w:r w:rsidRPr="00D024C5">
        <w:t xml:space="preserve">Оферта </w:t>
      </w:r>
      <w:r>
        <w:t>должна</w:t>
      </w:r>
      <w:r w:rsidRPr="00D024C5">
        <w:t xml:space="preserve"> быть представлена </w:t>
      </w:r>
      <w:r>
        <w:t>на всю</w:t>
      </w:r>
      <w:r w:rsidRPr="00D024C5">
        <w:t xml:space="preserve"> номенклатур</w:t>
      </w:r>
      <w:r>
        <w:t>у</w:t>
      </w:r>
      <w:r w:rsidRPr="00D024C5">
        <w:t xml:space="preserve"> &lt;МТР &gt;, указанн</w:t>
      </w:r>
      <w:r>
        <w:t>ую</w:t>
      </w:r>
      <w:r w:rsidRPr="00D024C5">
        <w:t xml:space="preserve"> в Требованиях к предмету оферты.</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E0A31" w:rsidRPr="003669A5" w:rsidRDefault="00BE0A31" w:rsidP="00BE0A31">
      <w:pPr>
        <w:ind w:firstLine="708"/>
        <w:jc w:val="both"/>
        <w:rPr>
          <w:rFonts w:cs="Arial"/>
        </w:rPr>
      </w:pPr>
      <w:r w:rsidRPr="003669A5">
        <w:rPr>
          <w:rFonts w:cs="Arial"/>
        </w:rPr>
        <w:t>Общество оставляет за собой право изменять общее количество поставляемого товара в пределах согласованного в договоре опциона.</w:t>
      </w:r>
    </w:p>
    <w:p w:rsidR="00BE0A31" w:rsidRPr="003669A5" w:rsidRDefault="00BE0A31" w:rsidP="00BE0A31">
      <w:pPr>
        <w:tabs>
          <w:tab w:val="num" w:pos="0"/>
          <w:tab w:val="left" w:pos="1418"/>
        </w:tabs>
        <w:ind w:firstLine="709"/>
        <w:jc w:val="both"/>
        <w:rPr>
          <w:rFonts w:cs="Arial"/>
        </w:rPr>
      </w:pPr>
      <w:r w:rsidRPr="003669A5">
        <w:rPr>
          <w:rFonts w:cs="Arial"/>
        </w:rPr>
        <w:t>Под опционом понимается право Общества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BE0A31" w:rsidRDefault="00BE0A31" w:rsidP="00BE0A31">
      <w:pPr>
        <w:ind w:firstLine="708"/>
        <w:jc w:val="both"/>
        <w:rPr>
          <w:rFonts w:cs="Arial"/>
        </w:rPr>
      </w:pPr>
      <w:r w:rsidRPr="003669A5">
        <w:rPr>
          <w:rFonts w:cs="Arial"/>
        </w:rPr>
        <w:t>Срок действия опциона заканчивается не позднее даты начала последнего срока поставки, предусмотренного Приложением к Договору</w:t>
      </w:r>
      <w:r>
        <w:rPr>
          <w:rFonts w:cs="Arial"/>
        </w:rPr>
        <w:t>.</w:t>
      </w:r>
    </w:p>
    <w:p w:rsidR="00D642F8" w:rsidRPr="00D024C5" w:rsidRDefault="00D642F8" w:rsidP="00BE0A31">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Pr="00D024C5">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lastRenderedPageBreak/>
        <w:t>Участникам закупки</w:t>
      </w:r>
      <w:r w:rsidR="006D3AAA">
        <w:t xml:space="preserve"> </w:t>
      </w:r>
      <w:r w:rsidRPr="00D024C5">
        <w:t>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064AC9">
        <w:t>1</w:t>
      </w:r>
      <w:r w:rsidRPr="00206F9E">
        <w:t>.</w:t>
      </w:r>
      <w:r w:rsidR="00AE4B22">
        <w:t>1</w:t>
      </w:r>
      <w:r w:rsidR="00932177">
        <w:t>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8F3DDE">
        <w:rPr>
          <w:sz w:val="28"/>
          <w:szCs w:val="28"/>
          <w:highlight w:val="red"/>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AE4B22" w:rsidP="00D642F8">
      <w:pPr>
        <w:jc w:val="both"/>
      </w:pPr>
      <w:r>
        <w:t xml:space="preserve">- </w:t>
      </w:r>
      <w:r w:rsidR="00D642F8" w:rsidRPr="00D024C5">
        <w:t xml:space="preserve">Подписанный </w:t>
      </w:r>
      <w:r w:rsidR="00D642F8" w:rsidRPr="00052EE7">
        <w:rPr>
          <w:b/>
        </w:rPr>
        <w:t>проект договора</w:t>
      </w:r>
      <w:r w:rsidR="00D642F8" w:rsidRPr="00D024C5">
        <w:t xml:space="preserve">, </w:t>
      </w:r>
      <w:r w:rsidR="00623999" w:rsidRPr="00052EE7">
        <w:rPr>
          <w:b/>
        </w:rPr>
        <w:t>приложение</w:t>
      </w:r>
      <w:r w:rsidR="00623999">
        <w:t>, для иностранных компаний-</w:t>
      </w:r>
      <w:r w:rsidR="00623999" w:rsidRPr="00052EE7">
        <w:rPr>
          <w:b/>
        </w:rPr>
        <w:t>контракт</w:t>
      </w:r>
      <w:r w:rsidR="00623999">
        <w:t xml:space="preserve">, </w:t>
      </w:r>
      <w:r w:rsidR="00D642F8"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00D642F8"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8F3DDE">
        <w:rPr>
          <w:sz w:val="28"/>
          <w:szCs w:val="28"/>
          <w:highlight w:val="red"/>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для иностранных компаний-</w:t>
      </w:r>
      <w:r w:rsidRPr="00052EE7">
        <w:rPr>
          <w:b/>
        </w:rPr>
        <w:t>контракт</w:t>
      </w:r>
      <w:r>
        <w:t xml:space="preserve">, </w:t>
      </w:r>
      <w:r w:rsidRPr="00D024C5">
        <w:t>предложенный участником закупки</w:t>
      </w:r>
      <w:r>
        <w:t>,</w:t>
      </w:r>
      <w:r w:rsidRPr="00623999">
        <w:t xml:space="preserve"> </w:t>
      </w:r>
      <w:r w:rsidRPr="009D6B08">
        <w:rPr>
          <w:b/>
        </w:rPr>
        <w:t xml:space="preserve">с указанием </w:t>
      </w:r>
      <w:r w:rsidR="00696E22">
        <w:rPr>
          <w:b/>
        </w:rPr>
        <w:t>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56BCE">
        <w:rPr>
          <w:rFonts w:eastAsia="Times New Roman"/>
          <w:b/>
          <w:szCs w:val="24"/>
          <w:lang w:eastAsia="ru-RU"/>
        </w:rPr>
        <w:t>8</w:t>
      </w:r>
      <w:r w:rsidRPr="00290B80">
        <w:rPr>
          <w:rFonts w:eastAsia="Times New Roman"/>
          <w:b/>
          <w:szCs w:val="24"/>
          <w:lang w:eastAsia="ru-RU"/>
        </w:rPr>
        <w:t xml:space="preserve">» </w:t>
      </w:r>
      <w:r w:rsidR="00556BCE">
        <w:rPr>
          <w:rFonts w:eastAsia="Times New Roman"/>
          <w:b/>
          <w:szCs w:val="24"/>
          <w:lang w:eastAsia="ru-RU"/>
        </w:rPr>
        <w:t>ноября 2016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56BCE">
        <w:rPr>
          <w:rFonts w:eastAsia="Times New Roman"/>
          <w:b/>
          <w:szCs w:val="24"/>
          <w:lang w:eastAsia="ru-RU"/>
        </w:rPr>
        <w:t>15</w:t>
      </w:r>
      <w:r w:rsidRPr="00290B80">
        <w:rPr>
          <w:rFonts w:eastAsia="Times New Roman"/>
          <w:b/>
          <w:szCs w:val="24"/>
          <w:lang w:eastAsia="ru-RU"/>
        </w:rPr>
        <w:t>:</w:t>
      </w:r>
      <w:r w:rsidR="00556BCE">
        <w:rPr>
          <w:rFonts w:eastAsia="Times New Roman"/>
          <w:b/>
          <w:szCs w:val="24"/>
          <w:lang w:eastAsia="ru-RU"/>
        </w:rPr>
        <w:t>00 (МСК)</w:t>
      </w:r>
      <w:r w:rsidRPr="00290B80">
        <w:rPr>
          <w:rFonts w:eastAsia="Times New Roman"/>
          <w:b/>
          <w:szCs w:val="24"/>
          <w:lang w:eastAsia="ru-RU"/>
        </w:rPr>
        <w:t xml:space="preserve"> «</w:t>
      </w:r>
      <w:r w:rsidR="00556BCE">
        <w:rPr>
          <w:rFonts w:eastAsia="Times New Roman"/>
          <w:b/>
          <w:szCs w:val="24"/>
          <w:lang w:eastAsia="ru-RU"/>
        </w:rPr>
        <w:t>22</w:t>
      </w:r>
      <w:r w:rsidRPr="00290B80">
        <w:rPr>
          <w:rFonts w:eastAsia="Times New Roman"/>
          <w:b/>
          <w:szCs w:val="24"/>
          <w:lang w:eastAsia="ru-RU"/>
        </w:rPr>
        <w:t xml:space="preserve">» </w:t>
      </w:r>
      <w:r w:rsidR="00556BCE">
        <w:rPr>
          <w:rFonts w:eastAsia="Times New Roman"/>
          <w:b/>
          <w:szCs w:val="24"/>
          <w:lang w:eastAsia="ru-RU"/>
        </w:rPr>
        <w:t>ноября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071153">
        <w:rPr>
          <w:rFonts w:eastAsia="Times New Roman"/>
          <w:b/>
          <w:szCs w:val="24"/>
          <w:lang w:eastAsia="ru-RU"/>
        </w:rPr>
        <w:t xml:space="preserve"> </w:t>
      </w:r>
      <w:r w:rsidR="006223D2">
        <w:rPr>
          <w:rFonts w:eastAsia="Times New Roman"/>
          <w:b/>
          <w:szCs w:val="24"/>
          <w:lang w:eastAsia="ru-RU"/>
        </w:rPr>
        <w:t>3</w:t>
      </w:r>
      <w:r w:rsidR="00064AC9">
        <w:rPr>
          <w:rFonts w:eastAsia="Times New Roman"/>
          <w:b/>
          <w:szCs w:val="24"/>
          <w:lang w:eastAsia="ru-RU"/>
        </w:rPr>
        <w:t>1</w:t>
      </w:r>
      <w:r w:rsidR="006223D2">
        <w:rPr>
          <w:rFonts w:eastAsia="Times New Roman"/>
          <w:b/>
          <w:szCs w:val="24"/>
          <w:lang w:eastAsia="ru-RU"/>
        </w:rPr>
        <w:t xml:space="preserve"> </w:t>
      </w:r>
      <w:r w:rsidRPr="00290B80">
        <w:rPr>
          <w:rFonts w:eastAsia="Times New Roman"/>
          <w:b/>
          <w:szCs w:val="24"/>
          <w:lang w:eastAsia="ru-RU"/>
        </w:rPr>
        <w:t xml:space="preserve">» </w:t>
      </w:r>
      <w:r w:rsidR="00064AC9">
        <w:rPr>
          <w:rFonts w:eastAsia="Times New Roman"/>
          <w:b/>
          <w:szCs w:val="24"/>
          <w:lang w:eastAsia="ru-RU"/>
        </w:rPr>
        <w:t>декабр</w:t>
      </w:r>
      <w:r w:rsidR="006223D2">
        <w:rPr>
          <w:rFonts w:eastAsia="Times New Roman"/>
          <w:b/>
          <w:szCs w:val="24"/>
          <w:lang w:eastAsia="ru-RU"/>
        </w:rPr>
        <w:t>я</w:t>
      </w:r>
      <w:r w:rsidRPr="00290B80">
        <w:rPr>
          <w:rFonts w:eastAsia="Times New Roman"/>
          <w:b/>
          <w:szCs w:val="24"/>
          <w:lang w:eastAsia="ru-RU"/>
        </w:rPr>
        <w:t xml:space="preserve"> 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D642F8" w:rsidRPr="00290B80" w:rsidRDefault="00D642F8" w:rsidP="00D642F8">
      <w:pPr>
        <w:ind w:firstLine="720"/>
        <w:jc w:val="both"/>
        <w:rPr>
          <w:rFonts w:eastAsia="Times New Roman"/>
          <w:sz w:val="16"/>
          <w:szCs w:val="16"/>
          <w:lang w:eastAsia="ru-RU"/>
        </w:rPr>
      </w:pPr>
    </w:p>
    <w:p w:rsidR="00932177" w:rsidRPr="007D0D41" w:rsidRDefault="00932177" w:rsidP="0093217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642F8" w:rsidRPr="00290B80" w:rsidRDefault="00932177" w:rsidP="00932177">
      <w:pPr>
        <w:ind w:firstLine="720"/>
        <w:jc w:val="both"/>
        <w:rPr>
          <w:rFonts w:eastAsia="Times New Roman"/>
          <w:szCs w:val="24"/>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556BCE">
        <w:rPr>
          <w:rFonts w:eastAsia="Times New Roman"/>
          <w:szCs w:val="24"/>
          <w:lang w:eastAsia="ru-RU"/>
        </w:rPr>
        <w:t>17</w:t>
      </w:r>
      <w:r w:rsidRPr="00290B80">
        <w:rPr>
          <w:rFonts w:eastAsia="Times New Roman"/>
          <w:szCs w:val="24"/>
          <w:lang w:eastAsia="ru-RU"/>
        </w:rPr>
        <w:t xml:space="preserve">» </w:t>
      </w:r>
      <w:r w:rsidR="00556BCE">
        <w:rPr>
          <w:rFonts w:eastAsia="Times New Roman"/>
          <w:szCs w:val="24"/>
          <w:lang w:eastAsia="ru-RU"/>
        </w:rPr>
        <w:t>ноября 2016</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881EB9" w:rsidRPr="007B6304" w:rsidRDefault="00881EB9" w:rsidP="00881EB9">
      <w:pPr>
        <w:ind w:firstLine="709"/>
        <w:jc w:val="both"/>
      </w:pPr>
      <w:r w:rsidRPr="007B6304">
        <w:t>Степанова Ольга Алексеевна, телефон (4852)-49-87-36, факс (4852)-49-89-38,</w:t>
      </w:r>
    </w:p>
    <w:p w:rsidR="00881EB9" w:rsidRPr="00881EB9" w:rsidRDefault="00881EB9" w:rsidP="00881EB9">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D642F8" w:rsidRPr="000E4A2B" w:rsidRDefault="00D642F8" w:rsidP="00D642F8">
      <w:pPr>
        <w:ind w:firstLine="708"/>
        <w:jc w:val="both"/>
        <w:rPr>
          <w:szCs w:val="24"/>
          <w:lang w:val="en-US"/>
        </w:rPr>
      </w:pPr>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696E22" w:rsidP="00D642F8">
      <w:pPr>
        <w:jc w:val="both"/>
        <w:rPr>
          <w:rFonts w:eastAsia="Times New Roman"/>
          <w:szCs w:val="24"/>
          <w:lang w:eastAsia="ru-RU"/>
        </w:rPr>
      </w:pPr>
      <w:r>
        <w:rPr>
          <w:rFonts w:eastAsia="Times New Roman"/>
          <w:szCs w:val="24"/>
          <w:lang w:eastAsia="ru-RU"/>
        </w:rPr>
        <w:tab/>
      </w:r>
      <w:r w:rsidR="00D642F8"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w:t>
      </w:r>
      <w:r w:rsidR="00CB2213">
        <w:rPr>
          <w:rFonts w:eastAsia="Times New Roman"/>
          <w:szCs w:val="24"/>
          <w:lang w:eastAsia="ru-RU"/>
        </w:rPr>
        <w:t>419-СС-2016</w:t>
      </w:r>
      <w:r w:rsidRPr="000A137A">
        <w:rPr>
          <w:rFonts w:eastAsia="Times New Roman"/>
          <w:szCs w:val="24"/>
          <w:lang w:eastAsia="ru-RU"/>
        </w:rPr>
        <w:t xml:space="preserve"> от  </w:t>
      </w:r>
      <w:r w:rsidR="00CB2213">
        <w:rPr>
          <w:rFonts w:eastAsia="Times New Roman"/>
          <w:szCs w:val="24"/>
          <w:lang w:eastAsia="ru-RU"/>
        </w:rPr>
        <w:t>08.11.</w:t>
      </w:r>
      <w:r w:rsidRPr="000A137A">
        <w:rPr>
          <w:rFonts w:eastAsia="Times New Roman"/>
          <w:szCs w:val="24"/>
          <w:lang w:eastAsia="ru-RU"/>
        </w:rPr>
        <w:t>201</w:t>
      </w:r>
      <w:r w:rsidR="007E7581">
        <w:rPr>
          <w:rFonts w:eastAsia="Times New Roman"/>
          <w:szCs w:val="24"/>
          <w:lang w:eastAsia="ru-RU"/>
        </w:rPr>
        <w:t>6</w:t>
      </w:r>
      <w:r w:rsidRPr="000A137A">
        <w:rPr>
          <w:rFonts w:eastAsia="Times New Roman"/>
          <w:szCs w:val="24"/>
          <w:lang w:eastAsia="ru-RU"/>
        </w:rPr>
        <w:t xml:space="preserve"> г.:</w:t>
      </w: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DD0C92">
        <w:rPr>
          <w:szCs w:val="24"/>
        </w:rPr>
        <w:t>4</w:t>
      </w:r>
      <w:r w:rsidRPr="00BB45CB">
        <w:rPr>
          <w:szCs w:val="24"/>
        </w:rPr>
        <w:t xml:space="preserve"> л. в 1 экз.</w:t>
      </w:r>
    </w:p>
    <w:p w:rsidR="00D642F8" w:rsidRDefault="00BE0A31" w:rsidP="00D642F8">
      <w:pPr>
        <w:rPr>
          <w:szCs w:val="24"/>
        </w:rPr>
      </w:pPr>
      <w:r>
        <w:rPr>
          <w:szCs w:val="24"/>
        </w:rPr>
        <w:t>3</w:t>
      </w:r>
      <w:r w:rsidR="00D642F8" w:rsidRPr="00BB45CB">
        <w:rPr>
          <w:szCs w:val="24"/>
        </w:rPr>
        <w:t xml:space="preserve">. </w:t>
      </w:r>
      <w:r w:rsidR="00B52476">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B52476">
        <w:rPr>
          <w:szCs w:val="24"/>
        </w:rPr>
        <w:t>, для иностранных поставщиков контракт</w:t>
      </w:r>
      <w:r w:rsidR="00D709EF">
        <w:rPr>
          <w:szCs w:val="24"/>
        </w:rPr>
        <w:t>»</w:t>
      </w:r>
      <w:r w:rsidR="00D642F8" w:rsidRPr="00BB45CB">
        <w:rPr>
          <w:szCs w:val="24"/>
        </w:rPr>
        <w:t xml:space="preserve"> на </w:t>
      </w:r>
      <w:r w:rsidR="009556E8">
        <w:rPr>
          <w:szCs w:val="24"/>
        </w:rPr>
        <w:t>4</w:t>
      </w:r>
      <w:r w:rsidR="0017760E">
        <w:rPr>
          <w:szCs w:val="24"/>
        </w:rPr>
        <w:t>2</w:t>
      </w:r>
      <w:r w:rsidR="00D642F8" w:rsidRPr="00BB45CB">
        <w:rPr>
          <w:szCs w:val="24"/>
        </w:rPr>
        <w:t xml:space="preserve"> л. в 1 экз.</w:t>
      </w:r>
    </w:p>
    <w:p w:rsidR="00D642F8" w:rsidRPr="00BB45CB" w:rsidRDefault="00BE0A31"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Извещение о согласии сделать оферту</w:t>
      </w:r>
      <w:r w:rsidR="00B52476">
        <w:rPr>
          <w:szCs w:val="24"/>
        </w:rPr>
        <w:t>»</w:t>
      </w:r>
      <w:r w:rsidR="00D642F8" w:rsidRPr="00BB45CB">
        <w:rPr>
          <w:szCs w:val="24"/>
        </w:rPr>
        <w:t xml:space="preserve">  на </w:t>
      </w:r>
      <w:r w:rsidR="00FF31AF">
        <w:rPr>
          <w:szCs w:val="24"/>
        </w:rPr>
        <w:t>1</w:t>
      </w:r>
      <w:r w:rsidR="00D642F8" w:rsidRPr="00BB45CB">
        <w:rPr>
          <w:szCs w:val="24"/>
        </w:rPr>
        <w:t xml:space="preserve"> л. в 1 экз.</w:t>
      </w:r>
    </w:p>
    <w:p w:rsidR="00D642F8" w:rsidRPr="00BB45CB" w:rsidRDefault="00BE0A31"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E0A31"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E0A31" w:rsidP="00D642F8">
      <w:pPr>
        <w:rPr>
          <w:szCs w:val="24"/>
        </w:rPr>
      </w:pPr>
      <w:r>
        <w:rPr>
          <w:szCs w:val="24"/>
        </w:rPr>
        <w:t>7</w:t>
      </w:r>
      <w:r w:rsidR="00D642F8">
        <w:rPr>
          <w:szCs w:val="24"/>
        </w:rPr>
        <w:t>. Форма 6к «Коммерческое предложение» на 1 л. в 1 экз.</w:t>
      </w:r>
    </w:p>
    <w:p w:rsidR="00D642F8" w:rsidRDefault="00BE0A31"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6D3AAA" w:rsidRDefault="006D3AAA" w:rsidP="00D642F8">
      <w:pPr>
        <w:rPr>
          <w:rFonts w:eastAsia="Times New Roman"/>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Default="00D642F8" w:rsidP="00D642F8">
      <w:pPr>
        <w:rPr>
          <w:rFonts w:eastAsia="Times New Roman"/>
          <w:szCs w:val="24"/>
          <w:lang w:eastAsia="ru-RU"/>
        </w:rPr>
      </w:pPr>
    </w:p>
    <w:p w:rsidR="00932177" w:rsidRDefault="00932177">
      <w:pPr>
        <w:suppressAutoHyphens w:val="0"/>
        <w:spacing w:after="200" w:line="276" w:lineRule="auto"/>
        <w:rPr>
          <w:rFonts w:eastAsia="Times New Roman"/>
          <w:b/>
          <w:lang w:eastAsia="ru-RU"/>
        </w:rPr>
      </w:pPr>
      <w:r>
        <w:rPr>
          <w:rFonts w:eastAsia="Times New Roman"/>
          <w:b/>
          <w:lang w:eastAsia="ru-RU"/>
        </w:rPr>
        <w:br w:type="page"/>
      </w:r>
    </w:p>
    <w:p w:rsidR="00052EE7" w:rsidRDefault="00D642F8" w:rsidP="007000D1">
      <w:pPr>
        <w:jc w:val="right"/>
        <w:rPr>
          <w:rFonts w:eastAsia="Times New Roman"/>
          <w:b/>
          <w:lang w:eastAsia="ru-RU"/>
        </w:rPr>
      </w:pPr>
      <w:r w:rsidRPr="00442F60">
        <w:rPr>
          <w:rFonts w:eastAsia="Times New Roman"/>
          <w:b/>
          <w:lang w:eastAsia="ru-RU"/>
        </w:rPr>
        <w:t>Форма 2 «Требования к предмету оферты»</w:t>
      </w:r>
    </w:p>
    <w:p w:rsidR="00052EE7" w:rsidRDefault="00052EE7" w:rsidP="00052EE7">
      <w:pPr>
        <w:rPr>
          <w:rFonts w:eastAsia="Times New Roman"/>
          <w:b/>
          <w:lang w:eastAsia="ru-RU"/>
        </w:rPr>
      </w:pPr>
    </w:p>
    <w:p w:rsidR="00D642F8" w:rsidRPr="00442F60" w:rsidRDefault="00D642F8" w:rsidP="007000D1">
      <w:pPr>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C846BB" w:rsidRDefault="00BD0F3B" w:rsidP="007E47BE">
      <w:pPr>
        <w:numPr>
          <w:ilvl w:val="0"/>
          <w:numId w:val="25"/>
        </w:numPr>
        <w:suppressAutoHyphens w:val="0"/>
        <w:autoSpaceDE w:val="0"/>
        <w:autoSpaceDN w:val="0"/>
        <w:adjustRightInd w:val="0"/>
        <w:jc w:val="both"/>
        <w:rPr>
          <w:rFonts w:eastAsia="Times New Roman"/>
          <w:szCs w:val="24"/>
          <w:lang w:eastAsia="ru-RU"/>
        </w:rPr>
      </w:pPr>
      <w:r>
        <w:rPr>
          <w:rFonts w:eastAsia="Times New Roman"/>
          <w:szCs w:val="24"/>
          <w:lang w:eastAsia="ru-RU"/>
        </w:rPr>
        <w:t>Предмет закупки:</w:t>
      </w:r>
      <w:r w:rsidR="007E47BE" w:rsidRPr="00BD0F3B">
        <w:rPr>
          <w:rFonts w:eastAsia="Times New Roman"/>
          <w:szCs w:val="24"/>
          <w:lang w:eastAsia="ru-RU"/>
        </w:rPr>
        <w:t xml:space="preserve"> </w:t>
      </w:r>
    </w:p>
    <w:p w:rsidR="000466F5" w:rsidRPr="00F51EEE" w:rsidRDefault="00F51EEE" w:rsidP="00F51EEE">
      <w:pPr>
        <w:suppressAutoHyphens w:val="0"/>
        <w:autoSpaceDE w:val="0"/>
        <w:autoSpaceDN w:val="0"/>
        <w:adjustRightInd w:val="0"/>
        <w:ind w:left="720"/>
        <w:jc w:val="both"/>
        <w:rPr>
          <w:rFonts w:eastAsia="Times New Roman"/>
          <w:szCs w:val="24"/>
          <w:lang w:eastAsia="ru-RU"/>
        </w:rPr>
      </w:pPr>
      <w:r>
        <w:rPr>
          <w:rFonts w:eastAsia="Times New Roman"/>
          <w:szCs w:val="24"/>
          <w:lang w:eastAsia="ru-RU"/>
        </w:rPr>
        <w:tab/>
      </w:r>
      <w:r w:rsidR="0096490F">
        <w:rPr>
          <w:rFonts w:eastAsia="Calibri"/>
          <w:b/>
        </w:rPr>
        <w:t>Д</w:t>
      </w:r>
      <w:r w:rsidR="0096490F" w:rsidRPr="008F4028">
        <w:rPr>
          <w:rFonts w:eastAsia="Calibri"/>
          <w:b/>
        </w:rPr>
        <w:t>иметилдисульфид</w:t>
      </w:r>
    </w:p>
    <w:p w:rsidR="00D642F8" w:rsidRPr="00442F60" w:rsidRDefault="00D642F8" w:rsidP="000466F5">
      <w:pPr>
        <w:suppressAutoHyphens w:val="0"/>
        <w:autoSpaceDE w:val="0"/>
        <w:autoSpaceDN w:val="0"/>
        <w:adjustRightInd w:val="0"/>
        <w:ind w:left="72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19320E" w:rsidRDefault="00D642F8" w:rsidP="0019320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П</w:t>
      </w:r>
      <w:r w:rsidR="00B81883">
        <w:rPr>
          <w:rFonts w:eastAsia="Times New Roman"/>
          <w:szCs w:val="24"/>
          <w:lang w:eastAsia="ru-RU"/>
        </w:rPr>
        <w:t xml:space="preserve">лановые сроки поставки Товара: </w:t>
      </w:r>
      <w:r w:rsidR="0096490F">
        <w:rPr>
          <w:rFonts w:eastAsia="Times New Roman"/>
          <w:szCs w:val="24"/>
          <w:lang w:eastAsia="ru-RU"/>
        </w:rPr>
        <w:t>февраль</w:t>
      </w:r>
      <w:r w:rsidR="00A56C8F" w:rsidRPr="007E47BE">
        <w:rPr>
          <w:rFonts w:eastAsia="Times New Roman"/>
          <w:szCs w:val="24"/>
          <w:lang w:eastAsia="ru-RU"/>
        </w:rPr>
        <w:t xml:space="preserve"> </w:t>
      </w:r>
      <w:r w:rsidRPr="007E47BE">
        <w:rPr>
          <w:rFonts w:eastAsia="Times New Roman"/>
          <w:szCs w:val="24"/>
          <w:lang w:eastAsia="ru-RU"/>
        </w:rPr>
        <w:t>201</w:t>
      </w:r>
      <w:r w:rsidR="00A56C8F" w:rsidRPr="007E47BE">
        <w:rPr>
          <w:rFonts w:eastAsia="Times New Roman"/>
          <w:szCs w:val="24"/>
          <w:lang w:eastAsia="ru-RU"/>
        </w:rPr>
        <w:t>7</w:t>
      </w:r>
      <w:r w:rsidR="005E0D69" w:rsidRPr="007E47BE">
        <w:rPr>
          <w:rFonts w:eastAsia="Times New Roman"/>
          <w:szCs w:val="24"/>
          <w:lang w:eastAsia="ru-RU"/>
        </w:rPr>
        <w:t xml:space="preserve"> </w:t>
      </w:r>
      <w:r w:rsidRPr="007E47BE">
        <w:rPr>
          <w:rFonts w:eastAsia="Times New Roman"/>
          <w:szCs w:val="24"/>
          <w:lang w:eastAsia="ru-RU"/>
        </w:rPr>
        <w:t>г.;</w:t>
      </w:r>
    </w:p>
    <w:p w:rsidR="0019320E" w:rsidRPr="0019320E" w:rsidRDefault="0019320E" w:rsidP="0019320E">
      <w:pPr>
        <w:numPr>
          <w:ilvl w:val="0"/>
          <w:numId w:val="25"/>
        </w:numPr>
        <w:suppressAutoHyphens w:val="0"/>
        <w:autoSpaceDE w:val="0"/>
        <w:autoSpaceDN w:val="0"/>
        <w:adjustRightInd w:val="0"/>
        <w:jc w:val="both"/>
        <w:rPr>
          <w:rFonts w:ascii="Arial" w:hAnsi="Arial" w:cs="Arial"/>
          <w:i/>
          <w:iCs/>
          <w:sz w:val="23"/>
          <w:szCs w:val="23"/>
        </w:rPr>
      </w:pPr>
      <w:r w:rsidRPr="0019320E">
        <w:rPr>
          <w:rFonts w:eastAsia="Times New Roman"/>
          <w:b/>
          <w:szCs w:val="24"/>
          <w:highlight w:val="red"/>
          <w:lang w:eastAsia="ru-RU"/>
        </w:rPr>
        <w:t>Упаковка</w:t>
      </w:r>
      <w:r w:rsidRPr="0019320E">
        <w:rPr>
          <w:rFonts w:eastAsia="Times New Roman"/>
          <w:szCs w:val="24"/>
          <w:highlight w:val="red"/>
          <w:lang w:eastAsia="ru-RU"/>
        </w:rPr>
        <w:t xml:space="preserve"> - стальные или пластиковые бочки по 200-210кг нетто, на паллетах, либо 1 м</w:t>
      </w:r>
      <w:r w:rsidRPr="0019320E">
        <w:rPr>
          <w:rFonts w:eastAsia="Times New Roman"/>
          <w:szCs w:val="24"/>
          <w:highlight w:val="red"/>
          <w:vertAlign w:val="superscript"/>
          <w:lang w:eastAsia="ru-RU"/>
        </w:rPr>
        <w:t>3</w:t>
      </w:r>
      <w:r w:rsidRPr="0019320E">
        <w:rPr>
          <w:rFonts w:eastAsia="Times New Roman"/>
          <w:szCs w:val="24"/>
          <w:highlight w:val="red"/>
          <w:lang w:eastAsia="ru-RU"/>
        </w:rPr>
        <w:t xml:space="preserve"> емкости</w:t>
      </w:r>
      <w:r w:rsidRPr="0019320E">
        <w:rPr>
          <w:rFonts w:eastAsia="Times New Roman"/>
          <w:szCs w:val="24"/>
          <w:lang w:eastAsia="ru-RU"/>
        </w:rPr>
        <w:t>.</w:t>
      </w:r>
    </w:p>
    <w:p w:rsidR="007E47BE" w:rsidRPr="007E47BE" w:rsidRDefault="00D642F8" w:rsidP="007E47BE">
      <w:pPr>
        <w:numPr>
          <w:ilvl w:val="0"/>
          <w:numId w:val="25"/>
        </w:numPr>
        <w:suppressAutoHyphens w:val="0"/>
        <w:autoSpaceDE w:val="0"/>
        <w:autoSpaceDN w:val="0"/>
        <w:adjustRightInd w:val="0"/>
        <w:jc w:val="both"/>
        <w:rPr>
          <w:rFonts w:ascii="Arial" w:hAnsi="Arial" w:cs="Arial"/>
          <w:i/>
          <w:iCs/>
          <w:sz w:val="23"/>
          <w:szCs w:val="23"/>
        </w:rPr>
      </w:pPr>
      <w:r w:rsidRPr="007E47BE">
        <w:rPr>
          <w:rFonts w:eastAsia="Times New Roman"/>
          <w:szCs w:val="24"/>
          <w:lang w:eastAsia="ru-RU"/>
        </w:rPr>
        <w:t xml:space="preserve">Полные отгрузочные реквизиты грузополучателя: </w:t>
      </w:r>
    </w:p>
    <w:p w:rsidR="007E47BE" w:rsidRDefault="007E47BE" w:rsidP="007E47BE">
      <w:pPr>
        <w:suppressAutoHyphens w:val="0"/>
        <w:autoSpaceDE w:val="0"/>
        <w:autoSpaceDN w:val="0"/>
        <w:adjustRightInd w:val="0"/>
        <w:ind w:left="720"/>
        <w:jc w:val="both"/>
        <w:rPr>
          <w:b/>
          <w:bCs/>
          <w:i/>
          <w:iCs/>
          <w:sz w:val="23"/>
          <w:szCs w:val="23"/>
          <w:u w:val="single"/>
        </w:rPr>
      </w:pPr>
    </w:p>
    <w:p w:rsidR="007E47BE" w:rsidRPr="007E47BE" w:rsidRDefault="007E47BE" w:rsidP="007E47BE">
      <w:pPr>
        <w:suppressAutoHyphens w:val="0"/>
        <w:autoSpaceDE w:val="0"/>
        <w:autoSpaceDN w:val="0"/>
        <w:adjustRightInd w:val="0"/>
        <w:ind w:left="720"/>
        <w:jc w:val="both"/>
        <w:rPr>
          <w:i/>
          <w:iCs/>
          <w:sz w:val="23"/>
          <w:szCs w:val="23"/>
        </w:rPr>
      </w:pPr>
      <w:r w:rsidRPr="007E47BE">
        <w:rPr>
          <w:b/>
          <w:bCs/>
          <w:i/>
          <w:iCs/>
          <w:sz w:val="23"/>
          <w:szCs w:val="23"/>
          <w:u w:val="single"/>
        </w:rPr>
        <w:t>Адрес склада грузополучателя:</w:t>
      </w:r>
      <w:r w:rsidRPr="007E47BE">
        <w:rPr>
          <w:sz w:val="22"/>
        </w:rPr>
        <w:t xml:space="preserve"> </w:t>
      </w:r>
      <w:r w:rsidRPr="007E47BE">
        <w:rPr>
          <w:i/>
          <w:sz w:val="22"/>
        </w:rPr>
        <w:t>150023, г. Ярославль, ул. Гагари</w:t>
      </w:r>
      <w:r>
        <w:rPr>
          <w:i/>
          <w:sz w:val="22"/>
        </w:rPr>
        <w:t xml:space="preserve">на, 77 </w:t>
      </w:r>
      <w:r w:rsidRPr="007E47BE">
        <w:rPr>
          <w:i/>
          <w:sz w:val="22"/>
        </w:rPr>
        <w:t>(База оборудования).</w:t>
      </w:r>
      <w:r w:rsidRPr="007E47BE">
        <w:rPr>
          <w:sz w:val="22"/>
        </w:rPr>
        <w:t xml:space="preserve"> Для въезда на территорию Базы оборудования водителю автотранспортного средства необходимо получить пропуск по адресу: </w:t>
      </w:r>
      <w:r w:rsidRPr="007E47BE">
        <w:rPr>
          <w:i/>
          <w:iCs/>
          <w:sz w:val="23"/>
          <w:szCs w:val="23"/>
        </w:rPr>
        <w:t>Российская Федерация, 150000, город Ярославль, Московский проспект, дом 130.</w:t>
      </w:r>
    </w:p>
    <w:p w:rsidR="007E47BE" w:rsidRPr="007E47BE" w:rsidRDefault="007E47BE" w:rsidP="007E47BE">
      <w:pPr>
        <w:widowControl w:val="0"/>
        <w:tabs>
          <w:tab w:val="left" w:pos="360"/>
          <w:tab w:val="left" w:pos="720"/>
          <w:tab w:val="left" w:pos="1080"/>
          <w:tab w:val="left" w:pos="1440"/>
          <w:tab w:val="left" w:pos="1800"/>
        </w:tabs>
        <w:autoSpaceDE w:val="0"/>
        <w:autoSpaceDN w:val="0"/>
        <w:adjustRightInd w:val="0"/>
        <w:ind w:left="709"/>
        <w:jc w:val="both"/>
        <w:rPr>
          <w:sz w:val="22"/>
        </w:rPr>
      </w:pPr>
      <w:r w:rsidRPr="007E47BE">
        <w:rPr>
          <w:b/>
          <w:bCs/>
          <w:i/>
          <w:iCs/>
          <w:sz w:val="23"/>
          <w:szCs w:val="23"/>
          <w:u w:val="single"/>
        </w:rPr>
        <w:t>Почтовые реквизиты:</w:t>
      </w:r>
      <w:r w:rsidRPr="007E47BE">
        <w:rPr>
          <w:b/>
          <w:bCs/>
          <w:i/>
          <w:iCs/>
          <w:sz w:val="23"/>
          <w:szCs w:val="23"/>
        </w:rPr>
        <w:t xml:space="preserve"> </w:t>
      </w:r>
      <w:r w:rsidRPr="007E47BE">
        <w:rPr>
          <w:i/>
          <w:iCs/>
          <w:sz w:val="23"/>
          <w:szCs w:val="23"/>
        </w:rPr>
        <w:t>Российская Федерация, 150000, город Ярославль, Московский проспект, дом 130.</w:t>
      </w:r>
    </w:p>
    <w:p w:rsidR="00D642F8" w:rsidRPr="007E47BE" w:rsidRDefault="007E47BE" w:rsidP="007E47BE">
      <w:pPr>
        <w:suppressAutoHyphens w:val="0"/>
        <w:autoSpaceDE w:val="0"/>
        <w:autoSpaceDN w:val="0"/>
        <w:adjustRightInd w:val="0"/>
        <w:ind w:left="720"/>
        <w:jc w:val="both"/>
        <w:rPr>
          <w:rFonts w:eastAsia="Times New Roman"/>
          <w:szCs w:val="24"/>
          <w:lang w:eastAsia="ru-RU"/>
        </w:rPr>
      </w:pPr>
      <w:r w:rsidRPr="007E47BE">
        <w:rPr>
          <w:b/>
          <w:bCs/>
          <w:i/>
          <w:iCs/>
          <w:sz w:val="23"/>
          <w:szCs w:val="23"/>
          <w:u w:val="single"/>
        </w:rPr>
        <w:t xml:space="preserve">Для вагонов: </w:t>
      </w:r>
      <w:r w:rsidRPr="007E47BE">
        <w:rPr>
          <w:i/>
          <w:iCs/>
          <w:sz w:val="23"/>
          <w:szCs w:val="23"/>
        </w:rPr>
        <w:t xml:space="preserve">ст. </w:t>
      </w:r>
      <w:r w:rsidR="00C846BB">
        <w:rPr>
          <w:i/>
          <w:iCs/>
          <w:sz w:val="23"/>
          <w:szCs w:val="23"/>
        </w:rPr>
        <w:t xml:space="preserve">Новоярославская Северной ж.д., </w:t>
      </w:r>
      <w:r w:rsidRPr="007E47BE">
        <w:rPr>
          <w:i/>
          <w:iCs/>
          <w:sz w:val="23"/>
          <w:szCs w:val="23"/>
        </w:rPr>
        <w:t>код станции 314909, железнодорожный код Грузополучателя 3494, код по ОКПО 00149765.</w:t>
      </w:r>
      <w:r w:rsidR="00D642F8" w:rsidRPr="007E47BE">
        <w:rPr>
          <w:rFonts w:eastAsia="Times New Roman"/>
          <w:szCs w:val="24"/>
          <w:lang w:eastAsia="ru-RU"/>
        </w:rPr>
        <w:t>;</w:t>
      </w:r>
    </w:p>
    <w:p w:rsidR="007E47BE" w:rsidRDefault="00DC5009" w:rsidP="00DC5009">
      <w:pPr>
        <w:contextualSpacing/>
        <w:jc w:val="both"/>
        <w:rPr>
          <w:rFonts w:eastAsia="Times New Roman"/>
          <w:szCs w:val="24"/>
          <w:lang w:eastAsia="ru-RU"/>
        </w:rPr>
      </w:pPr>
      <w:r>
        <w:rPr>
          <w:rFonts w:cs="Arial"/>
        </w:rPr>
        <w:tab/>
      </w:r>
    </w:p>
    <w:p w:rsidR="00A56C8F" w:rsidRDefault="00A56C8F" w:rsidP="00A56C8F">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A56C8F" w:rsidRPr="00A56C8F" w:rsidRDefault="00A56C8F" w:rsidP="00435E46">
      <w:pPr>
        <w:spacing w:after="120"/>
        <w:ind w:left="426" w:firstLine="284"/>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A56C8F" w:rsidRDefault="00A56C8F" w:rsidP="00A56C8F">
      <w:pPr>
        <w:autoSpaceDE w:val="0"/>
        <w:autoSpaceDN w:val="0"/>
        <w:adjustRightInd w:val="0"/>
        <w:ind w:firstLine="709"/>
        <w:jc w:val="center"/>
        <w:rPr>
          <w:rFonts w:cs="Arial"/>
          <w:iCs/>
          <w:szCs w:val="24"/>
        </w:rPr>
      </w:pPr>
    </w:p>
    <w:p w:rsidR="00C846BB" w:rsidRDefault="00A72D7A" w:rsidP="00B62979">
      <w:pPr>
        <w:suppressAutoHyphens w:val="0"/>
        <w:autoSpaceDE w:val="0"/>
        <w:autoSpaceDN w:val="0"/>
        <w:adjustRightInd w:val="0"/>
        <w:ind w:left="426" w:firstLine="426"/>
        <w:rPr>
          <w:rFonts w:eastAsia="Calibri"/>
          <w:iCs/>
        </w:rPr>
      </w:pPr>
      <w:r w:rsidRPr="00A72D7A">
        <w:rPr>
          <w:rFonts w:eastAsia="Calibri"/>
          <w:iCs/>
          <w:noProof/>
          <w:lang w:eastAsia="ru-RU"/>
        </w:rPr>
        <w:drawing>
          <wp:inline distT="0" distB="0" distL="0" distR="0">
            <wp:extent cx="5567296" cy="16573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71153" cy="1658498"/>
                    </a:xfrm>
                    <a:prstGeom prst="rect">
                      <a:avLst/>
                    </a:prstGeom>
                    <a:noFill/>
                    <a:ln>
                      <a:noFill/>
                    </a:ln>
                  </pic:spPr>
                </pic:pic>
              </a:graphicData>
            </a:graphic>
          </wp:inline>
        </w:drawing>
      </w:r>
      <w:r w:rsidRPr="00A72D7A">
        <w:rPr>
          <w:rFonts w:eastAsia="Calibri"/>
          <w:iCs/>
          <w:noProof/>
          <w:lang w:eastAsia="ru-RU"/>
        </w:rPr>
        <w:t xml:space="preserve"> </w:t>
      </w:r>
    </w:p>
    <w:p w:rsidR="00A72D7A" w:rsidRDefault="00A72D7A" w:rsidP="00D642F8">
      <w:pPr>
        <w:autoSpaceDE w:val="0"/>
        <w:autoSpaceDN w:val="0"/>
        <w:adjustRightInd w:val="0"/>
        <w:ind w:left="426"/>
        <w:jc w:val="both"/>
        <w:rPr>
          <w:rFonts w:eastAsia="Times New Roman"/>
          <w:b/>
          <w:i/>
          <w:iCs/>
          <w:szCs w:val="24"/>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821989" w:rsidP="00F51EEE">
      <w:pPr>
        <w:ind w:left="426"/>
        <w:jc w:val="both"/>
        <w:rPr>
          <w:rFonts w:eastAsia="Times New Roman"/>
          <w:sz w:val="23"/>
          <w:szCs w:val="23"/>
          <w:lang w:eastAsia="ru-RU"/>
        </w:rPr>
      </w:pPr>
      <w:r>
        <w:rPr>
          <w:rFonts w:eastAsia="Times New Roman"/>
          <w:sz w:val="23"/>
          <w:szCs w:val="23"/>
          <w:lang w:eastAsia="ru-RU"/>
        </w:rPr>
        <w:tab/>
        <w:t>3.</w:t>
      </w:r>
      <w:r w:rsidR="00F51EEE">
        <w:rPr>
          <w:rFonts w:eastAsia="Times New Roman"/>
          <w:sz w:val="23"/>
          <w:szCs w:val="23"/>
          <w:lang w:eastAsia="ru-RU"/>
        </w:rPr>
        <w:t>1</w:t>
      </w:r>
      <w:r>
        <w:rPr>
          <w:rFonts w:eastAsia="Times New Roman"/>
          <w:sz w:val="23"/>
          <w:szCs w:val="23"/>
          <w:lang w:eastAsia="ru-RU"/>
        </w:rPr>
        <w:t xml:space="preserve">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F1096C" w:rsidRDefault="00F51EEE"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F1096C">
        <w:rPr>
          <w:rFonts w:eastAsia="Times New Roman"/>
          <w:sz w:val="23"/>
          <w:szCs w:val="23"/>
          <w:lang w:eastAsia="ru-RU"/>
        </w:rPr>
        <w:t xml:space="preserve">3.2 </w:t>
      </w:r>
      <w:r w:rsidR="00F1096C" w:rsidRPr="00F1096C">
        <w:rPr>
          <w:rFonts w:eastAsia="Times New Roman"/>
          <w:b/>
          <w:szCs w:val="24"/>
          <w:lang w:eastAsia="ru-RU"/>
        </w:rPr>
        <w:t>Упаковка</w:t>
      </w:r>
      <w:r w:rsidR="00F1096C" w:rsidRPr="00F1096C">
        <w:rPr>
          <w:rFonts w:eastAsia="Times New Roman"/>
          <w:szCs w:val="24"/>
          <w:lang w:eastAsia="ru-RU"/>
        </w:rPr>
        <w:t xml:space="preserve"> - стальные или пластиковые бочки по 200-210кг нетто, на паллетах, либо 1 м</w:t>
      </w:r>
      <w:r w:rsidR="00F1096C" w:rsidRPr="00F1096C">
        <w:rPr>
          <w:rFonts w:eastAsia="Times New Roman"/>
          <w:szCs w:val="24"/>
          <w:vertAlign w:val="superscript"/>
          <w:lang w:eastAsia="ru-RU"/>
        </w:rPr>
        <w:t>3</w:t>
      </w:r>
      <w:r w:rsidR="00F1096C" w:rsidRPr="00F1096C">
        <w:rPr>
          <w:rFonts w:eastAsia="Times New Roman"/>
          <w:szCs w:val="24"/>
          <w:lang w:eastAsia="ru-RU"/>
        </w:rPr>
        <w:t xml:space="preserve"> емкости</w:t>
      </w:r>
      <w:r w:rsidR="00F1096C">
        <w:rPr>
          <w:rFonts w:eastAsia="Times New Roman"/>
          <w:szCs w:val="24"/>
          <w:lang w:eastAsia="ru-RU"/>
        </w:rPr>
        <w:t>.</w:t>
      </w:r>
    </w:p>
    <w:p w:rsidR="00F51EEE" w:rsidRDefault="00F1096C"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F51EEE">
        <w:rPr>
          <w:rFonts w:eastAsia="Times New Roman"/>
          <w:sz w:val="23"/>
          <w:szCs w:val="23"/>
          <w:lang w:eastAsia="ru-RU"/>
        </w:rPr>
        <w:t>3.</w:t>
      </w:r>
      <w:r>
        <w:rPr>
          <w:rFonts w:eastAsia="Times New Roman"/>
          <w:sz w:val="23"/>
          <w:szCs w:val="23"/>
          <w:lang w:eastAsia="ru-RU"/>
        </w:rPr>
        <w:t>3</w:t>
      </w:r>
      <w:r w:rsidR="00F51EEE">
        <w:rPr>
          <w:rFonts w:eastAsia="Times New Roman"/>
          <w:sz w:val="23"/>
          <w:szCs w:val="23"/>
          <w:lang w:eastAsia="ru-RU"/>
        </w:rPr>
        <w:t xml:space="preserve"> </w:t>
      </w:r>
      <w:r w:rsidR="00F51EEE" w:rsidRPr="00F51EEE">
        <w:rPr>
          <w:rFonts w:eastAsia="Times New Roman"/>
          <w:sz w:val="23"/>
          <w:szCs w:val="23"/>
          <w:lang w:eastAsia="ru-RU"/>
        </w:rPr>
        <w:t>Качество Товара должно соответствовать сертификату качества Производителя</w:t>
      </w:r>
    </w:p>
    <w:p w:rsidR="00D642F8" w:rsidRPr="00442F60" w:rsidRDefault="00F51EEE" w:rsidP="00D642F8">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F1096C">
        <w:rPr>
          <w:rFonts w:eastAsia="Times New Roman"/>
          <w:sz w:val="23"/>
          <w:szCs w:val="23"/>
          <w:lang w:eastAsia="ru-RU"/>
        </w:rPr>
        <w:t>4</w:t>
      </w:r>
      <w:r w:rsidR="00D642F8" w:rsidRPr="00442F60">
        <w:rPr>
          <w:rFonts w:eastAsia="Times New Roman"/>
          <w:sz w:val="23"/>
          <w:szCs w:val="23"/>
          <w:lang w:eastAsia="ru-RU"/>
        </w:rPr>
        <w:t xml:space="preserve"> Датой поставки является дата получения Товара, с принадлежностями и документами указанными в п. 3</w:t>
      </w:r>
      <w:r w:rsidR="00D642F8">
        <w:rPr>
          <w:rFonts w:eastAsia="Times New Roman"/>
          <w:sz w:val="23"/>
          <w:szCs w:val="23"/>
          <w:lang w:eastAsia="ru-RU"/>
        </w:rPr>
        <w:t>.2</w:t>
      </w:r>
      <w:r w:rsidR="00D642F8"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3.</w:t>
      </w:r>
      <w:r w:rsidR="00F1096C">
        <w:rPr>
          <w:rFonts w:eastAsia="Times New Roman"/>
          <w:sz w:val="23"/>
          <w:szCs w:val="23"/>
          <w:lang w:eastAsia="ru-RU"/>
        </w:rPr>
        <w:t>5</w:t>
      </w:r>
      <w:r w:rsidR="00D642F8" w:rsidRPr="00442F60">
        <w:rPr>
          <w:rFonts w:eastAsia="Times New Roman"/>
          <w:sz w:val="23"/>
          <w:szCs w:val="23"/>
          <w:lang w:eastAsia="ru-RU"/>
        </w:rPr>
        <w:t xml:space="preserve">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00D642F8" w:rsidRPr="00442F60">
        <w:rPr>
          <w:rFonts w:eastAsia="Times New Roman"/>
          <w:spacing w:val="-4"/>
          <w:sz w:val="23"/>
          <w:szCs w:val="23"/>
          <w:lang w:eastAsia="ru-RU"/>
        </w:rPr>
        <w:t xml:space="preserve"> 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tabs>
          <w:tab w:val="left" w:pos="709"/>
        </w:tabs>
        <w:ind w:left="425"/>
        <w:contextualSpacing/>
        <w:jc w:val="both"/>
        <w:rPr>
          <w:rFonts w:eastAsia="Times New Roman"/>
          <w:snapToGrid w:val="0"/>
          <w:color w:val="000000"/>
          <w:sz w:val="23"/>
          <w:szCs w:val="23"/>
          <w:lang w:val="x-none" w:eastAsia="ar-SA"/>
        </w:rPr>
      </w:pPr>
      <w:r>
        <w:rPr>
          <w:rFonts w:eastAsia="Times New Roman"/>
          <w:snapToGrid w:val="0"/>
          <w:color w:val="000000"/>
          <w:sz w:val="23"/>
          <w:szCs w:val="23"/>
          <w:lang w:eastAsia="ar-SA"/>
        </w:rPr>
        <w:tab/>
      </w:r>
      <w:r w:rsidR="00D642F8" w:rsidRPr="00442F60">
        <w:rPr>
          <w:rFonts w:eastAsia="Times New Roman"/>
          <w:snapToGrid w:val="0"/>
          <w:color w:val="000000"/>
          <w:sz w:val="23"/>
          <w:szCs w:val="23"/>
          <w:lang w:eastAsia="ar-SA"/>
        </w:rPr>
        <w:t>3.</w:t>
      </w:r>
      <w:r w:rsidR="00F1096C">
        <w:rPr>
          <w:rFonts w:eastAsia="Times New Roman"/>
          <w:snapToGrid w:val="0"/>
          <w:color w:val="000000"/>
          <w:sz w:val="23"/>
          <w:szCs w:val="23"/>
          <w:lang w:eastAsia="ar-SA"/>
        </w:rPr>
        <w:t>6</w:t>
      </w:r>
      <w:r w:rsidR="00D642F8" w:rsidRPr="00442F60">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00D642F8" w:rsidRPr="00442F60">
        <w:rPr>
          <w:rFonts w:eastAsia="Times New Roman"/>
          <w:szCs w:val="24"/>
          <w:lang w:eastAsia="ru-RU"/>
        </w:rPr>
        <w:t xml:space="preserve"> </w:t>
      </w:r>
      <w:r w:rsidR="00D642F8" w:rsidRPr="00442F60">
        <w:rPr>
          <w:rFonts w:eastAsia="Times New Roman"/>
          <w:snapToGrid w:val="0"/>
          <w:color w:val="000000"/>
          <w:sz w:val="23"/>
          <w:szCs w:val="23"/>
          <w:lang w:val="x-none" w:eastAsia="ar-SA"/>
        </w:rPr>
        <w:t>с документами указанными в п.</w:t>
      </w:r>
      <w:r w:rsidR="00D642F8">
        <w:rPr>
          <w:rFonts w:eastAsia="Times New Roman"/>
          <w:snapToGrid w:val="0"/>
          <w:color w:val="000000"/>
          <w:sz w:val="23"/>
          <w:szCs w:val="23"/>
          <w:lang w:eastAsia="ar-SA"/>
        </w:rPr>
        <w:t xml:space="preserve"> </w:t>
      </w:r>
      <w:r w:rsidR="00D642F8" w:rsidRPr="00442F60">
        <w:rPr>
          <w:rFonts w:eastAsia="Times New Roman"/>
          <w:snapToGrid w:val="0"/>
          <w:color w:val="000000"/>
          <w:sz w:val="23"/>
          <w:szCs w:val="23"/>
          <w:lang w:eastAsia="ar-SA"/>
        </w:rPr>
        <w:t>3</w:t>
      </w:r>
      <w:r w:rsidR="00D642F8">
        <w:rPr>
          <w:rFonts w:eastAsia="Times New Roman"/>
          <w:snapToGrid w:val="0"/>
          <w:color w:val="000000"/>
          <w:sz w:val="23"/>
          <w:szCs w:val="23"/>
          <w:lang w:eastAsia="ar-SA"/>
        </w:rPr>
        <w:t>.2</w:t>
      </w:r>
      <w:r w:rsidR="00D642F8" w:rsidRPr="00442F60">
        <w:rPr>
          <w:rFonts w:eastAsia="Times New Roman"/>
          <w:snapToGrid w:val="0"/>
          <w:color w:val="000000"/>
          <w:sz w:val="23"/>
          <w:szCs w:val="23"/>
          <w:lang w:val="x-none" w:eastAsia="ar-SA"/>
        </w:rPr>
        <w:t xml:space="preserve"> настоящего </w:t>
      </w:r>
      <w:r w:rsidR="00D642F8" w:rsidRPr="00442F60">
        <w:rPr>
          <w:rFonts w:eastAsia="Times New Roman"/>
          <w:snapToGrid w:val="0"/>
          <w:color w:val="000000"/>
          <w:sz w:val="23"/>
          <w:szCs w:val="23"/>
          <w:lang w:eastAsia="ar-SA"/>
        </w:rPr>
        <w:t>ПДО,</w:t>
      </w:r>
      <w:r w:rsidR="00D642F8"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53283" w:rsidP="00D642F8">
      <w:pPr>
        <w:tabs>
          <w:tab w:val="left" w:pos="709"/>
          <w:tab w:val="left" w:pos="900"/>
          <w:tab w:val="left" w:pos="1080"/>
        </w:tabs>
        <w:ind w:left="425"/>
        <w:contextualSpacing/>
        <w:jc w:val="both"/>
        <w:rPr>
          <w:rFonts w:eastAsia="Times New Roman"/>
          <w:sz w:val="23"/>
          <w:szCs w:val="23"/>
          <w:lang w:val="x-none" w:eastAsia="ar-SA"/>
        </w:rPr>
      </w:pPr>
      <w:r>
        <w:rPr>
          <w:rFonts w:eastAsia="Times New Roman"/>
          <w:color w:val="000000"/>
          <w:sz w:val="23"/>
          <w:szCs w:val="23"/>
          <w:lang w:eastAsia="ar-SA"/>
        </w:rPr>
        <w:tab/>
      </w:r>
      <w:r w:rsidR="00D642F8" w:rsidRPr="00442F60">
        <w:rPr>
          <w:rFonts w:eastAsia="Times New Roman"/>
          <w:color w:val="000000"/>
          <w:sz w:val="23"/>
          <w:szCs w:val="23"/>
          <w:lang w:eastAsia="ar-SA"/>
        </w:rPr>
        <w:t>3.</w:t>
      </w:r>
      <w:r w:rsidR="00F1096C">
        <w:rPr>
          <w:rFonts w:eastAsia="Times New Roman"/>
          <w:color w:val="000000"/>
          <w:sz w:val="23"/>
          <w:szCs w:val="23"/>
          <w:lang w:eastAsia="ar-SA"/>
        </w:rPr>
        <w:t>7</w:t>
      </w:r>
      <w:r w:rsidR="00D642F8" w:rsidRPr="00442F60">
        <w:rPr>
          <w:rFonts w:eastAsia="Times New Roman"/>
          <w:color w:val="000000"/>
          <w:sz w:val="23"/>
          <w:szCs w:val="23"/>
          <w:lang w:eastAsia="ar-SA"/>
        </w:rPr>
        <w:t xml:space="preserve"> </w:t>
      </w:r>
      <w:r w:rsidR="00D642F8" w:rsidRPr="00442F60">
        <w:rPr>
          <w:rFonts w:eastAsia="Times New Roman"/>
          <w:color w:val="000000"/>
          <w:sz w:val="23"/>
          <w:szCs w:val="23"/>
          <w:lang w:val="x-none" w:eastAsia="ar-SA"/>
        </w:rPr>
        <w:t>По истечении срока передачи Товара Покупатель вправе отказаться от</w:t>
      </w:r>
      <w:r w:rsidR="00D642F8"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eastAsia="Times New Roman"/>
          <w:spacing w:val="3"/>
          <w:sz w:val="23"/>
          <w:szCs w:val="23"/>
          <w:lang w:eastAsia="ru-RU"/>
        </w:rPr>
        <w:tab/>
      </w:r>
      <w:r w:rsidR="00D642F8" w:rsidRPr="00442F60">
        <w:rPr>
          <w:rFonts w:eastAsia="Times New Roman"/>
          <w:spacing w:val="3"/>
          <w:sz w:val="23"/>
          <w:szCs w:val="23"/>
          <w:lang w:eastAsia="ru-RU"/>
        </w:rPr>
        <w:t>3.</w:t>
      </w:r>
      <w:r w:rsidR="00F1096C">
        <w:rPr>
          <w:rFonts w:eastAsia="Times New Roman"/>
          <w:spacing w:val="3"/>
          <w:sz w:val="23"/>
          <w:szCs w:val="23"/>
          <w:lang w:eastAsia="ru-RU"/>
        </w:rPr>
        <w:t>8</w:t>
      </w:r>
      <w:r w:rsidR="00D642F8" w:rsidRPr="00442F60">
        <w:rPr>
          <w:rFonts w:eastAsia="Times New Roman"/>
          <w:spacing w:val="3"/>
          <w:sz w:val="23"/>
          <w:szCs w:val="23"/>
          <w:lang w:eastAsia="ru-RU"/>
        </w:rPr>
        <w:t xml:space="preserve"> При некомплектной поставке Товара </w:t>
      </w:r>
      <w:r w:rsidR="00D642F8" w:rsidRPr="00442F60">
        <w:rPr>
          <w:rFonts w:eastAsia="Times New Roman"/>
          <w:sz w:val="23"/>
          <w:szCs w:val="23"/>
          <w:lang w:eastAsia="ru-RU"/>
        </w:rPr>
        <w:t xml:space="preserve">Поставщик обязан за свой счет доукомплектовать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либо </w:t>
      </w:r>
      <w:r w:rsidR="00D642F8"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00D642F8" w:rsidRPr="00442F60">
        <w:rPr>
          <w:rFonts w:eastAsia="Times New Roman"/>
          <w:spacing w:val="5"/>
          <w:sz w:val="23"/>
          <w:szCs w:val="23"/>
          <w:lang w:eastAsia="ru-RU"/>
        </w:rPr>
        <w:t xml:space="preserve">даты установления некомплектности </w:t>
      </w:r>
      <w:r w:rsidR="00D642F8" w:rsidRPr="00442F60">
        <w:rPr>
          <w:rFonts w:eastAsia="Times New Roman"/>
          <w:spacing w:val="-4"/>
          <w:sz w:val="23"/>
          <w:szCs w:val="23"/>
          <w:lang w:eastAsia="ru-RU"/>
        </w:rPr>
        <w:t>Товара</w:t>
      </w:r>
      <w:r w:rsidR="00D642F8" w:rsidRPr="00442F60">
        <w:rPr>
          <w:rFonts w:eastAsia="Times New Roman"/>
          <w:spacing w:val="5"/>
          <w:sz w:val="23"/>
          <w:szCs w:val="23"/>
          <w:lang w:eastAsia="ru-RU"/>
        </w:rPr>
        <w:t xml:space="preserve"> либо отсутствия документов. В случае </w:t>
      </w:r>
      <w:r w:rsidR="00D642F8" w:rsidRPr="00442F60">
        <w:rPr>
          <w:rFonts w:eastAsia="Times New Roman"/>
          <w:sz w:val="23"/>
          <w:szCs w:val="23"/>
          <w:lang w:eastAsia="ru-RU"/>
        </w:rPr>
        <w:t xml:space="preserve">невыполнения данного условия настоящего приложения, </w:t>
      </w:r>
      <w:r w:rsidR="00D642F8" w:rsidRPr="00442F60">
        <w:rPr>
          <w:rFonts w:eastAsia="Times New Roman"/>
          <w:spacing w:val="-4"/>
          <w:sz w:val="23"/>
          <w:szCs w:val="23"/>
          <w:lang w:eastAsia="ru-RU"/>
        </w:rPr>
        <w:t>Товар</w:t>
      </w:r>
      <w:r w:rsidR="00D642F8"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00D642F8" w:rsidRPr="00442F60">
        <w:rPr>
          <w:rFonts w:eastAsia="Times New Roman"/>
          <w:sz w:val="23"/>
          <w:szCs w:val="23"/>
          <w:lang w:eastAsia="ru-RU"/>
        </w:rPr>
        <w:t>поставленным и оплате не подлежит.</w:t>
      </w:r>
    </w:p>
    <w:p w:rsidR="00D642F8" w:rsidRPr="00442F60" w:rsidRDefault="00D53283" w:rsidP="00D642F8">
      <w:pPr>
        <w:shd w:val="clear" w:color="auto" w:fill="FFFFFF"/>
        <w:tabs>
          <w:tab w:val="num" w:pos="360"/>
          <w:tab w:val="left" w:pos="709"/>
        </w:tabs>
        <w:ind w:left="425"/>
        <w:contextualSpacing/>
        <w:jc w:val="both"/>
        <w:rPr>
          <w:rFonts w:eastAsia="Times New Roman"/>
          <w:sz w:val="23"/>
          <w:szCs w:val="23"/>
          <w:lang w:eastAsia="ru-RU"/>
        </w:rPr>
      </w:pPr>
      <w:r>
        <w:rPr>
          <w:rFonts w:ascii="Arial" w:hAnsi="Arial" w:cs="Arial"/>
          <w:sz w:val="22"/>
        </w:rPr>
        <w:tab/>
      </w: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4.1</w:t>
      </w:r>
      <w:r w:rsidR="00D642F8"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53283"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2</w:t>
      </w:r>
      <w:r w:rsidR="00D642F8"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sidR="00D642F8">
        <w:rPr>
          <w:rFonts w:eastAsia="Times New Roman"/>
          <w:sz w:val="23"/>
          <w:szCs w:val="23"/>
          <w:lang w:eastAsia="ru-RU"/>
        </w:rPr>
        <w:t xml:space="preserve"> </w:t>
      </w:r>
      <w:r w:rsidR="00D642F8" w:rsidRPr="00E33A1C">
        <w:rPr>
          <w:rFonts w:eastAsia="Times New Roman"/>
          <w:sz w:val="23"/>
          <w:szCs w:val="23"/>
          <w:lang w:eastAsia="ru-RU"/>
        </w:rPr>
        <w:t>«Проект договора и приложения»)</w:t>
      </w:r>
      <w:r w:rsidR="00D642F8" w:rsidRPr="00442F60">
        <w:rPr>
          <w:rFonts w:eastAsia="Times New Roman"/>
          <w:sz w:val="23"/>
          <w:szCs w:val="23"/>
          <w:lang w:eastAsia="ru-RU"/>
        </w:rPr>
        <w:t>.</w:t>
      </w:r>
    </w:p>
    <w:p w:rsidR="00D642F8" w:rsidRPr="00442F60" w:rsidRDefault="00D53283"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ab/>
      </w:r>
      <w:r w:rsidR="00D642F8">
        <w:rPr>
          <w:rFonts w:eastAsia="Times New Roman"/>
          <w:sz w:val="23"/>
          <w:szCs w:val="23"/>
          <w:lang w:eastAsia="ru-RU"/>
        </w:rPr>
        <w:t>4.</w:t>
      </w:r>
      <w:r w:rsidR="0063768E">
        <w:rPr>
          <w:rFonts w:eastAsia="Times New Roman"/>
          <w:sz w:val="23"/>
          <w:szCs w:val="23"/>
          <w:lang w:eastAsia="ru-RU"/>
        </w:rPr>
        <w:t>3</w:t>
      </w:r>
      <w:r w:rsidR="00D642F8" w:rsidRPr="00442F60">
        <w:rPr>
          <w:rFonts w:eastAsia="Times New Roman"/>
          <w:sz w:val="23"/>
          <w:szCs w:val="23"/>
          <w:lang w:eastAsia="ru-RU"/>
        </w:rPr>
        <w:t xml:space="preserve">. </w:t>
      </w:r>
      <w:r w:rsidR="00D642F8" w:rsidRPr="00442F60">
        <w:rPr>
          <w:rFonts w:eastAsia="Times New Roman"/>
          <w:sz w:val="23"/>
          <w:szCs w:val="23"/>
          <w:u w:val="single"/>
          <w:lang w:eastAsia="ru-RU"/>
        </w:rPr>
        <w:t xml:space="preserve">Стоимость Товара </w:t>
      </w:r>
      <w:r w:rsidR="00D642F8"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w:t>
      </w:r>
      <w:r w:rsidR="00F51EEE">
        <w:rPr>
          <w:rFonts w:eastAsia="Times New Roman"/>
          <w:iCs/>
          <w:sz w:val="23"/>
          <w:szCs w:val="23"/>
          <w:lang w:val="en-US" w:eastAsia="ar-SA"/>
        </w:rPr>
        <w:t>A</w:t>
      </w:r>
      <w:r w:rsidRPr="00442F60">
        <w:rPr>
          <w:rFonts w:eastAsia="Times New Roman"/>
          <w:iCs/>
          <w:sz w:val="23"/>
          <w:szCs w:val="23"/>
          <w:lang w:val="en-US" w:eastAsia="ar-SA"/>
        </w:rPr>
        <w:t>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Default="00D642F8" w:rsidP="00D642F8">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C5009"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9A75C6" w:rsidRPr="009A75C6">
        <w:rPr>
          <w:rFonts w:eastAsia="Times New Roman"/>
          <w:sz w:val="23"/>
          <w:szCs w:val="23"/>
          <w:lang w:eastAsia="ru-RU"/>
        </w:rPr>
        <w:t>1</w:t>
      </w:r>
      <w:r w:rsidR="00D642F8" w:rsidRPr="00442F60">
        <w:rPr>
          <w:rFonts w:eastAsia="Times New Roman"/>
          <w:sz w:val="23"/>
          <w:szCs w:val="23"/>
          <w:lang w:eastAsia="ru-RU"/>
        </w:rPr>
        <w:t> </w:t>
      </w:r>
      <w:r w:rsidR="00D642F8" w:rsidRPr="00442F60">
        <w:rPr>
          <w:sz w:val="23"/>
          <w:szCs w:val="23"/>
          <w:u w:val="single"/>
        </w:rPr>
        <w:t xml:space="preserve">Контрагент должен иметь статус «АККРЕДИТОВАН» в действующей Базе ДКП или обязательно </w:t>
      </w:r>
      <w:r w:rsidR="00D642F8" w:rsidRPr="00442F60">
        <w:rPr>
          <w:b/>
          <w:sz w:val="23"/>
          <w:szCs w:val="23"/>
          <w:u w:val="single"/>
        </w:rPr>
        <w:t>пройти аккредитацию</w:t>
      </w:r>
      <w:r w:rsidR="00D642F8" w:rsidRPr="00442F60">
        <w:rPr>
          <w:sz w:val="23"/>
          <w:szCs w:val="23"/>
          <w:u w:val="single"/>
        </w:rPr>
        <w:t xml:space="preserve"> на ОАО «Славнефть-ЯНОС» в установленном порядке.</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2</w:t>
      </w:r>
      <w:r w:rsidR="00D642F8" w:rsidRPr="00442F60">
        <w:rPr>
          <w:rFonts w:eastAsia="Times New Roman"/>
          <w:sz w:val="23"/>
          <w:szCs w:val="23"/>
          <w:lang w:eastAsia="ru-RU"/>
        </w:rPr>
        <w:t xml:space="preserve">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D642F8" w:rsidRPr="00442F60" w:rsidRDefault="00682DA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sidR="00682DA2">
        <w:rPr>
          <w:rFonts w:eastAsia="Times New Roman"/>
          <w:sz w:val="23"/>
          <w:szCs w:val="23"/>
          <w:lang w:eastAsia="ru-RU"/>
        </w:rPr>
        <w:tab/>
      </w:r>
      <w:r w:rsidRPr="00442F60">
        <w:rPr>
          <w:rFonts w:eastAsia="Times New Roman"/>
          <w:sz w:val="23"/>
          <w:szCs w:val="23"/>
          <w:lang w:eastAsia="ru-RU"/>
        </w:rPr>
        <w:t>-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682DA2">
      <w:pPr>
        <w:autoSpaceDE w:val="0"/>
        <w:autoSpaceDN w:val="0"/>
        <w:adjustRightInd w:val="0"/>
        <w:ind w:left="426" w:firstLine="283"/>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53283"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3</w:t>
      </w:r>
      <w:r w:rsidR="00D642F8" w:rsidRPr="00442F60">
        <w:rPr>
          <w:rFonts w:eastAsia="Times New Roman"/>
          <w:sz w:val="23"/>
          <w:szCs w:val="23"/>
          <w:lang w:eastAsia="ru-RU"/>
        </w:rPr>
        <w:t xml:space="preserve">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53283"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ab/>
      </w:r>
      <w:r w:rsidR="00D642F8">
        <w:rPr>
          <w:rFonts w:eastAsia="Times New Roman"/>
          <w:sz w:val="23"/>
          <w:szCs w:val="23"/>
          <w:lang w:eastAsia="ru-RU"/>
        </w:rPr>
        <w:t>5</w:t>
      </w:r>
      <w:r w:rsidR="00D642F8" w:rsidRPr="00442F60">
        <w:rPr>
          <w:rFonts w:eastAsia="Times New Roman"/>
          <w:sz w:val="23"/>
          <w:szCs w:val="23"/>
          <w:lang w:eastAsia="ru-RU"/>
        </w:rPr>
        <w:t>.</w:t>
      </w:r>
      <w:r w:rsidR="009A75C6" w:rsidRPr="009A75C6">
        <w:rPr>
          <w:rFonts w:eastAsia="Times New Roman"/>
          <w:sz w:val="23"/>
          <w:szCs w:val="23"/>
          <w:lang w:eastAsia="ru-RU"/>
        </w:rPr>
        <w:t>4</w:t>
      </w:r>
      <w:r w:rsidR="00D642F8"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0E2064" w:rsidRDefault="00D53283" w:rsidP="000E2064">
      <w:pPr>
        <w:ind w:left="426"/>
        <w:jc w:val="both"/>
        <w:rPr>
          <w:rFonts w:eastAsia="Calibri"/>
        </w:rPr>
      </w:pPr>
      <w:r>
        <w:rPr>
          <w:rFonts w:eastAsia="Calibri"/>
        </w:rPr>
        <w:tab/>
      </w:r>
      <w:r w:rsidR="000E2064" w:rsidRPr="008201F4">
        <w:rPr>
          <w:rFonts w:eastAsia="Calibri"/>
        </w:rPr>
        <w:t>5.</w:t>
      </w:r>
      <w:r w:rsidR="009A75C6" w:rsidRPr="00EE1F3F">
        <w:rPr>
          <w:rFonts w:eastAsia="Calibri"/>
        </w:rPr>
        <w:t>5</w:t>
      </w:r>
      <w:r w:rsidR="000E2064" w:rsidRPr="008201F4">
        <w:rPr>
          <w:rFonts w:eastAsia="Calibri"/>
        </w:rPr>
        <w:t xml:space="preserve">  Дополнительные</w:t>
      </w:r>
      <w:r w:rsidR="000E2064" w:rsidRPr="00C94B3D">
        <w:rPr>
          <w:rFonts w:eastAsia="Calibri"/>
        </w:rPr>
        <w:t xml:space="preserve"> требования</w:t>
      </w:r>
      <w:r w:rsidR="000E2064" w:rsidRPr="00750EE9">
        <w:rPr>
          <w:rFonts w:eastAsia="Calibri"/>
        </w:rPr>
        <w:t>:</w:t>
      </w:r>
    </w:p>
    <w:p w:rsidR="000E2064" w:rsidRPr="000E2064" w:rsidRDefault="000E2064" w:rsidP="000E2064">
      <w:pPr>
        <w:spacing w:after="120"/>
        <w:ind w:left="426" w:firstLine="425"/>
        <w:contextualSpacing/>
        <w:jc w:val="both"/>
        <w:rPr>
          <w:rFonts w:eastAsia="Calibri"/>
          <w:b/>
          <w:u w:val="single"/>
        </w:rPr>
      </w:pPr>
      <w:r>
        <w:rPr>
          <w:rFonts w:eastAsia="Calibri"/>
        </w:rPr>
        <w:t xml:space="preserve"> </w:t>
      </w:r>
      <w:r w:rsidRPr="000E2064">
        <w:rPr>
          <w:rFonts w:eastAsia="Calibri"/>
          <w:b/>
          <w:u w:val="single"/>
        </w:rPr>
        <w:t>Документы, перечисленные в таблице ниже необходимо предоставить в конверте с Технической частью оферт:</w:t>
      </w:r>
    </w:p>
    <w:p w:rsidR="000E2064" w:rsidRPr="00DE5D90" w:rsidRDefault="000E2064" w:rsidP="000E206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0E2064" w:rsidRPr="005553BE" w:rsidTr="0053461E">
        <w:trPr>
          <w:trHeight w:val="300"/>
          <w:tblHeader/>
        </w:trPr>
        <w:tc>
          <w:tcPr>
            <w:tcW w:w="503"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п/п</w:t>
            </w:r>
          </w:p>
        </w:tc>
        <w:tc>
          <w:tcPr>
            <w:tcW w:w="261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0E2064" w:rsidRPr="005553BE" w:rsidRDefault="000E2064" w:rsidP="0053461E">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0E2064" w:rsidRPr="005553BE" w:rsidRDefault="000E2064" w:rsidP="0053461E">
            <w:pPr>
              <w:jc w:val="center"/>
              <w:rPr>
                <w:b/>
                <w:bCs/>
                <w:sz w:val="20"/>
                <w:u w:val="single"/>
              </w:rPr>
            </w:pPr>
            <w:r w:rsidRPr="005553BE">
              <w:rPr>
                <w:b/>
                <w:bCs/>
                <w:sz w:val="20"/>
              </w:rPr>
              <w:t>Условия соответствия</w:t>
            </w:r>
          </w:p>
        </w:tc>
      </w:tr>
      <w:tr w:rsidR="000E2064" w:rsidRPr="005553BE" w:rsidTr="0053461E">
        <w:trPr>
          <w:trHeight w:val="300"/>
          <w:tblHeader/>
        </w:trPr>
        <w:tc>
          <w:tcPr>
            <w:tcW w:w="503" w:type="dxa"/>
            <w:vMerge/>
            <w:shd w:val="clear" w:color="auto" w:fill="D9D9D9"/>
            <w:vAlign w:val="center"/>
            <w:hideMark/>
          </w:tcPr>
          <w:p w:rsidR="000E2064" w:rsidRPr="005553BE" w:rsidRDefault="000E2064" w:rsidP="0053461E">
            <w:pPr>
              <w:rPr>
                <w:b/>
                <w:bCs/>
                <w:sz w:val="20"/>
              </w:rPr>
            </w:pPr>
          </w:p>
        </w:tc>
        <w:tc>
          <w:tcPr>
            <w:tcW w:w="2618" w:type="dxa"/>
            <w:vMerge/>
            <w:shd w:val="clear" w:color="auto" w:fill="D9D9D9"/>
            <w:vAlign w:val="center"/>
            <w:hideMark/>
          </w:tcPr>
          <w:p w:rsidR="000E2064" w:rsidRPr="005553BE" w:rsidRDefault="000E2064" w:rsidP="0053461E">
            <w:pPr>
              <w:rPr>
                <w:b/>
                <w:bCs/>
                <w:sz w:val="20"/>
              </w:rPr>
            </w:pPr>
          </w:p>
        </w:tc>
        <w:tc>
          <w:tcPr>
            <w:tcW w:w="3258" w:type="dxa"/>
            <w:vMerge/>
            <w:shd w:val="clear" w:color="auto" w:fill="D9D9D9"/>
            <w:vAlign w:val="center"/>
            <w:hideMark/>
          </w:tcPr>
          <w:p w:rsidR="000E2064" w:rsidRPr="005553BE" w:rsidRDefault="000E2064" w:rsidP="0053461E">
            <w:pPr>
              <w:rPr>
                <w:b/>
                <w:bCs/>
                <w:sz w:val="20"/>
              </w:rPr>
            </w:pPr>
          </w:p>
        </w:tc>
        <w:tc>
          <w:tcPr>
            <w:tcW w:w="1377" w:type="dxa"/>
            <w:vMerge/>
            <w:shd w:val="clear" w:color="auto" w:fill="D9D9D9"/>
            <w:vAlign w:val="center"/>
            <w:hideMark/>
          </w:tcPr>
          <w:p w:rsidR="000E2064" w:rsidRPr="005553BE" w:rsidRDefault="000E2064" w:rsidP="0053461E">
            <w:pPr>
              <w:rPr>
                <w:b/>
                <w:bCs/>
                <w:sz w:val="20"/>
              </w:rPr>
            </w:pPr>
          </w:p>
        </w:tc>
        <w:tc>
          <w:tcPr>
            <w:tcW w:w="1741" w:type="dxa"/>
            <w:vMerge/>
            <w:shd w:val="clear" w:color="auto" w:fill="D9D9D9"/>
            <w:vAlign w:val="center"/>
            <w:hideMark/>
          </w:tcPr>
          <w:p w:rsidR="000E2064" w:rsidRPr="005553BE" w:rsidRDefault="000E2064" w:rsidP="0053461E">
            <w:pPr>
              <w:rPr>
                <w:b/>
                <w:bCs/>
                <w:sz w:val="20"/>
                <w:u w:val="single"/>
              </w:rPr>
            </w:pPr>
          </w:p>
        </w:tc>
      </w:tr>
      <w:tr w:rsidR="000E2064" w:rsidRPr="005553BE" w:rsidTr="0053461E">
        <w:trPr>
          <w:trHeight w:val="164"/>
          <w:tblHeader/>
        </w:trPr>
        <w:tc>
          <w:tcPr>
            <w:tcW w:w="503" w:type="dxa"/>
            <w:shd w:val="clear" w:color="auto" w:fill="D9D9D9"/>
            <w:noWrap/>
            <w:vAlign w:val="center"/>
          </w:tcPr>
          <w:p w:rsidR="000E2064" w:rsidRPr="005553BE" w:rsidRDefault="000E2064" w:rsidP="0053461E">
            <w:pPr>
              <w:jc w:val="center"/>
              <w:rPr>
                <w:b/>
                <w:sz w:val="20"/>
              </w:rPr>
            </w:pPr>
            <w:r w:rsidRPr="005553BE">
              <w:rPr>
                <w:b/>
                <w:sz w:val="20"/>
              </w:rPr>
              <w:t>1</w:t>
            </w:r>
          </w:p>
        </w:tc>
        <w:tc>
          <w:tcPr>
            <w:tcW w:w="2618" w:type="dxa"/>
            <w:shd w:val="clear" w:color="auto" w:fill="D9D9D9"/>
            <w:vAlign w:val="center"/>
          </w:tcPr>
          <w:p w:rsidR="000E2064" w:rsidRPr="005553BE" w:rsidRDefault="000E2064" w:rsidP="0053461E">
            <w:pPr>
              <w:jc w:val="center"/>
              <w:rPr>
                <w:b/>
                <w:sz w:val="20"/>
              </w:rPr>
            </w:pPr>
            <w:r w:rsidRPr="005553BE">
              <w:rPr>
                <w:b/>
                <w:sz w:val="20"/>
              </w:rPr>
              <w:t>2</w:t>
            </w:r>
          </w:p>
        </w:tc>
        <w:tc>
          <w:tcPr>
            <w:tcW w:w="3258" w:type="dxa"/>
            <w:shd w:val="clear" w:color="auto" w:fill="D9D9D9"/>
            <w:vAlign w:val="center"/>
          </w:tcPr>
          <w:p w:rsidR="000E2064" w:rsidRPr="005553BE" w:rsidRDefault="000E2064" w:rsidP="0053461E">
            <w:pPr>
              <w:jc w:val="center"/>
              <w:rPr>
                <w:b/>
                <w:sz w:val="20"/>
              </w:rPr>
            </w:pPr>
            <w:r w:rsidRPr="005553BE">
              <w:rPr>
                <w:b/>
                <w:sz w:val="20"/>
              </w:rPr>
              <w:t>3</w:t>
            </w:r>
          </w:p>
        </w:tc>
        <w:tc>
          <w:tcPr>
            <w:tcW w:w="1377" w:type="dxa"/>
            <w:shd w:val="clear" w:color="auto" w:fill="D9D9D9"/>
            <w:vAlign w:val="center"/>
          </w:tcPr>
          <w:p w:rsidR="000E2064" w:rsidRPr="005553BE" w:rsidRDefault="000E2064" w:rsidP="0053461E">
            <w:pPr>
              <w:jc w:val="center"/>
              <w:rPr>
                <w:b/>
                <w:sz w:val="20"/>
              </w:rPr>
            </w:pPr>
            <w:r w:rsidRPr="005553BE">
              <w:rPr>
                <w:b/>
                <w:sz w:val="20"/>
              </w:rPr>
              <w:t>4</w:t>
            </w:r>
          </w:p>
        </w:tc>
        <w:tc>
          <w:tcPr>
            <w:tcW w:w="1741" w:type="dxa"/>
            <w:shd w:val="clear" w:color="auto" w:fill="D9D9D9"/>
            <w:vAlign w:val="center"/>
          </w:tcPr>
          <w:p w:rsidR="000E2064" w:rsidRPr="005553BE" w:rsidRDefault="000E2064" w:rsidP="0053461E">
            <w:pPr>
              <w:jc w:val="center"/>
              <w:rPr>
                <w:b/>
                <w:sz w:val="20"/>
              </w:rPr>
            </w:pPr>
            <w:r w:rsidRPr="005553BE">
              <w:rPr>
                <w:b/>
                <w:sz w:val="20"/>
              </w:rPr>
              <w:t>5</w:t>
            </w:r>
          </w:p>
        </w:tc>
      </w:tr>
      <w:tr w:rsidR="000E2064" w:rsidRPr="005553BE" w:rsidTr="0053461E">
        <w:trPr>
          <w:trHeight w:val="164"/>
        </w:trPr>
        <w:tc>
          <w:tcPr>
            <w:tcW w:w="503" w:type="dxa"/>
            <w:shd w:val="clear" w:color="auto" w:fill="auto"/>
            <w:noWrap/>
            <w:vAlign w:val="center"/>
          </w:tcPr>
          <w:p w:rsidR="000E2064" w:rsidRPr="005553BE" w:rsidRDefault="000E2064" w:rsidP="0053461E">
            <w:pPr>
              <w:rPr>
                <w:b/>
                <w:sz w:val="20"/>
              </w:rPr>
            </w:pPr>
            <w:r w:rsidRPr="005553BE">
              <w:rPr>
                <w:b/>
                <w:sz w:val="20"/>
              </w:rPr>
              <w:t>1</w:t>
            </w:r>
          </w:p>
        </w:tc>
        <w:tc>
          <w:tcPr>
            <w:tcW w:w="2618" w:type="dxa"/>
            <w:shd w:val="clear" w:color="auto" w:fill="auto"/>
            <w:vAlign w:val="center"/>
          </w:tcPr>
          <w:p w:rsidR="000E2064" w:rsidRPr="005553BE" w:rsidRDefault="000E2064" w:rsidP="0053461E">
            <w:pPr>
              <w:rPr>
                <w:b/>
                <w:sz w:val="20"/>
              </w:rPr>
            </w:pPr>
            <w:r w:rsidRPr="005553BE">
              <w:rPr>
                <w:b/>
                <w:sz w:val="20"/>
              </w:rPr>
              <w:t>Общие требования</w:t>
            </w:r>
          </w:p>
        </w:tc>
        <w:tc>
          <w:tcPr>
            <w:tcW w:w="3258" w:type="dxa"/>
            <w:shd w:val="clear" w:color="auto" w:fill="auto"/>
            <w:vAlign w:val="center"/>
          </w:tcPr>
          <w:p w:rsidR="000E2064" w:rsidRPr="005553BE" w:rsidRDefault="000E2064" w:rsidP="0053461E">
            <w:pPr>
              <w:jc w:val="center"/>
              <w:rPr>
                <w:sz w:val="20"/>
              </w:rPr>
            </w:pPr>
          </w:p>
        </w:tc>
        <w:tc>
          <w:tcPr>
            <w:tcW w:w="1377" w:type="dxa"/>
            <w:shd w:val="clear" w:color="000000" w:fill="FFFFFF"/>
            <w:vAlign w:val="center"/>
          </w:tcPr>
          <w:p w:rsidR="000E2064" w:rsidRPr="005553BE" w:rsidRDefault="000E2064" w:rsidP="0053461E">
            <w:pPr>
              <w:jc w:val="center"/>
              <w:rPr>
                <w:sz w:val="20"/>
              </w:rPr>
            </w:pPr>
          </w:p>
        </w:tc>
        <w:tc>
          <w:tcPr>
            <w:tcW w:w="1741" w:type="dxa"/>
            <w:shd w:val="clear" w:color="auto" w:fill="auto"/>
            <w:vAlign w:val="center"/>
          </w:tcPr>
          <w:p w:rsidR="000E2064" w:rsidRPr="005553BE" w:rsidRDefault="000E2064" w:rsidP="0053461E">
            <w:pPr>
              <w:jc w:val="center"/>
              <w:rPr>
                <w:sz w:val="20"/>
              </w:rPr>
            </w:pPr>
          </w:p>
        </w:tc>
      </w:tr>
      <w:tr w:rsidR="000E2064" w:rsidRPr="005553BE" w:rsidTr="0053461E">
        <w:trPr>
          <w:trHeight w:val="164"/>
        </w:trPr>
        <w:tc>
          <w:tcPr>
            <w:tcW w:w="503" w:type="dxa"/>
            <w:shd w:val="clear" w:color="auto" w:fill="auto"/>
            <w:noWrap/>
            <w:vAlign w:val="center"/>
            <w:hideMark/>
          </w:tcPr>
          <w:p w:rsidR="000E2064" w:rsidRPr="005553BE" w:rsidRDefault="000E2064" w:rsidP="0053461E">
            <w:pPr>
              <w:rPr>
                <w:sz w:val="20"/>
              </w:rPr>
            </w:pPr>
            <w:r w:rsidRPr="005553BE">
              <w:rPr>
                <w:sz w:val="20"/>
              </w:rPr>
              <w:t>1.1</w:t>
            </w:r>
          </w:p>
        </w:tc>
        <w:tc>
          <w:tcPr>
            <w:tcW w:w="2618" w:type="dxa"/>
            <w:shd w:val="clear" w:color="auto" w:fill="auto"/>
            <w:vAlign w:val="center"/>
          </w:tcPr>
          <w:p w:rsidR="000E2064" w:rsidRPr="005553BE" w:rsidRDefault="000E2064" w:rsidP="0053461E">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0E2064" w:rsidRPr="005553BE" w:rsidRDefault="000E2064" w:rsidP="0053461E">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0E2064" w:rsidRPr="005553BE" w:rsidRDefault="000E2064" w:rsidP="0053461E">
            <w:pPr>
              <w:jc w:val="center"/>
              <w:rPr>
                <w:sz w:val="20"/>
              </w:rPr>
            </w:pPr>
            <w:r w:rsidRPr="005553BE">
              <w:rPr>
                <w:sz w:val="20"/>
              </w:rPr>
              <w:t>Да/нет</w:t>
            </w:r>
          </w:p>
        </w:tc>
        <w:tc>
          <w:tcPr>
            <w:tcW w:w="1741" w:type="dxa"/>
            <w:shd w:val="clear" w:color="auto" w:fill="auto"/>
            <w:vAlign w:val="center"/>
          </w:tcPr>
          <w:p w:rsidR="000E2064" w:rsidRPr="005553BE" w:rsidRDefault="000E2064" w:rsidP="0053461E">
            <w:pPr>
              <w:jc w:val="center"/>
              <w:rPr>
                <w:sz w:val="20"/>
              </w:rPr>
            </w:pPr>
            <w:r w:rsidRPr="005553BE">
              <w:rPr>
                <w:sz w:val="20"/>
              </w:rPr>
              <w:t>Предоставление в составе оферты</w:t>
            </w:r>
          </w:p>
        </w:tc>
      </w:tr>
    </w:tbl>
    <w:p w:rsidR="00057DD2" w:rsidRDefault="00057DD2" w:rsidP="00057DD2">
      <w:pPr>
        <w:autoSpaceDE w:val="0"/>
        <w:autoSpaceDN w:val="0"/>
        <w:adjustRightInd w:val="0"/>
        <w:ind w:firstLine="426"/>
        <w:contextualSpacing/>
        <w:jc w:val="both"/>
        <w:rPr>
          <w:rFonts w:cs="Arial"/>
          <w:b/>
          <w:i/>
          <w:iCs/>
        </w:rPr>
      </w:pPr>
    </w:p>
    <w:p w:rsidR="00057DD2" w:rsidRPr="00057DD2" w:rsidRDefault="00057DD2" w:rsidP="00057DD2">
      <w:pPr>
        <w:autoSpaceDE w:val="0"/>
        <w:autoSpaceDN w:val="0"/>
        <w:adjustRightInd w:val="0"/>
        <w:ind w:firstLine="426"/>
        <w:contextualSpacing/>
        <w:jc w:val="both"/>
        <w:rPr>
          <w:rFonts w:cs="Arial"/>
          <w:b/>
          <w:i/>
          <w:iCs/>
        </w:rPr>
      </w:pPr>
      <w:r>
        <w:rPr>
          <w:rFonts w:cs="Arial"/>
          <w:b/>
          <w:i/>
          <w:iCs/>
        </w:rPr>
        <w:t>6</w:t>
      </w:r>
      <w:r w:rsidRPr="00057DD2">
        <w:rPr>
          <w:rFonts w:cs="Arial"/>
          <w:b/>
          <w:i/>
          <w:iCs/>
        </w:rPr>
        <w:t xml:space="preserve">. Условия поставки Товара. </w:t>
      </w:r>
    </w:p>
    <w:p w:rsidR="00057DD2" w:rsidRPr="009A75C6" w:rsidRDefault="00057DD2" w:rsidP="00057DD2">
      <w:pPr>
        <w:autoSpaceDE w:val="0"/>
        <w:autoSpaceDN w:val="0"/>
        <w:adjustRightInd w:val="0"/>
        <w:ind w:firstLine="426"/>
        <w:jc w:val="both"/>
        <w:rPr>
          <w:rFonts w:cs="Arial"/>
          <w:iCs/>
        </w:rPr>
      </w:pPr>
      <w:r>
        <w:rPr>
          <w:rFonts w:cs="Arial"/>
          <w:iCs/>
        </w:rPr>
        <w:tab/>
        <w:t>6.</w:t>
      </w:r>
      <w:r w:rsidR="00844CC2">
        <w:rPr>
          <w:rFonts w:cs="Arial"/>
          <w:iCs/>
        </w:rPr>
        <w:t>1</w:t>
      </w:r>
      <w:r>
        <w:rPr>
          <w:rFonts w:cs="Arial"/>
          <w:iCs/>
        </w:rPr>
        <w:t xml:space="preserve">. </w:t>
      </w:r>
      <w:r w:rsidRPr="00D6126F">
        <w:rPr>
          <w:rFonts w:cs="Arial"/>
          <w:iCs/>
        </w:rPr>
        <w:t>Товар поставляется</w:t>
      </w:r>
      <w:r w:rsidR="009A75C6">
        <w:rPr>
          <w:rFonts w:cs="Arial"/>
          <w:iCs/>
        </w:rPr>
        <w:t xml:space="preserve"> в </w:t>
      </w:r>
      <w:r>
        <w:rPr>
          <w:rFonts w:cs="Arial"/>
          <w:iCs/>
        </w:rPr>
        <w:t>соответствии с графиком</w:t>
      </w:r>
      <w:r w:rsidR="009A75C6">
        <w:rPr>
          <w:rFonts w:cs="Arial"/>
          <w:iCs/>
        </w:rPr>
        <w:t>.</w:t>
      </w:r>
    </w:p>
    <w:p w:rsidR="00057DD2" w:rsidRDefault="00057DD2" w:rsidP="000E2064">
      <w:pPr>
        <w:autoSpaceDE w:val="0"/>
        <w:autoSpaceDN w:val="0"/>
        <w:adjustRightInd w:val="0"/>
        <w:ind w:left="426"/>
        <w:jc w:val="both"/>
        <w:rPr>
          <w:rFonts w:eastAsia="Times New Roman"/>
          <w:b/>
          <w:sz w:val="23"/>
          <w:szCs w:val="23"/>
          <w:lang w:eastAsia="ru-RU"/>
        </w:rPr>
      </w:pPr>
    </w:p>
    <w:p w:rsidR="000E2064" w:rsidRDefault="00057DD2" w:rsidP="000E2064">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7</w:t>
      </w:r>
      <w:r w:rsidR="000E2064" w:rsidRPr="0043396E">
        <w:rPr>
          <w:rFonts w:eastAsia="Times New Roman"/>
          <w:b/>
          <w:sz w:val="23"/>
          <w:szCs w:val="23"/>
          <w:lang w:eastAsia="ru-RU"/>
        </w:rPr>
        <w:t>.  Особые условия:</w:t>
      </w:r>
    </w:p>
    <w:p w:rsidR="000E2064" w:rsidRPr="00844009" w:rsidRDefault="00D53283" w:rsidP="00057DD2">
      <w:pPr>
        <w:autoSpaceDE w:val="0"/>
        <w:autoSpaceDN w:val="0"/>
        <w:adjustRightInd w:val="0"/>
        <w:ind w:left="426"/>
        <w:jc w:val="both"/>
        <w:rPr>
          <w:rFonts w:eastAsia="Times New Roman"/>
          <w:b/>
          <w:sz w:val="23"/>
          <w:szCs w:val="23"/>
          <w:lang w:eastAsia="ru-RU"/>
        </w:rPr>
      </w:pPr>
      <w:r>
        <w:rPr>
          <w:rFonts w:eastAsia="Times New Roman"/>
          <w:b/>
          <w:sz w:val="23"/>
          <w:szCs w:val="23"/>
          <w:lang w:eastAsia="ru-RU"/>
        </w:rPr>
        <w:tab/>
      </w:r>
      <w:r w:rsidR="00057DD2">
        <w:rPr>
          <w:rFonts w:eastAsia="Times New Roman"/>
          <w:b/>
          <w:sz w:val="23"/>
          <w:szCs w:val="23"/>
          <w:lang w:eastAsia="ru-RU"/>
        </w:rPr>
        <w:t>Нет</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657744" w:rsidRPr="00D53283" w:rsidRDefault="00D642F8" w:rsidP="00D53283">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657744" w:rsidRPr="00657744" w:rsidRDefault="00657744" w:rsidP="00657744">
      <w:pPr>
        <w:rPr>
          <w:lang w:eastAsia="de-DE"/>
        </w:rPr>
      </w:pPr>
    </w:p>
    <w:p w:rsidR="007000D1" w:rsidRPr="007000D1" w:rsidRDefault="00C846BB" w:rsidP="00057DD2">
      <w:pPr>
        <w:suppressAutoHyphens w:val="0"/>
        <w:spacing w:after="200" w:line="276" w:lineRule="auto"/>
        <w:jc w:val="right"/>
        <w:rPr>
          <w:sz w:val="20"/>
          <w:szCs w:val="20"/>
          <w:lang w:eastAsia="ru-RU"/>
        </w:rPr>
        <w:sectPr w:rsidR="007000D1" w:rsidRPr="007000D1" w:rsidSect="001E5CA0">
          <w:headerReference w:type="default" r:id="rId13"/>
          <w:footerReference w:type="default" r:id="rId14"/>
          <w:pgSz w:w="11906" w:h="16838"/>
          <w:pgMar w:top="284" w:right="931" w:bottom="284" w:left="993" w:header="708" w:footer="708" w:gutter="0"/>
          <w:cols w:space="708"/>
          <w:docGrid w:linePitch="360"/>
        </w:sectPr>
      </w:pPr>
      <w:r>
        <w:br w:type="page"/>
      </w: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7.2. 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15"/>
          <w:footerReference w:type="even" r:id="rId16"/>
          <w:footerReference w:type="default" r:id="rId17"/>
          <w:footerReference w:type="first" r:id="rId18"/>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2552"/>
        <w:gridCol w:w="1417"/>
        <w:gridCol w:w="779"/>
        <w:gridCol w:w="1276"/>
        <w:gridCol w:w="1134"/>
        <w:gridCol w:w="1417"/>
        <w:gridCol w:w="1134"/>
        <w:gridCol w:w="992"/>
        <w:gridCol w:w="1276"/>
        <w:gridCol w:w="1495"/>
      </w:tblGrid>
      <w:tr w:rsidR="00D8562E" w:rsidRPr="00940987" w:rsidTr="009A75C6">
        <w:trPr>
          <w:trHeight w:val="676"/>
          <w:jc w:val="center"/>
        </w:trPr>
        <w:tc>
          <w:tcPr>
            <w:tcW w:w="60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2552"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Наименование Товара</w:t>
            </w:r>
          </w:p>
        </w:tc>
        <w:tc>
          <w:tcPr>
            <w:tcW w:w="1417" w:type="dxa"/>
            <w:shd w:val="clear" w:color="auto" w:fill="auto"/>
          </w:tcPr>
          <w:p w:rsidR="00D8562E" w:rsidRPr="00A36034" w:rsidRDefault="00D8562E" w:rsidP="00BB58A9">
            <w:pPr>
              <w:jc w:val="center"/>
              <w:rPr>
                <w:color w:val="000000"/>
                <w:sz w:val="22"/>
              </w:rPr>
            </w:pPr>
          </w:p>
          <w:p w:rsidR="00D8562E" w:rsidRPr="0064184D" w:rsidRDefault="00D8562E" w:rsidP="00BB58A9">
            <w:pPr>
              <w:jc w:val="center"/>
              <w:rPr>
                <w:b/>
                <w:color w:val="000000"/>
                <w:sz w:val="18"/>
              </w:rPr>
            </w:pPr>
            <w:r w:rsidRPr="0064184D">
              <w:rPr>
                <w:b/>
                <w:color w:val="000000"/>
                <w:sz w:val="18"/>
              </w:rPr>
              <w:t>ГОСТ/ТУ, заказная документация,</w:t>
            </w:r>
          </w:p>
          <w:p w:rsidR="00D8562E" w:rsidRPr="00A36034" w:rsidRDefault="00D8562E" w:rsidP="00BB58A9">
            <w:pPr>
              <w:jc w:val="center"/>
              <w:rPr>
                <w:b/>
                <w:color w:val="000000"/>
                <w:sz w:val="22"/>
              </w:rPr>
            </w:pPr>
            <w:r w:rsidRPr="0064184D">
              <w:rPr>
                <w:b/>
                <w:color w:val="000000"/>
                <w:sz w:val="18"/>
              </w:rPr>
              <w:t>иные нормативно-технические документы</w:t>
            </w:r>
          </w:p>
        </w:tc>
        <w:tc>
          <w:tcPr>
            <w:tcW w:w="779"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Количество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96490F" w:rsidRPr="00940987" w:rsidTr="0096490F">
        <w:trPr>
          <w:trHeight w:val="170"/>
          <w:jc w:val="center"/>
        </w:trPr>
        <w:tc>
          <w:tcPr>
            <w:tcW w:w="605" w:type="dxa"/>
            <w:shd w:val="clear" w:color="auto" w:fill="auto"/>
            <w:vAlign w:val="center"/>
          </w:tcPr>
          <w:p w:rsidR="0096490F" w:rsidRPr="00331E52" w:rsidRDefault="0096490F" w:rsidP="0096490F">
            <w:pPr>
              <w:jc w:val="both"/>
              <w:rPr>
                <w:color w:val="000000"/>
                <w:sz w:val="20"/>
                <w:szCs w:val="20"/>
              </w:rPr>
            </w:pPr>
            <w:r w:rsidRPr="00331E52">
              <w:rPr>
                <w:color w:val="000000"/>
                <w:sz w:val="20"/>
                <w:szCs w:val="20"/>
              </w:rPr>
              <w:t>1.</w:t>
            </w:r>
          </w:p>
        </w:tc>
        <w:tc>
          <w:tcPr>
            <w:tcW w:w="2552" w:type="dxa"/>
            <w:shd w:val="clear" w:color="auto" w:fill="auto"/>
            <w:vAlign w:val="center"/>
          </w:tcPr>
          <w:p w:rsidR="0096490F" w:rsidRPr="003F1E84" w:rsidRDefault="0096490F" w:rsidP="0096490F">
            <w:pPr>
              <w:snapToGrid w:val="0"/>
              <w:rPr>
                <w:color w:val="000000"/>
                <w:sz w:val="20"/>
                <w:szCs w:val="20"/>
              </w:rPr>
            </w:pPr>
            <w:r w:rsidRPr="0096490F">
              <w:rPr>
                <w:color w:val="000000"/>
                <w:sz w:val="20"/>
                <w:szCs w:val="20"/>
              </w:rPr>
              <w:t>Диметилдисульфид</w:t>
            </w:r>
          </w:p>
        </w:tc>
        <w:tc>
          <w:tcPr>
            <w:tcW w:w="1417" w:type="dxa"/>
            <w:shd w:val="clear" w:color="auto" w:fill="auto"/>
            <w:vAlign w:val="center"/>
          </w:tcPr>
          <w:p w:rsidR="0096490F" w:rsidRPr="00331E52" w:rsidRDefault="0096490F" w:rsidP="0096490F">
            <w:pPr>
              <w:jc w:val="center"/>
              <w:rPr>
                <w:color w:val="000000"/>
                <w:sz w:val="20"/>
                <w:szCs w:val="20"/>
                <w:lang w:eastAsia="ru-RU"/>
              </w:rPr>
            </w:pPr>
          </w:p>
        </w:tc>
        <w:tc>
          <w:tcPr>
            <w:tcW w:w="779" w:type="dxa"/>
            <w:shd w:val="clear" w:color="auto" w:fill="auto"/>
            <w:vAlign w:val="center"/>
          </w:tcPr>
          <w:p w:rsidR="0096490F" w:rsidRPr="00331E52" w:rsidRDefault="0096490F" w:rsidP="0096490F">
            <w:pPr>
              <w:snapToGrid w:val="0"/>
              <w:jc w:val="center"/>
              <w:rPr>
                <w:color w:val="000000"/>
                <w:sz w:val="20"/>
                <w:szCs w:val="20"/>
                <w:lang w:eastAsia="ru-RU"/>
              </w:rPr>
            </w:pPr>
            <w:r>
              <w:rPr>
                <w:color w:val="000000"/>
                <w:sz w:val="20"/>
                <w:szCs w:val="20"/>
                <w:lang w:eastAsia="ru-RU"/>
              </w:rPr>
              <w:t>кг</w:t>
            </w:r>
          </w:p>
        </w:tc>
        <w:tc>
          <w:tcPr>
            <w:tcW w:w="1276" w:type="dxa"/>
            <w:shd w:val="clear" w:color="auto" w:fill="auto"/>
          </w:tcPr>
          <w:p w:rsidR="0096490F" w:rsidRPr="0096490F" w:rsidRDefault="0096490F" w:rsidP="0096490F">
            <w:pPr>
              <w:rPr>
                <w:sz w:val="20"/>
              </w:rPr>
            </w:pPr>
            <w:r w:rsidRPr="0096490F">
              <w:rPr>
                <w:sz w:val="20"/>
              </w:rPr>
              <w:t>30 000,000</w:t>
            </w:r>
          </w:p>
        </w:tc>
        <w:tc>
          <w:tcPr>
            <w:tcW w:w="1134" w:type="dxa"/>
            <w:shd w:val="clear" w:color="auto" w:fill="auto"/>
            <w:vAlign w:val="center"/>
          </w:tcPr>
          <w:p w:rsidR="0096490F" w:rsidRPr="00331E52" w:rsidRDefault="0096490F" w:rsidP="0096490F">
            <w:pPr>
              <w:jc w:val="both"/>
              <w:rPr>
                <w:color w:val="000000"/>
                <w:sz w:val="20"/>
                <w:szCs w:val="20"/>
              </w:rPr>
            </w:pPr>
          </w:p>
        </w:tc>
        <w:tc>
          <w:tcPr>
            <w:tcW w:w="1417" w:type="dxa"/>
            <w:shd w:val="clear" w:color="auto" w:fill="auto"/>
            <w:vAlign w:val="center"/>
          </w:tcPr>
          <w:p w:rsidR="0096490F" w:rsidRPr="00331E52" w:rsidRDefault="0096490F" w:rsidP="0096490F">
            <w:pPr>
              <w:jc w:val="both"/>
              <w:rPr>
                <w:color w:val="000000"/>
                <w:sz w:val="20"/>
                <w:szCs w:val="20"/>
              </w:rPr>
            </w:pPr>
          </w:p>
        </w:tc>
        <w:tc>
          <w:tcPr>
            <w:tcW w:w="1134" w:type="dxa"/>
            <w:shd w:val="clear" w:color="auto" w:fill="auto"/>
            <w:vAlign w:val="center"/>
          </w:tcPr>
          <w:p w:rsidR="0096490F" w:rsidRPr="00331E52" w:rsidRDefault="0096490F" w:rsidP="0096490F">
            <w:pPr>
              <w:jc w:val="both"/>
              <w:rPr>
                <w:color w:val="000000"/>
                <w:sz w:val="20"/>
                <w:szCs w:val="20"/>
              </w:rPr>
            </w:pPr>
          </w:p>
        </w:tc>
        <w:tc>
          <w:tcPr>
            <w:tcW w:w="992" w:type="dxa"/>
            <w:shd w:val="clear" w:color="auto" w:fill="auto"/>
            <w:vAlign w:val="center"/>
          </w:tcPr>
          <w:p w:rsidR="0096490F" w:rsidRPr="00331E52" w:rsidRDefault="0096490F" w:rsidP="0096490F">
            <w:pPr>
              <w:jc w:val="both"/>
              <w:rPr>
                <w:color w:val="000000"/>
                <w:sz w:val="20"/>
                <w:szCs w:val="20"/>
              </w:rPr>
            </w:pPr>
          </w:p>
        </w:tc>
        <w:tc>
          <w:tcPr>
            <w:tcW w:w="1276" w:type="dxa"/>
            <w:shd w:val="clear" w:color="auto" w:fill="auto"/>
            <w:vAlign w:val="center"/>
          </w:tcPr>
          <w:p w:rsidR="0096490F" w:rsidRPr="00331E52" w:rsidRDefault="0096490F" w:rsidP="0096490F">
            <w:pPr>
              <w:jc w:val="both"/>
              <w:rPr>
                <w:color w:val="000000"/>
                <w:sz w:val="20"/>
                <w:szCs w:val="20"/>
              </w:rPr>
            </w:pPr>
          </w:p>
        </w:tc>
        <w:tc>
          <w:tcPr>
            <w:tcW w:w="1495" w:type="dxa"/>
            <w:shd w:val="clear" w:color="auto" w:fill="auto"/>
            <w:vAlign w:val="center"/>
          </w:tcPr>
          <w:p w:rsidR="0096490F" w:rsidRPr="00695BE5" w:rsidRDefault="0096490F" w:rsidP="0096490F">
            <w:pPr>
              <w:jc w:val="center"/>
              <w:rPr>
                <w:color w:val="000000"/>
                <w:sz w:val="20"/>
                <w:szCs w:val="20"/>
              </w:rPr>
            </w:pPr>
            <w:r>
              <w:rPr>
                <w:color w:val="000000"/>
                <w:sz w:val="20"/>
                <w:szCs w:val="20"/>
                <w:lang w:eastAsia="ru-RU"/>
              </w:rPr>
              <w:t>до 15.02.2017</w:t>
            </w:r>
          </w:p>
        </w:tc>
      </w:tr>
      <w:tr w:rsidR="0096490F" w:rsidRPr="00940987" w:rsidTr="0096490F">
        <w:trPr>
          <w:trHeight w:val="170"/>
          <w:jc w:val="center"/>
        </w:trPr>
        <w:tc>
          <w:tcPr>
            <w:tcW w:w="605" w:type="dxa"/>
            <w:shd w:val="clear" w:color="auto" w:fill="auto"/>
            <w:vAlign w:val="center"/>
          </w:tcPr>
          <w:p w:rsidR="0096490F" w:rsidRPr="00331E52" w:rsidRDefault="0096490F" w:rsidP="0096490F">
            <w:pPr>
              <w:jc w:val="both"/>
              <w:rPr>
                <w:color w:val="000000"/>
                <w:sz w:val="20"/>
                <w:szCs w:val="20"/>
              </w:rPr>
            </w:pPr>
            <w:r>
              <w:rPr>
                <w:color w:val="000000"/>
                <w:sz w:val="20"/>
                <w:szCs w:val="20"/>
              </w:rPr>
              <w:t>2.</w:t>
            </w:r>
          </w:p>
        </w:tc>
        <w:tc>
          <w:tcPr>
            <w:tcW w:w="2552" w:type="dxa"/>
            <w:shd w:val="clear" w:color="auto" w:fill="auto"/>
          </w:tcPr>
          <w:p w:rsidR="0096490F" w:rsidRDefault="0096490F" w:rsidP="0096490F">
            <w:r w:rsidRPr="001D035C">
              <w:rPr>
                <w:color w:val="000000"/>
                <w:sz w:val="20"/>
                <w:szCs w:val="20"/>
              </w:rPr>
              <w:t>Диметилдисульфид</w:t>
            </w:r>
          </w:p>
        </w:tc>
        <w:tc>
          <w:tcPr>
            <w:tcW w:w="1417" w:type="dxa"/>
            <w:shd w:val="clear" w:color="auto" w:fill="auto"/>
            <w:vAlign w:val="center"/>
          </w:tcPr>
          <w:p w:rsidR="0096490F" w:rsidRPr="005D676A" w:rsidRDefault="0096490F" w:rsidP="0096490F">
            <w:pPr>
              <w:jc w:val="center"/>
              <w:rPr>
                <w:color w:val="000000"/>
                <w:sz w:val="20"/>
                <w:szCs w:val="20"/>
                <w:lang w:eastAsia="ru-RU"/>
              </w:rPr>
            </w:pPr>
          </w:p>
        </w:tc>
        <w:tc>
          <w:tcPr>
            <w:tcW w:w="779" w:type="dxa"/>
            <w:shd w:val="clear" w:color="auto" w:fill="auto"/>
          </w:tcPr>
          <w:p w:rsidR="0096490F" w:rsidRDefault="0096490F" w:rsidP="0096490F">
            <w:pPr>
              <w:jc w:val="center"/>
            </w:pPr>
            <w:r w:rsidRPr="00A50B9A">
              <w:rPr>
                <w:color w:val="000000"/>
                <w:sz w:val="20"/>
                <w:szCs w:val="20"/>
                <w:lang w:eastAsia="ru-RU"/>
              </w:rPr>
              <w:t>кг</w:t>
            </w:r>
          </w:p>
        </w:tc>
        <w:tc>
          <w:tcPr>
            <w:tcW w:w="1276" w:type="dxa"/>
            <w:shd w:val="clear" w:color="auto" w:fill="auto"/>
          </w:tcPr>
          <w:p w:rsidR="0096490F" w:rsidRPr="0096490F" w:rsidRDefault="0096490F" w:rsidP="0096490F">
            <w:pPr>
              <w:rPr>
                <w:sz w:val="20"/>
              </w:rPr>
            </w:pPr>
            <w:r w:rsidRPr="0096490F">
              <w:rPr>
                <w:sz w:val="20"/>
              </w:rPr>
              <w:t>36 000,000</w:t>
            </w:r>
          </w:p>
        </w:tc>
        <w:tc>
          <w:tcPr>
            <w:tcW w:w="1134" w:type="dxa"/>
            <w:shd w:val="clear" w:color="auto" w:fill="auto"/>
            <w:vAlign w:val="center"/>
          </w:tcPr>
          <w:p w:rsidR="0096490F" w:rsidRPr="00331E52" w:rsidRDefault="0096490F" w:rsidP="0096490F">
            <w:pPr>
              <w:jc w:val="both"/>
              <w:rPr>
                <w:color w:val="000000"/>
                <w:sz w:val="20"/>
                <w:szCs w:val="20"/>
              </w:rPr>
            </w:pPr>
          </w:p>
        </w:tc>
        <w:tc>
          <w:tcPr>
            <w:tcW w:w="1417" w:type="dxa"/>
            <w:shd w:val="clear" w:color="auto" w:fill="auto"/>
            <w:vAlign w:val="center"/>
          </w:tcPr>
          <w:p w:rsidR="0096490F" w:rsidRPr="00331E52" w:rsidRDefault="0096490F" w:rsidP="0096490F">
            <w:pPr>
              <w:jc w:val="both"/>
              <w:rPr>
                <w:color w:val="000000"/>
                <w:sz w:val="20"/>
                <w:szCs w:val="20"/>
              </w:rPr>
            </w:pPr>
          </w:p>
        </w:tc>
        <w:tc>
          <w:tcPr>
            <w:tcW w:w="1134" w:type="dxa"/>
            <w:shd w:val="clear" w:color="auto" w:fill="auto"/>
            <w:vAlign w:val="center"/>
          </w:tcPr>
          <w:p w:rsidR="0096490F" w:rsidRPr="00331E52" w:rsidRDefault="0096490F" w:rsidP="0096490F">
            <w:pPr>
              <w:jc w:val="both"/>
              <w:rPr>
                <w:color w:val="000000"/>
                <w:sz w:val="20"/>
                <w:szCs w:val="20"/>
              </w:rPr>
            </w:pPr>
          </w:p>
        </w:tc>
        <w:tc>
          <w:tcPr>
            <w:tcW w:w="992" w:type="dxa"/>
            <w:shd w:val="clear" w:color="auto" w:fill="auto"/>
            <w:vAlign w:val="center"/>
          </w:tcPr>
          <w:p w:rsidR="0096490F" w:rsidRPr="00331E52" w:rsidRDefault="0096490F" w:rsidP="0096490F">
            <w:pPr>
              <w:jc w:val="both"/>
              <w:rPr>
                <w:color w:val="000000"/>
                <w:sz w:val="20"/>
                <w:szCs w:val="20"/>
              </w:rPr>
            </w:pPr>
          </w:p>
        </w:tc>
        <w:tc>
          <w:tcPr>
            <w:tcW w:w="1276" w:type="dxa"/>
            <w:shd w:val="clear" w:color="auto" w:fill="auto"/>
            <w:vAlign w:val="center"/>
          </w:tcPr>
          <w:p w:rsidR="0096490F" w:rsidRPr="00331E52" w:rsidRDefault="0096490F" w:rsidP="0096490F">
            <w:pPr>
              <w:jc w:val="both"/>
              <w:rPr>
                <w:color w:val="000000"/>
                <w:sz w:val="20"/>
                <w:szCs w:val="20"/>
              </w:rPr>
            </w:pPr>
          </w:p>
        </w:tc>
        <w:tc>
          <w:tcPr>
            <w:tcW w:w="1495" w:type="dxa"/>
            <w:shd w:val="clear" w:color="auto" w:fill="auto"/>
          </w:tcPr>
          <w:p w:rsidR="0096490F" w:rsidRDefault="0096490F" w:rsidP="0096490F">
            <w:pPr>
              <w:jc w:val="center"/>
            </w:pPr>
            <w:r w:rsidRPr="008C437C">
              <w:rPr>
                <w:color w:val="000000"/>
                <w:sz w:val="20"/>
                <w:szCs w:val="20"/>
                <w:lang w:eastAsia="ru-RU"/>
              </w:rPr>
              <w:t>до 15.02.2017</w:t>
            </w:r>
          </w:p>
        </w:tc>
      </w:tr>
      <w:tr w:rsidR="0096490F" w:rsidRPr="00940987" w:rsidTr="0096490F">
        <w:trPr>
          <w:trHeight w:val="170"/>
          <w:jc w:val="center"/>
        </w:trPr>
        <w:tc>
          <w:tcPr>
            <w:tcW w:w="605" w:type="dxa"/>
            <w:shd w:val="clear" w:color="auto" w:fill="auto"/>
            <w:vAlign w:val="center"/>
          </w:tcPr>
          <w:p w:rsidR="0096490F" w:rsidRPr="00331E52" w:rsidRDefault="0096490F" w:rsidP="0096490F">
            <w:pPr>
              <w:jc w:val="both"/>
              <w:rPr>
                <w:color w:val="000000"/>
                <w:sz w:val="20"/>
                <w:szCs w:val="20"/>
              </w:rPr>
            </w:pPr>
            <w:r>
              <w:rPr>
                <w:color w:val="000000"/>
                <w:sz w:val="20"/>
                <w:szCs w:val="20"/>
              </w:rPr>
              <w:t>3.</w:t>
            </w:r>
          </w:p>
        </w:tc>
        <w:tc>
          <w:tcPr>
            <w:tcW w:w="2552" w:type="dxa"/>
            <w:shd w:val="clear" w:color="auto" w:fill="auto"/>
          </w:tcPr>
          <w:p w:rsidR="0096490F" w:rsidRDefault="0096490F" w:rsidP="0096490F">
            <w:r w:rsidRPr="001D035C">
              <w:rPr>
                <w:color w:val="000000"/>
                <w:sz w:val="20"/>
                <w:szCs w:val="20"/>
              </w:rPr>
              <w:t>Диметилдисульфид</w:t>
            </w:r>
          </w:p>
        </w:tc>
        <w:tc>
          <w:tcPr>
            <w:tcW w:w="1417" w:type="dxa"/>
            <w:shd w:val="clear" w:color="auto" w:fill="auto"/>
            <w:vAlign w:val="center"/>
          </w:tcPr>
          <w:p w:rsidR="0096490F" w:rsidRPr="005D676A" w:rsidRDefault="0096490F" w:rsidP="0096490F">
            <w:pPr>
              <w:jc w:val="center"/>
              <w:rPr>
                <w:color w:val="000000"/>
                <w:sz w:val="20"/>
                <w:szCs w:val="20"/>
                <w:lang w:eastAsia="ru-RU"/>
              </w:rPr>
            </w:pPr>
          </w:p>
        </w:tc>
        <w:tc>
          <w:tcPr>
            <w:tcW w:w="779" w:type="dxa"/>
            <w:shd w:val="clear" w:color="auto" w:fill="auto"/>
          </w:tcPr>
          <w:p w:rsidR="0096490F" w:rsidRDefault="0096490F" w:rsidP="0096490F">
            <w:pPr>
              <w:jc w:val="center"/>
            </w:pPr>
            <w:r w:rsidRPr="00A50B9A">
              <w:rPr>
                <w:color w:val="000000"/>
                <w:sz w:val="20"/>
                <w:szCs w:val="20"/>
                <w:lang w:eastAsia="ru-RU"/>
              </w:rPr>
              <w:t>кг</w:t>
            </w:r>
          </w:p>
        </w:tc>
        <w:tc>
          <w:tcPr>
            <w:tcW w:w="1276" w:type="dxa"/>
            <w:shd w:val="clear" w:color="auto" w:fill="auto"/>
          </w:tcPr>
          <w:p w:rsidR="0096490F" w:rsidRPr="0096490F" w:rsidRDefault="0096490F" w:rsidP="0096490F">
            <w:pPr>
              <w:rPr>
                <w:sz w:val="20"/>
              </w:rPr>
            </w:pPr>
            <w:r w:rsidRPr="0096490F">
              <w:rPr>
                <w:sz w:val="20"/>
              </w:rPr>
              <w:t>11 550,000</w:t>
            </w:r>
          </w:p>
        </w:tc>
        <w:tc>
          <w:tcPr>
            <w:tcW w:w="1134" w:type="dxa"/>
            <w:shd w:val="clear" w:color="auto" w:fill="auto"/>
            <w:vAlign w:val="center"/>
          </w:tcPr>
          <w:p w:rsidR="0096490F" w:rsidRPr="00331E52" w:rsidRDefault="0096490F" w:rsidP="0096490F">
            <w:pPr>
              <w:jc w:val="both"/>
              <w:rPr>
                <w:color w:val="000000"/>
                <w:sz w:val="20"/>
                <w:szCs w:val="20"/>
              </w:rPr>
            </w:pPr>
          </w:p>
        </w:tc>
        <w:tc>
          <w:tcPr>
            <w:tcW w:w="1417" w:type="dxa"/>
            <w:shd w:val="clear" w:color="auto" w:fill="auto"/>
            <w:vAlign w:val="center"/>
          </w:tcPr>
          <w:p w:rsidR="0096490F" w:rsidRPr="00331E52" w:rsidRDefault="0096490F" w:rsidP="0096490F">
            <w:pPr>
              <w:jc w:val="both"/>
              <w:rPr>
                <w:color w:val="000000"/>
                <w:sz w:val="20"/>
                <w:szCs w:val="20"/>
              </w:rPr>
            </w:pPr>
          </w:p>
        </w:tc>
        <w:tc>
          <w:tcPr>
            <w:tcW w:w="1134" w:type="dxa"/>
            <w:shd w:val="clear" w:color="auto" w:fill="auto"/>
            <w:vAlign w:val="center"/>
          </w:tcPr>
          <w:p w:rsidR="0096490F" w:rsidRPr="00331E52" w:rsidRDefault="0096490F" w:rsidP="0096490F">
            <w:pPr>
              <w:jc w:val="both"/>
              <w:rPr>
                <w:color w:val="000000"/>
                <w:sz w:val="20"/>
                <w:szCs w:val="20"/>
              </w:rPr>
            </w:pPr>
          </w:p>
        </w:tc>
        <w:tc>
          <w:tcPr>
            <w:tcW w:w="992" w:type="dxa"/>
            <w:shd w:val="clear" w:color="auto" w:fill="auto"/>
            <w:vAlign w:val="center"/>
          </w:tcPr>
          <w:p w:rsidR="0096490F" w:rsidRPr="00331E52" w:rsidRDefault="0096490F" w:rsidP="0096490F">
            <w:pPr>
              <w:jc w:val="both"/>
              <w:rPr>
                <w:color w:val="000000"/>
                <w:sz w:val="20"/>
                <w:szCs w:val="20"/>
              </w:rPr>
            </w:pPr>
          </w:p>
        </w:tc>
        <w:tc>
          <w:tcPr>
            <w:tcW w:w="1276" w:type="dxa"/>
            <w:shd w:val="clear" w:color="auto" w:fill="auto"/>
            <w:vAlign w:val="center"/>
          </w:tcPr>
          <w:p w:rsidR="0096490F" w:rsidRPr="00331E52" w:rsidRDefault="0096490F" w:rsidP="0096490F">
            <w:pPr>
              <w:jc w:val="both"/>
              <w:rPr>
                <w:color w:val="000000"/>
                <w:sz w:val="20"/>
                <w:szCs w:val="20"/>
              </w:rPr>
            </w:pPr>
          </w:p>
        </w:tc>
        <w:tc>
          <w:tcPr>
            <w:tcW w:w="1495" w:type="dxa"/>
            <w:shd w:val="clear" w:color="auto" w:fill="auto"/>
          </w:tcPr>
          <w:p w:rsidR="0096490F" w:rsidRDefault="0096490F" w:rsidP="0096490F">
            <w:pPr>
              <w:jc w:val="center"/>
            </w:pPr>
            <w:r w:rsidRPr="008C437C">
              <w:rPr>
                <w:color w:val="000000"/>
                <w:sz w:val="20"/>
                <w:szCs w:val="20"/>
                <w:lang w:eastAsia="ru-RU"/>
              </w:rPr>
              <w:t>до 15.02.2017</w:t>
            </w:r>
          </w:p>
        </w:tc>
      </w:tr>
      <w:tr w:rsidR="00D8562E" w:rsidRPr="00940987" w:rsidTr="00D53283">
        <w:trPr>
          <w:jc w:val="center"/>
        </w:trPr>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64184D" w:rsidRPr="0064184D">
        <w:rPr>
          <w:color w:val="000000"/>
          <w:highlight w:val="red"/>
        </w:rPr>
        <w:t>____</w:t>
      </w:r>
      <w:r w:rsidR="0086123A">
        <w:rPr>
          <w:color w:val="000000"/>
        </w:rPr>
        <w:t xml:space="preserve">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86123A">
        <w:rPr>
          <w:color w:val="000000"/>
        </w:rPr>
        <w:t>–</w:t>
      </w:r>
      <w:r w:rsidRPr="00940987">
        <w:rPr>
          <w:color w:val="000000"/>
        </w:rPr>
        <w:t xml:space="preserve"> </w:t>
      </w:r>
      <w:r w:rsidR="0064184D" w:rsidRPr="0064184D">
        <w:rPr>
          <w:color w:val="000000"/>
          <w:highlight w:val="red"/>
        </w:rPr>
        <w:t>____</w:t>
      </w:r>
      <w:r w:rsidR="0086123A">
        <w:rPr>
          <w:color w:val="000000"/>
        </w:rPr>
        <w:t xml:space="preserve">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4184D">
        <w:rPr>
          <w:color w:val="000000"/>
          <w:highlight w:val="red"/>
        </w:rPr>
        <w:t>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 xml:space="preserve">При использовании Покупателем своего права на опцион в сторону уменьшения уведомление должно быть представлено Поставщику за </w:t>
      </w:r>
      <w:r w:rsidRPr="0064184D">
        <w:rPr>
          <w:color w:val="000000"/>
          <w:highlight w:val="red"/>
        </w:rPr>
        <w:t>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64184D">
        <w:rPr>
          <w:color w:val="000000"/>
          <w:highlight w:val="red"/>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Pr="00940987" w:rsidRDefault="00D8562E" w:rsidP="00D8562E">
      <w:pPr>
        <w:ind w:left="720"/>
        <w:jc w:val="both"/>
        <w:rPr>
          <w:i/>
          <w:color w:val="000000"/>
        </w:rPr>
      </w:pPr>
    </w:p>
    <w:p w:rsidR="00727598" w:rsidRDefault="00D8562E" w:rsidP="0064184D">
      <w:pPr>
        <w:pStyle w:val="af0"/>
        <w:numPr>
          <w:ilvl w:val="0"/>
          <w:numId w:val="11"/>
        </w:numPr>
        <w:jc w:val="center"/>
        <w:rPr>
          <w:b/>
          <w:color w:val="000000"/>
        </w:rPr>
      </w:pPr>
      <w:r w:rsidRPr="00727598">
        <w:rPr>
          <w:b/>
          <w:color w:val="000000"/>
        </w:rPr>
        <w:t>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____________________________________________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0086123A">
        <w:rPr>
          <w:color w:val="000000"/>
        </w:rPr>
        <w:t>:</w:t>
      </w:r>
      <w:r w:rsidR="0086123A" w:rsidRPr="0086123A">
        <w:rPr>
          <w:rFonts w:eastAsia="Times New Roman"/>
          <w:szCs w:val="24"/>
          <w:lang w:eastAsia="ru-RU"/>
        </w:rPr>
        <w:t xml:space="preserve"> </w:t>
      </w:r>
      <w:r w:rsidR="0086123A" w:rsidRPr="00442F60">
        <w:rPr>
          <w:rFonts w:eastAsia="Times New Roman"/>
          <w:szCs w:val="24"/>
          <w:lang w:eastAsia="ru-RU"/>
        </w:rPr>
        <w:t>150023, г. Ярославль, ул. Гагарина</w:t>
      </w:r>
      <w:r w:rsidR="0086123A">
        <w:rPr>
          <w:rFonts w:eastAsia="Times New Roman"/>
          <w:szCs w:val="24"/>
          <w:lang w:eastAsia="ru-RU"/>
        </w:rPr>
        <w:t xml:space="preserve"> </w:t>
      </w:r>
      <w:r w:rsidR="0086123A" w:rsidRPr="00442F60">
        <w:rPr>
          <w:rFonts w:eastAsia="Times New Roman"/>
          <w:szCs w:val="24"/>
          <w:lang w:eastAsia="ru-RU"/>
        </w:rPr>
        <w:t>77</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w:t>
      </w:r>
      <w:r w:rsidR="0086123A">
        <w:rPr>
          <w:color w:val="000000"/>
        </w:rPr>
        <w:t>4</w:t>
      </w:r>
      <w:r w:rsidRPr="00940987">
        <w:rPr>
          <w:color w:val="000000"/>
        </w:rPr>
        <w:t>.</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844CC2" w:rsidRDefault="00D8562E" w:rsidP="00D8562E">
      <w:pPr>
        <w:ind w:left="709"/>
        <w:jc w:val="both"/>
        <w:rPr>
          <w:color w:val="000000"/>
          <w:lang w:val="en-US"/>
        </w:rPr>
      </w:pPr>
      <w:r w:rsidRPr="00844CC2">
        <w:rPr>
          <w:color w:val="000000"/>
          <w:lang w:val="en-US"/>
        </w:rPr>
        <w:t xml:space="preserve">- </w:t>
      </w:r>
      <w:r>
        <w:rPr>
          <w:color w:val="000000"/>
          <w:lang w:val="en-US"/>
        </w:rPr>
        <w:t>E</w:t>
      </w:r>
      <w:r w:rsidRPr="00844CC2">
        <w:rPr>
          <w:color w:val="000000"/>
          <w:lang w:val="en-US"/>
        </w:rPr>
        <w:t>-</w:t>
      </w:r>
      <w:r>
        <w:rPr>
          <w:color w:val="000000"/>
          <w:lang w:val="en-US"/>
        </w:rPr>
        <w:t>mail</w:t>
      </w:r>
      <w:r w:rsidRPr="00844CC2">
        <w:rPr>
          <w:color w:val="000000"/>
          <w:lang w:val="en-US"/>
        </w:rPr>
        <w:t>:</w:t>
      </w:r>
      <w:r w:rsidR="00E81942" w:rsidRPr="00844CC2">
        <w:rPr>
          <w:lang w:val="en-US"/>
        </w:rPr>
        <w:t xml:space="preserve"> </w:t>
      </w:r>
      <w:hyperlink r:id="rId19" w:history="1">
        <w:r w:rsidR="00E81942" w:rsidRPr="00AF3224">
          <w:rPr>
            <w:rStyle w:val="af"/>
            <w:rFonts w:eastAsia="Times New Roman"/>
            <w:szCs w:val="24"/>
            <w:lang w:val="en-US" w:eastAsia="ru-RU"/>
          </w:rPr>
          <w:t>EfremenkoTV</w:t>
        </w:r>
        <w:r w:rsidR="00E81942" w:rsidRPr="00844CC2">
          <w:rPr>
            <w:rStyle w:val="af"/>
            <w:rFonts w:eastAsia="Times New Roman"/>
            <w:szCs w:val="24"/>
            <w:lang w:val="en-US" w:eastAsia="ru-RU"/>
          </w:rPr>
          <w:t>@</w:t>
        </w:r>
        <w:r w:rsidR="00E81942" w:rsidRPr="00AF3224">
          <w:rPr>
            <w:rStyle w:val="af"/>
            <w:rFonts w:eastAsia="Times New Roman"/>
            <w:szCs w:val="24"/>
            <w:lang w:val="en-US" w:eastAsia="ru-RU"/>
          </w:rPr>
          <w:t>yanos</w:t>
        </w:r>
        <w:r w:rsidR="00E81942" w:rsidRPr="00844CC2">
          <w:rPr>
            <w:rStyle w:val="af"/>
            <w:rFonts w:eastAsia="Times New Roman"/>
            <w:szCs w:val="24"/>
            <w:lang w:val="en-US" w:eastAsia="ru-RU"/>
          </w:rPr>
          <w:t>.</w:t>
        </w:r>
        <w:r w:rsidR="00E81942" w:rsidRPr="00AF3224">
          <w:rPr>
            <w:rStyle w:val="af"/>
            <w:rFonts w:eastAsia="Times New Roman"/>
            <w:szCs w:val="24"/>
            <w:lang w:val="en-US" w:eastAsia="ru-RU"/>
          </w:rPr>
          <w:t>slavneft</w:t>
        </w:r>
        <w:r w:rsidR="00E81942" w:rsidRPr="00844CC2">
          <w:rPr>
            <w:rStyle w:val="af"/>
            <w:rFonts w:eastAsia="Times New Roman"/>
            <w:szCs w:val="24"/>
            <w:lang w:val="en-US" w:eastAsia="ru-RU"/>
          </w:rPr>
          <w:t>.</w:t>
        </w:r>
        <w:r w:rsidR="00E81942" w:rsidRPr="00AF3224">
          <w:rPr>
            <w:rStyle w:val="af"/>
            <w:rFonts w:eastAsia="Times New Roman"/>
            <w:szCs w:val="24"/>
            <w:lang w:val="en-US" w:eastAsia="ru-RU"/>
          </w:rPr>
          <w:t>ru</w:t>
        </w:r>
      </w:hyperlink>
    </w:p>
    <w:p w:rsidR="00727598" w:rsidRPr="00844CC2" w:rsidRDefault="00727598" w:rsidP="00727598">
      <w:pPr>
        <w:ind w:left="709"/>
        <w:jc w:val="both"/>
        <w:rPr>
          <w:b/>
          <w:color w:val="000000"/>
          <w:lang w:val="en-US"/>
        </w:rPr>
      </w:pP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86123A" w:rsidRPr="0064184D">
        <w:rPr>
          <w:color w:val="000000"/>
          <w:highlight w:val="red"/>
        </w:rPr>
        <w:t>90</w:t>
      </w:r>
      <w:r w:rsidRPr="0064184D">
        <w:rPr>
          <w:color w:val="000000"/>
          <w:highlight w:val="red"/>
        </w:rPr>
        <w:t xml:space="preserve"> (</w:t>
      </w:r>
      <w:r w:rsidR="0086123A" w:rsidRPr="0064184D">
        <w:rPr>
          <w:color w:val="000000"/>
          <w:highlight w:val="red"/>
        </w:rPr>
        <w:t>девяносто</w:t>
      </w:r>
      <w:r w:rsidRPr="0064184D">
        <w:rPr>
          <w:color w:val="000000"/>
          <w:highlight w:val="red"/>
        </w:rPr>
        <w:t>)</w:t>
      </w:r>
      <w:r w:rsidRPr="0064184D">
        <w:rPr>
          <w:rStyle w:val="af7"/>
          <w:color w:val="000000"/>
          <w:highlight w:val="red"/>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CA1F68">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 xml:space="preserve">Гарантийный срок на Товар составляет/устанавливается </w:t>
      </w:r>
      <w:r w:rsidR="00CA1F68" w:rsidRPr="00BC1DB1">
        <w:rPr>
          <w:rFonts w:eastAsia="Times New Roman"/>
          <w:szCs w:val="24"/>
          <w:lang w:eastAsia="ru-RU"/>
        </w:rPr>
        <w:t>12 (двенадцать) месяцев</w:t>
      </w:r>
      <w:r w:rsidR="00CA1F68" w:rsidRPr="00B101EA">
        <w:rPr>
          <w:rFonts w:eastAsia="Times New Roman"/>
          <w:szCs w:val="24"/>
          <w:lang w:eastAsia="ru-RU"/>
        </w:rPr>
        <w:t xml:space="preserve"> </w:t>
      </w:r>
      <w:r w:rsidR="00CA1F68" w:rsidRPr="002D31E4">
        <w:rPr>
          <w:rFonts w:eastAsia="Times New Roman"/>
          <w:szCs w:val="24"/>
          <w:lang w:eastAsia="ru-RU"/>
        </w:rPr>
        <w:t>с момен</w:t>
      </w:r>
      <w:r w:rsidR="00CA1F68">
        <w:rPr>
          <w:rFonts w:eastAsia="Times New Roman"/>
          <w:szCs w:val="24"/>
          <w:lang w:eastAsia="ru-RU"/>
        </w:rPr>
        <w:t>та получения Товара Покупателем.</w:t>
      </w:r>
      <w:r w:rsidR="00CA1F68">
        <w:rPr>
          <w:color w:val="000000"/>
        </w:rPr>
        <w:t xml:space="preserve">  </w:t>
      </w:r>
      <w:r w:rsidRPr="00940987">
        <w:rPr>
          <w:rStyle w:val="af7"/>
          <w:color w:val="000000"/>
        </w:rPr>
        <w:footnoteReference w:id="13"/>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Pr="00940987" w:rsidRDefault="00D8562E" w:rsidP="00D8562E">
      <w:pPr>
        <w:ind w:left="709"/>
        <w:jc w:val="both"/>
        <w:rPr>
          <w:b/>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932177" w:rsidRPr="00C60276" w:rsidRDefault="00932177" w:rsidP="00932177">
      <w:pPr>
        <w:jc w:val="right"/>
        <w:rPr>
          <w:b/>
          <w:sz w:val="26"/>
          <w:szCs w:val="26"/>
        </w:rPr>
      </w:pPr>
      <w:r w:rsidRPr="00C60276">
        <w:rPr>
          <w:b/>
          <w:sz w:val="26"/>
          <w:szCs w:val="26"/>
        </w:rPr>
        <w:t>Форма 4 «Извещение о согласии сделать оферту»</w:t>
      </w:r>
    </w:p>
    <w:p w:rsidR="00932177" w:rsidRPr="00C60276" w:rsidRDefault="00932177" w:rsidP="00932177">
      <w:pPr>
        <w:rPr>
          <w:b/>
          <w:sz w:val="26"/>
          <w:szCs w:val="26"/>
        </w:rPr>
      </w:pPr>
    </w:p>
    <w:p w:rsidR="00932177" w:rsidRPr="00C60276" w:rsidRDefault="00932177" w:rsidP="00932177">
      <w:pPr>
        <w:jc w:val="center"/>
        <w:rPr>
          <w:b/>
          <w:sz w:val="26"/>
          <w:szCs w:val="26"/>
        </w:rPr>
      </w:pPr>
      <w:r w:rsidRPr="00C60276">
        <w:rPr>
          <w:b/>
          <w:sz w:val="26"/>
          <w:szCs w:val="26"/>
        </w:rPr>
        <w:t>ИЗВЕЩЕНИЕ О СОГЛАСИИ СДЕЛАТЬ ОФЕРТУ</w:t>
      </w:r>
    </w:p>
    <w:p w:rsidR="00932177" w:rsidRPr="0033703C" w:rsidRDefault="00932177" w:rsidP="00932177">
      <w:pPr>
        <w:jc w:val="center"/>
        <w:rPr>
          <w:b/>
        </w:rPr>
      </w:pPr>
    </w:p>
    <w:p w:rsidR="00932177" w:rsidRDefault="00932177" w:rsidP="00932177">
      <w:pPr>
        <w:jc w:val="both"/>
        <w:rPr>
          <w:sz w:val="22"/>
        </w:rPr>
      </w:pPr>
      <w:r w:rsidRPr="00C60276">
        <w:rPr>
          <w:sz w:val="22"/>
        </w:rPr>
        <w:t xml:space="preserve">1. </w:t>
      </w:r>
      <w:r>
        <w:rPr>
          <w:sz w:val="22"/>
        </w:rPr>
        <w:t xml:space="preserve"> </w:t>
      </w:r>
      <w:r w:rsidRPr="00C60276">
        <w:rPr>
          <w:sz w:val="22"/>
        </w:rPr>
        <w:t xml:space="preserve">Изучив условия предложения делать оферты № </w:t>
      </w:r>
      <w:r w:rsidR="00590F54">
        <w:rPr>
          <w:sz w:val="22"/>
        </w:rPr>
        <w:t>419-СС-2016</w:t>
      </w:r>
      <w:r w:rsidRPr="00C60276">
        <w:rPr>
          <w:sz w:val="22"/>
        </w:rPr>
        <w:t xml:space="preserve"> от </w:t>
      </w:r>
      <w:r w:rsidR="00590F54">
        <w:rPr>
          <w:sz w:val="22"/>
        </w:rPr>
        <w:t>08.11.2016</w:t>
      </w:r>
      <w:r w:rsidRPr="00C60276">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932177" w:rsidRPr="00C60276" w:rsidRDefault="00932177" w:rsidP="00932177">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932177" w:rsidRPr="00C60276" w:rsidRDefault="00932177" w:rsidP="00932177">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932177" w:rsidRPr="00C60276" w:rsidRDefault="00932177" w:rsidP="00932177">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932177" w:rsidRDefault="00932177" w:rsidP="00932177">
      <w:pPr>
        <w:rPr>
          <w:sz w:val="22"/>
        </w:rPr>
      </w:pPr>
    </w:p>
    <w:p w:rsidR="00932177" w:rsidRPr="00C60276" w:rsidRDefault="00932177" w:rsidP="00932177">
      <w:pPr>
        <w:rPr>
          <w:sz w:val="22"/>
        </w:rPr>
      </w:pPr>
      <w:r w:rsidRPr="00C60276">
        <w:rPr>
          <w:sz w:val="22"/>
        </w:rPr>
        <w:t>3. Сообщаем о себе следующее:</w:t>
      </w:r>
    </w:p>
    <w:p w:rsidR="00932177" w:rsidRPr="00C60276" w:rsidRDefault="00932177" w:rsidP="00932177">
      <w:pPr>
        <w:ind w:left="540"/>
        <w:rPr>
          <w:sz w:val="22"/>
        </w:rPr>
      </w:pPr>
      <w:r w:rsidRPr="00C60276">
        <w:rPr>
          <w:sz w:val="22"/>
        </w:rPr>
        <w:t>Наименование организации:  _____________________________________________________</w:t>
      </w:r>
    </w:p>
    <w:p w:rsidR="00932177" w:rsidRPr="00C60276" w:rsidRDefault="00932177" w:rsidP="00932177">
      <w:pPr>
        <w:ind w:left="540"/>
        <w:rPr>
          <w:sz w:val="22"/>
        </w:rPr>
      </w:pPr>
      <w:r w:rsidRPr="00C60276">
        <w:rPr>
          <w:sz w:val="22"/>
        </w:rPr>
        <w:t>Местонахождение: ______________________________________________________________</w:t>
      </w:r>
    </w:p>
    <w:p w:rsidR="00932177" w:rsidRPr="00C60276" w:rsidRDefault="00932177" w:rsidP="00932177">
      <w:pPr>
        <w:ind w:left="540"/>
        <w:rPr>
          <w:sz w:val="22"/>
        </w:rPr>
      </w:pPr>
      <w:r w:rsidRPr="00C60276">
        <w:rPr>
          <w:sz w:val="22"/>
        </w:rPr>
        <w:t>Почтовый адрес: ________________________________________________________________</w:t>
      </w:r>
    </w:p>
    <w:p w:rsidR="00932177" w:rsidRPr="00C60276" w:rsidRDefault="00932177" w:rsidP="00932177">
      <w:pPr>
        <w:ind w:left="540"/>
        <w:rPr>
          <w:sz w:val="22"/>
        </w:rPr>
      </w:pPr>
      <w:r w:rsidRPr="00C60276">
        <w:rPr>
          <w:sz w:val="22"/>
        </w:rPr>
        <w:t>Телефон, телефакс, электронный адрес: ____________________________________________</w:t>
      </w:r>
    </w:p>
    <w:p w:rsidR="00932177" w:rsidRPr="00C60276" w:rsidRDefault="00932177" w:rsidP="00932177">
      <w:pPr>
        <w:ind w:left="540"/>
        <w:rPr>
          <w:sz w:val="22"/>
        </w:rPr>
      </w:pPr>
      <w:r w:rsidRPr="00C60276">
        <w:rPr>
          <w:sz w:val="22"/>
        </w:rPr>
        <w:t>Организационно - правовая форма: ________________________________________________</w:t>
      </w:r>
    </w:p>
    <w:p w:rsidR="00932177" w:rsidRPr="00C60276" w:rsidRDefault="00932177" w:rsidP="00932177">
      <w:pPr>
        <w:ind w:left="540"/>
        <w:rPr>
          <w:sz w:val="22"/>
        </w:rPr>
      </w:pPr>
      <w:r w:rsidRPr="00C60276">
        <w:rPr>
          <w:sz w:val="22"/>
        </w:rPr>
        <w:t>Дата, место и орган регистрации организации: _______________________________________</w:t>
      </w:r>
    </w:p>
    <w:p w:rsidR="00932177" w:rsidRPr="00C60276" w:rsidRDefault="00932177" w:rsidP="00932177">
      <w:pPr>
        <w:ind w:left="540"/>
        <w:rPr>
          <w:sz w:val="22"/>
        </w:rPr>
      </w:pPr>
      <w:r w:rsidRPr="00C60276">
        <w:rPr>
          <w:sz w:val="22"/>
        </w:rPr>
        <w:t>Банковские реквизиты: ___________________________________________________________</w:t>
      </w:r>
    </w:p>
    <w:p w:rsidR="00932177" w:rsidRPr="00C60276" w:rsidRDefault="00932177" w:rsidP="00932177">
      <w:pPr>
        <w:ind w:left="540"/>
        <w:rPr>
          <w:sz w:val="22"/>
        </w:rPr>
      </w:pPr>
      <w:r w:rsidRPr="00C60276">
        <w:rPr>
          <w:sz w:val="22"/>
        </w:rPr>
        <w:t xml:space="preserve">БИК__________________________________, </w:t>
      </w:r>
    </w:p>
    <w:p w:rsidR="00932177" w:rsidRPr="00C60276" w:rsidRDefault="00932177" w:rsidP="00932177">
      <w:pPr>
        <w:ind w:left="540"/>
        <w:rPr>
          <w:sz w:val="22"/>
        </w:rPr>
      </w:pPr>
      <w:r w:rsidRPr="00C60276">
        <w:rPr>
          <w:sz w:val="22"/>
        </w:rPr>
        <w:t>ИНН __________________________________</w:t>
      </w:r>
    </w:p>
    <w:p w:rsidR="00932177" w:rsidRPr="00C60276" w:rsidRDefault="00932177" w:rsidP="00932177">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932177" w:rsidRPr="00C60276" w:rsidRDefault="00932177" w:rsidP="00932177">
      <w:pPr>
        <w:pBdr>
          <w:bottom w:val="single" w:sz="4" w:space="1" w:color="auto"/>
        </w:pBdr>
        <w:ind w:left="540"/>
        <w:rPr>
          <w:sz w:val="22"/>
        </w:rPr>
      </w:pPr>
    </w:p>
    <w:p w:rsidR="00932177" w:rsidRPr="00C60276" w:rsidRDefault="00932177" w:rsidP="00932177">
      <w:pPr>
        <w:ind w:left="539"/>
        <w:rPr>
          <w:sz w:val="22"/>
        </w:rPr>
      </w:pPr>
      <w:r w:rsidRPr="00C60276">
        <w:rPr>
          <w:sz w:val="22"/>
        </w:rPr>
        <w:t>_______________________________________________________________________________</w:t>
      </w:r>
    </w:p>
    <w:p w:rsidR="00932177" w:rsidRPr="00C60276" w:rsidRDefault="00932177" w:rsidP="00932177">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932177" w:rsidRPr="00C60276" w:rsidRDefault="00932177" w:rsidP="00932177">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932177" w:rsidRPr="00C60276" w:rsidRDefault="00932177" w:rsidP="00932177">
      <w:pPr>
        <w:pBdr>
          <w:bottom w:val="single" w:sz="4" w:space="1" w:color="auto"/>
        </w:pBdr>
        <w:jc w:val="both"/>
        <w:rPr>
          <w:sz w:val="22"/>
        </w:rPr>
      </w:pPr>
    </w:p>
    <w:p w:rsidR="00932177" w:rsidRPr="00C60276" w:rsidRDefault="00932177" w:rsidP="00932177">
      <w:pPr>
        <w:jc w:val="both"/>
        <w:rPr>
          <w:sz w:val="22"/>
        </w:rPr>
      </w:pPr>
      <w:r w:rsidRPr="00C60276">
        <w:rPr>
          <w:sz w:val="22"/>
        </w:rPr>
        <w:t>__________________________________________________________________________________</w:t>
      </w:r>
    </w:p>
    <w:p w:rsidR="00932177" w:rsidRPr="00C60276" w:rsidRDefault="00932177" w:rsidP="00932177">
      <w:pPr>
        <w:rPr>
          <w:sz w:val="22"/>
        </w:rPr>
      </w:pPr>
    </w:p>
    <w:p w:rsidR="00932177" w:rsidRPr="00C60276" w:rsidRDefault="00932177" w:rsidP="00932177">
      <w:pPr>
        <w:rPr>
          <w:sz w:val="22"/>
        </w:rPr>
      </w:pPr>
      <w:r w:rsidRPr="00C60276">
        <w:rPr>
          <w:sz w:val="22"/>
        </w:rPr>
        <w:t>Руководитель</w:t>
      </w:r>
      <w:r w:rsidRPr="00C60276">
        <w:rPr>
          <w:sz w:val="22"/>
        </w:rPr>
        <w:tab/>
        <w:t>________________</w:t>
      </w:r>
      <w:r w:rsidRPr="00C60276">
        <w:rPr>
          <w:sz w:val="22"/>
        </w:rPr>
        <w:tab/>
        <w:t>/Фамилия И.О./</w:t>
      </w:r>
    </w:p>
    <w:p w:rsidR="00932177" w:rsidRPr="00C60276" w:rsidRDefault="00932177" w:rsidP="00932177">
      <w:pPr>
        <w:rPr>
          <w:sz w:val="22"/>
        </w:rPr>
      </w:pPr>
      <w:r w:rsidRPr="00C60276">
        <w:rPr>
          <w:sz w:val="22"/>
        </w:rPr>
        <w:tab/>
      </w:r>
      <w:r w:rsidRPr="00C60276">
        <w:rPr>
          <w:sz w:val="22"/>
        </w:rPr>
        <w:tab/>
      </w:r>
      <w:r w:rsidRPr="00C60276">
        <w:rPr>
          <w:sz w:val="22"/>
        </w:rPr>
        <w:tab/>
        <w:t xml:space="preserve">          (подпись)</w:t>
      </w:r>
    </w:p>
    <w:p w:rsidR="00932177" w:rsidRPr="00C60276" w:rsidRDefault="00932177" w:rsidP="00932177">
      <w:pPr>
        <w:rPr>
          <w:sz w:val="22"/>
        </w:rPr>
      </w:pPr>
      <w:r w:rsidRPr="00C60276">
        <w:rPr>
          <w:sz w:val="22"/>
        </w:rPr>
        <w:t>Главный бухгалтер</w:t>
      </w:r>
      <w:r w:rsidRPr="00C60276">
        <w:rPr>
          <w:sz w:val="22"/>
        </w:rPr>
        <w:tab/>
        <w:t>________________</w:t>
      </w:r>
      <w:r w:rsidRPr="00C60276">
        <w:rPr>
          <w:sz w:val="22"/>
        </w:rPr>
        <w:tab/>
        <w:t>/Фамилия И.О./</w:t>
      </w:r>
    </w:p>
    <w:p w:rsidR="00932177" w:rsidRPr="00C60276" w:rsidRDefault="00932177" w:rsidP="00932177">
      <w:pPr>
        <w:ind w:left="1416" w:firstLine="708"/>
        <w:rPr>
          <w:sz w:val="22"/>
        </w:rPr>
      </w:pPr>
      <w:r w:rsidRPr="00C60276">
        <w:rPr>
          <w:sz w:val="22"/>
        </w:rPr>
        <w:t xml:space="preserve">          (подпись)</w:t>
      </w:r>
    </w:p>
    <w:p w:rsidR="00932177" w:rsidRDefault="00932177">
      <w:pPr>
        <w:suppressAutoHyphens w:val="0"/>
        <w:spacing w:after="200" w:line="276" w:lineRule="auto"/>
        <w:rPr>
          <w:rFonts w:eastAsia="Times New Roman"/>
          <w:b/>
          <w:lang w:eastAsia="ru-RU"/>
        </w:rPr>
      </w:pPr>
      <w:r>
        <w:rPr>
          <w:rFonts w:eastAsia="Times New Roman"/>
          <w:b/>
          <w:lang w:eastAsia="ru-RU"/>
        </w:rPr>
        <w:br w:type="page"/>
      </w:r>
    </w:p>
    <w:p w:rsidR="00B62979" w:rsidRPr="00B52476" w:rsidRDefault="00B62979" w:rsidP="00B62979">
      <w:pPr>
        <w:jc w:val="right"/>
        <w:rPr>
          <w:rFonts w:eastAsia="Times New Roman"/>
          <w:b/>
          <w:lang w:eastAsia="ru-RU"/>
        </w:rPr>
      </w:pPr>
      <w:r w:rsidRPr="00B52476">
        <w:rPr>
          <w:rFonts w:eastAsia="Times New Roman"/>
          <w:b/>
          <w:lang w:eastAsia="ru-RU"/>
        </w:rPr>
        <w:t>Форма 5 «Предложение о заключении договора»</w:t>
      </w:r>
    </w:p>
    <w:p w:rsidR="00B62979" w:rsidRPr="00FE5202" w:rsidRDefault="00B62979" w:rsidP="00B62979">
      <w:pPr>
        <w:suppressAutoHyphens w:val="0"/>
        <w:spacing w:before="240" w:after="200" w:line="276" w:lineRule="auto"/>
        <w:rPr>
          <w:rFonts w:eastAsia="Calibri"/>
        </w:rPr>
      </w:pPr>
      <w:r w:rsidRPr="00FE5202">
        <w:rPr>
          <w:rFonts w:eastAsia="Calibri"/>
        </w:rPr>
        <w:t>На бланке участника закупки                                        ОАО «Славнефть-ЯНОС»</w:t>
      </w:r>
    </w:p>
    <w:p w:rsidR="00B62979" w:rsidRPr="00FE5202" w:rsidRDefault="00B62979" w:rsidP="00B62979">
      <w:pPr>
        <w:suppressAutoHyphens w:val="0"/>
        <w:spacing w:after="200" w:line="276" w:lineRule="auto"/>
        <w:ind w:left="5398"/>
        <w:jc w:val="both"/>
        <w:rPr>
          <w:rFonts w:eastAsia="Calibri"/>
        </w:rPr>
      </w:pPr>
      <w:r w:rsidRPr="00FE5202">
        <w:rPr>
          <w:rFonts w:eastAsia="Calibri"/>
        </w:rPr>
        <w:t>Адрес: 1500</w:t>
      </w:r>
      <w:r>
        <w:rPr>
          <w:rFonts w:eastAsia="Calibri"/>
        </w:rPr>
        <w:t>23</w:t>
      </w:r>
      <w:r w:rsidRPr="00FE5202">
        <w:rPr>
          <w:rFonts w:eastAsia="Calibri"/>
        </w:rPr>
        <w:t>, г. Ярославль, ГКП,</w:t>
      </w:r>
    </w:p>
    <w:p w:rsidR="00B62979" w:rsidRPr="00FE5202" w:rsidRDefault="00B62979" w:rsidP="00B62979">
      <w:pPr>
        <w:suppressAutoHyphens w:val="0"/>
        <w:spacing w:after="200" w:line="276" w:lineRule="auto"/>
        <w:ind w:left="5398"/>
        <w:jc w:val="both"/>
        <w:rPr>
          <w:rFonts w:eastAsia="Calibri"/>
        </w:rPr>
      </w:pPr>
      <w:r w:rsidRPr="00FE5202">
        <w:rPr>
          <w:rFonts w:eastAsia="Calibri"/>
        </w:rPr>
        <w:t>Московский пр., д.130</w:t>
      </w:r>
    </w:p>
    <w:p w:rsidR="00B62979" w:rsidRPr="00FE5202" w:rsidRDefault="00B62979" w:rsidP="00B62979">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B62979" w:rsidRPr="00FE5202" w:rsidRDefault="00B62979" w:rsidP="00B62979">
      <w:pPr>
        <w:suppressAutoHyphens w:val="0"/>
        <w:spacing w:after="200" w:line="276" w:lineRule="auto"/>
        <w:jc w:val="center"/>
        <w:rPr>
          <w:rFonts w:eastAsia="Calibri"/>
          <w:b/>
        </w:rPr>
      </w:pPr>
      <w:r w:rsidRPr="00FE5202">
        <w:rPr>
          <w:rFonts w:eastAsia="Calibri"/>
          <w:b/>
        </w:rPr>
        <w:t>ПРЕДЛОЖЕНИЕ О ЗАКЛЮЧЕНИИ ДОГОВОРА</w:t>
      </w:r>
    </w:p>
    <w:p w:rsidR="00B62979" w:rsidRPr="00FE5202" w:rsidRDefault="00B62979" w:rsidP="00B62979">
      <w:pPr>
        <w:suppressAutoHyphens w:val="0"/>
        <w:spacing w:after="200" w:line="276" w:lineRule="auto"/>
        <w:jc w:val="center"/>
        <w:rPr>
          <w:rFonts w:eastAsia="Calibri"/>
        </w:rPr>
      </w:pPr>
      <w:r w:rsidRPr="00FE5202">
        <w:rPr>
          <w:rFonts w:eastAsia="Calibri"/>
        </w:rPr>
        <w:t>(безотзывная оферта)</w:t>
      </w:r>
    </w:p>
    <w:p w:rsidR="00B62979" w:rsidRPr="00FE5202" w:rsidRDefault="00B62979" w:rsidP="00B62979">
      <w:pPr>
        <w:suppressAutoHyphens w:val="0"/>
        <w:spacing w:after="200" w:line="276" w:lineRule="auto"/>
        <w:ind w:left="5400"/>
        <w:jc w:val="both"/>
        <w:rPr>
          <w:rFonts w:eastAsia="Calibri"/>
        </w:rPr>
      </w:pPr>
      <w:r w:rsidRPr="00FE5202">
        <w:rPr>
          <w:rFonts w:eastAsia="Calibri"/>
        </w:rPr>
        <w:t>«____» __________________ ______ г.</w:t>
      </w:r>
    </w:p>
    <w:p w:rsidR="00B62979" w:rsidRDefault="00B62979" w:rsidP="00B62979">
      <w:pPr>
        <w:suppressAutoHyphens w:val="0"/>
        <w:spacing w:after="200"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9"/>
        <w:gridCol w:w="6096"/>
      </w:tblGrid>
      <w:tr w:rsidR="00B62979" w:rsidRPr="00657744" w:rsidTr="00B62979">
        <w:trPr>
          <w:trHeight w:val="904"/>
        </w:trPr>
        <w:tc>
          <w:tcPr>
            <w:tcW w:w="3969" w:type="dxa"/>
          </w:tcPr>
          <w:p w:rsidR="00B62979" w:rsidRPr="00657744" w:rsidRDefault="00B62979" w:rsidP="00B62979">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B62979" w:rsidRPr="00657744" w:rsidRDefault="00B62979" w:rsidP="00B62979">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6096" w:type="dxa"/>
          </w:tcPr>
          <w:p w:rsidR="0096490F" w:rsidRPr="0096490F" w:rsidRDefault="0096490F" w:rsidP="0096490F">
            <w:pPr>
              <w:jc w:val="both"/>
              <w:rPr>
                <w:b/>
              </w:rPr>
            </w:pPr>
            <w:r w:rsidRPr="0096490F">
              <w:rPr>
                <w:b/>
              </w:rPr>
              <w:t xml:space="preserve">Диметилдисульфид </w:t>
            </w:r>
          </w:p>
          <w:p w:rsidR="00B62979" w:rsidRPr="00086269" w:rsidRDefault="0096490F" w:rsidP="0096490F">
            <w:pPr>
              <w:tabs>
                <w:tab w:val="left" w:pos="3240"/>
              </w:tabs>
              <w:jc w:val="both"/>
              <w:rPr>
                <w:rFonts w:cs="Arial"/>
                <w:b/>
                <w:color w:val="FF0000"/>
              </w:rPr>
            </w:pPr>
            <w:r w:rsidRPr="0096490F">
              <w:t>для</w:t>
            </w:r>
            <w:r w:rsidRPr="0096490F">
              <w:rPr>
                <w:color w:val="FF0000"/>
              </w:rPr>
              <w:t xml:space="preserve"> </w:t>
            </w:r>
            <w:r w:rsidRPr="0096490F">
              <w:t>ОАО «Славнефть-ЯНОС» (г.Ярославль)</w:t>
            </w:r>
          </w:p>
        </w:tc>
      </w:tr>
      <w:tr w:rsidR="00B62979" w:rsidRPr="00657744" w:rsidTr="00B62979">
        <w:trPr>
          <w:trHeight w:val="447"/>
        </w:trPr>
        <w:tc>
          <w:tcPr>
            <w:tcW w:w="3969" w:type="dxa"/>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6096" w:type="dxa"/>
          </w:tcPr>
          <w:p w:rsidR="00B62979" w:rsidRDefault="0096490F" w:rsidP="00B62979">
            <w:pPr>
              <w:tabs>
                <w:tab w:val="left" w:pos="3240"/>
              </w:tabs>
              <w:contextualSpacing/>
              <w:jc w:val="both"/>
              <w:rPr>
                <w:rFonts w:cs="Arial"/>
              </w:rPr>
            </w:pPr>
            <w:r>
              <w:rPr>
                <w:rFonts w:cs="Arial"/>
              </w:rPr>
              <w:t>Согласно графика</w:t>
            </w:r>
          </w:p>
          <w:p w:rsidR="00B62979" w:rsidRPr="00657744" w:rsidRDefault="00B62979" w:rsidP="00B62979">
            <w:pPr>
              <w:tabs>
                <w:tab w:val="left" w:pos="3240"/>
              </w:tabs>
              <w:suppressAutoHyphens w:val="0"/>
              <w:jc w:val="both"/>
              <w:rPr>
                <w:rFonts w:eastAsia="Times New Roman"/>
                <w:sz w:val="22"/>
                <w:lang w:eastAsia="ru-RU"/>
              </w:rPr>
            </w:pPr>
          </w:p>
        </w:tc>
      </w:tr>
      <w:tr w:rsidR="00B62979" w:rsidRPr="00657744" w:rsidTr="00B62979">
        <w:trPr>
          <w:trHeight w:val="675"/>
        </w:trPr>
        <w:tc>
          <w:tcPr>
            <w:tcW w:w="3969" w:type="dxa"/>
            <w:tcBorders>
              <w:bottom w:val="single" w:sz="4" w:space="0" w:color="auto"/>
            </w:tcBorders>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6096" w:type="dxa"/>
            <w:tcBorders>
              <w:bottom w:val="single" w:sz="4" w:space="0" w:color="auto"/>
            </w:tcBorders>
          </w:tcPr>
          <w:p w:rsidR="00B62979" w:rsidRPr="00657744" w:rsidRDefault="00B62979" w:rsidP="00B62979">
            <w:pPr>
              <w:tabs>
                <w:tab w:val="left" w:pos="3240"/>
              </w:tabs>
              <w:suppressAutoHyphens w:val="0"/>
              <w:jc w:val="both"/>
              <w:rPr>
                <w:rFonts w:eastAsia="Times New Roman"/>
                <w:sz w:val="22"/>
                <w:lang w:eastAsia="ru-RU"/>
              </w:rPr>
            </w:pPr>
            <w:r>
              <w:rPr>
                <w:rFonts w:cs="Arial"/>
              </w:rPr>
              <w:t>Указать стоимость без НДС</w:t>
            </w:r>
          </w:p>
        </w:tc>
      </w:tr>
      <w:tr w:rsidR="00B62979" w:rsidRPr="00657744" w:rsidTr="00B62979">
        <w:trPr>
          <w:trHeight w:val="675"/>
        </w:trPr>
        <w:tc>
          <w:tcPr>
            <w:tcW w:w="3969" w:type="dxa"/>
            <w:tcBorders>
              <w:bottom w:val="single" w:sz="4" w:space="0" w:color="auto"/>
            </w:tcBorders>
          </w:tcPr>
          <w:p w:rsidR="00B62979" w:rsidRPr="00657744" w:rsidRDefault="00B62979" w:rsidP="00B62979">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6096" w:type="dxa"/>
            <w:tcBorders>
              <w:bottom w:val="single" w:sz="4" w:space="0" w:color="auto"/>
            </w:tcBorders>
          </w:tcPr>
          <w:p w:rsidR="00B62979" w:rsidRDefault="00B62979" w:rsidP="00B62979">
            <w:pPr>
              <w:tabs>
                <w:tab w:val="left" w:pos="3240"/>
              </w:tabs>
              <w:contextualSpacing/>
              <w:jc w:val="both"/>
              <w:rPr>
                <w:rFonts w:cs="Arial"/>
              </w:rPr>
            </w:pPr>
            <w:r>
              <w:rPr>
                <w:rFonts w:cs="Arial"/>
              </w:rPr>
              <w:t>Указать стоимость с НДС</w:t>
            </w:r>
          </w:p>
          <w:p w:rsidR="00B62979" w:rsidRPr="00011867" w:rsidRDefault="00B62979" w:rsidP="00B62979">
            <w:pPr>
              <w:jc w:val="both"/>
              <w:rPr>
                <w:rFonts w:cs="Arial"/>
                <w:i/>
                <w:color w:val="000000"/>
                <w:spacing w:val="-2"/>
                <w:sz w:val="20"/>
                <w:szCs w:val="20"/>
                <w:lang w:eastAsia="ar-SA"/>
              </w:rPr>
            </w:pPr>
          </w:p>
        </w:tc>
      </w:tr>
      <w:tr w:rsidR="00B62979" w:rsidRPr="00657744" w:rsidTr="00B62979">
        <w:trPr>
          <w:trHeight w:val="316"/>
        </w:trPr>
        <w:tc>
          <w:tcPr>
            <w:tcW w:w="10065" w:type="dxa"/>
            <w:gridSpan w:val="2"/>
            <w:tcBorders>
              <w:top w:val="single" w:sz="4" w:space="0" w:color="auto"/>
              <w:left w:val="nil"/>
              <w:bottom w:val="single" w:sz="4" w:space="0" w:color="auto"/>
              <w:right w:val="nil"/>
            </w:tcBorders>
          </w:tcPr>
          <w:p w:rsidR="00B62979" w:rsidRPr="00657744" w:rsidRDefault="00B62979" w:rsidP="00B62979">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B62979" w:rsidRPr="00657744" w:rsidTr="00B62979">
        <w:trPr>
          <w:trHeight w:val="435"/>
        </w:trPr>
        <w:tc>
          <w:tcPr>
            <w:tcW w:w="3969" w:type="dxa"/>
            <w:tcBorders>
              <w:top w:val="single" w:sz="4" w:space="0" w:color="auto"/>
            </w:tcBorders>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6096" w:type="dxa"/>
            <w:tcBorders>
              <w:top w:val="single" w:sz="4" w:space="0" w:color="auto"/>
            </w:tcBorders>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98"/>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6096" w:type="dxa"/>
            <w:vAlign w:val="center"/>
          </w:tcPr>
          <w:p w:rsidR="00B62979" w:rsidRPr="000F308D" w:rsidRDefault="000F308D" w:rsidP="00B62979">
            <w:pPr>
              <w:tabs>
                <w:tab w:val="left" w:pos="3240"/>
              </w:tabs>
              <w:jc w:val="both"/>
              <w:rPr>
                <w:b/>
                <w:color w:val="FF0000"/>
              </w:rPr>
            </w:pPr>
            <w:r w:rsidRPr="000F308D">
              <w:rPr>
                <w:sz w:val="22"/>
                <w:szCs w:val="23"/>
              </w:rPr>
              <w:t xml:space="preserve">Предпочтительно: </w:t>
            </w:r>
            <w:r w:rsidRPr="000F308D">
              <w:rPr>
                <w:sz w:val="22"/>
                <w:szCs w:val="23"/>
                <w:lang w:val="en-US"/>
              </w:rPr>
              <w:t>DDP</w:t>
            </w:r>
            <w:r w:rsidRPr="000F308D">
              <w:rPr>
                <w:sz w:val="22"/>
                <w:szCs w:val="23"/>
              </w:rPr>
              <w:t xml:space="preserve"> / DAP склад ОАО «Славнефть-ЯНОС» в: Российская Федерация, 150023, город Ярославль, ул. Гагарина, дом 77  (База оборудования).</w:t>
            </w:r>
          </w:p>
        </w:tc>
      </w:tr>
      <w:tr w:rsidR="00B62979" w:rsidRPr="00657744" w:rsidTr="00B62979">
        <w:trPr>
          <w:trHeight w:val="420"/>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r w:rsidRPr="002923D8">
              <w:rPr>
                <w:rFonts w:cs="Arial"/>
              </w:rPr>
              <w:t xml:space="preserve">Оплата Товара производится покупателем в </w:t>
            </w:r>
            <w:r w:rsidRPr="00086269">
              <w:rPr>
                <w:rFonts w:cs="Arial"/>
                <w:b/>
                <w:color w:val="FF0000"/>
              </w:rPr>
              <w:t>течение 90 (девяносто)</w:t>
            </w:r>
            <w:r w:rsidRPr="002923D8">
              <w:rPr>
                <w:rFonts w:cs="Arial"/>
              </w:rPr>
              <w:t xml:space="preserve"> рабочих дней со дня исполнения Поставщиком обязательств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передачи относящихся к Товару документов Грузополучателю</w:t>
            </w:r>
            <w:r>
              <w:rPr>
                <w:rFonts w:cs="Arial"/>
              </w:rPr>
              <w:t>.</w:t>
            </w:r>
          </w:p>
        </w:tc>
      </w:tr>
      <w:tr w:rsidR="00B62979" w:rsidRPr="00657744" w:rsidTr="00B62979">
        <w:trPr>
          <w:trHeight w:val="401"/>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6096" w:type="dxa"/>
            <w:vAlign w:val="center"/>
          </w:tcPr>
          <w:p w:rsidR="000F308D" w:rsidRDefault="000F308D" w:rsidP="00B62979">
            <w:pPr>
              <w:tabs>
                <w:tab w:val="left" w:pos="3240"/>
              </w:tabs>
              <w:jc w:val="both"/>
              <w:rPr>
                <w:rFonts w:cs="Arial"/>
                <w:b/>
                <w:color w:val="FF0000"/>
              </w:rPr>
            </w:pPr>
          </w:p>
          <w:p w:rsidR="00B62979" w:rsidRDefault="00B62979" w:rsidP="00B62979">
            <w:pPr>
              <w:tabs>
                <w:tab w:val="left" w:pos="3240"/>
              </w:tabs>
              <w:jc w:val="both"/>
              <w:rPr>
                <w:rFonts w:cs="Arial"/>
              </w:rPr>
            </w:pPr>
            <w:r>
              <w:rPr>
                <w:rFonts w:cs="Arial"/>
              </w:rPr>
              <w:t>+ %           при уведомлении за       календарных дней</w:t>
            </w:r>
          </w:p>
          <w:p w:rsidR="00B62979" w:rsidRPr="00011867" w:rsidRDefault="00B62979" w:rsidP="00B62979">
            <w:pPr>
              <w:tabs>
                <w:tab w:val="left" w:pos="3240"/>
              </w:tabs>
              <w:jc w:val="both"/>
              <w:rPr>
                <w:rFonts w:cs="Arial"/>
              </w:rPr>
            </w:pPr>
            <w:r>
              <w:rPr>
                <w:rFonts w:cs="Arial"/>
              </w:rPr>
              <w:t>- %            при уведомлении за        календарных дней</w:t>
            </w: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6096" w:type="dxa"/>
            <w:vAlign w:val="center"/>
          </w:tcPr>
          <w:p w:rsidR="00B62979" w:rsidRPr="00657744" w:rsidRDefault="00B62979" w:rsidP="00B62979">
            <w:pPr>
              <w:tabs>
                <w:tab w:val="left" w:pos="3240"/>
              </w:tabs>
              <w:suppressAutoHyphens w:val="0"/>
              <w:rPr>
                <w:rFonts w:eastAsia="Times New Roman"/>
                <w:sz w:val="22"/>
                <w:lang w:eastAsia="ru-RU"/>
              </w:rPr>
            </w:pPr>
          </w:p>
        </w:tc>
      </w:tr>
      <w:tr w:rsidR="00B62979" w:rsidRPr="00657744" w:rsidTr="00B62979">
        <w:trPr>
          <w:trHeight w:val="405"/>
        </w:trPr>
        <w:tc>
          <w:tcPr>
            <w:tcW w:w="3969" w:type="dxa"/>
            <w:vAlign w:val="center"/>
          </w:tcPr>
          <w:p w:rsidR="00B62979" w:rsidRPr="00657744" w:rsidRDefault="00B62979" w:rsidP="00B62979">
            <w:pPr>
              <w:tabs>
                <w:tab w:val="left" w:pos="3240"/>
              </w:tabs>
              <w:suppressAutoHyphens w:val="0"/>
              <w:rPr>
                <w:rFonts w:eastAsia="Times New Roman"/>
                <w:sz w:val="22"/>
                <w:lang w:eastAsia="ru-RU"/>
              </w:rPr>
            </w:pPr>
            <w:r w:rsidRPr="00505671">
              <w:rPr>
                <w:rFonts w:cs="Arial"/>
              </w:rPr>
              <w:t>Дополнительные условия</w:t>
            </w:r>
          </w:p>
        </w:tc>
        <w:tc>
          <w:tcPr>
            <w:tcW w:w="6096" w:type="dxa"/>
            <w:vAlign w:val="center"/>
          </w:tcPr>
          <w:p w:rsidR="00B62979" w:rsidRPr="00011867" w:rsidRDefault="00B62979" w:rsidP="00B62979">
            <w:pPr>
              <w:tabs>
                <w:tab w:val="left" w:pos="3240"/>
              </w:tabs>
              <w:jc w:val="both"/>
              <w:rPr>
                <w:rFonts w:cs="Arial"/>
              </w:rPr>
            </w:pPr>
          </w:p>
        </w:tc>
      </w:tr>
    </w:tbl>
    <w:p w:rsidR="00B62979" w:rsidRDefault="00B62979" w:rsidP="00B62979">
      <w:pPr>
        <w:suppressAutoHyphens w:val="0"/>
        <w:ind w:left="357"/>
        <w:jc w:val="both"/>
        <w:rPr>
          <w:rFonts w:eastAsia="Calibri"/>
        </w:rPr>
      </w:pP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31</w:t>
      </w:r>
      <w:r w:rsidRPr="007F5DFC">
        <w:rPr>
          <w:rFonts w:eastAsia="Calibri"/>
        </w:rPr>
        <w:t>.</w:t>
      </w:r>
      <w:r>
        <w:rPr>
          <w:rFonts w:eastAsia="Calibri"/>
        </w:rPr>
        <w:t>12</w:t>
      </w:r>
      <w:r w:rsidRPr="007F5DFC">
        <w:rPr>
          <w:rFonts w:eastAsia="Calibri"/>
        </w:rPr>
        <w:t>.</w:t>
      </w:r>
      <w:r>
        <w:rPr>
          <w:rFonts w:eastAsia="Calibri"/>
        </w:rPr>
        <w:t>2016 г.</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62979" w:rsidRPr="00FE5202" w:rsidRDefault="00B62979" w:rsidP="00B62979">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B62979" w:rsidRPr="00FE5202" w:rsidRDefault="00B62979" w:rsidP="00B62979">
      <w:pPr>
        <w:suppressAutoHyphens w:val="0"/>
        <w:jc w:val="both"/>
        <w:rPr>
          <w:rFonts w:eastAsia="Calibri"/>
        </w:rPr>
      </w:pPr>
    </w:p>
    <w:p w:rsidR="00B62979" w:rsidRPr="00FE5202" w:rsidRDefault="00B62979" w:rsidP="00B62979">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B62979" w:rsidRPr="00FE5202" w:rsidRDefault="00B62979" w:rsidP="00B62979">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657744" w:rsidRPr="00FE5202" w:rsidRDefault="00657744" w:rsidP="00657744">
      <w:pPr>
        <w:suppressAutoHyphens w:val="0"/>
        <w:spacing w:after="200" w:line="276" w:lineRule="auto"/>
        <w:jc w:val="right"/>
        <w:rPr>
          <w:rFonts w:eastAsia="Calibri"/>
        </w:rPr>
      </w:pP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A30BEF" w:rsidRPr="00FE5202" w:rsidRDefault="00A30BEF" w:rsidP="00657744">
      <w:pPr>
        <w:suppressAutoHyphens w:val="0"/>
        <w:spacing w:after="200" w:line="276" w:lineRule="auto"/>
        <w:jc w:val="right"/>
        <w:rPr>
          <w:rFonts w:ascii="Calibri" w:eastAsia="Calibri" w:hAnsi="Calibri"/>
          <w:sz w:val="22"/>
        </w:rPr>
      </w:pPr>
    </w:p>
    <w:p w:rsidR="00DC2814" w:rsidRDefault="00DC2814">
      <w:pPr>
        <w:sectPr w:rsidR="00DC2814" w:rsidSect="0059093C">
          <w:headerReference w:type="default" r:id="rId20"/>
          <w:footerReference w:type="default" r:id="rId21"/>
          <w:pgSz w:w="11905" w:h="16837"/>
          <w:pgMar w:top="1134" w:right="851" w:bottom="1134" w:left="1134" w:header="708" w:footer="708" w:gutter="0"/>
          <w:cols w:space="708"/>
          <w:docGrid w:linePitch="360"/>
        </w:sectPr>
      </w:pPr>
    </w:p>
    <w:p w:rsidR="00D642F8" w:rsidRPr="002D31E4" w:rsidRDefault="00361846" w:rsidP="00361846">
      <w:pPr>
        <w:jc w:val="center"/>
        <w:rPr>
          <w:rFonts w:ascii="Arial" w:eastAsia="Times New Roman" w:hAnsi="Arial" w:cs="Arial"/>
          <w:b/>
          <w:lang w:eastAsia="ru-RU"/>
        </w:rPr>
      </w:pPr>
      <w:r w:rsidRPr="00361846">
        <w:t xml:space="preserve"> </w:t>
      </w:r>
      <w:r w:rsidR="00D42EFF" w:rsidRPr="00D42EFF">
        <w:t xml:space="preserve"> </w:t>
      </w:r>
      <w:r w:rsidR="00932177" w:rsidRPr="00932177">
        <w:rPr>
          <w:noProof/>
          <w:lang w:eastAsia="ru-RU"/>
        </w:rPr>
        <w:drawing>
          <wp:inline distT="0" distB="0" distL="0" distR="0">
            <wp:extent cx="8623300" cy="5390515"/>
            <wp:effectExtent l="0" t="0" r="635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623300" cy="5390515"/>
                    </a:xfrm>
                    <a:prstGeom prst="rect">
                      <a:avLst/>
                    </a:prstGeom>
                    <a:noFill/>
                    <a:ln>
                      <a:noFill/>
                    </a:ln>
                  </pic:spPr>
                </pic:pic>
              </a:graphicData>
            </a:graphic>
          </wp:inline>
        </w:drawing>
      </w:r>
      <w:r w:rsidR="00932177" w:rsidRPr="00932177">
        <w:rPr>
          <w:noProof/>
          <w:lang w:eastAsia="ru-RU"/>
        </w:rPr>
        <w:t xml:space="preserve"> </w:t>
      </w:r>
      <w:r w:rsidR="00932177" w:rsidRPr="00932177">
        <w:rPr>
          <w:noProof/>
          <w:lang w:eastAsia="ru-RU"/>
        </w:rPr>
        <w:drawing>
          <wp:inline distT="0" distB="0" distL="0" distR="0">
            <wp:extent cx="9251315" cy="5604489"/>
            <wp:effectExtent l="0" t="0" r="698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251315" cy="5604489"/>
                    </a:xfrm>
                    <a:prstGeom prst="rect">
                      <a:avLst/>
                    </a:prstGeom>
                    <a:noFill/>
                    <a:ln>
                      <a:noFill/>
                    </a:ln>
                  </pic:spPr>
                </pic:pic>
              </a:graphicData>
            </a:graphic>
          </wp:inline>
        </w:drawing>
      </w:r>
      <w:r w:rsidR="008206BE" w:rsidRPr="00361846">
        <w:rPr>
          <w:rFonts w:eastAsia="Times New Roman"/>
          <w:lang w:eastAsia="ru-RU"/>
        </w:rPr>
        <w:br w:type="page"/>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F36" w:rsidRDefault="00C06F36" w:rsidP="0055099D">
      <w:r>
        <w:separator/>
      </w:r>
    </w:p>
  </w:endnote>
  <w:endnote w:type="continuationSeparator" w:id="0">
    <w:p w:rsidR="00C06F36" w:rsidRDefault="00C06F36"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623999" w:rsidRDefault="0019320E" w:rsidP="00623999">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Default="0019320E"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19320E" w:rsidRDefault="0019320E">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55099D" w:rsidRDefault="0019320E"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Default="0019320E"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623999" w:rsidRDefault="0019320E"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F36" w:rsidRDefault="00C06F36" w:rsidP="0055099D">
      <w:r>
        <w:separator/>
      </w:r>
    </w:p>
  </w:footnote>
  <w:footnote w:type="continuationSeparator" w:id="0">
    <w:p w:rsidR="00C06F36" w:rsidRDefault="00C06F36" w:rsidP="0055099D">
      <w:r>
        <w:continuationSeparator/>
      </w:r>
    </w:p>
  </w:footnote>
  <w:footnote w:id="1">
    <w:p w:rsidR="0019320E" w:rsidRPr="00940987" w:rsidRDefault="0019320E"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19320E" w:rsidRPr="00940987" w:rsidRDefault="0019320E"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19320E" w:rsidRPr="00613CB5" w:rsidRDefault="0019320E"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19320E" w:rsidRPr="00940987" w:rsidRDefault="0019320E"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19320E" w:rsidRPr="00940987" w:rsidRDefault="0019320E"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19320E" w:rsidRPr="00940987" w:rsidRDefault="0019320E"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19320E" w:rsidRPr="00940987" w:rsidRDefault="0019320E"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19320E" w:rsidRPr="00940987" w:rsidRDefault="0019320E"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19320E" w:rsidRPr="00940987" w:rsidRDefault="0019320E"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19320E" w:rsidRPr="00410086" w:rsidRDefault="0019320E"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19320E" w:rsidRPr="00410086" w:rsidRDefault="0019320E"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19320E" w:rsidRPr="00410086" w:rsidRDefault="0019320E"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19320E" w:rsidRPr="00CB1DB2" w:rsidRDefault="0019320E"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5D7C2A" w:rsidRDefault="0019320E" w:rsidP="006F3B55">
    <w:pPr>
      <w:pStyle w:val="a7"/>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5D7C2A" w:rsidRDefault="0019320E" w:rsidP="006F3B55">
    <w:pPr>
      <w:pStyle w:val="a7"/>
      <w:jc w:val="right"/>
      <w:rPr>
        <w:sz w:val="16"/>
        <w:szCs w:val="16"/>
      </w:rPr>
    </w:pPr>
    <w:r w:rsidRPr="005D7C2A">
      <w:rPr>
        <w:sz w:val="16"/>
        <w:szCs w:val="16"/>
      </w:rPr>
      <w:t>Типовой договор ОАО «Славнефть-ЯНОС» (утв. 28.12.2015)</w:t>
    </w:r>
  </w:p>
  <w:p w:rsidR="0019320E" w:rsidRPr="005D7C2A" w:rsidRDefault="0019320E" w:rsidP="006F3B55">
    <w:pPr>
      <w:pStyle w:val="a7"/>
      <w:jc w:val="right"/>
      <w:rPr>
        <w:sz w:val="16"/>
        <w:szCs w:val="16"/>
      </w:rPr>
    </w:pPr>
    <w:r w:rsidRPr="005D7C2A">
      <w:rPr>
        <w:sz w:val="16"/>
        <w:szCs w:val="16"/>
      </w:rPr>
      <w:t>№ 015-ДП (Поставка ТМЦ)</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20E" w:rsidRPr="005D7C2A" w:rsidRDefault="0019320E"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69B6BDA"/>
    <w:multiLevelType w:val="multilevel"/>
    <w:tmpl w:val="C70A494A"/>
    <w:lvl w:ilvl="0">
      <w:start w:val="2"/>
      <w:numFmt w:val="decimal"/>
      <w:lvlText w:val="%1."/>
      <w:lvlJc w:val="left"/>
      <w:pPr>
        <w:ind w:left="5180" w:hanging="360"/>
      </w:pPr>
      <w:rPr>
        <w:rFonts w:ascii="Times New Roman" w:hAnsi="Times New Roman" w:cs="Times New Roman" w:hint="default"/>
      </w:rPr>
    </w:lvl>
    <w:lvl w:ilvl="1">
      <w:start w:val="2"/>
      <w:numFmt w:val="decimal"/>
      <w:lvlText w:val="%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nsid w:val="181753FE"/>
    <w:multiLevelType w:val="multilevel"/>
    <w:tmpl w:val="F8D47AE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4E799B"/>
    <w:multiLevelType w:val="hybridMultilevel"/>
    <w:tmpl w:val="C41C161A"/>
    <w:lvl w:ilvl="0" w:tplc="1BFA8C5A">
      <w:start w:val="1"/>
      <w:numFmt w:val="decimal"/>
      <w:lvlText w:val="%1."/>
      <w:lvlJc w:val="left"/>
      <w:pPr>
        <w:tabs>
          <w:tab w:val="num" w:pos="510"/>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93336A3"/>
    <w:multiLevelType w:val="hybridMultilevel"/>
    <w:tmpl w:val="1C10FA28"/>
    <w:lvl w:ilvl="0" w:tplc="570CFD38">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2BB03DAF"/>
    <w:multiLevelType w:val="multilevel"/>
    <w:tmpl w:val="06A8B80E"/>
    <w:lvl w:ilvl="0">
      <w:start w:val="1"/>
      <w:numFmt w:val="decimal"/>
      <w:lvlText w:val="%1."/>
      <w:lvlJc w:val="left"/>
      <w:pPr>
        <w:ind w:left="1170" w:hanging="360"/>
      </w:pPr>
    </w:lvl>
    <w:lvl w:ilvl="1">
      <w:start w:val="2"/>
      <w:numFmt w:val="decimal"/>
      <w:isLgl/>
      <w:lvlText w:val="%1.%2."/>
      <w:lvlJc w:val="left"/>
      <w:pPr>
        <w:ind w:left="1170" w:hanging="360"/>
      </w:pPr>
    </w:lvl>
    <w:lvl w:ilvl="2">
      <w:start w:val="1"/>
      <w:numFmt w:val="decimal"/>
      <w:isLgl/>
      <w:lvlText w:val="%1.%2.%3."/>
      <w:lvlJc w:val="left"/>
      <w:pPr>
        <w:ind w:left="1530" w:hanging="720"/>
      </w:pPr>
    </w:lvl>
    <w:lvl w:ilvl="3">
      <w:start w:val="1"/>
      <w:numFmt w:val="decimal"/>
      <w:isLgl/>
      <w:lvlText w:val="%1.%2.%3.%4."/>
      <w:lvlJc w:val="left"/>
      <w:pPr>
        <w:ind w:left="1530" w:hanging="720"/>
      </w:pPr>
    </w:lvl>
    <w:lvl w:ilvl="4">
      <w:start w:val="1"/>
      <w:numFmt w:val="decimal"/>
      <w:isLgl/>
      <w:lvlText w:val="%1.%2.%3.%4.%5."/>
      <w:lvlJc w:val="left"/>
      <w:pPr>
        <w:ind w:left="1890" w:hanging="1080"/>
      </w:pPr>
    </w:lvl>
    <w:lvl w:ilvl="5">
      <w:start w:val="1"/>
      <w:numFmt w:val="decimal"/>
      <w:isLgl/>
      <w:lvlText w:val="%1.%2.%3.%4.%5.%6."/>
      <w:lvlJc w:val="left"/>
      <w:pPr>
        <w:ind w:left="1890" w:hanging="1080"/>
      </w:pPr>
    </w:lvl>
    <w:lvl w:ilvl="6">
      <w:start w:val="1"/>
      <w:numFmt w:val="decimal"/>
      <w:isLgl/>
      <w:lvlText w:val="%1.%2.%3.%4.%5.%6.%7."/>
      <w:lvlJc w:val="left"/>
      <w:pPr>
        <w:ind w:left="2250" w:hanging="1440"/>
      </w:pPr>
    </w:lvl>
    <w:lvl w:ilvl="7">
      <w:start w:val="1"/>
      <w:numFmt w:val="decimal"/>
      <w:isLgl/>
      <w:lvlText w:val="%1.%2.%3.%4.%5.%6.%7.%8."/>
      <w:lvlJc w:val="left"/>
      <w:pPr>
        <w:ind w:left="2250" w:hanging="1440"/>
      </w:pPr>
    </w:lvl>
    <w:lvl w:ilvl="8">
      <w:start w:val="1"/>
      <w:numFmt w:val="decimal"/>
      <w:isLgl/>
      <w:lvlText w:val="%1.%2.%3.%4.%5.%6.%7.%8.%9."/>
      <w:lvlJc w:val="left"/>
      <w:pPr>
        <w:ind w:left="2610" w:hanging="1800"/>
      </w:pPr>
    </w:lvl>
  </w:abstractNum>
  <w:abstractNum w:abstractNumId="12">
    <w:nsid w:val="2BC60B44"/>
    <w:multiLevelType w:val="hybridMultilevel"/>
    <w:tmpl w:val="24A2E108"/>
    <w:lvl w:ilvl="0" w:tplc="FD5C667C">
      <w:start w:val="1"/>
      <w:numFmt w:val="decimal"/>
      <w:lvlText w:val="4.1.%1"/>
      <w:lvlJc w:val="left"/>
      <w:pPr>
        <w:tabs>
          <w:tab w:val="num" w:pos="851"/>
        </w:tabs>
        <w:ind w:left="851" w:hanging="567"/>
      </w:pPr>
      <w:rPr>
        <w:rFonts w:ascii="Times New Roman" w:hAnsi="Times New Roman" w:cs="Times New Roman" w:hint="default"/>
        <w:color w:val="auto"/>
      </w:rPr>
    </w:lvl>
    <w:lvl w:ilvl="1" w:tplc="A8C40E06">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E6758FB"/>
    <w:multiLevelType w:val="multilevel"/>
    <w:tmpl w:val="6AB2CFDC"/>
    <w:lvl w:ilvl="0">
      <w:start w:val="1"/>
      <w:numFmt w:val="decimal"/>
      <w:lvlText w:val="%1."/>
      <w:lvlJc w:val="left"/>
      <w:pPr>
        <w:tabs>
          <w:tab w:val="num" w:pos="928"/>
        </w:tabs>
        <w:ind w:left="928" w:hanging="360"/>
      </w:pPr>
      <w:rPr>
        <w:rFonts w:hint="default"/>
      </w:rPr>
    </w:lvl>
    <w:lvl w:ilvl="1">
      <w:start w:val="1"/>
      <w:numFmt w:val="decimal"/>
      <w:lvlRestart w:val="0"/>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0404B40"/>
    <w:multiLevelType w:val="hybridMultilevel"/>
    <w:tmpl w:val="69BCCC50"/>
    <w:lvl w:ilvl="0" w:tplc="8F148238">
      <w:start w:val="1"/>
      <w:numFmt w:val="decimal"/>
      <w:lvlText w:val="%1."/>
      <w:lvlJc w:val="left"/>
      <w:pPr>
        <w:ind w:left="4755" w:hanging="360"/>
      </w:pPr>
      <w:rPr>
        <w:rFonts w:hint="default"/>
      </w:rPr>
    </w:lvl>
    <w:lvl w:ilvl="1" w:tplc="26F29B3C" w:tentative="1">
      <w:start w:val="1"/>
      <w:numFmt w:val="lowerLetter"/>
      <w:lvlText w:val="%2."/>
      <w:lvlJc w:val="left"/>
      <w:pPr>
        <w:ind w:left="5475" w:hanging="360"/>
      </w:pPr>
    </w:lvl>
    <w:lvl w:ilvl="2" w:tplc="C4801230" w:tentative="1">
      <w:start w:val="1"/>
      <w:numFmt w:val="lowerRoman"/>
      <w:lvlText w:val="%3."/>
      <w:lvlJc w:val="right"/>
      <w:pPr>
        <w:ind w:left="6195" w:hanging="180"/>
      </w:pPr>
    </w:lvl>
    <w:lvl w:ilvl="3" w:tplc="43A0B556" w:tentative="1">
      <w:start w:val="1"/>
      <w:numFmt w:val="decimal"/>
      <w:lvlText w:val="%4."/>
      <w:lvlJc w:val="left"/>
      <w:pPr>
        <w:ind w:left="6915" w:hanging="360"/>
      </w:pPr>
    </w:lvl>
    <w:lvl w:ilvl="4" w:tplc="5A480B48" w:tentative="1">
      <w:start w:val="1"/>
      <w:numFmt w:val="lowerLetter"/>
      <w:lvlText w:val="%5."/>
      <w:lvlJc w:val="left"/>
      <w:pPr>
        <w:ind w:left="7635" w:hanging="360"/>
      </w:pPr>
    </w:lvl>
    <w:lvl w:ilvl="5" w:tplc="2C3440E4" w:tentative="1">
      <w:start w:val="1"/>
      <w:numFmt w:val="lowerRoman"/>
      <w:lvlText w:val="%6."/>
      <w:lvlJc w:val="right"/>
      <w:pPr>
        <w:ind w:left="8355" w:hanging="180"/>
      </w:pPr>
    </w:lvl>
    <w:lvl w:ilvl="6" w:tplc="F230E406" w:tentative="1">
      <w:start w:val="1"/>
      <w:numFmt w:val="decimal"/>
      <w:lvlText w:val="%7."/>
      <w:lvlJc w:val="left"/>
      <w:pPr>
        <w:ind w:left="9075" w:hanging="360"/>
      </w:pPr>
    </w:lvl>
    <w:lvl w:ilvl="7" w:tplc="6C323656" w:tentative="1">
      <w:start w:val="1"/>
      <w:numFmt w:val="lowerLetter"/>
      <w:lvlText w:val="%8."/>
      <w:lvlJc w:val="left"/>
      <w:pPr>
        <w:ind w:left="9795" w:hanging="360"/>
      </w:pPr>
    </w:lvl>
    <w:lvl w:ilvl="8" w:tplc="05FC0F10" w:tentative="1">
      <w:start w:val="1"/>
      <w:numFmt w:val="lowerRoman"/>
      <w:lvlText w:val="%9."/>
      <w:lvlJc w:val="right"/>
      <w:pPr>
        <w:ind w:left="10515" w:hanging="180"/>
      </w:pPr>
    </w:lvl>
  </w:abstractNum>
  <w:abstractNum w:abstractNumId="17">
    <w:nsid w:val="32FF11EA"/>
    <w:multiLevelType w:val="multilevel"/>
    <w:tmpl w:val="88E8A348"/>
    <w:lvl w:ilvl="0">
      <w:start w:val="3"/>
      <w:numFmt w:val="decimal"/>
      <w:lvlText w:val="%1."/>
      <w:lvlJc w:val="left"/>
      <w:pPr>
        <w:tabs>
          <w:tab w:val="num" w:pos="360"/>
        </w:tabs>
        <w:ind w:left="360" w:hanging="360"/>
      </w:pPr>
    </w:lvl>
    <w:lvl w:ilvl="1">
      <w:start w:val="1"/>
      <w:numFmt w:val="decimal"/>
      <w:isLgl/>
      <w:lvlText w:val="%1.%2."/>
      <w:lvlJc w:val="left"/>
      <w:pPr>
        <w:tabs>
          <w:tab w:val="num" w:pos="456"/>
        </w:tabs>
        <w:ind w:left="456" w:hanging="456"/>
      </w:pPr>
      <w:rPr>
        <w:b/>
        <w:color w:val="auto"/>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18">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D46BC7"/>
    <w:multiLevelType w:val="multilevel"/>
    <w:tmpl w:val="242C2F50"/>
    <w:lvl w:ilvl="0">
      <w:start w:val="1"/>
      <w:numFmt w:val="decimal"/>
      <w:lvlText w:val="%1."/>
      <w:lvlJc w:val="left"/>
      <w:pPr>
        <w:ind w:left="360" w:hanging="360"/>
      </w:pPr>
      <w:rPr>
        <w:rFonts w:hint="default"/>
      </w:rPr>
    </w:lvl>
    <w:lvl w:ilvl="1">
      <w:start w:val="6"/>
      <w:numFmt w:val="decimal"/>
      <w:lvlText w:val="%1.%2."/>
      <w:lvlJc w:val="left"/>
      <w:pPr>
        <w:ind w:left="12410"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0">
    <w:nsid w:val="364D60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77D6F94"/>
    <w:multiLevelType w:val="hybridMultilevel"/>
    <w:tmpl w:val="89A28E96"/>
    <w:lvl w:ilvl="0" w:tplc="94E45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390B2AE8"/>
    <w:multiLevelType w:val="multilevel"/>
    <w:tmpl w:val="711EF3CC"/>
    <w:lvl w:ilvl="0">
      <w:start w:val="4"/>
      <w:numFmt w:val="decimal"/>
      <w:lvlText w:val="%1."/>
      <w:lvlJc w:val="left"/>
      <w:pPr>
        <w:ind w:left="360" w:hanging="360"/>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val="0"/>
      </w:rPr>
    </w:lvl>
    <w:lvl w:ilvl="4">
      <w:start w:val="1"/>
      <w:numFmt w:val="decimal"/>
      <w:lvlText w:val="%1.%2.%3.%4.%5."/>
      <w:lvlJc w:val="left"/>
      <w:pPr>
        <w:ind w:left="2216" w:hanging="1080"/>
      </w:pPr>
      <w:rPr>
        <w:rFonts w:hint="default"/>
        <w:i w:val="0"/>
      </w:rPr>
    </w:lvl>
    <w:lvl w:ilvl="5">
      <w:start w:val="1"/>
      <w:numFmt w:val="decimal"/>
      <w:lvlText w:val="%1.%2.%3.%4.%5.%6."/>
      <w:lvlJc w:val="left"/>
      <w:pPr>
        <w:ind w:left="2860" w:hanging="1440"/>
      </w:pPr>
      <w:rPr>
        <w:rFonts w:hint="default"/>
        <w:i w:val="0"/>
      </w:rPr>
    </w:lvl>
    <w:lvl w:ilvl="6">
      <w:start w:val="1"/>
      <w:numFmt w:val="decimal"/>
      <w:lvlText w:val="%1.%2.%3.%4.%5.%6.%7."/>
      <w:lvlJc w:val="left"/>
      <w:pPr>
        <w:ind w:left="3144" w:hanging="1440"/>
      </w:pPr>
      <w:rPr>
        <w:rFonts w:hint="default"/>
        <w:i w:val="0"/>
      </w:rPr>
    </w:lvl>
    <w:lvl w:ilvl="7">
      <w:start w:val="1"/>
      <w:numFmt w:val="decimal"/>
      <w:lvlText w:val="%1.%2.%3.%4.%5.%6.%7.%8."/>
      <w:lvlJc w:val="left"/>
      <w:pPr>
        <w:ind w:left="3788" w:hanging="1800"/>
      </w:pPr>
      <w:rPr>
        <w:rFonts w:hint="default"/>
        <w:i w:val="0"/>
      </w:rPr>
    </w:lvl>
    <w:lvl w:ilvl="8">
      <w:start w:val="1"/>
      <w:numFmt w:val="decimal"/>
      <w:lvlText w:val="%1.%2.%3.%4.%5.%6.%7.%8.%9."/>
      <w:lvlJc w:val="left"/>
      <w:pPr>
        <w:ind w:left="4072" w:hanging="1800"/>
      </w:pPr>
      <w:rPr>
        <w:rFonts w:hint="default"/>
        <w:i w:val="0"/>
      </w:rPr>
    </w:lvl>
  </w:abstractNum>
  <w:abstractNum w:abstractNumId="24">
    <w:nsid w:val="3A8B36B3"/>
    <w:multiLevelType w:val="multilevel"/>
    <w:tmpl w:val="6172D7C0"/>
    <w:lvl w:ilvl="0">
      <w:start w:val="4"/>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nsid w:val="3D2F06AC"/>
    <w:multiLevelType w:val="multilevel"/>
    <w:tmpl w:val="DA2C8C50"/>
    <w:lvl w:ilvl="0">
      <w:start w:val="1"/>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nsid w:val="41EA6C07"/>
    <w:multiLevelType w:val="hybridMultilevel"/>
    <w:tmpl w:val="BF060092"/>
    <w:lvl w:ilvl="0" w:tplc="25B02B7C">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7">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3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4F581CFF"/>
    <w:multiLevelType w:val="hybridMultilevel"/>
    <w:tmpl w:val="B9A45464"/>
    <w:lvl w:ilvl="0" w:tplc="0419000F">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5A5711F0"/>
    <w:multiLevelType w:val="multilevel"/>
    <w:tmpl w:val="18D03C8C"/>
    <w:lvl w:ilvl="0">
      <w:start w:val="2"/>
      <w:numFmt w:val="decimal"/>
      <w:lvlText w:val="%1."/>
      <w:lvlJc w:val="left"/>
      <w:pPr>
        <w:ind w:left="5180" w:hanging="360"/>
      </w:pPr>
      <w:rPr>
        <w:rFonts w:ascii="Times New Roman" w:hAnsi="Times New Roman" w:cs="Times New Roman" w:hint="default"/>
      </w:rPr>
    </w:lvl>
    <w:lvl w:ilvl="1">
      <w:start w:val="1"/>
      <w:numFmt w:val="decimal"/>
      <w:lvlText w:val="%1.%2."/>
      <w:lvlJc w:val="left"/>
      <w:pPr>
        <w:ind w:left="720" w:hanging="360"/>
      </w:pPr>
      <w:rPr>
        <w:b/>
      </w:rPr>
    </w:lvl>
    <w:lvl w:ilvl="2">
      <w:start w:val="1"/>
      <w:numFmt w:val="decimal"/>
      <w:lvlText w:val="%1.%2.%3."/>
      <w:lvlJc w:val="left"/>
      <w:pPr>
        <w:ind w:left="1440" w:hanging="720"/>
      </w:pPr>
      <w:rPr>
        <w:b/>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40">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1037DB1"/>
    <w:multiLevelType w:val="hybridMultilevel"/>
    <w:tmpl w:val="2ED4C1CA"/>
    <w:lvl w:ilvl="0" w:tplc="F6D04CC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4">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AF4433E"/>
    <w:multiLevelType w:val="multilevel"/>
    <w:tmpl w:val="D5722492"/>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6">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9"/>
  </w:num>
  <w:num w:numId="3">
    <w:abstractNumId w:val="15"/>
  </w:num>
  <w:num w:numId="4">
    <w:abstractNumId w:val="40"/>
  </w:num>
  <w:num w:numId="5">
    <w:abstractNumId w:val="43"/>
  </w:num>
  <w:num w:numId="6">
    <w:abstractNumId w:val="29"/>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4"/>
  </w:num>
  <w:num w:numId="9">
    <w:abstractNumId w:val="31"/>
  </w:num>
  <w:num w:numId="10">
    <w:abstractNumId w:val="21"/>
  </w:num>
  <w:num w:numId="11">
    <w:abstractNumId w:val="10"/>
  </w:num>
  <w:num w:numId="12">
    <w:abstractNumId w:val="35"/>
  </w:num>
  <w:num w:numId="13">
    <w:abstractNumId w:val="13"/>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8"/>
  </w:num>
  <w:num w:numId="17">
    <w:abstractNumId w:val="42"/>
  </w:num>
  <w:num w:numId="18">
    <w:abstractNumId w:val="32"/>
  </w:num>
  <w:num w:numId="19">
    <w:abstractNumId w:val="7"/>
  </w:num>
  <w:num w:numId="20">
    <w:abstractNumId w:val="46"/>
  </w:num>
  <w:num w:numId="21">
    <w:abstractNumId w:val="25"/>
  </w:num>
  <w:num w:numId="22">
    <w:abstractNumId w:val="33"/>
  </w:num>
  <w:num w:numId="23">
    <w:abstractNumId w:val="18"/>
  </w:num>
  <w:num w:numId="24">
    <w:abstractNumId w:val="37"/>
  </w:num>
  <w:num w:numId="25">
    <w:abstractNumId w:val="5"/>
  </w:num>
  <w:num w:numId="26">
    <w:abstractNumId w:val="36"/>
  </w:num>
  <w:num w:numId="27">
    <w:abstractNumId w:val="27"/>
  </w:num>
  <w:num w:numId="28">
    <w:abstractNumId w:val="4"/>
  </w:num>
  <w:num w:numId="29">
    <w:abstractNumId w:val="19"/>
  </w:num>
  <w:num w:numId="30">
    <w:abstractNumId w:val="14"/>
  </w:num>
  <w:num w:numId="31">
    <w:abstractNumId w:val="16"/>
  </w:num>
  <w:num w:numId="32">
    <w:abstractNumId w:val="9"/>
  </w:num>
  <w:num w:numId="33">
    <w:abstractNumId w:val="12"/>
  </w:num>
  <w:num w:numId="34">
    <w:abstractNumId w:val="8"/>
  </w:num>
  <w:num w:numId="35">
    <w:abstractNumId w:val="26"/>
  </w:num>
  <w:num w:numId="36">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2"/>
  </w:num>
  <w:num w:numId="45">
    <w:abstractNumId w:val="3"/>
  </w:num>
  <w:num w:numId="46">
    <w:abstractNumId w:val="23"/>
  </w:num>
  <w:num w:numId="47">
    <w:abstractNumId w:val="4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51F9"/>
    <w:rsid w:val="000209B6"/>
    <w:rsid w:val="000225DF"/>
    <w:rsid w:val="00033A41"/>
    <w:rsid w:val="00033E72"/>
    <w:rsid w:val="00041175"/>
    <w:rsid w:val="000466F5"/>
    <w:rsid w:val="00052EE7"/>
    <w:rsid w:val="00055817"/>
    <w:rsid w:val="00057DD2"/>
    <w:rsid w:val="00064AC9"/>
    <w:rsid w:val="00071153"/>
    <w:rsid w:val="00083733"/>
    <w:rsid w:val="000A29BA"/>
    <w:rsid w:val="000B222B"/>
    <w:rsid w:val="000B56C5"/>
    <w:rsid w:val="000C6879"/>
    <w:rsid w:val="000D6D6F"/>
    <w:rsid w:val="000E2064"/>
    <w:rsid w:val="000E4A2B"/>
    <w:rsid w:val="000E5005"/>
    <w:rsid w:val="000F2041"/>
    <w:rsid w:val="000F308D"/>
    <w:rsid w:val="00115C40"/>
    <w:rsid w:val="001307E9"/>
    <w:rsid w:val="001476BB"/>
    <w:rsid w:val="0015159F"/>
    <w:rsid w:val="001677DA"/>
    <w:rsid w:val="00171B7B"/>
    <w:rsid w:val="0017696F"/>
    <w:rsid w:val="0017760E"/>
    <w:rsid w:val="00191E58"/>
    <w:rsid w:val="0019320E"/>
    <w:rsid w:val="001A31C1"/>
    <w:rsid w:val="001C322E"/>
    <w:rsid w:val="001E0BF1"/>
    <w:rsid w:val="001E3C94"/>
    <w:rsid w:val="001E5CA0"/>
    <w:rsid w:val="001E79F6"/>
    <w:rsid w:val="002008F1"/>
    <w:rsid w:val="00200DAA"/>
    <w:rsid w:val="00202786"/>
    <w:rsid w:val="00206DBD"/>
    <w:rsid w:val="00206F9E"/>
    <w:rsid w:val="0021745A"/>
    <w:rsid w:val="0023494E"/>
    <w:rsid w:val="00235168"/>
    <w:rsid w:val="002454B6"/>
    <w:rsid w:val="002619D6"/>
    <w:rsid w:val="00275821"/>
    <w:rsid w:val="002768FE"/>
    <w:rsid w:val="00285570"/>
    <w:rsid w:val="00294CFA"/>
    <w:rsid w:val="002B4422"/>
    <w:rsid w:val="002D1A76"/>
    <w:rsid w:val="002E026D"/>
    <w:rsid w:val="002E174C"/>
    <w:rsid w:val="002E779A"/>
    <w:rsid w:val="002F035E"/>
    <w:rsid w:val="00300918"/>
    <w:rsid w:val="003075A9"/>
    <w:rsid w:val="00331E52"/>
    <w:rsid w:val="00341260"/>
    <w:rsid w:val="00351C32"/>
    <w:rsid w:val="0035619E"/>
    <w:rsid w:val="00361846"/>
    <w:rsid w:val="00362B47"/>
    <w:rsid w:val="003641D4"/>
    <w:rsid w:val="003A6773"/>
    <w:rsid w:val="003A758F"/>
    <w:rsid w:val="003D4A14"/>
    <w:rsid w:val="003E1B2B"/>
    <w:rsid w:val="003F075D"/>
    <w:rsid w:val="003F1E84"/>
    <w:rsid w:val="003F7369"/>
    <w:rsid w:val="004024A1"/>
    <w:rsid w:val="00402FB1"/>
    <w:rsid w:val="00405FC2"/>
    <w:rsid w:val="004220BC"/>
    <w:rsid w:val="004251A5"/>
    <w:rsid w:val="0043396E"/>
    <w:rsid w:val="00435E46"/>
    <w:rsid w:val="00453755"/>
    <w:rsid w:val="004547DA"/>
    <w:rsid w:val="00461735"/>
    <w:rsid w:val="00471C5C"/>
    <w:rsid w:val="00477034"/>
    <w:rsid w:val="00480CA8"/>
    <w:rsid w:val="0048173E"/>
    <w:rsid w:val="00491780"/>
    <w:rsid w:val="00492794"/>
    <w:rsid w:val="004B459B"/>
    <w:rsid w:val="004C37CE"/>
    <w:rsid w:val="004D49C5"/>
    <w:rsid w:val="004F0C40"/>
    <w:rsid w:val="004F2CE3"/>
    <w:rsid w:val="0050149E"/>
    <w:rsid w:val="005067FC"/>
    <w:rsid w:val="00510143"/>
    <w:rsid w:val="00517176"/>
    <w:rsid w:val="00520BA5"/>
    <w:rsid w:val="00521472"/>
    <w:rsid w:val="0053359B"/>
    <w:rsid w:val="00533B39"/>
    <w:rsid w:val="0053461E"/>
    <w:rsid w:val="005476BD"/>
    <w:rsid w:val="0055099D"/>
    <w:rsid w:val="00556BCE"/>
    <w:rsid w:val="0056044D"/>
    <w:rsid w:val="0056251F"/>
    <w:rsid w:val="0056281D"/>
    <w:rsid w:val="00563DB3"/>
    <w:rsid w:val="00576BF3"/>
    <w:rsid w:val="00580AC3"/>
    <w:rsid w:val="00585CB1"/>
    <w:rsid w:val="0059093C"/>
    <w:rsid w:val="00590F54"/>
    <w:rsid w:val="005A0B83"/>
    <w:rsid w:val="005A1FDF"/>
    <w:rsid w:val="005A7769"/>
    <w:rsid w:val="005B586B"/>
    <w:rsid w:val="005C051A"/>
    <w:rsid w:val="005C6021"/>
    <w:rsid w:val="005D5B6F"/>
    <w:rsid w:val="005E0D69"/>
    <w:rsid w:val="005E2815"/>
    <w:rsid w:val="005E409C"/>
    <w:rsid w:val="005E6BF4"/>
    <w:rsid w:val="005F071C"/>
    <w:rsid w:val="005F30FF"/>
    <w:rsid w:val="005F4EF7"/>
    <w:rsid w:val="00606933"/>
    <w:rsid w:val="00615783"/>
    <w:rsid w:val="006223D2"/>
    <w:rsid w:val="00623999"/>
    <w:rsid w:val="0063768E"/>
    <w:rsid w:val="0064184D"/>
    <w:rsid w:val="00642469"/>
    <w:rsid w:val="00646FFC"/>
    <w:rsid w:val="00652254"/>
    <w:rsid w:val="00657744"/>
    <w:rsid w:val="006609CD"/>
    <w:rsid w:val="00665DAE"/>
    <w:rsid w:val="00682DA2"/>
    <w:rsid w:val="006840A4"/>
    <w:rsid w:val="00695BE5"/>
    <w:rsid w:val="00696E22"/>
    <w:rsid w:val="006B3084"/>
    <w:rsid w:val="006C064F"/>
    <w:rsid w:val="006C074A"/>
    <w:rsid w:val="006C07EF"/>
    <w:rsid w:val="006D3AAA"/>
    <w:rsid w:val="006D4AD4"/>
    <w:rsid w:val="006D4FF0"/>
    <w:rsid w:val="006F0F50"/>
    <w:rsid w:val="006F3B55"/>
    <w:rsid w:val="006F5E1E"/>
    <w:rsid w:val="007000D1"/>
    <w:rsid w:val="00700915"/>
    <w:rsid w:val="00724478"/>
    <w:rsid w:val="00727598"/>
    <w:rsid w:val="007304D8"/>
    <w:rsid w:val="00731421"/>
    <w:rsid w:val="00746759"/>
    <w:rsid w:val="00757541"/>
    <w:rsid w:val="00770647"/>
    <w:rsid w:val="00783567"/>
    <w:rsid w:val="0078794E"/>
    <w:rsid w:val="00792A37"/>
    <w:rsid w:val="00793EBC"/>
    <w:rsid w:val="007A2D5A"/>
    <w:rsid w:val="007C1EAC"/>
    <w:rsid w:val="007C55B5"/>
    <w:rsid w:val="007D5876"/>
    <w:rsid w:val="007D5F32"/>
    <w:rsid w:val="007E47BE"/>
    <w:rsid w:val="007E7581"/>
    <w:rsid w:val="007F2852"/>
    <w:rsid w:val="007F596D"/>
    <w:rsid w:val="007F5DFC"/>
    <w:rsid w:val="008042CF"/>
    <w:rsid w:val="0080568D"/>
    <w:rsid w:val="008119E4"/>
    <w:rsid w:val="00812D1B"/>
    <w:rsid w:val="00815040"/>
    <w:rsid w:val="008206BE"/>
    <w:rsid w:val="00821989"/>
    <w:rsid w:val="008320CD"/>
    <w:rsid w:val="00832B11"/>
    <w:rsid w:val="00834947"/>
    <w:rsid w:val="0083649E"/>
    <w:rsid w:val="00844CC2"/>
    <w:rsid w:val="0086123A"/>
    <w:rsid w:val="00863B88"/>
    <w:rsid w:val="00874966"/>
    <w:rsid w:val="00881EB9"/>
    <w:rsid w:val="008A4AED"/>
    <w:rsid w:val="008B0AC4"/>
    <w:rsid w:val="008B3716"/>
    <w:rsid w:val="008B671A"/>
    <w:rsid w:val="008D4BA4"/>
    <w:rsid w:val="008F3DDE"/>
    <w:rsid w:val="009304E8"/>
    <w:rsid w:val="00932177"/>
    <w:rsid w:val="00940D30"/>
    <w:rsid w:val="00944885"/>
    <w:rsid w:val="009556E8"/>
    <w:rsid w:val="0096490F"/>
    <w:rsid w:val="0098389A"/>
    <w:rsid w:val="00984352"/>
    <w:rsid w:val="009A75C6"/>
    <w:rsid w:val="009C306F"/>
    <w:rsid w:val="009C36C8"/>
    <w:rsid w:val="009D6B08"/>
    <w:rsid w:val="009E3EBF"/>
    <w:rsid w:val="00A01E3F"/>
    <w:rsid w:val="00A06473"/>
    <w:rsid w:val="00A10A44"/>
    <w:rsid w:val="00A12009"/>
    <w:rsid w:val="00A30BEF"/>
    <w:rsid w:val="00A36034"/>
    <w:rsid w:val="00A56C8F"/>
    <w:rsid w:val="00A60253"/>
    <w:rsid w:val="00A702CF"/>
    <w:rsid w:val="00A72ACE"/>
    <w:rsid w:val="00A72D7A"/>
    <w:rsid w:val="00AE3F37"/>
    <w:rsid w:val="00AE4B22"/>
    <w:rsid w:val="00B00B6E"/>
    <w:rsid w:val="00B047FC"/>
    <w:rsid w:val="00B0738A"/>
    <w:rsid w:val="00B478C4"/>
    <w:rsid w:val="00B52476"/>
    <w:rsid w:val="00B61C0C"/>
    <w:rsid w:val="00B62979"/>
    <w:rsid w:val="00B81883"/>
    <w:rsid w:val="00B82022"/>
    <w:rsid w:val="00B978BF"/>
    <w:rsid w:val="00BB4859"/>
    <w:rsid w:val="00BB5505"/>
    <w:rsid w:val="00BB58A9"/>
    <w:rsid w:val="00BC00B3"/>
    <w:rsid w:val="00BC2319"/>
    <w:rsid w:val="00BD0F3B"/>
    <w:rsid w:val="00BD4C55"/>
    <w:rsid w:val="00BE0A31"/>
    <w:rsid w:val="00C06F36"/>
    <w:rsid w:val="00C106AC"/>
    <w:rsid w:val="00C16A6A"/>
    <w:rsid w:val="00C3155C"/>
    <w:rsid w:val="00C40F07"/>
    <w:rsid w:val="00C44F99"/>
    <w:rsid w:val="00C54F2B"/>
    <w:rsid w:val="00C604EB"/>
    <w:rsid w:val="00C62601"/>
    <w:rsid w:val="00C62BE3"/>
    <w:rsid w:val="00C63395"/>
    <w:rsid w:val="00C846BB"/>
    <w:rsid w:val="00C96331"/>
    <w:rsid w:val="00CA1F68"/>
    <w:rsid w:val="00CB15AF"/>
    <w:rsid w:val="00CB2213"/>
    <w:rsid w:val="00CC2EC6"/>
    <w:rsid w:val="00CC5FBA"/>
    <w:rsid w:val="00CD60FF"/>
    <w:rsid w:val="00CE06FB"/>
    <w:rsid w:val="00CE3531"/>
    <w:rsid w:val="00CE4BF5"/>
    <w:rsid w:val="00CF4C8A"/>
    <w:rsid w:val="00D1647D"/>
    <w:rsid w:val="00D229EB"/>
    <w:rsid w:val="00D267EE"/>
    <w:rsid w:val="00D42358"/>
    <w:rsid w:val="00D42EFF"/>
    <w:rsid w:val="00D514ED"/>
    <w:rsid w:val="00D52A29"/>
    <w:rsid w:val="00D53283"/>
    <w:rsid w:val="00D642F8"/>
    <w:rsid w:val="00D709EF"/>
    <w:rsid w:val="00D7204B"/>
    <w:rsid w:val="00D8562E"/>
    <w:rsid w:val="00D867F1"/>
    <w:rsid w:val="00D87F6D"/>
    <w:rsid w:val="00DA19D5"/>
    <w:rsid w:val="00DC2814"/>
    <w:rsid w:val="00DC5009"/>
    <w:rsid w:val="00DD0C92"/>
    <w:rsid w:val="00DF09A1"/>
    <w:rsid w:val="00E03FBA"/>
    <w:rsid w:val="00E135D1"/>
    <w:rsid w:val="00E27B42"/>
    <w:rsid w:val="00E303C1"/>
    <w:rsid w:val="00E40B30"/>
    <w:rsid w:val="00E411AD"/>
    <w:rsid w:val="00E46A09"/>
    <w:rsid w:val="00E510E7"/>
    <w:rsid w:val="00E512B4"/>
    <w:rsid w:val="00E538E4"/>
    <w:rsid w:val="00E5418F"/>
    <w:rsid w:val="00E667FC"/>
    <w:rsid w:val="00E81942"/>
    <w:rsid w:val="00E94758"/>
    <w:rsid w:val="00EA2D3D"/>
    <w:rsid w:val="00EB51B1"/>
    <w:rsid w:val="00EE1F3F"/>
    <w:rsid w:val="00F038E8"/>
    <w:rsid w:val="00F1096C"/>
    <w:rsid w:val="00F10D00"/>
    <w:rsid w:val="00F2550C"/>
    <w:rsid w:val="00F45193"/>
    <w:rsid w:val="00F51EEE"/>
    <w:rsid w:val="00F614CE"/>
    <w:rsid w:val="00F64E8C"/>
    <w:rsid w:val="00F6725A"/>
    <w:rsid w:val="00F76FA7"/>
    <w:rsid w:val="00F8739A"/>
    <w:rsid w:val="00FB07C7"/>
    <w:rsid w:val="00FB68D3"/>
    <w:rsid w:val="00FC1307"/>
    <w:rsid w:val="00FC5A3E"/>
    <w:rsid w:val="00FD0047"/>
    <w:rsid w:val="00FE113F"/>
    <w:rsid w:val="00FE1B18"/>
    <w:rsid w:val="00FE5202"/>
    <w:rsid w:val="00FE5209"/>
    <w:rsid w:val="00FF3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uiPriority w:val="1"/>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0E2064"/>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0E2064"/>
    <w:rPr>
      <w:rFonts w:ascii="Arial" w:hAnsi="Arial" w:cs="Arial"/>
      <w:b w:val="0"/>
      <w:bCs w:val="0"/>
      <w:spacing w:val="1"/>
      <w:sz w:val="20"/>
      <w:szCs w:val="20"/>
      <w:u w:val="none"/>
    </w:rPr>
  </w:style>
  <w:style w:type="table" w:styleId="aff5">
    <w:name w:val="Table Grid"/>
    <w:basedOn w:val="a2"/>
    <w:uiPriority w:val="59"/>
    <w:rsid w:val="00405FC2"/>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420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368724614">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273827384">
      <w:bodyDiv w:val="1"/>
      <w:marLeft w:val="0"/>
      <w:marRight w:val="0"/>
      <w:marTop w:val="0"/>
      <w:marBottom w:val="0"/>
      <w:divBdr>
        <w:top w:val="none" w:sz="0" w:space="0" w:color="auto"/>
        <w:left w:val="none" w:sz="0" w:space="0" w:color="auto"/>
        <w:bottom w:val="none" w:sz="0" w:space="0" w:color="auto"/>
        <w:right w:val="none" w:sz="0" w:space="0" w:color="auto"/>
      </w:divBdr>
    </w:div>
    <w:div w:id="1480804957">
      <w:bodyDiv w:val="1"/>
      <w:marLeft w:val="0"/>
      <w:marRight w:val="0"/>
      <w:marTop w:val="0"/>
      <w:marBottom w:val="0"/>
      <w:divBdr>
        <w:top w:val="none" w:sz="0" w:space="0" w:color="auto"/>
        <w:left w:val="none" w:sz="0" w:space="0" w:color="auto"/>
        <w:bottom w:val="none" w:sz="0" w:space="0" w:color="auto"/>
        <w:right w:val="none" w:sz="0" w:space="0" w:color="auto"/>
      </w:divBdr>
    </w:div>
    <w:div w:id="1483692687">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1972054436">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3.emf"/><Relationship Id="rId10" Type="http://schemas.openxmlformats.org/officeDocument/2006/relationships/hyperlink" Target="http://refinery.yaroslavl.ru/" TargetMode="External"/><Relationship Id="rId19" Type="http://schemas.openxmlformats.org/officeDocument/2006/relationships/hyperlink" Target="mailto:EfremenkoTV@yanos.slavneft.ru" TargetMode="Externa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footer" Target="footer1.xm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7FF87-B44D-4268-926A-758BBF9C5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27</Pages>
  <Words>11037</Words>
  <Characters>62912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Степанова Ольга Алексеевна</cp:lastModifiedBy>
  <cp:revision>19</cp:revision>
  <cp:lastPrinted>2016-11-08T08:47:00Z</cp:lastPrinted>
  <dcterms:created xsi:type="dcterms:W3CDTF">2016-07-28T05:09:00Z</dcterms:created>
  <dcterms:modified xsi:type="dcterms:W3CDTF">2016-11-08T08:50:00Z</dcterms:modified>
</cp:coreProperties>
</file>