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697C6" w14:textId="77777777" w:rsidR="001F26F7" w:rsidRPr="00C9095F" w:rsidRDefault="001F26F7" w:rsidP="001F5F70">
      <w:pPr>
        <w:pStyle w:val="a8"/>
        <w:spacing w:after="2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</w:p>
    <w:p w14:paraId="6B29B182" w14:textId="1AC34898" w:rsidR="001F26F7" w:rsidRPr="001F5F70" w:rsidRDefault="001F26F7" w:rsidP="001F5F70">
      <w:pPr>
        <w:spacing w:before="240" w:after="120"/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E51681">
        <w:t>ТЕРМИНЫ И ОПРЕДЕЛЕНИЯ</w:t>
      </w:r>
      <w:r>
        <w:t xml:space="preserve">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78"/>
        <w:gridCol w:w="385"/>
        <w:gridCol w:w="6226"/>
      </w:tblGrid>
      <w:tr w:rsidR="002B6134" w14:paraId="61148C01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632CBCED" w14:textId="30BF28E3" w:rsidR="002B6134" w:rsidRPr="0093202F" w:rsidRDefault="002B6134" w:rsidP="002B613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Times New Roman"/>
                <w:szCs w:val="20"/>
                <w:lang w:eastAsia="ru-RU"/>
              </w:rPr>
            </w:pPr>
            <w:r w:rsidRPr="002B6134">
              <w:rPr>
                <w:rFonts w:eastAsia="Times New Roman"/>
                <w:szCs w:val="20"/>
                <w:lang w:eastAsia="ru-RU"/>
              </w:rPr>
              <w:t>ОБЩЕСТВО ГРУППЫ (ОГ)</w:t>
            </w:r>
          </w:p>
        </w:tc>
        <w:tc>
          <w:tcPr>
            <w:tcW w:w="385" w:type="dxa"/>
            <w:shd w:val="clear" w:color="auto" w:fill="auto"/>
          </w:tcPr>
          <w:p w14:paraId="4658B939" w14:textId="3B0B102C" w:rsidR="002B6134" w:rsidRPr="0045069C" w:rsidRDefault="002B6134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54C6937A" w14:textId="76A3FE6F" w:rsidR="002B6134" w:rsidRPr="00D44AFB" w:rsidRDefault="002B6134" w:rsidP="00D54387">
            <w:pPr>
              <w:spacing w:before="120" w:after="120"/>
              <w:jc w:val="both"/>
              <w:rPr>
                <w:rFonts w:eastAsia="Times New Roman"/>
                <w:szCs w:val="20"/>
                <w:lang w:eastAsia="ru-RU"/>
              </w:rPr>
            </w:pPr>
            <w:r w:rsidRPr="00D44AFB">
              <w:rPr>
                <w:rFonts w:eastAsia="Times New Roman"/>
                <w:szCs w:val="24"/>
                <w:lang w:eastAsia="ru-RU"/>
              </w:rPr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 процентов и более.</w:t>
            </w:r>
          </w:p>
        </w:tc>
      </w:tr>
      <w:tr w:rsidR="002B6134" w14:paraId="48B4F857" w14:textId="77777777" w:rsidTr="008D6BF3">
        <w:trPr>
          <w:trHeight w:val="775"/>
        </w:trPr>
        <w:tc>
          <w:tcPr>
            <w:tcW w:w="3278" w:type="dxa"/>
            <w:shd w:val="clear" w:color="auto" w:fill="auto"/>
          </w:tcPr>
          <w:p w14:paraId="5AD39FF0" w14:textId="151E5BCC" w:rsidR="002B6134" w:rsidRPr="0093202F" w:rsidRDefault="002B6134" w:rsidP="0093202F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Times New Roman"/>
                <w:szCs w:val="20"/>
                <w:lang w:eastAsia="ru-RU"/>
              </w:rPr>
            </w:pPr>
            <w:r w:rsidRPr="0093202F">
              <w:rPr>
                <w:rFonts w:eastAsia="Times New Roman"/>
                <w:szCs w:val="20"/>
                <w:lang w:eastAsia="ru-RU"/>
              </w:rPr>
              <w:t>ОСВОЕНИЕ СКВАЖИНЫ</w:t>
            </w:r>
          </w:p>
        </w:tc>
        <w:tc>
          <w:tcPr>
            <w:tcW w:w="385" w:type="dxa"/>
            <w:shd w:val="clear" w:color="auto" w:fill="auto"/>
          </w:tcPr>
          <w:p w14:paraId="03AB977A" w14:textId="18A4B628" w:rsidR="002B6134" w:rsidRPr="005C79AE" w:rsidRDefault="002B6134" w:rsidP="00D54387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68DEDC43" w14:textId="72AB9F93" w:rsidR="002B6134" w:rsidRDefault="002B6134" w:rsidP="00D54387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D44AFB">
              <w:rPr>
                <w:rFonts w:eastAsia="Times New Roman"/>
                <w:szCs w:val="20"/>
                <w:lang w:eastAsia="ru-RU"/>
              </w:rPr>
              <w:t>вызов притока жидкости (газа) из пласта или опробование закачкой в него рабочего агента в соответствии с ожидаемой продуктивностью (приемистостью) пласта.</w:t>
            </w:r>
          </w:p>
        </w:tc>
      </w:tr>
    </w:tbl>
    <w:p w14:paraId="7EF0AF71" w14:textId="17775176" w:rsidR="001F26F7" w:rsidRDefault="001F26F7" w:rsidP="001F5F70">
      <w:pPr>
        <w:keepNext/>
        <w:keepLines/>
        <w:spacing w:before="240" w:after="120"/>
      </w:pPr>
      <w:r>
        <w:t>РОЛИ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78"/>
        <w:gridCol w:w="385"/>
        <w:gridCol w:w="6226"/>
      </w:tblGrid>
      <w:tr w:rsidR="001217A3" w14:paraId="18EF92FB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2AD95711" w14:textId="300B0E36" w:rsidR="001217A3" w:rsidRPr="001217A3" w:rsidRDefault="001217A3" w:rsidP="001217A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Times New Roman"/>
                <w:szCs w:val="20"/>
                <w:lang w:eastAsia="ru-RU"/>
              </w:rPr>
            </w:pPr>
            <w:r w:rsidRPr="001217A3">
              <w:rPr>
                <w:rFonts w:eastAsia="Times New Roman"/>
                <w:szCs w:val="20"/>
                <w:lang w:eastAsia="ru-RU"/>
              </w:rPr>
              <w:t>НЕДРОПОЛЬЗОВАТЕЛЬ</w:t>
            </w:r>
          </w:p>
        </w:tc>
        <w:tc>
          <w:tcPr>
            <w:tcW w:w="385" w:type="dxa"/>
            <w:shd w:val="clear" w:color="auto" w:fill="auto"/>
          </w:tcPr>
          <w:p w14:paraId="6EEE0283" w14:textId="64E1AE95" w:rsidR="001217A3" w:rsidRPr="0045069C" w:rsidRDefault="001217A3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3BE3458A" w14:textId="673E6FFB" w:rsidR="001217A3" w:rsidRDefault="001217A3" w:rsidP="00053FBD">
            <w:pPr>
              <w:spacing w:before="120" w:after="120"/>
              <w:jc w:val="both"/>
              <w:rPr>
                <w:rStyle w:val="urtxtstd"/>
              </w:rPr>
            </w:pPr>
            <w:r>
              <w:rPr>
                <w:rStyle w:val="urtxtstd"/>
              </w:rPr>
              <w:t xml:space="preserve">субъект предпринимательской деятельности независимо от формы собственности, в том числе юридическое лицо и гражданин другого государства, если законодательством Российской Федерации и законодательством субъектов Российской Федерации он наделен правом </w:t>
            </w:r>
            <w:proofErr w:type="gramStart"/>
            <w:r>
              <w:rPr>
                <w:rStyle w:val="urtxtstd"/>
              </w:rPr>
              <w:t>заниматься</w:t>
            </w:r>
            <w:proofErr w:type="gramEnd"/>
            <w:r>
              <w:rPr>
                <w:rStyle w:val="urtxtstd"/>
              </w:rPr>
              <w:t xml:space="preserve"> соответствующим видом деятельности при пользовании недрами.</w:t>
            </w:r>
          </w:p>
        </w:tc>
      </w:tr>
      <w:tr w:rsidR="001217A3" w14:paraId="7061EEA2" w14:textId="77777777" w:rsidTr="00053FBD">
        <w:trPr>
          <w:trHeight w:val="775"/>
        </w:trPr>
        <w:tc>
          <w:tcPr>
            <w:tcW w:w="3278" w:type="dxa"/>
            <w:shd w:val="clear" w:color="auto" w:fill="auto"/>
          </w:tcPr>
          <w:p w14:paraId="72F82EB0" w14:textId="615AED76" w:rsidR="001217A3" w:rsidRPr="00DB14B5" w:rsidRDefault="001217A3" w:rsidP="00DB14B5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Times New Roman"/>
                <w:szCs w:val="20"/>
                <w:lang w:eastAsia="ru-RU"/>
              </w:rPr>
            </w:pPr>
            <w:r w:rsidRPr="00DB14B5">
              <w:rPr>
                <w:rFonts w:eastAsia="Times New Roman"/>
                <w:szCs w:val="20"/>
                <w:lang w:eastAsia="ru-RU"/>
              </w:rPr>
              <w:t>ПОДРЯДНАЯ ОРГАНИЗАЦИЯ (ПОДРЯДЧИК)</w:t>
            </w:r>
          </w:p>
        </w:tc>
        <w:tc>
          <w:tcPr>
            <w:tcW w:w="385" w:type="dxa"/>
            <w:shd w:val="clear" w:color="auto" w:fill="auto"/>
          </w:tcPr>
          <w:p w14:paraId="36241923" w14:textId="77777777" w:rsidR="001217A3" w:rsidRPr="005C79AE" w:rsidRDefault="001217A3" w:rsidP="00053FBD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21E52FA7" w14:textId="7854BCAD" w:rsidR="001217A3" w:rsidRDefault="001217A3" w:rsidP="00053FBD">
            <w:pPr>
              <w:spacing w:before="120" w:after="120"/>
              <w:jc w:val="both"/>
              <w:rPr>
                <w:rStyle w:val="urtxtemph"/>
                <w:rFonts w:eastAsiaTheme="majorEastAsia"/>
              </w:rPr>
            </w:pPr>
            <w:r w:rsidRPr="00DB14B5">
              <w:rPr>
                <w:rFonts w:eastAsia="Times New Roman"/>
                <w:szCs w:val="24"/>
                <w:lang w:eastAsia="ru-RU"/>
              </w:rPr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</w:tbl>
    <w:p w14:paraId="0A1224A9" w14:textId="4D6AF9FD" w:rsidR="0070315D" w:rsidRDefault="0070315D" w:rsidP="0070315D">
      <w:pPr>
        <w:keepNext/>
        <w:keepLines/>
        <w:spacing w:before="240" w:after="120"/>
      </w:pPr>
      <w:r>
        <w:t>ТЕРМИНЫ ИЗ ВНЕШНИХ ДОКУМЕНТОВ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78"/>
        <w:gridCol w:w="385"/>
        <w:gridCol w:w="6226"/>
      </w:tblGrid>
      <w:tr w:rsidR="0070315D" w14:paraId="73E2DA25" w14:textId="77777777" w:rsidTr="00AE6A14">
        <w:trPr>
          <w:trHeight w:val="775"/>
        </w:trPr>
        <w:tc>
          <w:tcPr>
            <w:tcW w:w="3278" w:type="dxa"/>
            <w:shd w:val="clear" w:color="auto" w:fill="auto"/>
          </w:tcPr>
          <w:p w14:paraId="4E76D19B" w14:textId="7B33E18E" w:rsidR="0070315D" w:rsidRPr="0093202F" w:rsidRDefault="0070315D" w:rsidP="00AE6A1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Times New Roman"/>
                <w:szCs w:val="20"/>
                <w:lang w:eastAsia="ru-RU"/>
              </w:rPr>
            </w:pPr>
            <w:r>
              <w:rPr>
                <w:rFonts w:eastAsia="Times New Roman"/>
                <w:szCs w:val="20"/>
                <w:lang w:eastAsia="ru-RU"/>
              </w:rPr>
              <w:t>КУСТ СКВАЖИН</w:t>
            </w:r>
          </w:p>
        </w:tc>
        <w:tc>
          <w:tcPr>
            <w:tcW w:w="385" w:type="dxa"/>
            <w:shd w:val="clear" w:color="auto" w:fill="auto"/>
          </w:tcPr>
          <w:p w14:paraId="3F5400D9" w14:textId="77777777" w:rsidR="0070315D" w:rsidRPr="005C79AE" w:rsidRDefault="0070315D" w:rsidP="00AE6A14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14B160FF" w14:textId="5E282875" w:rsidR="0070315D" w:rsidRPr="0070315D" w:rsidRDefault="0070315D" w:rsidP="0070315D">
            <w:pPr>
              <w:spacing w:before="120" w:after="120"/>
              <w:jc w:val="both"/>
              <w:rPr>
                <w:rStyle w:val="urtxtemph"/>
                <w:rFonts w:eastAsia="Times New Roman"/>
                <w:szCs w:val="20"/>
                <w:lang w:eastAsia="ru-RU"/>
              </w:rPr>
            </w:pPr>
            <w:r>
              <w:rPr>
                <w:rFonts w:eastAsia="Times New Roman"/>
                <w:szCs w:val="20"/>
                <w:lang w:eastAsia="ru-RU"/>
              </w:rPr>
              <w:t>С</w:t>
            </w:r>
            <w:r w:rsidRPr="0070315D">
              <w:rPr>
                <w:rFonts w:eastAsia="Times New Roman"/>
                <w:szCs w:val="20"/>
                <w:lang w:eastAsia="ru-RU"/>
              </w:rPr>
              <w:t>пециальная площадка естественного или ис</w:t>
            </w:r>
            <w:r>
              <w:rPr>
                <w:rFonts w:eastAsia="Times New Roman"/>
                <w:szCs w:val="20"/>
                <w:lang w:eastAsia="ru-RU"/>
              </w:rPr>
              <w:t xml:space="preserve">кусственного участка территории </w:t>
            </w:r>
            <w:r w:rsidRPr="0070315D">
              <w:rPr>
                <w:rFonts w:eastAsia="Times New Roman"/>
                <w:szCs w:val="20"/>
                <w:lang w:eastAsia="ru-RU"/>
              </w:rPr>
              <w:t>месторождения с расположенными на ней устьями скважин, а такж</w:t>
            </w:r>
            <w:r>
              <w:rPr>
                <w:rFonts w:eastAsia="Times New Roman"/>
                <w:szCs w:val="20"/>
                <w:lang w:eastAsia="ru-RU"/>
              </w:rPr>
              <w:t xml:space="preserve">е технологическим оборудованием </w:t>
            </w:r>
            <w:r w:rsidRPr="0070315D">
              <w:rPr>
                <w:rFonts w:eastAsia="Times New Roman"/>
                <w:szCs w:val="20"/>
                <w:lang w:eastAsia="ru-RU"/>
              </w:rPr>
              <w:t xml:space="preserve">и эксплуатационными сооружениями, инженерными коммуникациями, </w:t>
            </w:r>
            <w:r>
              <w:rPr>
                <w:rFonts w:eastAsia="Times New Roman"/>
                <w:szCs w:val="20"/>
                <w:lang w:eastAsia="ru-RU"/>
              </w:rPr>
              <w:t xml:space="preserve">оборудованием для подземного </w:t>
            </w:r>
            <w:r w:rsidRPr="0070315D">
              <w:rPr>
                <w:rFonts w:eastAsia="Times New Roman"/>
                <w:szCs w:val="20"/>
                <w:lang w:eastAsia="ru-RU"/>
              </w:rPr>
              <w:t>ремонта скважин, бытовыми и служебными помещениями и т.п</w:t>
            </w:r>
            <w:r w:rsidR="0019129F">
              <w:rPr>
                <w:rFonts w:eastAsia="Times New Roman"/>
                <w:szCs w:val="20"/>
                <w:lang w:eastAsia="ru-RU"/>
              </w:rPr>
              <w:t>.</w:t>
            </w:r>
            <w:r>
              <w:rPr>
                <w:rFonts w:eastAsia="Times New Roman"/>
                <w:szCs w:val="20"/>
                <w:lang w:eastAsia="ru-RU"/>
              </w:rPr>
              <w:t xml:space="preserve"> </w:t>
            </w:r>
            <w:proofErr w:type="gramStart"/>
            <w:r w:rsidRPr="0070315D">
              <w:rPr>
                <w:rFonts w:eastAsia="Times New Roman"/>
                <w:szCs w:val="20"/>
                <w:lang w:eastAsia="ru-RU"/>
              </w:rPr>
              <w:t>[Приказ МЧС Р</w:t>
            </w:r>
            <w:r w:rsidR="001B1D17">
              <w:rPr>
                <w:rFonts w:eastAsia="Times New Roman"/>
                <w:szCs w:val="20"/>
                <w:lang w:eastAsia="ru-RU"/>
              </w:rPr>
              <w:t>оссии от 17 июня 2015 г. № 302 «Об утверждении свода правил «</w:t>
            </w:r>
            <w:r w:rsidRPr="0070315D">
              <w:rPr>
                <w:rFonts w:eastAsia="Times New Roman"/>
                <w:szCs w:val="20"/>
                <w:lang w:eastAsia="ru-RU"/>
              </w:rPr>
              <w:t>Обустройство нефтяных и газовых месторождений.</w:t>
            </w:r>
            <w:proofErr w:type="gramEnd"/>
            <w:r w:rsidRPr="0070315D">
              <w:rPr>
                <w:rFonts w:eastAsia="Times New Roman"/>
                <w:szCs w:val="20"/>
                <w:lang w:eastAsia="ru-RU"/>
              </w:rPr>
              <w:t xml:space="preserve"> Тре</w:t>
            </w:r>
            <w:r w:rsidR="001B1D17">
              <w:rPr>
                <w:rFonts w:eastAsia="Times New Roman"/>
                <w:szCs w:val="20"/>
                <w:lang w:eastAsia="ru-RU"/>
              </w:rPr>
              <w:t>бования пожарной безопасности»</w:t>
            </w:r>
            <w:r>
              <w:rPr>
                <w:rFonts w:eastAsia="Times New Roman"/>
                <w:szCs w:val="20"/>
                <w:lang w:eastAsia="ru-RU"/>
              </w:rPr>
              <w:t>]</w:t>
            </w:r>
            <w:r w:rsidRPr="0070315D">
              <w:rPr>
                <w:rFonts w:eastAsia="Times New Roman"/>
                <w:szCs w:val="20"/>
                <w:lang w:eastAsia="ru-RU"/>
              </w:rPr>
              <w:t>.</w:t>
            </w:r>
            <w:r>
              <w:rPr>
                <w:rFonts w:eastAsia="Times New Roman"/>
                <w:szCs w:val="20"/>
                <w:lang w:eastAsia="ru-RU"/>
              </w:rPr>
              <w:t xml:space="preserve"> </w:t>
            </w:r>
          </w:p>
        </w:tc>
      </w:tr>
      <w:tr w:rsidR="0019129F" w14:paraId="4119BE25" w14:textId="77777777" w:rsidTr="00AE6A14">
        <w:trPr>
          <w:trHeight w:val="775"/>
        </w:trPr>
        <w:tc>
          <w:tcPr>
            <w:tcW w:w="3278" w:type="dxa"/>
            <w:shd w:val="clear" w:color="auto" w:fill="auto"/>
          </w:tcPr>
          <w:p w14:paraId="2FD32088" w14:textId="13A05CAC" w:rsidR="0019129F" w:rsidRDefault="0019129F" w:rsidP="00AE6A1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eastAsia="Times New Roman"/>
                <w:szCs w:val="20"/>
                <w:lang w:eastAsia="ru-RU"/>
              </w:rPr>
            </w:pPr>
            <w:r>
              <w:rPr>
                <w:rFonts w:eastAsia="Times New Roman"/>
                <w:szCs w:val="20"/>
                <w:lang w:eastAsia="ru-RU"/>
              </w:rPr>
              <w:t>СКВАЖИНА</w:t>
            </w:r>
          </w:p>
        </w:tc>
        <w:tc>
          <w:tcPr>
            <w:tcW w:w="385" w:type="dxa"/>
            <w:shd w:val="clear" w:color="auto" w:fill="auto"/>
          </w:tcPr>
          <w:p w14:paraId="5193CB23" w14:textId="71F1CF86" w:rsidR="0019129F" w:rsidRPr="0045069C" w:rsidRDefault="0019129F" w:rsidP="00AE6A14">
            <w:pPr>
              <w:spacing w:before="120" w:after="120"/>
            </w:pPr>
            <w:r w:rsidRPr="0045069C">
              <w:t>–</w:t>
            </w:r>
          </w:p>
        </w:tc>
        <w:tc>
          <w:tcPr>
            <w:tcW w:w="6226" w:type="dxa"/>
            <w:shd w:val="clear" w:color="auto" w:fill="auto"/>
          </w:tcPr>
          <w:p w14:paraId="2DE4E45E" w14:textId="59A83CB0" w:rsidR="0019129F" w:rsidRDefault="0019129F" w:rsidP="0070315D">
            <w:pPr>
              <w:spacing w:before="120" w:after="120"/>
              <w:jc w:val="both"/>
              <w:rPr>
                <w:rFonts w:eastAsia="Times New Roman"/>
                <w:szCs w:val="20"/>
                <w:lang w:eastAsia="ru-RU"/>
              </w:rPr>
            </w:pPr>
            <w:r>
              <w:t xml:space="preserve">Горно-техническое сооружение, включающее цилиндрическую горную выработку большой протяженности и малого диаметра, обсаженную одной или несколькими зацементированными колоннами труб, соединяющую продуктивные пласты с земной поверхностью, и оснащенное технологическим оборудованием для подъема извлекаемых из недр полезных ископаемых и попутных компонентов, нагнетания в пласт различных агентов, исследований пластов и пластовых флюидов, а также контроля и </w:t>
            </w:r>
            <w:r>
              <w:lastRenderedPageBreak/>
              <w:t xml:space="preserve">наблюдений за состоянием недр </w:t>
            </w:r>
            <w:r w:rsidRPr="0070315D">
              <w:rPr>
                <w:rFonts w:eastAsia="Times New Roman"/>
                <w:szCs w:val="20"/>
                <w:lang w:eastAsia="ru-RU"/>
              </w:rPr>
              <w:t>[</w:t>
            </w:r>
            <w:r>
              <w:t xml:space="preserve">ГОСТ </w:t>
            </w:r>
            <w:proofErr w:type="gramStart"/>
            <w:r>
              <w:t>Р</w:t>
            </w:r>
            <w:proofErr w:type="gramEnd"/>
            <w:r>
              <w:t xml:space="preserve"> 58435-2019</w:t>
            </w:r>
            <w:r>
              <w:rPr>
                <w:rFonts w:eastAsia="Times New Roman"/>
                <w:szCs w:val="20"/>
                <w:lang w:eastAsia="ru-RU"/>
              </w:rPr>
              <w:t>]</w:t>
            </w:r>
            <w:r w:rsidRPr="0070315D">
              <w:rPr>
                <w:rFonts w:eastAsia="Times New Roman"/>
                <w:szCs w:val="20"/>
                <w:lang w:eastAsia="ru-RU"/>
              </w:rPr>
              <w:t>.</w:t>
            </w:r>
          </w:p>
        </w:tc>
      </w:tr>
    </w:tbl>
    <w:p w14:paraId="1C053814" w14:textId="77777777" w:rsidR="0070315D" w:rsidRDefault="0070315D" w:rsidP="0070315D">
      <w:pPr>
        <w:keepNext/>
        <w:keepLines/>
        <w:spacing w:before="240" w:after="120"/>
      </w:pPr>
    </w:p>
    <w:p w14:paraId="41931340" w14:textId="77777777" w:rsidR="00EC7B76" w:rsidRPr="001F26F7" w:rsidRDefault="00EC7B76" w:rsidP="001F26F7"/>
    <w:sectPr w:rsidR="00EC7B76" w:rsidRPr="001F26F7" w:rsidSect="00076A11">
      <w:headerReference w:type="default" r:id="rId9"/>
      <w:footerReference w:type="default" r:id="rId1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05CCD6" w15:done="0"/>
  <w15:commentEx w15:paraId="2AA9C7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F115B" w14:textId="77777777" w:rsidR="00726A9E" w:rsidRDefault="00726A9E" w:rsidP="000D7C6A">
      <w:r>
        <w:separator/>
      </w:r>
    </w:p>
  </w:endnote>
  <w:endnote w:type="continuationSeparator" w:id="0">
    <w:p w14:paraId="69D912CF" w14:textId="77777777" w:rsidR="00726A9E" w:rsidRDefault="00726A9E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180"/>
      <w:gridCol w:w="426"/>
    </w:tblGrid>
    <w:tr w:rsidR="008E2B50" w14:paraId="78FB5A17" w14:textId="77777777" w:rsidTr="008E2B50">
      <w:tc>
        <w:tcPr>
          <w:tcW w:w="9180" w:type="dxa"/>
          <w:tcBorders>
            <w:top w:val="single" w:sz="12" w:space="0" w:color="FFD200"/>
            <w:left w:val="nil"/>
            <w:bottom w:val="nil"/>
            <w:right w:val="nil"/>
          </w:tcBorders>
          <w:vAlign w:val="center"/>
        </w:tcPr>
        <w:p w14:paraId="0FF01441" w14:textId="41D6DCC9" w:rsidR="008E2B50" w:rsidRDefault="008E2B50" w:rsidP="00552696">
          <w:pPr>
            <w:pStyle w:val="a4"/>
            <w:tabs>
              <w:tab w:val="clear" w:pos="4677"/>
              <w:tab w:val="center" w:pos="5420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426" w:type="dxa"/>
          <w:tcBorders>
            <w:top w:val="single" w:sz="12" w:space="0" w:color="FFD200"/>
            <w:left w:val="nil"/>
            <w:bottom w:val="nil"/>
            <w:right w:val="nil"/>
          </w:tcBorders>
        </w:tcPr>
        <w:p w14:paraId="0845CDF8" w14:textId="77777777" w:rsidR="008E2B50" w:rsidRDefault="008E2B50" w:rsidP="0055269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E2B50" w14:paraId="7668AE20" w14:textId="77777777" w:rsidTr="008E2B50">
      <w:tc>
        <w:tcPr>
          <w:tcW w:w="9180" w:type="dxa"/>
          <w:vAlign w:val="center"/>
        </w:tcPr>
        <w:p w14:paraId="11F0C072" w14:textId="4FE3E72A" w:rsidR="008E2B50" w:rsidRDefault="008E2B50" w:rsidP="005526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426" w:type="dxa"/>
        </w:tcPr>
        <w:p w14:paraId="5C1395DA" w14:textId="77777777" w:rsidR="008E2B50" w:rsidRDefault="008E2B50" w:rsidP="005526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8ECEAFA" w14:textId="7F018160" w:rsidR="00A04DC5" w:rsidRPr="00552696" w:rsidRDefault="00552696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rFonts w:ascii="Arial" w:hAnsi="Arial" w:cs="Arial"/>
        <w:b/>
        <w:sz w:val="12"/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992AAE" wp14:editId="0B0721A4">
              <wp:simplePos x="0" y="0"/>
              <wp:positionH relativeFrom="column">
                <wp:posOffset>5022215</wp:posOffset>
              </wp:positionH>
              <wp:positionV relativeFrom="paragraph">
                <wp:posOffset>62230</wp:posOffset>
              </wp:positionV>
              <wp:extent cx="1009650" cy="333375"/>
              <wp:effectExtent l="0" t="0" r="0" b="9525"/>
              <wp:wrapNone/>
              <wp:docPr id="10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6E3A8F" w14:textId="77777777" w:rsidR="00552696" w:rsidRPr="004511AD" w:rsidRDefault="00552696" w:rsidP="0055269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50EA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50EA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95.45pt;margin-top:4.9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CBwAIAALs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" filled="f" stroked="f" strokeweight="1.3pt">
              <v:textbox>
                <w:txbxContent>
                  <w:p w14:paraId="3F6E3A8F" w14:textId="77777777" w:rsidR="00552696" w:rsidRPr="004511AD" w:rsidRDefault="00552696" w:rsidP="0055269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50EA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50EA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6FAF5" w14:textId="77777777" w:rsidR="00726A9E" w:rsidRDefault="00726A9E" w:rsidP="000D7C6A">
      <w:r>
        <w:separator/>
      </w:r>
    </w:p>
  </w:footnote>
  <w:footnote w:type="continuationSeparator" w:id="0">
    <w:p w14:paraId="6C7C412D" w14:textId="77777777" w:rsidR="00726A9E" w:rsidRDefault="00726A9E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1F5F70" w:rsidRPr="00907B50" w14:paraId="247C9C7A" w14:textId="77777777" w:rsidTr="001F5F70">
      <w:trPr>
        <w:trHeight w:val="108"/>
      </w:trPr>
      <w:tc>
        <w:tcPr>
          <w:tcW w:w="4083" w:type="pct"/>
          <w:vAlign w:val="center"/>
        </w:tcPr>
        <w:p w14:paraId="564A41E9" w14:textId="0B842381" w:rsidR="001F5F70" w:rsidRPr="001A0D15" w:rsidRDefault="001A0D15" w:rsidP="001A0D1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1A0D15">
            <w:rPr>
              <w:rFonts w:ascii="Arial" w:hAnsi="Arial" w:cs="Arial"/>
              <w:b/>
              <w:sz w:val="10"/>
              <w:szCs w:val="10"/>
            </w:rPr>
            <w:t xml:space="preserve">ТЕХНОЛОГИЧЕСКАЯ ИНСТРУКЦИЯ КОМПАНИИ </w:t>
          </w:r>
          <w:bookmarkStart w:id="77" w:name="_Toc105827835"/>
          <w:bookmarkStart w:id="78" w:name="_Toc105829488"/>
          <w:bookmarkStart w:id="79" w:name="_Toc105847809"/>
          <w:bookmarkStart w:id="80" w:name="_Toc106104515"/>
          <w:bookmarkStart w:id="81" w:name="_Toc106715407"/>
          <w:bookmarkStart w:id="82" w:name="_Toc125545880"/>
          <w:bookmarkStart w:id="83" w:name="_Toc125546304"/>
          <w:bookmarkStart w:id="84" w:name="_Toc126124619"/>
          <w:bookmarkStart w:id="85" w:name="_Toc126125692"/>
          <w:bookmarkStart w:id="86" w:name="_Toc126125784"/>
          <w:bookmarkStart w:id="87" w:name="_Toc127855955"/>
          <w:bookmarkStart w:id="88" w:name="_Toc129753210"/>
          <w:bookmarkStart w:id="89" w:name="_Toc130038914"/>
          <w:bookmarkStart w:id="90" w:name="_Toc130273043"/>
          <w:bookmarkStart w:id="91" w:name="_Toc130875914"/>
          <w:bookmarkStart w:id="92" w:name="_Toc179007580"/>
          <w:bookmarkStart w:id="93" w:name="_Toc240100953"/>
          <w:r w:rsidRPr="001A0D15">
            <w:rPr>
              <w:rFonts w:ascii="Arial" w:hAnsi="Arial" w:cs="Arial"/>
              <w:b/>
              <w:sz w:val="10"/>
              <w:szCs w:val="10"/>
            </w:rPr>
            <w:t>№</w:t>
          </w:r>
          <w:bookmarkEnd w:id="77"/>
          <w:bookmarkEnd w:id="78"/>
          <w:bookmarkEnd w:id="79"/>
          <w:bookmarkEnd w:id="80"/>
          <w:bookmarkEnd w:id="81"/>
          <w:bookmarkEnd w:id="82"/>
          <w:bookmarkEnd w:id="83"/>
          <w:bookmarkEnd w:id="84"/>
          <w:bookmarkEnd w:id="85"/>
          <w:bookmarkEnd w:id="86"/>
          <w:bookmarkEnd w:id="87"/>
          <w:bookmarkEnd w:id="88"/>
          <w:bookmarkEnd w:id="89"/>
          <w:bookmarkEnd w:id="90"/>
          <w:bookmarkEnd w:id="91"/>
          <w:bookmarkEnd w:id="92"/>
          <w:bookmarkEnd w:id="93"/>
          <w:r w:rsidRPr="001A0D15">
            <w:rPr>
              <w:rFonts w:ascii="Arial" w:hAnsi="Arial" w:cs="Arial"/>
              <w:b/>
              <w:sz w:val="10"/>
              <w:szCs w:val="10"/>
            </w:rPr>
            <w:t xml:space="preserve"> П2-05.01 ТИ-0001</w:t>
          </w:r>
        </w:p>
      </w:tc>
      <w:tc>
        <w:tcPr>
          <w:tcW w:w="917" w:type="pct"/>
          <w:vAlign w:val="center"/>
        </w:tcPr>
        <w:p w14:paraId="79CF65AD" w14:textId="5CED24C8" w:rsidR="001F5F70" w:rsidRPr="00907B50" w:rsidRDefault="008B5099" w:rsidP="005079A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1A0D15">
            <w:rPr>
              <w:rFonts w:ascii="Arial" w:hAnsi="Arial" w:cs="Arial"/>
              <w:b/>
              <w:sz w:val="10"/>
              <w:szCs w:val="10"/>
            </w:rPr>
            <w:t>3 ИЗМ. 2</w:t>
          </w:r>
        </w:p>
      </w:tc>
    </w:tr>
    <w:tr w:rsidR="001F5F70" w:rsidRPr="00907B50" w14:paraId="6017B960" w14:textId="77777777" w:rsidTr="001F5F70">
      <w:trPr>
        <w:trHeight w:val="175"/>
      </w:trPr>
      <w:tc>
        <w:tcPr>
          <w:tcW w:w="4083" w:type="pct"/>
          <w:vAlign w:val="center"/>
        </w:tcPr>
        <w:p w14:paraId="5B8BCD42" w14:textId="747C3AEA" w:rsidR="001F5F70" w:rsidRPr="001A0D15" w:rsidRDefault="001A0D15" w:rsidP="001A0D1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1A0D15">
            <w:rPr>
              <w:rFonts w:ascii="Arial" w:hAnsi="Arial" w:cs="Arial"/>
              <w:b/>
              <w:sz w:val="10"/>
              <w:szCs w:val="10"/>
            </w:rPr>
            <w:t>ТРЕБОВАНИЯ БЕЗОПАСНОСТИ ПРИ ВЕДЕНИИ МОНТАЖНЫХ РАБОТ И ПРИ ПРОИЗВОДСТВЕ ТЕКУЩЕГО, КАПИТАЛЬНОГО РЕМОНТА И ОСВОЕНИЯ СКВАЖИН ПОСЛЕ БУРЕНИЯ</w:t>
          </w:r>
        </w:p>
      </w:tc>
      <w:tc>
        <w:tcPr>
          <w:tcW w:w="917" w:type="pct"/>
          <w:vAlign w:val="center"/>
        </w:tcPr>
        <w:p w14:paraId="1D4E4E1F" w14:textId="77777777" w:rsidR="001F5F70" w:rsidRPr="00907B50" w:rsidRDefault="001F5F70" w:rsidP="005079A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07B50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E7656EC" w14:textId="77777777" w:rsidR="00B03A2B" w:rsidRDefault="00B03A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A779AC"/>
    <w:multiLevelType w:val="hybridMultilevel"/>
    <w:tmpl w:val="094C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8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1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4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7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9"/>
  </w:num>
  <w:num w:numId="3">
    <w:abstractNumId w:val="48"/>
  </w:num>
  <w:num w:numId="4">
    <w:abstractNumId w:val="23"/>
  </w:num>
  <w:num w:numId="5">
    <w:abstractNumId w:val="6"/>
  </w:num>
  <w:num w:numId="6">
    <w:abstractNumId w:val="42"/>
  </w:num>
  <w:num w:numId="7">
    <w:abstractNumId w:val="13"/>
  </w:num>
  <w:num w:numId="8">
    <w:abstractNumId w:val="34"/>
  </w:num>
  <w:num w:numId="9">
    <w:abstractNumId w:val="17"/>
  </w:num>
  <w:num w:numId="10">
    <w:abstractNumId w:val="20"/>
  </w:num>
  <w:num w:numId="11">
    <w:abstractNumId w:val="36"/>
  </w:num>
  <w:num w:numId="12">
    <w:abstractNumId w:val="30"/>
  </w:num>
  <w:num w:numId="13">
    <w:abstractNumId w:val="8"/>
  </w:num>
  <w:num w:numId="14">
    <w:abstractNumId w:val="52"/>
  </w:num>
  <w:num w:numId="15">
    <w:abstractNumId w:val="27"/>
  </w:num>
  <w:num w:numId="16">
    <w:abstractNumId w:val="31"/>
  </w:num>
  <w:num w:numId="17">
    <w:abstractNumId w:val="19"/>
  </w:num>
  <w:num w:numId="18">
    <w:abstractNumId w:val="10"/>
  </w:num>
  <w:num w:numId="19">
    <w:abstractNumId w:val="25"/>
  </w:num>
  <w:num w:numId="20">
    <w:abstractNumId w:val="28"/>
  </w:num>
  <w:num w:numId="21">
    <w:abstractNumId w:val="45"/>
  </w:num>
  <w:num w:numId="22">
    <w:abstractNumId w:val="39"/>
  </w:num>
  <w:num w:numId="23">
    <w:abstractNumId w:val="22"/>
  </w:num>
  <w:num w:numId="24">
    <w:abstractNumId w:val="21"/>
  </w:num>
  <w:num w:numId="25">
    <w:abstractNumId w:val="44"/>
  </w:num>
  <w:num w:numId="26">
    <w:abstractNumId w:val="47"/>
  </w:num>
  <w:num w:numId="27">
    <w:abstractNumId w:val="16"/>
  </w:num>
  <w:num w:numId="28">
    <w:abstractNumId w:val="35"/>
  </w:num>
  <w:num w:numId="29">
    <w:abstractNumId w:val="24"/>
  </w:num>
  <w:num w:numId="30">
    <w:abstractNumId w:val="50"/>
  </w:num>
  <w:num w:numId="31">
    <w:abstractNumId w:val="2"/>
  </w:num>
  <w:num w:numId="32">
    <w:abstractNumId w:val="46"/>
  </w:num>
  <w:num w:numId="33">
    <w:abstractNumId w:val="5"/>
  </w:num>
  <w:num w:numId="34">
    <w:abstractNumId w:val="3"/>
  </w:num>
  <w:num w:numId="35">
    <w:abstractNumId w:val="12"/>
  </w:num>
  <w:num w:numId="36">
    <w:abstractNumId w:val="33"/>
  </w:num>
  <w:num w:numId="37">
    <w:abstractNumId w:val="38"/>
  </w:num>
  <w:num w:numId="38">
    <w:abstractNumId w:val="14"/>
  </w:num>
  <w:num w:numId="39">
    <w:abstractNumId w:val="11"/>
  </w:num>
  <w:num w:numId="40">
    <w:abstractNumId w:val="32"/>
  </w:num>
  <w:num w:numId="41">
    <w:abstractNumId w:val="29"/>
  </w:num>
  <w:num w:numId="42">
    <w:abstractNumId w:val="43"/>
  </w:num>
  <w:num w:numId="43">
    <w:abstractNumId w:val="37"/>
  </w:num>
  <w:num w:numId="44">
    <w:abstractNumId w:val="26"/>
  </w:num>
  <w:num w:numId="45">
    <w:abstractNumId w:val="18"/>
  </w:num>
  <w:num w:numId="46">
    <w:abstractNumId w:val="4"/>
  </w:num>
  <w:num w:numId="47">
    <w:abstractNumId w:val="40"/>
  </w:num>
  <w:num w:numId="48">
    <w:abstractNumId w:val="7"/>
  </w:num>
  <w:num w:numId="49">
    <w:abstractNumId w:val="15"/>
  </w:num>
  <w:num w:numId="50">
    <w:abstractNumId w:val="41"/>
  </w:num>
  <w:num w:numId="51">
    <w:abstractNumId w:val="51"/>
  </w:num>
  <w:num w:numId="52">
    <w:abstractNumId w:val="9"/>
  </w:num>
  <w:numIdMacAtCleanup w:val="4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вельева Роксана Ринатовна">
    <w15:presenceInfo w15:providerId="AD" w15:userId="S-1-5-21-2950832418-2341634981-4040681116-1026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15D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726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C50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A11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440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38A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735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17A3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03"/>
    <w:rsid w:val="0017472D"/>
    <w:rsid w:val="00174D0E"/>
    <w:rsid w:val="00175129"/>
    <w:rsid w:val="00175A21"/>
    <w:rsid w:val="00176791"/>
    <w:rsid w:val="001769A2"/>
    <w:rsid w:val="00176E39"/>
    <w:rsid w:val="00176F42"/>
    <w:rsid w:val="00177020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29F"/>
    <w:rsid w:val="00191936"/>
    <w:rsid w:val="00191997"/>
    <w:rsid w:val="00191BE9"/>
    <w:rsid w:val="00191EA4"/>
    <w:rsid w:val="00191F55"/>
    <w:rsid w:val="00191F9A"/>
    <w:rsid w:val="00191FBD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5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D17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5F70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279B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87B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0BE9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838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4A6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7F7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134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264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8CC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AE1"/>
    <w:rsid w:val="00316BEB"/>
    <w:rsid w:val="00316CD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8BE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2FBB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72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76B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08D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ADC"/>
    <w:rsid w:val="003A41C2"/>
    <w:rsid w:val="003A42E3"/>
    <w:rsid w:val="003A42E8"/>
    <w:rsid w:val="003A4AA4"/>
    <w:rsid w:val="003A4DE1"/>
    <w:rsid w:val="003A4E1C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6AE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EE3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C14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D58"/>
    <w:rsid w:val="00450232"/>
    <w:rsid w:val="0045069C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1F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3B2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85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975F9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A4A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2B6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C6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5F36"/>
    <w:rsid w:val="005F600C"/>
    <w:rsid w:val="005F63BC"/>
    <w:rsid w:val="005F6B4E"/>
    <w:rsid w:val="005F6F28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0BD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06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996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C14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8E2"/>
    <w:rsid w:val="006E39A4"/>
    <w:rsid w:val="006E3B6F"/>
    <w:rsid w:val="006E4368"/>
    <w:rsid w:val="006E449B"/>
    <w:rsid w:val="006E44F0"/>
    <w:rsid w:val="006E498E"/>
    <w:rsid w:val="006E4FB5"/>
    <w:rsid w:val="006E5047"/>
    <w:rsid w:val="006E5939"/>
    <w:rsid w:val="006E5A1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15D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9DB"/>
    <w:rsid w:val="00715AEF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A9E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2F4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BA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3FF6"/>
    <w:rsid w:val="00784524"/>
    <w:rsid w:val="007846E7"/>
    <w:rsid w:val="00784A20"/>
    <w:rsid w:val="0078605F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93F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5D59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128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775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074E3"/>
    <w:rsid w:val="00810358"/>
    <w:rsid w:val="008105B2"/>
    <w:rsid w:val="00811183"/>
    <w:rsid w:val="00811222"/>
    <w:rsid w:val="008114DE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6F60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D04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1952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099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A42"/>
    <w:rsid w:val="008C2B52"/>
    <w:rsid w:val="008C2C31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6BF3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50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DA1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ABA"/>
    <w:rsid w:val="00930EA2"/>
    <w:rsid w:val="0093119F"/>
    <w:rsid w:val="009316FD"/>
    <w:rsid w:val="00931812"/>
    <w:rsid w:val="00931B57"/>
    <w:rsid w:val="0093202F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7F5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078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B9A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15F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4E4F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E66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CDA"/>
    <w:rsid w:val="00A03DFB"/>
    <w:rsid w:val="00A044E2"/>
    <w:rsid w:val="00A04663"/>
    <w:rsid w:val="00A04DC5"/>
    <w:rsid w:val="00A05784"/>
    <w:rsid w:val="00A05786"/>
    <w:rsid w:val="00A05F5A"/>
    <w:rsid w:val="00A06048"/>
    <w:rsid w:val="00A06C2F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6F81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C59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5F67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5DC9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8D9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AC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32A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32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3A9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70E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003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0E1C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69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2E29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4DC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0AB8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25F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39F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3BB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387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CC7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18"/>
    <w:rsid w:val="00DA74D4"/>
    <w:rsid w:val="00DA795F"/>
    <w:rsid w:val="00DA7AD6"/>
    <w:rsid w:val="00DB0860"/>
    <w:rsid w:val="00DB102A"/>
    <w:rsid w:val="00DB13D0"/>
    <w:rsid w:val="00DB1486"/>
    <w:rsid w:val="00DB14B5"/>
    <w:rsid w:val="00DB15FF"/>
    <w:rsid w:val="00DB2455"/>
    <w:rsid w:val="00DB2BF9"/>
    <w:rsid w:val="00DB2D6D"/>
    <w:rsid w:val="00DB2F36"/>
    <w:rsid w:val="00DB32C7"/>
    <w:rsid w:val="00DB34E3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36D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2FBB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0F2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EAE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545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24B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BD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6C3"/>
    <w:rsid w:val="00F028B1"/>
    <w:rsid w:val="00F028BB"/>
    <w:rsid w:val="00F02B38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C1E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57D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B7E64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6501E4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0219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27951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80126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1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03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4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81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686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059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55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597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262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261451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7226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674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5172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399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3645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6138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6862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9146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4020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1456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6548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1227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132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31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362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78250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95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3066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53269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3550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3834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471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975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00875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9101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6795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3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6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7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19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58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192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26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035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779417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377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936956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28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064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658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0169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6938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7108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9923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66181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9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9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64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25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614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84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419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087028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628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3768891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362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588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6136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369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6587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1841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91270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78541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9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2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59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74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9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202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274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246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13838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5637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9684621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11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2558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8368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0893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14040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37022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5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1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46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549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61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85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555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43870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471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9781253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40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724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13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22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1981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344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654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6089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124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1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8148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9967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3043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1101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2547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7786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2825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004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925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4622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8163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727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293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3226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93395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14643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4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33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413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444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95342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3992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584022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063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1322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4959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5B50F-038C-4EDA-9BB1-46FE2E56A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2072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Миннебаева Лилия Исмагиловна</cp:lastModifiedBy>
  <cp:revision>39</cp:revision>
  <cp:lastPrinted>2020-03-13T07:33:00Z</cp:lastPrinted>
  <dcterms:created xsi:type="dcterms:W3CDTF">2021-01-18T06:32:00Z</dcterms:created>
  <dcterms:modified xsi:type="dcterms:W3CDTF">2023-04-14T08:01:00Z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