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F80BF7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6E0A2C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  <w:r w:rsidR="00165D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0BF7">
              <w:rPr>
                <w:rFonts w:ascii="Arial" w:hAnsi="Arial" w:cs="Arial"/>
                <w:sz w:val="20"/>
                <w:szCs w:val="20"/>
              </w:rPr>
              <w:t>ма</w:t>
            </w:r>
            <w:r>
              <w:rPr>
                <w:rFonts w:ascii="Arial" w:hAnsi="Arial" w:cs="Arial"/>
                <w:sz w:val="20"/>
                <w:szCs w:val="20"/>
              </w:rPr>
              <w:t>рта</w:t>
            </w:r>
            <w:r w:rsidR="007D2D1A">
              <w:rPr>
                <w:rFonts w:ascii="Arial" w:hAnsi="Arial" w:cs="Arial"/>
                <w:sz w:val="20"/>
                <w:szCs w:val="20"/>
              </w:rPr>
              <w:t xml:space="preserve"> 2024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CA1F51" w:rsidRDefault="006E0A2C" w:rsidP="00955169">
            <w:pPr>
              <w:pStyle w:val="a4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 w:rsidRPr="006E0A2C">
              <w:rPr>
                <w:rFonts w:ascii="Arial" w:hAnsi="Arial" w:cs="Arial"/>
              </w:rPr>
              <w:t>Выбор победителя по ПДО № 003-СН-2024 (на закупку услуг по ремонту и обслуживанию принтеров, многофункциональных устройств и копировально-множительной техники для ПАО «НГК «</w:t>
            </w:r>
            <w:proofErr w:type="spellStart"/>
            <w:r w:rsidRPr="006E0A2C">
              <w:rPr>
                <w:rFonts w:ascii="Arial" w:hAnsi="Arial" w:cs="Arial"/>
              </w:rPr>
              <w:t>Славнефть</w:t>
            </w:r>
            <w:proofErr w:type="spellEnd"/>
            <w:r w:rsidRPr="006E0A2C">
              <w:rPr>
                <w:rFonts w:ascii="Arial" w:hAnsi="Arial" w:cs="Arial"/>
              </w:rPr>
              <w:t>»)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6E0A2C" w:rsidP="00D45EB8">
            <w:pPr>
              <w:rPr>
                <w:rFonts w:ascii="Arial" w:hAnsi="Arial" w:cs="Arial"/>
                <w:b/>
              </w:rPr>
            </w:pPr>
            <w:r w:rsidRPr="006E0A2C">
              <w:rPr>
                <w:rFonts w:ascii="Arial" w:hAnsi="Arial" w:cs="Arial"/>
              </w:rPr>
              <w:t>Служебная записка Департамента ИТАТ</w:t>
            </w:r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2E43AE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E1DD7">
              <w:trPr>
                <w:trHeight w:val="1149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5A5B3D" w:rsidRPr="00082C5B" w:rsidRDefault="006E0A2C" w:rsidP="00490C48">
                  <w:pPr>
                    <w:numPr>
                      <w:ilvl w:val="0"/>
                      <w:numId w:val="38"/>
                    </w:numPr>
                    <w:rPr>
                      <w:rFonts w:ascii="Arial" w:hAnsi="Arial" w:cs="Arial"/>
                    </w:rPr>
                  </w:pPr>
                  <w:r w:rsidRPr="006E0A2C">
                    <w:rPr>
                      <w:rFonts w:ascii="Arial" w:hAnsi="Arial" w:cs="Arial"/>
                    </w:rPr>
                    <w:t>Признать Победителем Тендера по ПДО № 003Т-СН-2024 ООО «ТЦ РОУК» (ИНН 7703069190 оферта №73 от 29.02.2024г) на условиях, указанных в Сводной таблице оферт (Приложение №1 к настоящему протоколу)</w:t>
                  </w:r>
                  <w:bookmarkStart w:id="0" w:name="_GoBack"/>
                  <w:bookmarkEnd w:id="0"/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90113E" w:rsidRDefault="002E43A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2E43AE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3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6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7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0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2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29"/>
  </w:num>
  <w:num w:numId="4">
    <w:abstractNumId w:val="28"/>
  </w:num>
  <w:num w:numId="5">
    <w:abstractNumId w:val="38"/>
  </w:num>
  <w:num w:numId="6">
    <w:abstractNumId w:val="1"/>
  </w:num>
  <w:num w:numId="7">
    <w:abstractNumId w:val="26"/>
  </w:num>
  <w:num w:numId="8">
    <w:abstractNumId w:val="24"/>
  </w:num>
  <w:num w:numId="9">
    <w:abstractNumId w:val="9"/>
  </w:num>
  <w:num w:numId="10">
    <w:abstractNumId w:val="35"/>
  </w:num>
  <w:num w:numId="11">
    <w:abstractNumId w:val="34"/>
  </w:num>
  <w:num w:numId="12">
    <w:abstractNumId w:val="2"/>
  </w:num>
  <w:num w:numId="13">
    <w:abstractNumId w:val="8"/>
  </w:num>
  <w:num w:numId="14">
    <w:abstractNumId w:val="6"/>
  </w:num>
  <w:num w:numId="15">
    <w:abstractNumId w:val="37"/>
  </w:num>
  <w:num w:numId="16">
    <w:abstractNumId w:val="5"/>
  </w:num>
  <w:num w:numId="17">
    <w:abstractNumId w:val="11"/>
  </w:num>
  <w:num w:numId="18">
    <w:abstractNumId w:val="22"/>
  </w:num>
  <w:num w:numId="19">
    <w:abstractNumId w:val="27"/>
  </w:num>
  <w:num w:numId="20">
    <w:abstractNumId w:val="3"/>
  </w:num>
  <w:num w:numId="21">
    <w:abstractNumId w:val="16"/>
  </w:num>
  <w:num w:numId="22">
    <w:abstractNumId w:val="15"/>
  </w:num>
  <w:num w:numId="23">
    <w:abstractNumId w:val="25"/>
  </w:num>
  <w:num w:numId="24">
    <w:abstractNumId w:val="17"/>
  </w:num>
  <w:num w:numId="25">
    <w:abstractNumId w:val="20"/>
  </w:num>
  <w:num w:numId="26">
    <w:abstractNumId w:val="12"/>
  </w:num>
  <w:num w:numId="27">
    <w:abstractNumId w:val="32"/>
  </w:num>
  <w:num w:numId="28">
    <w:abstractNumId w:val="21"/>
  </w:num>
  <w:num w:numId="29">
    <w:abstractNumId w:val="36"/>
  </w:num>
  <w:num w:numId="30">
    <w:abstractNumId w:val="13"/>
  </w:num>
  <w:num w:numId="31">
    <w:abstractNumId w:val="7"/>
  </w:num>
  <w:num w:numId="32">
    <w:abstractNumId w:val="10"/>
  </w:num>
  <w:num w:numId="33">
    <w:abstractNumId w:val="23"/>
  </w:num>
  <w:num w:numId="34">
    <w:abstractNumId w:val="4"/>
  </w:num>
  <w:num w:numId="35">
    <w:abstractNumId w:val="31"/>
  </w:num>
  <w:num w:numId="36">
    <w:abstractNumId w:val="33"/>
  </w:num>
  <w:num w:numId="37">
    <w:abstractNumId w:val="14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536B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D8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C48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0A2C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2030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76DCF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26A44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BF7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CEC4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7CA08-D40D-465F-8DDB-7F899D32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9</cp:revision>
  <cp:lastPrinted>2017-06-26T08:22:00Z</cp:lastPrinted>
  <dcterms:created xsi:type="dcterms:W3CDTF">2024-04-15T09:19:00Z</dcterms:created>
  <dcterms:modified xsi:type="dcterms:W3CDTF">2024-05-31T11:32:00Z</dcterms:modified>
</cp:coreProperties>
</file>