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0C7EAC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F8F">
              <w:rPr>
                <w:rFonts w:ascii="Arial" w:hAnsi="Arial" w:cs="Arial"/>
                <w:sz w:val="20"/>
                <w:szCs w:val="20"/>
              </w:rPr>
              <w:t>сентября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C7584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466E6" w:rsidRDefault="00D45EB8" w:rsidP="00D45EB8">
            <w:pPr>
              <w:pStyle w:val="a4"/>
              <w:jc w:val="both"/>
              <w:rPr>
                <w:rFonts w:ascii="Arial" w:hAnsi="Arial" w:cs="Arial"/>
              </w:rPr>
            </w:pPr>
            <w:r w:rsidRPr="00D45EB8">
              <w:rPr>
                <w:rFonts w:ascii="Arial" w:hAnsi="Arial" w:cs="Arial"/>
              </w:rPr>
              <w:t>3.</w:t>
            </w:r>
            <w:r w:rsidRPr="00D45EB8">
              <w:rPr>
                <w:rFonts w:ascii="Arial" w:hAnsi="Arial" w:cs="Arial"/>
              </w:rPr>
              <w:tab/>
              <w:t>Выбор победителя по ПДО 014Т-СН-2019 (закупка услуг по аудиторской проверке консолидированной финансовой отчетности ПАО «</w:t>
            </w:r>
            <w:proofErr w:type="spellStart"/>
            <w:r w:rsidRPr="00D45EB8">
              <w:rPr>
                <w:rFonts w:ascii="Arial" w:hAnsi="Arial" w:cs="Arial"/>
              </w:rPr>
              <w:t>Славнефть</w:t>
            </w:r>
            <w:proofErr w:type="spellEnd"/>
            <w:r w:rsidRPr="00D45EB8">
              <w:rPr>
                <w:rFonts w:ascii="Arial" w:hAnsi="Arial" w:cs="Arial"/>
              </w:rPr>
              <w:t>-ЯНОС» и ОАО «СН-МНГ», подготовленной в соответствии с Международными стандартами финансовой отчетности, за 2019 г.)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4F8F">
              <w:rPr>
                <w:rFonts w:ascii="Arial" w:hAnsi="Arial" w:cs="Arial"/>
              </w:rPr>
              <w:t>Д</w:t>
            </w:r>
            <w:r w:rsidR="00D45EB8">
              <w:rPr>
                <w:rFonts w:ascii="Arial" w:hAnsi="Arial" w:cs="Arial"/>
              </w:rPr>
              <w:t>МФО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D45EB8" w:rsidRPr="00D45EB8" w:rsidRDefault="00D45EB8" w:rsidP="00D45EB8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  <w:r w:rsidRPr="00D45EB8">
                    <w:rPr>
                      <w:rFonts w:ascii="Arial" w:hAnsi="Arial" w:cs="Arial"/>
                    </w:rPr>
                    <w:tab/>
                  </w:r>
                  <w:proofErr w:type="gramStart"/>
                  <w:r w:rsidRPr="00D45EB8">
                    <w:rPr>
                      <w:rFonts w:ascii="Arial" w:hAnsi="Arial" w:cs="Arial"/>
                    </w:rPr>
                    <w:t>Признать победителем тендера ПДО №014Т-СН-2019 (закупка услуг по аудиторской проверке консолидированной финансовой отчетности ПАО «</w:t>
                  </w:r>
                  <w:proofErr w:type="spellStart"/>
                  <w:r w:rsidRPr="00D45EB8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D45EB8">
                    <w:rPr>
                      <w:rFonts w:ascii="Arial" w:hAnsi="Arial" w:cs="Arial"/>
                    </w:rPr>
                    <w:t>-ЯНОС» и ОАО «СН-МНГ», подготовленной в соответствии с Международными стандартами финансовой отчетности, за 2019 г.) ООО «Кроу Экспертиза» (ИНН 7708000473, оферта №719-1/ДМФО от 24 сентября 2019 года) на условиях, указанных в Сводной таблице оферт (Приложение №3 к настоящему протоколу);</w:t>
                  </w:r>
                  <w:proofErr w:type="gramEnd"/>
                </w:p>
                <w:p w:rsidR="00D45EB8" w:rsidRPr="00D45EB8" w:rsidRDefault="00D45EB8" w:rsidP="00D45EB8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</w:rPr>
                  </w:pPr>
                  <w:r w:rsidRPr="00D45EB8">
                    <w:rPr>
                      <w:rFonts w:ascii="Arial" w:hAnsi="Arial" w:cs="Arial"/>
                    </w:rPr>
                    <w:t>2.</w:t>
                  </w:r>
                  <w:r w:rsidRPr="00D45EB8">
                    <w:rPr>
                      <w:rFonts w:ascii="Arial" w:hAnsi="Arial" w:cs="Arial"/>
                    </w:rPr>
                    <w:tab/>
                    <w:t>Департаменту МСФО  в срок до 31.12.2019 г. представить материалы тендера на рассмотрение Комитета по аудиту Совета директоров Компании в секретариат Совета директоров.</w:t>
                  </w:r>
                </w:p>
                <w:p w:rsidR="00D45EB8" w:rsidRPr="00D45EB8" w:rsidRDefault="00D45EB8" w:rsidP="00D45EB8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</w:rPr>
                  </w:pPr>
                  <w:r w:rsidRPr="00D45EB8">
                    <w:rPr>
                      <w:rFonts w:ascii="Arial" w:hAnsi="Arial" w:cs="Arial"/>
                    </w:rPr>
                    <w:t>3.</w:t>
                  </w:r>
                  <w:r w:rsidRPr="00D45EB8">
                    <w:rPr>
                      <w:rFonts w:ascii="Arial" w:hAnsi="Arial" w:cs="Arial"/>
                    </w:rPr>
                    <w:tab/>
                    <w:t>Рекомендовать ОАО «СН-МНГ» организовать процедуру утверждения Аудитора в соответствии с установленным порядком и заключить с ООО «Кроу Экспертиза» договор об оказании услуг по аудиту консолидированной финансовой отчетности за 2019 г. на условиях оферты №719-1/ДМФО от 24 сентября 2019 года.</w:t>
                  </w:r>
                </w:p>
                <w:p w:rsidR="005A5B3D" w:rsidRPr="004614D6" w:rsidRDefault="00D45EB8" w:rsidP="00D45EB8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D45EB8">
                    <w:rPr>
                      <w:rFonts w:ascii="Arial" w:hAnsi="Arial" w:cs="Arial"/>
                    </w:rPr>
                    <w:t>4.</w:t>
                  </w:r>
                  <w:r w:rsidRPr="00D45EB8">
                    <w:rPr>
                      <w:rFonts w:ascii="Arial" w:hAnsi="Arial" w:cs="Arial"/>
                    </w:rPr>
                    <w:tab/>
                    <w:t>Рекомендовать ПАО «</w:t>
                  </w:r>
                  <w:proofErr w:type="spellStart"/>
                  <w:r w:rsidRPr="00D45EB8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D45EB8">
                    <w:rPr>
                      <w:rFonts w:ascii="Arial" w:hAnsi="Arial" w:cs="Arial"/>
                    </w:rPr>
                    <w:t>-ЯНОС» организовать процедуру утверждения Аудитора в соответствии с установленным порядком и заключить с ООО «Кроу Экспертиза» договор об оказании услуг по аудиту консолидированной финансовой отчетности за 2019 г. на условиях оферты №719-1/ДМФО от 24 сентября 2019 года.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66" w:rsidRDefault="00122E66">
      <w:pPr>
        <w:spacing w:after="0" w:line="240" w:lineRule="auto"/>
      </w:pPr>
      <w:r>
        <w:separator/>
      </w:r>
    </w:p>
  </w:endnote>
  <w:endnote w:type="continuationSeparator" w:id="0">
    <w:p w:rsidR="00122E66" w:rsidRDefault="0012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7EA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66" w:rsidRDefault="00122E66">
      <w:pPr>
        <w:spacing w:after="0" w:line="240" w:lineRule="auto"/>
      </w:pPr>
      <w:r>
        <w:separator/>
      </w:r>
    </w:p>
  </w:footnote>
  <w:footnote w:type="continuationSeparator" w:id="0">
    <w:p w:rsidR="00122E66" w:rsidRDefault="0012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8"/>
  </w:num>
  <w:num w:numId="10">
    <w:abstractNumId w:val="30"/>
  </w:num>
  <w:num w:numId="11">
    <w:abstractNumId w:val="2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4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17"/>
  </w:num>
  <w:num w:numId="26">
    <w:abstractNumId w:val="11"/>
  </w:num>
  <w:num w:numId="27">
    <w:abstractNumId w:val="28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C7EAC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2E66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69B7-08C3-4522-9C40-E9983CB2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3</cp:revision>
  <cp:lastPrinted>2017-06-26T08:22:00Z</cp:lastPrinted>
  <dcterms:created xsi:type="dcterms:W3CDTF">2019-09-30T06:31:00Z</dcterms:created>
  <dcterms:modified xsi:type="dcterms:W3CDTF">2019-09-30T14:33:00Z</dcterms:modified>
</cp:coreProperties>
</file>