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>а 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C76DCF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65D8C">
              <w:rPr>
                <w:rFonts w:ascii="Arial" w:hAnsi="Arial" w:cs="Arial"/>
                <w:sz w:val="20"/>
                <w:szCs w:val="20"/>
              </w:rPr>
              <w:t xml:space="preserve"> апреля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CA1F51" w:rsidRDefault="00C76DCF" w:rsidP="00955169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4F4AA9">
              <w:rPr>
                <w:rFonts w:ascii="Arial" w:hAnsi="Arial" w:cs="Arial"/>
              </w:rPr>
              <w:t xml:space="preserve">Проведение очных коммерческих </w:t>
            </w:r>
            <w:r w:rsidRPr="009D04BF">
              <w:rPr>
                <w:rFonts w:ascii="Arial" w:hAnsi="Arial" w:cs="Arial"/>
              </w:rPr>
              <w:t xml:space="preserve">переговоров и выбор победителя по ПДО № 004Т-СН-2024 (оказание услуг по аудиторской проверке бухгалтерской (финансовой) отчетности, подготовленной в соответствии с требованиями законодательства РФ; консолидированной финансовой отчетности, подготовленной в соответствии с Международными стандартами финансовой отчетности за 2024 и 2025 </w:t>
            </w:r>
            <w:proofErr w:type="spellStart"/>
            <w:r w:rsidRPr="009D04BF">
              <w:rPr>
                <w:rFonts w:ascii="Arial" w:hAnsi="Arial" w:cs="Arial"/>
              </w:rPr>
              <w:t>гг</w:t>
            </w:r>
            <w:proofErr w:type="spellEnd"/>
            <w:r w:rsidRPr="009D04BF">
              <w:rPr>
                <w:rFonts w:ascii="Arial" w:hAnsi="Arial" w:cs="Arial"/>
              </w:rPr>
              <w:t xml:space="preserve"> для ПАО «НГК «</w:t>
            </w:r>
            <w:proofErr w:type="spellStart"/>
            <w:r w:rsidRPr="009D04BF">
              <w:rPr>
                <w:rFonts w:ascii="Arial" w:hAnsi="Arial" w:cs="Arial"/>
              </w:rPr>
              <w:t>Славнефть</w:t>
            </w:r>
            <w:proofErr w:type="spellEnd"/>
            <w:r w:rsidRPr="009D04BF">
              <w:rPr>
                <w:rFonts w:ascii="Arial" w:hAnsi="Arial" w:cs="Arial"/>
              </w:rPr>
              <w:t>», ПАО «</w:t>
            </w:r>
            <w:proofErr w:type="spellStart"/>
            <w:r w:rsidRPr="009D04BF">
              <w:rPr>
                <w:rFonts w:ascii="Arial" w:hAnsi="Arial" w:cs="Arial"/>
              </w:rPr>
              <w:t>Славнефть</w:t>
            </w:r>
            <w:proofErr w:type="spellEnd"/>
            <w:r w:rsidRPr="009D04BF">
              <w:rPr>
                <w:rFonts w:ascii="Arial" w:hAnsi="Arial" w:cs="Arial"/>
              </w:rPr>
              <w:t>-ЯНОС», ПАО «СН-МНГ», ПАО «ОНГГ» и ПАО «СН-МНГГ»)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514E31">
              <w:rPr>
                <w:rFonts w:ascii="Arial" w:hAnsi="Arial" w:cs="Arial"/>
              </w:rPr>
              <w:t>У</w:t>
            </w:r>
            <w:r w:rsidR="00165D8C">
              <w:rPr>
                <w:rFonts w:ascii="Arial" w:hAnsi="Arial" w:cs="Arial"/>
              </w:rPr>
              <w:t>правление делами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Pr="00082C5B" w:rsidRDefault="00C76DCF" w:rsidP="00514E31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BF22A7">
                    <w:rPr>
                      <w:rFonts w:ascii="Arial" w:hAnsi="Arial" w:cs="Arial"/>
                    </w:rPr>
                    <w:t>Признать победителем тендера ПДО №0</w:t>
                  </w:r>
                  <w:r>
                    <w:rPr>
                      <w:rFonts w:ascii="Arial" w:hAnsi="Arial" w:cs="Arial"/>
                    </w:rPr>
                    <w:t>04</w:t>
                  </w:r>
                  <w:r w:rsidRPr="00BF22A7">
                    <w:rPr>
                      <w:rFonts w:ascii="Arial" w:hAnsi="Arial" w:cs="Arial"/>
                    </w:rPr>
                    <w:t>Т-СН-202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BF22A7">
                    <w:rPr>
                      <w:rFonts w:ascii="Arial" w:hAnsi="Arial" w:cs="Arial"/>
                    </w:rPr>
                    <w:t xml:space="preserve"> (</w:t>
                  </w:r>
                  <w:r w:rsidRPr="00FE207C">
                    <w:rPr>
                      <w:rFonts w:ascii="Arial" w:hAnsi="Arial" w:cs="Arial"/>
                    </w:rPr>
                    <w:t xml:space="preserve">(оказание услуг по аудиторской проверке бухгалтерской (финансовой) отчетности, подготовленной в соответствии с требованиями законодательства РФ; консолидированной финансовой отчетности, подготовленной в соответствии с Международными стандартами финансовой отчетности за 2024 и 2025 </w:t>
                  </w:r>
                  <w:proofErr w:type="spellStart"/>
                  <w:r w:rsidRPr="00FE207C">
                    <w:rPr>
                      <w:rFonts w:ascii="Arial" w:hAnsi="Arial" w:cs="Arial"/>
                    </w:rPr>
                    <w:t>гг</w:t>
                  </w:r>
                  <w:proofErr w:type="spellEnd"/>
                  <w:r w:rsidRPr="00FE207C">
                    <w:rPr>
                      <w:rFonts w:ascii="Arial" w:hAnsi="Arial" w:cs="Arial"/>
                    </w:rPr>
                    <w:t xml:space="preserve"> для ПАО «НГК «</w:t>
                  </w:r>
                  <w:proofErr w:type="spellStart"/>
                  <w:r w:rsidRPr="00FE207C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FE207C">
                    <w:rPr>
                      <w:rFonts w:ascii="Arial" w:hAnsi="Arial" w:cs="Arial"/>
                    </w:rPr>
                    <w:t>», ПАО «</w:t>
                  </w:r>
                  <w:proofErr w:type="spellStart"/>
                  <w:r w:rsidRPr="00FE207C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FE207C">
                    <w:rPr>
                      <w:rFonts w:ascii="Arial" w:hAnsi="Arial" w:cs="Arial"/>
                    </w:rPr>
                    <w:t>-ЯНОС», ПАО «СН-МНГ», ПАО «ОНГГ» и ПАО «СН-МНГГ»</w:t>
                  </w:r>
                  <w:r w:rsidRPr="00BF22A7">
                    <w:rPr>
                      <w:rFonts w:ascii="Arial" w:hAnsi="Arial" w:cs="Arial"/>
                    </w:rPr>
                    <w:t xml:space="preserve">) </w:t>
                  </w:r>
                  <w:r w:rsidRPr="00FE207C">
                    <w:rPr>
                      <w:rFonts w:ascii="Arial" w:hAnsi="Arial" w:cs="Arial"/>
                      <w:b/>
                      <w:bCs/>
                    </w:rPr>
                    <w:t>ООО «ЦАТР-аудиторские услуги» (ИНН7709383532 оферта б/н от 26.04.2024г.)</w:t>
                  </w:r>
                  <w:r w:rsidRPr="00BF22A7">
                    <w:rPr>
                      <w:rFonts w:ascii="Arial" w:hAnsi="Arial" w:cs="Arial"/>
                    </w:rPr>
                    <w:t xml:space="preserve"> на условиях, указанных в Сводной таблице оферт (Приложение №1 к настоящему протоколу)</w:t>
                  </w:r>
                  <w:bookmarkStart w:id="0" w:name="_GoBack"/>
                  <w:bookmarkEnd w:id="0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6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7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2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8"/>
  </w:num>
  <w:num w:numId="5">
    <w:abstractNumId w:val="38"/>
  </w:num>
  <w:num w:numId="6">
    <w:abstractNumId w:val="1"/>
  </w:num>
  <w:num w:numId="7">
    <w:abstractNumId w:val="26"/>
  </w:num>
  <w:num w:numId="8">
    <w:abstractNumId w:val="24"/>
  </w:num>
  <w:num w:numId="9">
    <w:abstractNumId w:val="9"/>
  </w:num>
  <w:num w:numId="10">
    <w:abstractNumId w:val="35"/>
  </w:num>
  <w:num w:numId="11">
    <w:abstractNumId w:val="34"/>
  </w:num>
  <w:num w:numId="12">
    <w:abstractNumId w:val="2"/>
  </w:num>
  <w:num w:numId="13">
    <w:abstractNumId w:val="8"/>
  </w:num>
  <w:num w:numId="14">
    <w:abstractNumId w:val="6"/>
  </w:num>
  <w:num w:numId="15">
    <w:abstractNumId w:val="37"/>
  </w:num>
  <w:num w:numId="16">
    <w:abstractNumId w:val="5"/>
  </w:num>
  <w:num w:numId="17">
    <w:abstractNumId w:val="11"/>
  </w:num>
  <w:num w:numId="18">
    <w:abstractNumId w:val="22"/>
  </w:num>
  <w:num w:numId="19">
    <w:abstractNumId w:val="27"/>
  </w:num>
  <w:num w:numId="20">
    <w:abstractNumId w:val="3"/>
  </w:num>
  <w:num w:numId="21">
    <w:abstractNumId w:val="16"/>
  </w:num>
  <w:num w:numId="22">
    <w:abstractNumId w:val="15"/>
  </w:num>
  <w:num w:numId="23">
    <w:abstractNumId w:val="25"/>
  </w:num>
  <w:num w:numId="24">
    <w:abstractNumId w:val="17"/>
  </w:num>
  <w:num w:numId="25">
    <w:abstractNumId w:val="20"/>
  </w:num>
  <w:num w:numId="26">
    <w:abstractNumId w:val="12"/>
  </w:num>
  <w:num w:numId="27">
    <w:abstractNumId w:val="32"/>
  </w:num>
  <w:num w:numId="28">
    <w:abstractNumId w:val="21"/>
  </w:num>
  <w:num w:numId="29">
    <w:abstractNumId w:val="36"/>
  </w:num>
  <w:num w:numId="30">
    <w:abstractNumId w:val="13"/>
  </w:num>
  <w:num w:numId="31">
    <w:abstractNumId w:val="7"/>
  </w:num>
  <w:num w:numId="32">
    <w:abstractNumId w:val="10"/>
  </w:num>
  <w:num w:numId="33">
    <w:abstractNumId w:val="23"/>
  </w:num>
  <w:num w:numId="34">
    <w:abstractNumId w:val="4"/>
  </w:num>
  <w:num w:numId="35">
    <w:abstractNumId w:val="31"/>
  </w:num>
  <w:num w:numId="36">
    <w:abstractNumId w:val="33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41CF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1A73-D3AA-4E2E-8FE9-FB7F0CEA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5</cp:revision>
  <cp:lastPrinted>2017-06-26T08:22:00Z</cp:lastPrinted>
  <dcterms:created xsi:type="dcterms:W3CDTF">2024-04-15T09:19:00Z</dcterms:created>
  <dcterms:modified xsi:type="dcterms:W3CDTF">2024-04-27T08:03:00Z</dcterms:modified>
</cp:coreProperties>
</file>