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</w:t>
      </w:r>
      <w:r w:rsidR="00D712C0">
        <w:rPr>
          <w:rFonts w:ascii="Arial" w:hAnsi="Arial" w:cs="Arial"/>
          <w:b/>
        </w:rPr>
        <w:t xml:space="preserve"> №14</w:t>
      </w:r>
      <w:r>
        <w:rPr>
          <w:rFonts w:ascii="Arial" w:hAnsi="Arial" w:cs="Arial"/>
          <w:b/>
        </w:rPr>
        <w:t xml:space="preserve">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 xml:space="preserve">по </w:t>
      </w:r>
      <w:r w:rsidR="000E3A7C" w:rsidRPr="00296764">
        <w:rPr>
          <w:rFonts w:ascii="Arial" w:hAnsi="Arial" w:cs="Arial"/>
          <w:b/>
        </w:rPr>
        <w:t>закупкам МТР</w:t>
      </w:r>
      <w:r w:rsidR="000E3A7C" w:rsidRPr="00750E00">
        <w:rPr>
          <w:rFonts w:ascii="Arial" w:hAnsi="Arial" w:cs="Arial"/>
          <w:b/>
        </w:rPr>
        <w:t xml:space="preserve"> </w:t>
      </w:r>
      <w:r w:rsidR="000E3A7C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0E1111" w:rsidP="00565C2C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октября 2018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5464"/>
      </w:tblGrid>
      <w:tr w:rsidR="00740174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B76F62" w:rsidRPr="005623BD" w:rsidRDefault="000E1111" w:rsidP="00B76F62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415">
              <w:rPr>
                <w:rFonts w:ascii="Arial" w:hAnsi="Arial" w:cs="Arial"/>
              </w:rPr>
              <w:t>Выбор поставщ</w:t>
            </w:r>
            <w:bookmarkStart w:id="0" w:name="_GoBack"/>
            <w:bookmarkEnd w:id="0"/>
            <w:r w:rsidRPr="00642415">
              <w:rPr>
                <w:rFonts w:ascii="Arial" w:hAnsi="Arial" w:cs="Arial"/>
              </w:rPr>
              <w:t xml:space="preserve">ика по </w:t>
            </w:r>
            <w:r>
              <w:rPr>
                <w:rFonts w:ascii="Arial" w:hAnsi="Arial" w:cs="Arial"/>
                <w:b/>
              </w:rPr>
              <w:t>ПДО 011</w:t>
            </w:r>
            <w:r w:rsidRPr="00642415">
              <w:rPr>
                <w:rFonts w:ascii="Arial" w:hAnsi="Arial" w:cs="Arial"/>
                <w:b/>
              </w:rPr>
              <w:t>Т-СН-201</w:t>
            </w:r>
            <w:r>
              <w:rPr>
                <w:rFonts w:ascii="Arial" w:hAnsi="Arial" w:cs="Arial"/>
                <w:b/>
              </w:rPr>
              <w:t>8</w:t>
            </w:r>
            <w:r w:rsidRPr="00642415">
              <w:rPr>
                <w:rFonts w:ascii="Arial" w:hAnsi="Arial" w:cs="Arial"/>
              </w:rPr>
              <w:t xml:space="preserve"> (выполнение работ по подготовке вагонов-цистерн предназначенных для перевозки ароматических углеводородов и серной кислоты для ремонта для нужд Управле</w:t>
            </w:r>
            <w:r>
              <w:rPr>
                <w:rFonts w:ascii="Arial" w:hAnsi="Arial" w:cs="Arial"/>
              </w:rPr>
              <w:t>ния организации отгрузок (УОО) П</w:t>
            </w:r>
            <w:r w:rsidRPr="00642415">
              <w:rPr>
                <w:rFonts w:ascii="Arial" w:hAnsi="Arial" w:cs="Arial"/>
              </w:rPr>
              <w:t>АО «НГК «</w:t>
            </w:r>
            <w:proofErr w:type="spellStart"/>
            <w:r w:rsidRPr="00642415">
              <w:rPr>
                <w:rFonts w:ascii="Arial" w:hAnsi="Arial" w:cs="Arial"/>
              </w:rPr>
              <w:t>Славнефть</w:t>
            </w:r>
            <w:proofErr w:type="spellEnd"/>
            <w:r w:rsidRPr="00642415">
              <w:rPr>
                <w:rFonts w:ascii="Arial" w:hAnsi="Arial" w:cs="Arial"/>
              </w:rPr>
              <w:t>»)</w:t>
            </w:r>
          </w:p>
          <w:p w:rsidR="00770620" w:rsidRPr="00A466E6" w:rsidRDefault="00770620" w:rsidP="00B302AC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82BE0">
        <w:tc>
          <w:tcPr>
            <w:tcW w:w="5000" w:type="pct"/>
            <w:gridSpan w:val="2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1F3279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1F3279" w:rsidRPr="004614D6" w:rsidRDefault="000E1111" w:rsidP="00565C2C">
                  <w:pPr>
                    <w:pStyle w:val="af2"/>
                    <w:numPr>
                      <w:ilvl w:val="1"/>
                      <w:numId w:val="37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E87B4A">
                    <w:rPr>
                      <w:rFonts w:ascii="Arial" w:hAnsi="Arial" w:cs="Arial"/>
                    </w:rPr>
                    <w:t xml:space="preserve">Признать Победителем Тендера по позициям №1 и №2 ПДО №011Т-СН-2018 </w:t>
                  </w:r>
                  <w:r w:rsidRPr="00E87B4A">
                    <w:rPr>
                      <w:rFonts w:ascii="Arial" w:hAnsi="Arial" w:cs="Arial"/>
                      <w:b/>
                    </w:rPr>
                    <w:t>ООО «Оргсинтез»</w:t>
                  </w:r>
                  <w:r w:rsidRPr="00E87B4A">
                    <w:rPr>
                      <w:rFonts w:ascii="Arial" w:hAnsi="Arial" w:cs="Arial"/>
                    </w:rPr>
                    <w:t xml:space="preserve"> (</w:t>
                  </w:r>
                  <w:r w:rsidRPr="00D33611">
                    <w:rPr>
                      <w:rFonts w:ascii="Arial" w:hAnsi="Arial" w:cs="Arial"/>
                    </w:rPr>
                    <w:t xml:space="preserve">ИНН7116128838, оферта б/н от 04.10.2018 г.) </w:t>
                  </w:r>
                  <w:r w:rsidRPr="00E87B4A">
                    <w:rPr>
                      <w:rFonts w:ascii="Arial" w:hAnsi="Arial" w:cs="Arial"/>
                    </w:rPr>
                    <w:t>на условиях, указанных в Сводной таблице оферт (Приложение №1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12C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094B"/>
    <w:multiLevelType w:val="hybridMultilevel"/>
    <w:tmpl w:val="87E6EDFE"/>
    <w:lvl w:ilvl="0" w:tplc="B02C1030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16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6"/>
  </w:num>
  <w:num w:numId="6">
    <w:abstractNumId w:val="0"/>
  </w:num>
  <w:num w:numId="7">
    <w:abstractNumId w:val="26"/>
  </w:num>
  <w:num w:numId="8">
    <w:abstractNumId w:val="24"/>
  </w:num>
  <w:num w:numId="9">
    <w:abstractNumId w:val="8"/>
  </w:num>
  <w:num w:numId="10">
    <w:abstractNumId w:val="33"/>
  </w:num>
  <w:num w:numId="11">
    <w:abstractNumId w:val="32"/>
  </w:num>
  <w:num w:numId="12">
    <w:abstractNumId w:val="1"/>
  </w:num>
  <w:num w:numId="13">
    <w:abstractNumId w:val="7"/>
  </w:num>
  <w:num w:numId="14">
    <w:abstractNumId w:val="5"/>
  </w:num>
  <w:num w:numId="15">
    <w:abstractNumId w:val="35"/>
  </w:num>
  <w:num w:numId="16">
    <w:abstractNumId w:val="4"/>
  </w:num>
  <w:num w:numId="17">
    <w:abstractNumId w:val="10"/>
  </w:num>
  <w:num w:numId="18">
    <w:abstractNumId w:val="22"/>
  </w:num>
  <w:num w:numId="19">
    <w:abstractNumId w:val="27"/>
  </w:num>
  <w:num w:numId="20">
    <w:abstractNumId w:val="3"/>
  </w:num>
  <w:num w:numId="21">
    <w:abstractNumId w:val="14"/>
  </w:num>
  <w:num w:numId="22">
    <w:abstractNumId w:val="13"/>
  </w:num>
  <w:num w:numId="23">
    <w:abstractNumId w:val="25"/>
  </w:num>
  <w:num w:numId="24">
    <w:abstractNumId w:val="17"/>
  </w:num>
  <w:num w:numId="25">
    <w:abstractNumId w:val="20"/>
  </w:num>
  <w:num w:numId="26">
    <w:abstractNumId w:val="11"/>
  </w:num>
  <w:num w:numId="27">
    <w:abstractNumId w:val="31"/>
  </w:num>
  <w:num w:numId="28">
    <w:abstractNumId w:val="21"/>
  </w:num>
  <w:num w:numId="29">
    <w:abstractNumId w:val="34"/>
  </w:num>
  <w:num w:numId="30">
    <w:abstractNumId w:val="12"/>
  </w:num>
  <w:num w:numId="31">
    <w:abstractNumId w:val="6"/>
  </w:num>
  <w:num w:numId="32">
    <w:abstractNumId w:val="9"/>
  </w:num>
  <w:num w:numId="33">
    <w:abstractNumId w:val="23"/>
  </w:num>
  <w:num w:numId="34">
    <w:abstractNumId w:val="16"/>
  </w:num>
  <w:num w:numId="35">
    <w:abstractNumId w:val="2"/>
  </w:num>
  <w:num w:numId="36">
    <w:abstractNumId w:val="15"/>
  </w:num>
  <w:num w:numId="3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1111"/>
    <w:rsid w:val="000E3A7C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7BE"/>
    <w:rsid w:val="00562B50"/>
    <w:rsid w:val="005633E8"/>
    <w:rsid w:val="00564F65"/>
    <w:rsid w:val="00565C2C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12C0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04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8FC3-53D5-45A2-A43B-34CA2995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2017-03-24T12:21:00Z</cp:lastPrinted>
  <dcterms:created xsi:type="dcterms:W3CDTF">2019-03-20T08:05:00Z</dcterms:created>
  <dcterms:modified xsi:type="dcterms:W3CDTF">2019-03-20T08:06:00Z</dcterms:modified>
</cp:coreProperties>
</file>