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Рама </w:t>
      </w: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боковая</w:t>
      </w:r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123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761F53">
        <w:rPr>
          <w:rFonts w:ascii="Times New Roman" w:hAnsi="Times New Roman"/>
          <w:sz w:val="24"/>
        </w:rPr>
        <w:t>надрессорную</w:t>
      </w:r>
      <w:proofErr w:type="spellEnd"/>
      <w:r w:rsidRPr="00761F53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 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17</w:t>
      </w:r>
      <w:r w:rsidR="00E142C6">
        <w:rPr>
          <w:rFonts w:ascii="Times New Roman" w:hAnsi="Times New Roman"/>
          <w:sz w:val="24"/>
        </w:rPr>
        <w:t>0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- одна из основных деталей каркаса тележки модели 18-100. 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761F53">
        <w:rPr>
          <w:rFonts w:ascii="Times New Roman" w:hAnsi="Times New Roman"/>
          <w:sz w:val="24"/>
        </w:rPr>
        <w:t>саморазборки</w:t>
      </w:r>
      <w:proofErr w:type="spellEnd"/>
      <w:r w:rsidRPr="00761F53">
        <w:rPr>
          <w:rFonts w:ascii="Times New Roman" w:hAnsi="Times New Roman"/>
          <w:sz w:val="24"/>
        </w:rPr>
        <w:t xml:space="preserve">) и </w:t>
      </w:r>
      <w:proofErr w:type="spellStart"/>
      <w:r w:rsidRPr="00761F53">
        <w:rPr>
          <w:rFonts w:ascii="Times New Roman" w:hAnsi="Times New Roman"/>
          <w:sz w:val="24"/>
        </w:rPr>
        <w:t>скользунами</w:t>
      </w:r>
      <w:proofErr w:type="spellEnd"/>
      <w:r w:rsidRPr="00761F53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</w:p>
    <w:p w:rsidR="007624E8" w:rsidRPr="00761F53" w:rsidRDefault="000544F4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proofErr w:type="spellStart"/>
      <w:r w:rsidRPr="00761F53">
        <w:rPr>
          <w:rFonts w:ascii="Times New Roman" w:hAnsi="Times New Roman"/>
          <w:b/>
          <w:sz w:val="24"/>
          <w:u w:val="single"/>
        </w:rPr>
        <w:t>Эластомерные</w:t>
      </w:r>
      <w:proofErr w:type="spellEnd"/>
      <w:r w:rsidRPr="00761F53">
        <w:rPr>
          <w:rFonts w:ascii="Times New Roman" w:hAnsi="Times New Roman"/>
          <w:b/>
          <w:sz w:val="24"/>
          <w:u w:val="single"/>
        </w:rPr>
        <w:t xml:space="preserve"> п</w:t>
      </w:r>
      <w:r w:rsidR="007624E8" w:rsidRPr="00761F53">
        <w:rPr>
          <w:rFonts w:ascii="Times New Roman" w:hAnsi="Times New Roman"/>
          <w:b/>
          <w:sz w:val="24"/>
          <w:u w:val="single"/>
        </w:rPr>
        <w:t>оглощающие аппараты</w:t>
      </w:r>
      <w:r w:rsidR="003A48BE" w:rsidRPr="00761F53">
        <w:rPr>
          <w:rFonts w:ascii="Times New Roman" w:hAnsi="Times New Roman"/>
          <w:b/>
          <w:sz w:val="24"/>
          <w:u w:val="single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175</w:t>
      </w:r>
      <w:r w:rsidR="003A48BE" w:rsidRPr="00761F53">
        <w:rPr>
          <w:rFonts w:ascii="Times New Roman" w:hAnsi="Times New Roman"/>
          <w:sz w:val="24"/>
        </w:rPr>
        <w:t>шт.)</w:t>
      </w:r>
      <w:r w:rsidR="007624E8" w:rsidRPr="00761F53">
        <w:rPr>
          <w:rFonts w:ascii="Times New Roman" w:hAnsi="Times New Roman"/>
          <w:sz w:val="24"/>
        </w:rPr>
        <w:t xml:space="preserve"> предназначены для амортизации динамических продольных сил, действующих на подвижной состав в эксплуатации и передаваемых через автосцепку на упоры и хребтовую балку</w:t>
      </w:r>
      <w:r w:rsidR="00D21627">
        <w:rPr>
          <w:rFonts w:ascii="Times New Roman" w:hAnsi="Times New Roman"/>
          <w:sz w:val="24"/>
        </w:rPr>
        <w:t>.</w:t>
      </w:r>
    </w:p>
    <w:p w:rsidR="004271A0" w:rsidRPr="00761F53" w:rsidRDefault="004271A0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Fonts w:ascii="Times New Roman" w:hAnsi="Times New Roman"/>
          <w:b/>
          <w:sz w:val="24"/>
          <w:u w:val="single"/>
        </w:rPr>
        <w:t xml:space="preserve">Ось грузового вагона РУ1Ш </w:t>
      </w:r>
      <w:r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550</w:t>
      </w:r>
      <w:r w:rsidRPr="00761F53">
        <w:rPr>
          <w:rFonts w:ascii="Times New Roman" w:hAnsi="Times New Roman"/>
          <w:sz w:val="24"/>
        </w:rPr>
        <w:t>шт.)</w:t>
      </w:r>
      <w:r w:rsidR="00D355B8" w:rsidRPr="00761F53">
        <w:rPr>
          <w:rFonts w:ascii="Times New Roman" w:hAnsi="Times New Roman"/>
          <w:sz w:val="24"/>
        </w:rPr>
        <w:t xml:space="preserve"> - для дальнейшего формирования</w:t>
      </w:r>
      <w:r w:rsidR="00D355B8" w:rsidRPr="00761F53">
        <w:rPr>
          <w:rStyle w:val="FontStyle14"/>
          <w:sz w:val="24"/>
          <w:szCs w:val="24"/>
        </w:rPr>
        <w:t xml:space="preserve"> цельнокатаными колёсами (</w:t>
      </w:r>
      <w:r w:rsidR="00283FD4">
        <w:rPr>
          <w:rStyle w:val="FontStyle14"/>
          <w:sz w:val="24"/>
          <w:szCs w:val="24"/>
        </w:rPr>
        <w:t>НОНК</w:t>
      </w:r>
      <w:r w:rsidR="00D355B8" w:rsidRPr="00761F53">
        <w:rPr>
          <w:rStyle w:val="FontStyle14"/>
          <w:sz w:val="24"/>
          <w:szCs w:val="24"/>
        </w:rPr>
        <w:t>)</w:t>
      </w:r>
      <w:r w:rsidR="00D21627">
        <w:rPr>
          <w:rStyle w:val="FontStyle14"/>
          <w:sz w:val="24"/>
          <w:szCs w:val="24"/>
        </w:rPr>
        <w:t>.</w:t>
      </w:r>
      <w:r w:rsidR="00D355B8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 xml:space="preserve"> </w:t>
      </w:r>
      <w:r w:rsidR="00F42B0D">
        <w:rPr>
          <w:rFonts w:ascii="Times New Roman" w:hAnsi="Times New Roman"/>
          <w:sz w:val="24"/>
        </w:rPr>
        <w:t>Ось</w:t>
      </w:r>
      <w:r w:rsidR="00283FD4">
        <w:rPr>
          <w:rFonts w:ascii="Times New Roman" w:hAnsi="Times New Roman"/>
          <w:sz w:val="24"/>
        </w:rPr>
        <w:t xml:space="preserve"> новая</w:t>
      </w:r>
      <w:r w:rsidR="00283FD4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>пригодная для использования в соответствии с ее назначением</w:t>
      </w:r>
      <w:r w:rsidR="00EF2D85" w:rsidRPr="00761F53">
        <w:rPr>
          <w:rFonts w:ascii="Times New Roman" w:hAnsi="Times New Roman"/>
          <w:sz w:val="24"/>
        </w:rPr>
        <w:t>.</w:t>
      </w:r>
    </w:p>
    <w:p w:rsidR="00BA46A6" w:rsidRPr="00F42B0D" w:rsidRDefault="00BA46A6" w:rsidP="00543DF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F42B0D">
        <w:rPr>
          <w:rFonts w:ascii="Times New Roman" w:hAnsi="Times New Roman"/>
          <w:b/>
          <w:sz w:val="24"/>
          <w:u w:val="single"/>
        </w:rPr>
        <w:t>Ручной стояночный тормоз</w:t>
      </w:r>
      <w:r w:rsidR="00AB7C5E" w:rsidRPr="00F42B0D">
        <w:rPr>
          <w:rFonts w:ascii="Times New Roman" w:hAnsi="Times New Roman"/>
          <w:b/>
          <w:sz w:val="24"/>
          <w:u w:val="single"/>
        </w:rPr>
        <w:t xml:space="preserve"> грузового вагона-цистерны</w:t>
      </w:r>
      <w:r w:rsidRPr="00F42B0D">
        <w:rPr>
          <w:rFonts w:ascii="Times New Roman" w:hAnsi="Times New Roman"/>
          <w:b/>
          <w:sz w:val="24"/>
          <w:u w:val="single"/>
        </w:rPr>
        <w:t xml:space="preserve"> </w:t>
      </w:r>
      <w:r w:rsidRPr="00F42B0D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52</w:t>
      </w:r>
      <w:r w:rsidRPr="00F42B0D">
        <w:rPr>
          <w:rFonts w:ascii="Times New Roman" w:hAnsi="Times New Roman"/>
          <w:sz w:val="24"/>
        </w:rPr>
        <w:t xml:space="preserve"> шт.)</w:t>
      </w:r>
      <w:r w:rsidR="00463DED" w:rsidRPr="00F42B0D">
        <w:rPr>
          <w:rFonts w:ascii="Times New Roman" w:hAnsi="Times New Roman"/>
          <w:sz w:val="24"/>
        </w:rPr>
        <w:t xml:space="preserve"> - служит для надежной фиксации подвижного состава (полувагоны, цистерны, платформы, хопперы, думпкары) в местах погрузки/выгрузки, на уклоне или в отстое</w:t>
      </w:r>
      <w:r w:rsidR="00AB7C5E" w:rsidRPr="00F42B0D">
        <w:rPr>
          <w:rFonts w:ascii="Times New Roman" w:hAnsi="Times New Roman"/>
          <w:sz w:val="24"/>
        </w:rPr>
        <w:t>. Комплектность: штурвал стояночного тормоза; червяк; червячный сектор; цапфа с болтами крепления.</w:t>
      </w:r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BA46A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0544F4">
        <w:rPr>
          <w:rFonts w:ascii="Times New Roman" w:hAnsi="Times New Roman"/>
          <w:sz w:val="24"/>
        </w:rPr>
        <w:t xml:space="preserve">130,   </w:t>
      </w:r>
      <w:proofErr w:type="gramEnd"/>
      <w:r w:rsidRPr="000544F4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 xml:space="preserve">Поставка запасных частей (рама боковая, балка </w:t>
      </w:r>
      <w:proofErr w:type="spellStart"/>
      <w:r w:rsidRPr="003A48BE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, </w:t>
      </w:r>
      <w:proofErr w:type="spellStart"/>
      <w:r w:rsidRPr="003A48BE">
        <w:rPr>
          <w:rStyle w:val="FontStyle14"/>
          <w:sz w:val="24"/>
          <w:szCs w:val="24"/>
        </w:rPr>
        <w:t>эластомерный</w:t>
      </w:r>
      <w:proofErr w:type="spellEnd"/>
      <w:r w:rsidRPr="003A48BE">
        <w:rPr>
          <w:rStyle w:val="FontStyle14"/>
          <w:sz w:val="24"/>
          <w:szCs w:val="24"/>
        </w:rPr>
        <w:t xml:space="preserve"> поглощающий аппарат</w:t>
      </w:r>
      <w:r w:rsidR="00D355B8">
        <w:rPr>
          <w:rStyle w:val="FontStyle14"/>
          <w:sz w:val="24"/>
          <w:szCs w:val="24"/>
        </w:rPr>
        <w:t>, ос</w:t>
      </w:r>
      <w:r w:rsidR="00463DED">
        <w:rPr>
          <w:rStyle w:val="FontStyle14"/>
          <w:sz w:val="24"/>
          <w:szCs w:val="24"/>
        </w:rPr>
        <w:t>ь, стояночный тормоз</w:t>
      </w:r>
      <w:r w:rsidRPr="003A48BE">
        <w:rPr>
          <w:rStyle w:val="FontStyle14"/>
          <w:sz w:val="24"/>
          <w:szCs w:val="24"/>
        </w:rPr>
        <w:t xml:space="preserve">) - </w:t>
      </w:r>
      <w:r w:rsidRPr="003A48BE">
        <w:rPr>
          <w:rFonts w:ascii="Times New Roman" w:hAnsi="Times New Roman"/>
          <w:sz w:val="24"/>
        </w:rPr>
        <w:t xml:space="preserve"> </w:t>
      </w:r>
      <w:proofErr w:type="gramStart"/>
      <w:r w:rsidRPr="003A48BE">
        <w:rPr>
          <w:rFonts w:ascii="Times New Roman" w:hAnsi="Times New Roman"/>
          <w:sz w:val="24"/>
        </w:rPr>
        <w:t>В</w:t>
      </w:r>
      <w:proofErr w:type="gramEnd"/>
      <w:r w:rsidRPr="003A48BE">
        <w:rPr>
          <w:rFonts w:ascii="Times New Roman" w:hAnsi="Times New Roman"/>
          <w:sz w:val="24"/>
        </w:rPr>
        <w:t xml:space="preserve"> течение 20</w:t>
      </w:r>
      <w:r w:rsidR="00726FD4" w:rsidRPr="00726FD4">
        <w:rPr>
          <w:rFonts w:ascii="Times New Roman" w:hAnsi="Times New Roman"/>
          <w:sz w:val="24"/>
        </w:rPr>
        <w:t>2</w:t>
      </w:r>
      <w:r w:rsidR="00BB2C0D" w:rsidRPr="00BB2C0D">
        <w:rPr>
          <w:rFonts w:ascii="Times New Roman" w:hAnsi="Times New Roman"/>
          <w:sz w:val="24"/>
        </w:rPr>
        <w:t>4</w:t>
      </w:r>
      <w:r w:rsidR="00726FD4">
        <w:rPr>
          <w:rFonts w:ascii="Times New Roman" w:hAnsi="Times New Roman"/>
          <w:sz w:val="24"/>
        </w:rPr>
        <w:t>года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83FD4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BA46A6" w:rsidRPr="00726FD4" w:rsidRDefault="00BA46A6" w:rsidP="00BA46A6">
      <w:pPr>
        <w:autoSpaceDE w:val="0"/>
        <w:autoSpaceDN w:val="0"/>
        <w:adjustRightInd w:val="0"/>
        <w:spacing w:before="0"/>
        <w:ind w:left="1134"/>
        <w:jc w:val="both"/>
        <w:rPr>
          <w:rFonts w:cs="Arial"/>
          <w:i/>
          <w:iCs/>
          <w:color w:val="FF0000"/>
          <w:szCs w:val="22"/>
        </w:rPr>
      </w:pPr>
    </w:p>
    <w:p w:rsidR="0023508C" w:rsidRPr="00237D67" w:rsidRDefault="00761F53" w:rsidP="00237D6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i/>
          <w:iCs/>
          <w:szCs w:val="22"/>
        </w:rPr>
      </w:pPr>
      <w:r w:rsidRPr="00237D67">
        <w:rPr>
          <w:rFonts w:ascii="Times New Roman" w:hAnsi="Times New Roman"/>
          <w:iCs/>
          <w:szCs w:val="22"/>
        </w:rPr>
        <w:t>Место передачи Товара</w:t>
      </w:r>
      <w:r w:rsidR="00237D67" w:rsidRPr="00237D67">
        <w:rPr>
          <w:rFonts w:ascii="Times New Roman" w:hAnsi="Times New Roman"/>
          <w:iCs/>
          <w:szCs w:val="22"/>
        </w:rPr>
        <w:t xml:space="preserve"> </w:t>
      </w:r>
      <w:r w:rsidR="00237D67" w:rsidRPr="00237D67">
        <w:rPr>
          <w:rFonts w:ascii="Times New Roman" w:hAnsi="Times New Roman"/>
          <w:sz w:val="24"/>
        </w:rPr>
        <w:t>в соответствии с графиком поставки (см. форму 6к)</w:t>
      </w:r>
      <w:r w:rsidR="00237D67" w:rsidRPr="00237D67">
        <w:rPr>
          <w:rFonts w:ascii="Times New Roman" w:hAnsi="Times New Roman"/>
          <w:sz w:val="24"/>
        </w:rPr>
        <w:t>:</w:t>
      </w:r>
    </w:p>
    <w:p w:rsidR="00D21627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</w:t>
      </w:r>
      <w:r w:rsidR="006C22A1" w:rsidRPr="00237D67">
        <w:rPr>
          <w:rFonts w:ascii="Times New Roman" w:hAnsi="Times New Roman"/>
          <w:sz w:val="24"/>
        </w:rPr>
        <w:t>клад Грузополучателя ПАО «НГК «</w:t>
      </w:r>
      <w:proofErr w:type="spellStart"/>
      <w:r w:rsidR="006C22A1" w:rsidRPr="00237D67">
        <w:rPr>
          <w:rFonts w:ascii="Times New Roman" w:hAnsi="Times New Roman"/>
          <w:sz w:val="24"/>
        </w:rPr>
        <w:t>Славнефть</w:t>
      </w:r>
      <w:proofErr w:type="spellEnd"/>
      <w:r w:rsidR="006C22A1" w:rsidRPr="00237D67">
        <w:rPr>
          <w:rFonts w:ascii="Times New Roman" w:hAnsi="Times New Roman"/>
          <w:sz w:val="24"/>
        </w:rPr>
        <w:t>» (</w:t>
      </w:r>
      <w:proofErr w:type="spellStart"/>
      <w:r w:rsidR="006C22A1" w:rsidRPr="00237D67">
        <w:rPr>
          <w:rFonts w:ascii="Times New Roman" w:hAnsi="Times New Roman"/>
          <w:sz w:val="24"/>
        </w:rPr>
        <w:t>Cклад</w:t>
      </w:r>
      <w:proofErr w:type="spellEnd"/>
      <w:r w:rsidR="006C22A1" w:rsidRPr="00237D67">
        <w:rPr>
          <w:rFonts w:ascii="Times New Roman" w:hAnsi="Times New Roman"/>
          <w:sz w:val="24"/>
        </w:rPr>
        <w:t xml:space="preserve"> Грузополучателя ПАО «НГК «</w:t>
      </w:r>
      <w:proofErr w:type="spellStart"/>
      <w:r w:rsidR="006C22A1" w:rsidRPr="00237D67">
        <w:rPr>
          <w:rFonts w:ascii="Times New Roman" w:hAnsi="Times New Roman"/>
          <w:sz w:val="24"/>
        </w:rPr>
        <w:t>Славнефть</w:t>
      </w:r>
      <w:proofErr w:type="spellEnd"/>
      <w:r w:rsidR="006C22A1" w:rsidRPr="00237D67">
        <w:rPr>
          <w:rFonts w:ascii="Times New Roman" w:hAnsi="Times New Roman"/>
          <w:sz w:val="24"/>
        </w:rPr>
        <w:t>» (</w:t>
      </w:r>
      <w:r w:rsidR="000503B3" w:rsidRPr="00237D67">
        <w:rPr>
          <w:rFonts w:ascii="Times New Roman" w:hAnsi="Times New Roman"/>
          <w:sz w:val="24"/>
        </w:rPr>
        <w:t>Рязань, ст. Стенькино 2, д.4</w:t>
      </w:r>
      <w:proofErr w:type="gramStart"/>
      <w:r w:rsidR="000503B3" w:rsidRPr="00237D67">
        <w:rPr>
          <w:rFonts w:ascii="Times New Roman" w:hAnsi="Times New Roman"/>
          <w:sz w:val="24"/>
        </w:rPr>
        <w:t xml:space="preserve">, </w:t>
      </w:r>
      <w:r w:rsidR="006C22A1" w:rsidRPr="00237D67">
        <w:rPr>
          <w:rFonts w:ascii="Times New Roman" w:hAnsi="Times New Roman"/>
          <w:sz w:val="24"/>
        </w:rPr>
        <w:t xml:space="preserve"> </w:t>
      </w:r>
      <w:proofErr w:type="spellStart"/>
      <w:r w:rsidR="006C22A1" w:rsidRPr="00237D67">
        <w:rPr>
          <w:rFonts w:ascii="Times New Roman" w:hAnsi="Times New Roman"/>
          <w:sz w:val="24"/>
        </w:rPr>
        <w:t>Вагоно</w:t>
      </w:r>
      <w:proofErr w:type="spellEnd"/>
      <w:proofErr w:type="gramEnd"/>
      <w:r w:rsidR="006C22A1" w:rsidRPr="00237D67">
        <w:rPr>
          <w:rFonts w:ascii="Times New Roman" w:hAnsi="Times New Roman"/>
          <w:sz w:val="24"/>
        </w:rPr>
        <w:t>-ремонтное депо ООО "СФАТ-Рязань")</w:t>
      </w:r>
    </w:p>
    <w:p w:rsidR="00237D67" w:rsidRPr="00237D67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 w:rsidRPr="00237D67">
        <w:rPr>
          <w:rFonts w:ascii="Times New Roman" w:hAnsi="Times New Roman"/>
          <w:sz w:val="24"/>
        </w:rPr>
        <w:t>клад Грузополучателя ПАО «НГК «</w:t>
      </w:r>
      <w:proofErr w:type="spellStart"/>
      <w:r w:rsidRPr="00237D67">
        <w:rPr>
          <w:rFonts w:ascii="Times New Roman" w:hAnsi="Times New Roman"/>
          <w:sz w:val="24"/>
        </w:rPr>
        <w:t>Славнефть</w:t>
      </w:r>
      <w:bookmarkStart w:id="0" w:name="_GoBack"/>
      <w:bookmarkEnd w:id="0"/>
      <w:proofErr w:type="spellEnd"/>
      <w:r w:rsidRPr="00237D67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(г. Ярославль, ул. Гагарина 77, территория базы оборудования ПАО «</w:t>
      </w:r>
      <w:proofErr w:type="spellStart"/>
      <w:r>
        <w:rPr>
          <w:rFonts w:ascii="Times New Roman" w:hAnsi="Times New Roman"/>
          <w:sz w:val="24"/>
        </w:rPr>
        <w:t>Славнефть</w:t>
      </w:r>
      <w:proofErr w:type="spellEnd"/>
      <w:r>
        <w:rPr>
          <w:rFonts w:ascii="Times New Roman" w:hAnsi="Times New Roman"/>
          <w:sz w:val="24"/>
        </w:rPr>
        <w:t>-ЯНОС»).</w:t>
      </w:r>
    </w:p>
    <w:p w:rsidR="004F0174" w:rsidRPr="004F0174" w:rsidRDefault="004F0174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0503B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должны быть новые, не бывшие в употреблении (год изготовления 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0503B3">
              <w:rPr>
                <w:rFonts w:ascii="Times New Roman" w:hAnsi="Times New Roman"/>
                <w:sz w:val="18"/>
                <w:szCs w:val="18"/>
              </w:rPr>
              <w:t>3</w:t>
            </w:r>
            <w:r w:rsidR="00726FD4">
              <w:rPr>
                <w:rFonts w:ascii="Times New Roman" w:hAnsi="Times New Roman"/>
                <w:sz w:val="18"/>
                <w:szCs w:val="18"/>
              </w:rPr>
              <w:t>-202</w:t>
            </w:r>
            <w:r w:rsidR="000503B3">
              <w:rPr>
                <w:rFonts w:ascii="Times New Roman" w:hAnsi="Times New Roman"/>
                <w:sz w:val="18"/>
                <w:szCs w:val="18"/>
              </w:rPr>
              <w:t>4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21627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D2162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F03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Style w:val="FontStyle14"/>
                <w:sz w:val="18"/>
                <w:szCs w:val="18"/>
              </w:rPr>
              <w:t xml:space="preserve">Оси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должны</w:t>
            </w:r>
            <w:r w:rsidRPr="00D21627">
              <w:rPr>
                <w:rStyle w:val="FontStyle14"/>
                <w:sz w:val="18"/>
                <w:szCs w:val="18"/>
              </w:rPr>
              <w:t xml:space="preserve"> соответствовать</w:t>
            </w:r>
            <w:r w:rsidR="00F03DC3" w:rsidRPr="00D21627">
              <w:t xml:space="preserve"> </w:t>
            </w:r>
            <w:r w:rsidR="00F03DC3" w:rsidRPr="00D21627">
              <w:rPr>
                <w:rStyle w:val="FontStyle14"/>
                <w:sz w:val="18"/>
                <w:szCs w:val="18"/>
              </w:rPr>
              <w:t>ОСТ 24.290.01-78,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>), утвержденного Советом по железнодорожному транспорту государств-участников Содружества Протоколом заседания от «</w:t>
            </w:r>
            <w:r w:rsidR="00F03DC3" w:rsidRPr="00D21627">
              <w:rPr>
                <w:rStyle w:val="FontStyle14"/>
                <w:sz w:val="18"/>
                <w:szCs w:val="18"/>
              </w:rPr>
              <w:t>19-20</w:t>
            </w:r>
            <w:r w:rsidRPr="00D21627">
              <w:rPr>
                <w:rStyle w:val="FontStyle14"/>
                <w:sz w:val="18"/>
                <w:szCs w:val="18"/>
              </w:rPr>
              <w:t>» октября 201</w:t>
            </w:r>
            <w:r w:rsidR="00F03DC3" w:rsidRPr="00D21627">
              <w:rPr>
                <w:rStyle w:val="FontStyle14"/>
                <w:sz w:val="18"/>
                <w:szCs w:val="18"/>
              </w:rPr>
              <w:t>7</w:t>
            </w:r>
            <w:r w:rsidRPr="00D21627">
              <w:rPr>
                <w:rStyle w:val="FontStyle14"/>
                <w:sz w:val="18"/>
                <w:szCs w:val="18"/>
              </w:rPr>
              <w:t xml:space="preserve"> г. № </w:t>
            </w:r>
            <w:r w:rsidR="00F03DC3" w:rsidRPr="00D21627">
              <w:rPr>
                <w:rStyle w:val="FontStyle14"/>
                <w:sz w:val="18"/>
                <w:szCs w:val="18"/>
              </w:rPr>
              <w:t>6</w:t>
            </w:r>
            <w:r w:rsidRPr="00D21627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Руководящего  документа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</w:t>
            </w:r>
            <w:r w:rsidR="00F03DC3" w:rsidRPr="00D21627">
              <w:rPr>
                <w:rStyle w:val="FontStyle14"/>
                <w:sz w:val="18"/>
                <w:szCs w:val="18"/>
              </w:rPr>
              <w:t xml:space="preserve">Протоколом заседания от «19-20» октября 2017 г. № 67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(погл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ощающие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аппараты, боковые рамы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, оси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  должны быть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укомплектованная износостойкими элементами по проекту 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ощающий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эластомерный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 класса Т-2, должен соответствовать требованиям ОСТ-32.175—2001.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7F793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Поглощающий аппарат класса Т-2 должен быть укомплектован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силовой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упорной плитой,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передающей тяговые усилия от поглощающего аппарата на торец хвостовика и передний упор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автосцепного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устройства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независимо от типа и модели.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поглощающих аппаратов  с упорной плитой в комплекте,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463DED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балок</w:t>
            </w:r>
            <w:r w:rsidR="00F42B0D">
              <w:rPr>
                <w:rStyle w:val="FontStyle14"/>
                <w:sz w:val="18"/>
                <w:szCs w:val="18"/>
              </w:rPr>
              <w:t xml:space="preserve">, 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>ос</w:t>
            </w:r>
            <w:r w:rsidR="00F42B0D">
              <w:rPr>
                <w:rFonts w:ascii="Times New Roman" w:hAnsi="Times New Roman"/>
                <w:sz w:val="18"/>
                <w:szCs w:val="18"/>
              </w:rPr>
              <w:t>ей типа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 xml:space="preserve"> РУ1Ш</w:t>
            </w:r>
            <w:r w:rsidRPr="00463DED">
              <w:rPr>
                <w:rStyle w:val="FontStyle14"/>
                <w:sz w:val="18"/>
                <w:szCs w:val="18"/>
              </w:rPr>
              <w:t xml:space="preserve"> 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аппаратов</w:t>
            </w:r>
            <w:r w:rsidRPr="00463DED">
              <w:rPr>
                <w:rStyle w:val="FontStyle14"/>
                <w:sz w:val="18"/>
                <w:szCs w:val="18"/>
              </w:rPr>
              <w:t xml:space="preserve"> 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должно быть подтверждено сертификатом  соответствия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463DED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поглощающих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аппаратов в соответствии с паспортом на изделие должен составлять 8 лет.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42B0D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осей –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лет с момента формирования Н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ОНК на поставленной оси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E4F5A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В случае признания (по результатам дефектации) поставленных осей грузовых  вагонов непригодными для формирования в соответствии с </w:t>
            </w:r>
            <w:r w:rsidR="007E4F5A" w:rsidRPr="007E4F5A">
              <w:rPr>
                <w:rStyle w:val="FontStyle14"/>
                <w:sz w:val="18"/>
                <w:szCs w:val="18"/>
              </w:rPr>
              <w:t>РД № 6</w:t>
            </w:r>
            <w:r w:rsidRPr="007E4F5A">
              <w:rPr>
                <w:rStyle w:val="FontStyle14"/>
                <w:sz w:val="18"/>
                <w:szCs w:val="18"/>
              </w:rPr>
              <w:t>7 от «</w:t>
            </w:r>
            <w:r w:rsidR="007E4F5A" w:rsidRPr="007E4F5A">
              <w:rPr>
                <w:rStyle w:val="FontStyle14"/>
                <w:sz w:val="18"/>
                <w:szCs w:val="18"/>
              </w:rPr>
              <w:t>19-20» октября 2017</w:t>
            </w:r>
            <w:r w:rsidRPr="007E4F5A">
              <w:rPr>
                <w:rStyle w:val="FontStyle14"/>
                <w:sz w:val="18"/>
                <w:szCs w:val="18"/>
              </w:rPr>
              <w:t xml:space="preserve"> г., поставщик обязан произвести замену забракованной оси на годную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E4F5A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E4F5A" w:rsidRPr="007E4F5A" w:rsidRDefault="007E4F5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7E4F5A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Гарантийный срок на ручной стояночный тормоз должен составлять 3 года с момента установки на вагон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B71110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</w:t>
            </w:r>
            <w:r w:rsidR="007E4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свободных производственных мощностей для изготовления требуемого 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готовность </w:t>
            </w:r>
            <w:r w:rsidR="00076701" w:rsidRPr="00463DED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к поставке 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463DED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463DED" w:rsidRDefault="00B904BA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</w:t>
            </w:r>
            <w:r w:rsidR="00BB2C0D" w:rsidRPr="00BB2C0D">
              <w:rPr>
                <w:rFonts w:ascii="Times New Roman" w:hAnsi="Times New Roman"/>
                <w:sz w:val="18"/>
                <w:szCs w:val="18"/>
              </w:rPr>
              <w:t>21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-20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BB2C0D" w:rsidRPr="00BB2C0D">
              <w:rPr>
                <w:rFonts w:ascii="Times New Roman" w:hAnsi="Times New Roman"/>
                <w:sz w:val="18"/>
                <w:szCs w:val="18"/>
              </w:rPr>
              <w:t>3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Сведения (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463DED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- Копии страниц с наименованием контрагента и предметом договора, указанному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Для официального представителя: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463DED">
                <w:rPr>
                  <w:rStyle w:val="afc"/>
                  <w:rFonts w:ascii="Times New Roman" w:hAnsi="Times New Roman"/>
                  <w:iCs/>
                  <w:color w:val="auto"/>
                  <w:sz w:val="18"/>
                  <w:szCs w:val="18"/>
                </w:rPr>
                <w:t>www.slavneft.ru</w:t>
              </w:r>
            </w:hyperlink>
            <w:r w:rsidRPr="00463DED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Письмо </w:t>
            </w:r>
            <w:r w:rsidR="00BA46A6" w:rsidRPr="00463DED">
              <w:rPr>
                <w:rFonts w:ascii="Times New Roman" w:hAnsi="Times New Roman"/>
                <w:sz w:val="18"/>
                <w:szCs w:val="18"/>
              </w:rPr>
              <w:t>ПАО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«НГК «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BA46A6" w:rsidRPr="00463DED">
              <w:rPr>
                <w:kern w:val="24"/>
                <w:sz w:val="18"/>
                <w:szCs w:val="18"/>
              </w:rPr>
              <w:t>ПАО</w:t>
            </w:r>
            <w:r w:rsidRPr="00463DED">
              <w:rPr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463DED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D21627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>Н</w:t>
      </w:r>
      <w:r w:rsidR="00526673" w:rsidRPr="006C6505">
        <w:rPr>
          <w:b/>
        </w:rPr>
        <w:t>ачальник  УОО</w:t>
      </w:r>
    </w:p>
    <w:p w:rsidR="00003091" w:rsidRPr="00DF1DEF" w:rsidRDefault="00BA46A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proofErr w:type="gram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</w:t>
      </w:r>
      <w:proofErr w:type="gramEnd"/>
      <w:r w:rsidR="00526673" w:rsidRPr="006C6505">
        <w:rPr>
          <w:b/>
        </w:rPr>
        <w:t xml:space="preserve">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</w:t>
      </w:r>
      <w:r w:rsidR="000503B3">
        <w:rPr>
          <w:b/>
        </w:rPr>
        <w:t xml:space="preserve">            </w:t>
      </w:r>
      <w:r w:rsidR="00526673" w:rsidRPr="006C6505">
        <w:rPr>
          <w:b/>
        </w:rPr>
        <w:t xml:space="preserve"> </w:t>
      </w:r>
      <w:r w:rsidR="00D21627">
        <w:rPr>
          <w:b/>
        </w:rPr>
        <w:t>С.Л. Шляхтин</w:t>
      </w:r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</w:t>
      </w:r>
      <w:r w:rsidR="00A16003">
        <w:rPr>
          <w:b/>
        </w:rPr>
        <w:t>2</w:t>
      </w:r>
      <w:r w:rsidR="00BB2C0D" w:rsidRPr="00BB2C0D">
        <w:rPr>
          <w:b/>
        </w:rPr>
        <w:t>3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A55" w:rsidRDefault="00384A55">
      <w:r>
        <w:separator/>
      </w:r>
    </w:p>
  </w:endnote>
  <w:endnote w:type="continuationSeparator" w:id="0">
    <w:p w:rsidR="00384A55" w:rsidRDefault="003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A55" w:rsidRDefault="00384A55">
      <w:r>
        <w:separator/>
      </w:r>
    </w:p>
  </w:footnote>
  <w:footnote w:type="continuationSeparator" w:id="0">
    <w:p w:rsidR="00384A55" w:rsidRDefault="003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879"/>
    <w:multiLevelType w:val="hybridMultilevel"/>
    <w:tmpl w:val="DEAC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F362043"/>
    <w:multiLevelType w:val="multilevel"/>
    <w:tmpl w:val="AB30E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7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18"/>
  </w:num>
  <w:num w:numId="13">
    <w:abstractNumId w:val="16"/>
  </w:num>
  <w:num w:numId="14">
    <w:abstractNumId w:val="1"/>
  </w:num>
  <w:num w:numId="15">
    <w:abstractNumId w:val="11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3B3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03B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D67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A55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174"/>
    <w:rsid w:val="004F049B"/>
    <w:rsid w:val="004F07B4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2A1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2DAD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119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2C0D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1627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B0D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AE3450F"/>
  <w15:docId w15:val="{275029E2-613B-491E-BCA9-B4F68087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35633-19BE-4AD3-B821-44786B0D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10316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Вергельский Александр Сергеевич</cp:lastModifiedBy>
  <cp:revision>33</cp:revision>
  <cp:lastPrinted>2017-12-06T06:14:00Z</cp:lastPrinted>
  <dcterms:created xsi:type="dcterms:W3CDTF">2017-12-05T12:52:00Z</dcterms:created>
  <dcterms:modified xsi:type="dcterms:W3CDTF">2023-11-22T08:27:00Z</dcterms:modified>
</cp:coreProperties>
</file>