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</w:t>
      </w:r>
      <w:r w:rsidR="00E33618">
        <w:rPr>
          <w:rFonts w:ascii="Arial" w:hAnsi="Arial" w:cs="Arial"/>
        </w:rPr>
        <w:t>3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71382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713826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33618">
              <w:rPr>
                <w:rFonts w:ascii="Arial" w:hAnsi="Arial" w:cs="Arial"/>
                <w:b/>
              </w:rPr>
              <w:t>8</w:t>
            </w:r>
            <w:r w:rsidR="009D0569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  <w:r w:rsidR="00E33618">
              <w:rPr>
                <w:rFonts w:ascii="Arial" w:hAnsi="Arial" w:cs="Arial"/>
                <w:b/>
              </w:rPr>
              <w:t>3</w:t>
            </w:r>
            <w:r w:rsidR="003B0921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713826" w:rsidRPr="00F13475">
              <w:rPr>
                <w:rFonts w:ascii="Arial" w:hAnsi="Arial" w:cs="Arial"/>
                <w:szCs w:val="24"/>
              </w:rPr>
              <w:t>на поставку Лабораторного оборудования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B0921" w:rsidRDefault="00713826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>авку Лабораторного оборудования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13475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F13475">
                    <w:rPr>
                      <w:rFonts w:ascii="Arial" w:hAnsi="Arial" w:cs="Arial"/>
                      <w:b/>
                    </w:rPr>
                    <w:t>АльянсХим</w:t>
                  </w:r>
                  <w:proofErr w:type="spellEnd"/>
                  <w:r w:rsidRPr="00F13475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13826" w:rsidRDefault="00713826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>авку Лабораторного оборудования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З</w:t>
                  </w:r>
                  <w:r w:rsidRPr="008901D9">
                    <w:rPr>
                      <w:rFonts w:ascii="Arial" w:hAnsi="Arial" w:cs="Arial"/>
                      <w:b/>
                    </w:rPr>
                    <w:t>АО «</w:t>
                  </w:r>
                  <w:proofErr w:type="spellStart"/>
                  <w:r w:rsidRPr="008901D9">
                    <w:rPr>
                      <w:rFonts w:ascii="Arial" w:hAnsi="Arial" w:cs="Arial"/>
                      <w:b/>
                    </w:rPr>
                    <w:t>НеваЛаб</w:t>
                  </w:r>
                  <w:proofErr w:type="spellEnd"/>
                  <w:r w:rsidRPr="008901D9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13826" w:rsidRDefault="00713826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>авку Лабораторного оборудования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901D9">
                    <w:rPr>
                      <w:rFonts w:ascii="Arial" w:hAnsi="Arial" w:cs="Arial"/>
                      <w:b/>
                    </w:rPr>
                    <w:t>АО "ЭПАК-Сервис"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13826" w:rsidRPr="00526EDF" w:rsidRDefault="00713826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D4748F">
                    <w:rPr>
                      <w:rFonts w:ascii="Arial" w:hAnsi="Arial" w:cs="Arial"/>
                      <w:szCs w:val="24"/>
                    </w:rPr>
                    <w:t xml:space="preserve">на </w:t>
                  </w:r>
                  <w:r w:rsidRPr="00F13475">
                    <w:rPr>
                      <w:rFonts w:ascii="Arial" w:hAnsi="Arial" w:cs="Arial"/>
                      <w:szCs w:val="24"/>
                    </w:rPr>
                    <w:t>пост</w:t>
                  </w:r>
                  <w:r>
                    <w:rPr>
                      <w:rFonts w:ascii="Arial" w:hAnsi="Arial" w:cs="Arial"/>
                      <w:szCs w:val="24"/>
                    </w:rPr>
                    <w:t>авку Лабораторного оборудования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901D9">
                    <w:rPr>
                      <w:rFonts w:ascii="Arial" w:hAnsi="Arial" w:cs="Arial"/>
                      <w:b/>
                    </w:rPr>
                    <w:t>ООО «ПКФ «</w:t>
                  </w:r>
                  <w:proofErr w:type="spellStart"/>
                  <w:r w:rsidRPr="008901D9">
                    <w:rPr>
                      <w:rFonts w:ascii="Arial" w:hAnsi="Arial" w:cs="Arial"/>
                      <w:b/>
                    </w:rPr>
                    <w:t>УралРеаХим</w:t>
                  </w:r>
                  <w:proofErr w:type="spellEnd"/>
                  <w:r w:rsidRPr="008901D9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921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826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0569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3618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47D9-36EF-4CB9-82F7-9A7D552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15</cp:revision>
  <cp:lastPrinted>2014-09-12T10:44:00Z</cp:lastPrinted>
  <dcterms:created xsi:type="dcterms:W3CDTF">2015-02-11T08:19:00Z</dcterms:created>
  <dcterms:modified xsi:type="dcterms:W3CDTF">2015-04-28T14:05:00Z</dcterms:modified>
</cp:coreProperties>
</file>