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A31C0">
            <w:pPr>
              <w:spacing w:before="0"/>
              <w:jc w:val="right"/>
              <w:rPr>
                <w:rFonts w:ascii="Times New Roman" w:hAnsi="Times New Roman"/>
                <w:sz w:val="24"/>
              </w:rPr>
            </w:pPr>
            <w:r w:rsidRPr="000127F9">
              <w:rPr>
                <w:rFonts w:ascii="Times New Roman" w:hAnsi="Times New Roman"/>
                <w:sz w:val="24"/>
              </w:rPr>
              <w:t>Протокол  № __</w:t>
            </w:r>
            <w:r w:rsidR="00BA31C0">
              <w:rPr>
                <w:rFonts w:ascii="Times New Roman" w:hAnsi="Times New Roman"/>
                <w:sz w:val="24"/>
              </w:rPr>
              <w:t>582</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A31C0">
            <w:pPr>
              <w:spacing w:before="0"/>
              <w:jc w:val="right"/>
              <w:rPr>
                <w:rFonts w:ascii="Times New Roman" w:hAnsi="Times New Roman"/>
                <w:sz w:val="24"/>
              </w:rPr>
            </w:pPr>
            <w:r w:rsidRPr="000127F9">
              <w:rPr>
                <w:rFonts w:ascii="Times New Roman" w:hAnsi="Times New Roman"/>
                <w:sz w:val="24"/>
              </w:rPr>
              <w:t>«_</w:t>
            </w:r>
            <w:r w:rsidR="00BA31C0">
              <w:rPr>
                <w:rFonts w:ascii="Times New Roman" w:hAnsi="Times New Roman"/>
                <w:sz w:val="24"/>
              </w:rPr>
              <w:t>23</w:t>
            </w:r>
            <w:r w:rsidRPr="000127F9">
              <w:rPr>
                <w:rFonts w:ascii="Times New Roman" w:hAnsi="Times New Roman"/>
                <w:sz w:val="24"/>
              </w:rPr>
              <w:t>_» ____</w:t>
            </w:r>
            <w:r w:rsidR="00BA31C0">
              <w:rPr>
                <w:rFonts w:ascii="Times New Roman" w:hAnsi="Times New Roman"/>
                <w:sz w:val="24"/>
              </w:rPr>
              <w:t>11</w:t>
            </w:r>
            <w:r w:rsidRPr="000127F9">
              <w:rPr>
                <w:rFonts w:ascii="Times New Roman" w:hAnsi="Times New Roman"/>
                <w:sz w:val="24"/>
              </w:rPr>
              <w:t xml:space="preserve">_____  </w:t>
            </w:r>
            <w:r w:rsidR="00BA31C0">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E14E54">
        <w:rPr>
          <w:rFonts w:ascii="Times New Roman" w:hAnsi="Times New Roman"/>
          <w:b/>
          <w:color w:val="2000E2"/>
          <w:sz w:val="24"/>
        </w:rPr>
        <w:t>827</w:t>
      </w:r>
      <w:r w:rsidR="001E3D26">
        <w:rPr>
          <w:rFonts w:ascii="Times New Roman" w:hAnsi="Times New Roman"/>
          <w:b/>
          <w:color w:val="2000E2"/>
          <w:sz w:val="24"/>
        </w:rPr>
        <w:t>/ТК/2015г</w:t>
      </w:r>
      <w:r w:rsidR="00341539" w:rsidRPr="00710444">
        <w:rPr>
          <w:rFonts w:ascii="Times New Roman" w:hAnsi="Times New Roman"/>
          <w:b/>
          <w:color w:val="2000E2"/>
          <w:sz w:val="24"/>
        </w:rPr>
        <w:t xml:space="preserve">. от «  </w:t>
      </w:r>
      <w:r w:rsidR="00BA31C0">
        <w:rPr>
          <w:rFonts w:ascii="Times New Roman" w:hAnsi="Times New Roman"/>
          <w:b/>
          <w:color w:val="2000E2"/>
          <w:sz w:val="24"/>
        </w:rPr>
        <w:t>23</w:t>
      </w:r>
      <w:r w:rsidR="00341539" w:rsidRPr="00710444">
        <w:rPr>
          <w:rFonts w:ascii="Times New Roman" w:hAnsi="Times New Roman"/>
          <w:b/>
          <w:color w:val="2000E2"/>
          <w:sz w:val="24"/>
        </w:rPr>
        <w:t xml:space="preserve"> » ___</w:t>
      </w:r>
      <w:r w:rsidR="00BA31C0">
        <w:rPr>
          <w:rFonts w:ascii="Times New Roman" w:hAnsi="Times New Roman"/>
          <w:b/>
          <w:color w:val="2000E2"/>
          <w:sz w:val="24"/>
        </w:rPr>
        <w:t>11</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1305</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265DE">
        <w:rPr>
          <w:rFonts w:ascii="Times New Roman" w:hAnsi="Times New Roman"/>
          <w:b/>
          <w:bCs/>
          <w:sz w:val="24"/>
          <w:u w:val="single"/>
        </w:rPr>
        <w:t>Подготовительные работы к бурению (строительство  кустовых оснований и подъездных дорог)</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E14E54">
        <w:rPr>
          <w:rFonts w:ascii="Times New Roman" w:hAnsi="Times New Roman"/>
          <w:b/>
          <w:color w:val="2000E2"/>
          <w:sz w:val="24"/>
        </w:rPr>
        <w:t>827</w:t>
      </w:r>
      <w:r w:rsidR="001E3D26">
        <w:rPr>
          <w:rFonts w:ascii="Times New Roman" w:hAnsi="Times New Roman"/>
          <w:b/>
          <w:color w:val="2000E2"/>
          <w:sz w:val="24"/>
        </w:rPr>
        <w:t>/ТК/2015г</w:t>
      </w:r>
      <w:r w:rsidRPr="00710444">
        <w:rPr>
          <w:rFonts w:ascii="Times New Roman" w:hAnsi="Times New Roman"/>
          <w:b/>
          <w:color w:val="2000E2"/>
          <w:sz w:val="24"/>
        </w:rPr>
        <w:t xml:space="preserve">. от « </w:t>
      </w:r>
      <w:r w:rsidR="00BA31C0">
        <w:rPr>
          <w:rFonts w:ascii="Times New Roman" w:hAnsi="Times New Roman"/>
          <w:b/>
          <w:color w:val="2000E2"/>
          <w:sz w:val="24"/>
        </w:rPr>
        <w:t>23</w:t>
      </w:r>
      <w:r w:rsidRPr="00710444">
        <w:rPr>
          <w:rFonts w:ascii="Times New Roman" w:hAnsi="Times New Roman"/>
          <w:b/>
          <w:color w:val="2000E2"/>
          <w:sz w:val="24"/>
        </w:rPr>
        <w:t xml:space="preserve">    » ____</w:t>
      </w:r>
      <w:r w:rsidR="00BA31C0">
        <w:rPr>
          <w:rFonts w:ascii="Times New Roman" w:hAnsi="Times New Roman"/>
          <w:b/>
          <w:color w:val="2000E2"/>
          <w:sz w:val="24"/>
        </w:rPr>
        <w:t>11</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A31C0">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BA31C0">
        <w:rPr>
          <w:rFonts w:ascii="Times New Roman" w:hAnsi="Times New Roman"/>
          <w:sz w:val="24"/>
          <w:u w:val="single"/>
        </w:rPr>
        <w:t>11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A31C0">
        <w:rPr>
          <w:rFonts w:ascii="Times New Roman" w:hAnsi="Times New Roman"/>
          <w:sz w:val="24"/>
        </w:rPr>
        <w:t>04</w:t>
      </w:r>
      <w:r w:rsidRPr="00B54E0C">
        <w:rPr>
          <w:rFonts w:ascii="Times New Roman" w:hAnsi="Times New Roman"/>
          <w:sz w:val="24"/>
        </w:rPr>
        <w:t xml:space="preserve">» </w:t>
      </w:r>
      <w:r w:rsidRPr="00B54E0C">
        <w:rPr>
          <w:rFonts w:ascii="Times New Roman" w:hAnsi="Times New Roman"/>
          <w:sz w:val="24"/>
          <w:u w:val="single"/>
        </w:rPr>
        <w:t xml:space="preserve">     </w:t>
      </w:r>
      <w:r w:rsidR="00BA31C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Ведущий специалист ОЗУКС</w:t>
      </w:r>
    </w:p>
    <w:p w:rsidR="001E3D26" w:rsidRPr="001E3D26" w:rsidRDefault="001E3D26" w:rsidP="001E3D26">
      <w:pPr>
        <w:spacing w:before="0"/>
        <w:jc w:val="both"/>
        <w:rPr>
          <w:rFonts w:ascii="Times New Roman" w:hAnsi="Times New Roman"/>
          <w:sz w:val="24"/>
        </w:rPr>
      </w:pPr>
      <w:r w:rsidRPr="001E3D26">
        <w:rPr>
          <w:rFonts w:ascii="Times New Roman" w:hAnsi="Times New Roman"/>
          <w:sz w:val="24"/>
        </w:rPr>
        <w:t xml:space="preserve">Скляренко Ольга Николаевна  </w:t>
      </w:r>
    </w:p>
    <w:p w:rsidR="007F5BDB" w:rsidRPr="00B54E0C" w:rsidRDefault="001E3D26" w:rsidP="001E3D26">
      <w:pPr>
        <w:spacing w:before="0"/>
        <w:jc w:val="both"/>
        <w:rPr>
          <w:rFonts w:ascii="Times New Roman" w:hAnsi="Times New Roman"/>
          <w:sz w:val="24"/>
        </w:rPr>
      </w:pPr>
      <w:r w:rsidRPr="001E3D26">
        <w:rPr>
          <w:rFonts w:ascii="Times New Roman" w:hAnsi="Times New Roman"/>
          <w:sz w:val="24"/>
        </w:rPr>
        <w:t xml:space="preserve">тел. (34643) 45-898, </w:t>
      </w:r>
      <w:hyperlink r:id="rId12" w:history="1">
        <w:r w:rsidRPr="00AD2E60">
          <w:rPr>
            <w:rStyle w:val="aa"/>
            <w:rFonts w:ascii="Times New Roman" w:hAnsi="Times New Roman"/>
            <w:sz w:val="24"/>
          </w:rPr>
          <w:t>SkliarenkoON@mng.slavneft.ru</w:t>
        </w:r>
      </w:hyperlink>
      <w:r w:rsidRPr="001E3D26">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w:t>
      </w:r>
      <w:r w:rsidRPr="00B54E0C">
        <w:rPr>
          <w:rFonts w:ascii="Times New Roman" w:hAnsi="Times New Roman"/>
          <w:sz w:val="24"/>
        </w:rPr>
        <w:lastRenderedPageBreak/>
        <w:t>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w:t>
      </w:r>
      <w:r w:rsidRPr="00B54E0C">
        <w:rPr>
          <w:rFonts w:ascii="Times New Roman" w:hAnsi="Times New Roman"/>
          <w:sz w:val="24"/>
        </w:rPr>
        <w:lastRenderedPageBreak/>
        <w:t xml:space="preserve">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8C71EE" w:rsidRDefault="008C71EE"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E14E54">
        <w:rPr>
          <w:rFonts w:ascii="Times New Roman" w:hAnsi="Times New Roman"/>
          <w:b/>
          <w:color w:val="2000E2"/>
          <w:sz w:val="24"/>
        </w:rPr>
        <w:t>827</w:t>
      </w:r>
      <w:r w:rsidR="001E3D26">
        <w:rPr>
          <w:rFonts w:ascii="Times New Roman" w:hAnsi="Times New Roman"/>
          <w:b/>
          <w:color w:val="2000E2"/>
          <w:sz w:val="24"/>
        </w:rPr>
        <w:t>/ТК/2015г</w:t>
      </w:r>
      <w:r w:rsidR="00F02084" w:rsidRPr="00710444">
        <w:rPr>
          <w:rFonts w:ascii="Times New Roman" w:hAnsi="Times New Roman"/>
          <w:b/>
          <w:color w:val="2000E2"/>
          <w:sz w:val="24"/>
        </w:rPr>
        <w:t>. от «_</w:t>
      </w:r>
      <w:r w:rsidR="008C71EE">
        <w:rPr>
          <w:rFonts w:ascii="Times New Roman" w:hAnsi="Times New Roman"/>
          <w:b/>
          <w:color w:val="2000E2"/>
          <w:sz w:val="24"/>
        </w:rPr>
        <w:t>23</w:t>
      </w:r>
      <w:r w:rsidR="00F02084" w:rsidRPr="00710444">
        <w:rPr>
          <w:rFonts w:ascii="Times New Roman" w:hAnsi="Times New Roman"/>
          <w:b/>
          <w:color w:val="2000E2"/>
          <w:sz w:val="24"/>
        </w:rPr>
        <w:t>__»__</w:t>
      </w:r>
      <w:r w:rsidR="008C71EE">
        <w:rPr>
          <w:rFonts w:ascii="Times New Roman" w:hAnsi="Times New Roman"/>
          <w:b/>
          <w:color w:val="2000E2"/>
          <w:sz w:val="24"/>
        </w:rPr>
        <w:t>11</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4E54" w:rsidRPr="005B0A3B" w:rsidRDefault="00E14E54" w:rsidP="00742946">
                            <w:pPr>
                              <w:rPr>
                                <w:rFonts w:ascii="Times New Roman" w:hAnsi="Times New Roman"/>
                                <w:sz w:val="24"/>
                              </w:rPr>
                            </w:pPr>
                            <w:r w:rsidRPr="00EF56C5">
                              <w:rPr>
                                <w:rFonts w:cs="Arial"/>
                                <w:szCs w:val="22"/>
                              </w:rPr>
                              <w:t>На бланке участника закупки</w:t>
                            </w:r>
                          </w:p>
                          <w:p w:rsidR="00E14E54" w:rsidRPr="005B0A3B" w:rsidRDefault="00E14E54" w:rsidP="00742946">
                            <w:pPr>
                              <w:rPr>
                                <w:rFonts w:ascii="Times New Roman" w:hAnsi="Times New Roman"/>
                                <w:sz w:val="24"/>
                              </w:rPr>
                            </w:pPr>
                          </w:p>
                          <w:p w:rsidR="00E14E54" w:rsidRPr="005B0A3B" w:rsidRDefault="00E14E54" w:rsidP="00742946">
                            <w:pPr>
                              <w:rPr>
                                <w:rFonts w:ascii="Times New Roman" w:hAnsi="Times New Roman"/>
                                <w:sz w:val="24"/>
                              </w:rPr>
                            </w:pPr>
                            <w:r w:rsidRPr="005B0A3B">
                              <w:rPr>
                                <w:rFonts w:ascii="Times New Roman" w:hAnsi="Times New Roman"/>
                                <w:sz w:val="24"/>
                              </w:rPr>
                              <w:t>Исх. номер</w:t>
                            </w:r>
                          </w:p>
                          <w:p w:rsidR="00E14E54" w:rsidRPr="005B0A3B" w:rsidRDefault="00E14E54"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E14E54" w:rsidRPr="005B0A3B" w:rsidRDefault="00E14E54" w:rsidP="00742946">
                      <w:pPr>
                        <w:rPr>
                          <w:rFonts w:ascii="Times New Roman" w:hAnsi="Times New Roman"/>
                          <w:sz w:val="24"/>
                        </w:rPr>
                      </w:pPr>
                      <w:r w:rsidRPr="00EF56C5">
                        <w:rPr>
                          <w:rFonts w:cs="Arial"/>
                          <w:szCs w:val="22"/>
                        </w:rPr>
                        <w:t>На бланке участника закупки</w:t>
                      </w:r>
                    </w:p>
                    <w:p w:rsidR="00E14E54" w:rsidRPr="005B0A3B" w:rsidRDefault="00E14E54" w:rsidP="00742946">
                      <w:pPr>
                        <w:rPr>
                          <w:rFonts w:ascii="Times New Roman" w:hAnsi="Times New Roman"/>
                          <w:sz w:val="24"/>
                        </w:rPr>
                      </w:pPr>
                    </w:p>
                    <w:p w:rsidR="00E14E54" w:rsidRPr="005B0A3B" w:rsidRDefault="00E14E54" w:rsidP="00742946">
                      <w:pPr>
                        <w:rPr>
                          <w:rFonts w:ascii="Times New Roman" w:hAnsi="Times New Roman"/>
                          <w:sz w:val="24"/>
                        </w:rPr>
                      </w:pPr>
                      <w:r w:rsidRPr="005B0A3B">
                        <w:rPr>
                          <w:rFonts w:ascii="Times New Roman" w:hAnsi="Times New Roman"/>
                          <w:sz w:val="24"/>
                        </w:rPr>
                        <w:t>Исх. номер</w:t>
                      </w:r>
                    </w:p>
                    <w:p w:rsidR="00E14E54" w:rsidRPr="005B0A3B" w:rsidRDefault="00E14E54"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781592">
        <w:rPr>
          <w:rFonts w:ascii="Times New Roman" w:hAnsi="Times New Roman"/>
          <w:sz w:val="24"/>
        </w:rPr>
        <w:t>подготовительных работ к бурению</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7D7C41" w:rsidRPr="007D7C41">
        <w:rPr>
          <w:rFonts w:ascii="Times New Roman" w:hAnsi="Times New Roman"/>
          <w:color w:val="2000E2"/>
          <w:sz w:val="24"/>
        </w:rPr>
        <w:t>Ку</w:t>
      </w:r>
      <w:proofErr w:type="gramStart"/>
      <w:r w:rsidR="007D7C41" w:rsidRPr="007D7C41">
        <w:rPr>
          <w:rFonts w:ascii="Times New Roman" w:hAnsi="Times New Roman"/>
          <w:color w:val="2000E2"/>
          <w:sz w:val="24"/>
        </w:rPr>
        <w:t>ст скв</w:t>
      </w:r>
      <w:proofErr w:type="gramEnd"/>
      <w:r w:rsidR="007D7C41" w:rsidRPr="007D7C41">
        <w:rPr>
          <w:rFonts w:ascii="Times New Roman" w:hAnsi="Times New Roman"/>
          <w:color w:val="2000E2"/>
          <w:sz w:val="24"/>
        </w:rPr>
        <w:t>ажин №</w:t>
      </w:r>
      <w:r w:rsidR="00E14E54">
        <w:rPr>
          <w:rFonts w:ascii="Times New Roman" w:hAnsi="Times New Roman"/>
          <w:color w:val="2000E2"/>
          <w:sz w:val="24"/>
        </w:rPr>
        <w:t>185 бис</w:t>
      </w:r>
      <w:r w:rsidR="00710444" w:rsidRPr="00710444">
        <w:rPr>
          <w:rFonts w:ascii="Times New Roman" w:hAnsi="Times New Roman"/>
          <w:color w:val="2000E2"/>
          <w:sz w:val="24"/>
        </w:rPr>
        <w:t>»,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7D7C41" w:rsidRPr="007D7C41">
        <w:rPr>
          <w:rFonts w:ascii="Times New Roman" w:hAnsi="Times New Roman"/>
          <w:bCs/>
          <w:i/>
          <w:color w:val="2000E2"/>
          <w:sz w:val="24"/>
        </w:rPr>
        <w:t xml:space="preserve">Обустройство </w:t>
      </w:r>
      <w:proofErr w:type="spellStart"/>
      <w:r w:rsidR="00F20427">
        <w:rPr>
          <w:rFonts w:ascii="Times New Roman" w:hAnsi="Times New Roman"/>
          <w:bCs/>
          <w:i/>
          <w:color w:val="2000E2"/>
          <w:sz w:val="24"/>
        </w:rPr>
        <w:t>Ватинского</w:t>
      </w:r>
      <w:proofErr w:type="spellEnd"/>
      <w:r w:rsidR="007D7C41" w:rsidRPr="007D7C41">
        <w:rPr>
          <w:rFonts w:ascii="Times New Roman" w:hAnsi="Times New Roman"/>
          <w:bCs/>
          <w:i/>
          <w:color w:val="2000E2"/>
          <w:sz w:val="24"/>
        </w:rPr>
        <w:t xml:space="preserve"> месторождения нефти. Куст</w:t>
      </w:r>
      <w:r w:rsidR="003C359E">
        <w:rPr>
          <w:rFonts w:ascii="Times New Roman" w:hAnsi="Times New Roman"/>
          <w:bCs/>
          <w:i/>
          <w:color w:val="2000E2"/>
          <w:sz w:val="24"/>
        </w:rPr>
        <w:t>ы</w:t>
      </w:r>
      <w:r w:rsidR="007D7C41" w:rsidRPr="007D7C41">
        <w:rPr>
          <w:rFonts w:ascii="Times New Roman" w:hAnsi="Times New Roman"/>
          <w:bCs/>
          <w:i/>
          <w:color w:val="2000E2"/>
          <w:sz w:val="24"/>
        </w:rPr>
        <w:t xml:space="preserve"> скважин №</w:t>
      </w:r>
      <w:r w:rsidR="00E14E54">
        <w:rPr>
          <w:rFonts w:ascii="Times New Roman" w:hAnsi="Times New Roman"/>
          <w:bCs/>
          <w:i/>
          <w:color w:val="2000E2"/>
          <w:sz w:val="24"/>
        </w:rPr>
        <w:t>185 бис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E14E54">
              <w:rPr>
                <w:rFonts w:ascii="Times New Roman" w:hAnsi="Times New Roman"/>
                <w:color w:val="2000E2"/>
                <w:sz w:val="24"/>
                <w:szCs w:val="24"/>
              </w:rPr>
              <w:t>1305.2.150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E14E54">
              <w:rPr>
                <w:rFonts w:ascii="Times New Roman" w:hAnsi="Times New Roman"/>
                <w:color w:val="2000E2"/>
                <w:sz w:val="24"/>
              </w:rPr>
              <w:t>09</w:t>
            </w:r>
            <w:r w:rsidR="00730DAA" w:rsidRPr="00730DAA">
              <w:rPr>
                <w:rFonts w:ascii="Times New Roman" w:hAnsi="Times New Roman"/>
                <w:color w:val="2000E2"/>
                <w:sz w:val="24"/>
              </w:rPr>
              <w:t>.0</w:t>
            </w:r>
            <w:r w:rsidR="00E14E54">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30DAA" w:rsidRPr="00730DAA">
              <w:rPr>
                <w:rFonts w:ascii="Times New Roman" w:hAnsi="Times New Roman"/>
                <w:color w:val="2000E2"/>
                <w:sz w:val="24"/>
              </w:rPr>
              <w:t>3</w:t>
            </w:r>
            <w:r w:rsidR="00E14E54">
              <w:rPr>
                <w:rFonts w:ascii="Times New Roman" w:hAnsi="Times New Roman"/>
                <w:color w:val="2000E2"/>
                <w:sz w:val="24"/>
              </w:rPr>
              <w:t>1</w:t>
            </w:r>
            <w:r w:rsidR="00730DAA" w:rsidRPr="00730DAA">
              <w:rPr>
                <w:rFonts w:ascii="Times New Roman" w:hAnsi="Times New Roman"/>
                <w:color w:val="2000E2"/>
                <w:sz w:val="24"/>
              </w:rPr>
              <w:t>.</w:t>
            </w:r>
            <w:r w:rsidR="00E14E54">
              <w:rPr>
                <w:rFonts w:ascii="Times New Roman" w:hAnsi="Times New Roman"/>
                <w:color w:val="2000E2"/>
                <w:sz w:val="24"/>
              </w:rPr>
              <w:t>12</w:t>
            </w:r>
            <w:r w:rsidR="00730DAA" w:rsidRPr="00730DAA">
              <w:rPr>
                <w:rFonts w:ascii="Times New Roman" w:hAnsi="Times New Roman"/>
                <w:color w:val="2000E2"/>
                <w:sz w:val="24"/>
              </w:rPr>
              <w:t>.201</w:t>
            </w:r>
            <w:r w:rsidR="00E14E54">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F01C8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1C86" w:rsidRDefault="00F01C86" w:rsidP="001A25F6">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E14E54" w:rsidRPr="00E14E54" w:rsidRDefault="00E14E54" w:rsidP="00E14E54">
            <w:pPr>
              <w:pStyle w:val="ae"/>
              <w:rPr>
                <w:rFonts w:ascii="Times New Roman" w:hAnsi="Times New Roman"/>
                <w:b/>
                <w:i/>
                <w:sz w:val="24"/>
                <w:szCs w:val="24"/>
              </w:rPr>
            </w:pPr>
            <w:r>
              <w:rPr>
                <w:rFonts w:ascii="Times New Roman" w:hAnsi="Times New Roman"/>
                <w:b/>
                <w:i/>
                <w:sz w:val="24"/>
                <w:szCs w:val="24"/>
              </w:rPr>
              <w:t>Строительство, в том числе</w:t>
            </w:r>
            <w:r w:rsidRPr="00E14E54">
              <w:rPr>
                <w:rFonts w:ascii="Times New Roman" w:hAnsi="Times New Roman"/>
                <w:b/>
                <w:i/>
                <w:sz w:val="24"/>
                <w:szCs w:val="24"/>
              </w:rPr>
              <w:t>:</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14E54" w:rsidRPr="00E14E54" w:rsidRDefault="00E14E54" w:rsidP="00E14E54">
            <w:pPr>
              <w:pStyle w:val="ae"/>
              <w:rPr>
                <w:rFonts w:ascii="Times New Roman" w:hAnsi="Times New Roman"/>
                <w:b/>
                <w:i/>
                <w:sz w:val="24"/>
                <w:szCs w:val="24"/>
              </w:rPr>
            </w:pPr>
            <w:r w:rsidRPr="00E14E54">
              <w:rPr>
                <w:rFonts w:ascii="Times New Roman" w:hAnsi="Times New Roman"/>
                <w:b/>
                <w:i/>
                <w:sz w:val="24"/>
                <w:szCs w:val="24"/>
              </w:rPr>
              <w:t>Работы по укладке лежневого настила</w:t>
            </w:r>
            <w:r>
              <w:rPr>
                <w:rFonts w:ascii="Times New Roman" w:hAnsi="Times New Roman"/>
                <w:b/>
                <w:i/>
                <w:sz w:val="24"/>
                <w:szCs w:val="24"/>
              </w:rPr>
              <w:t>, в том числе</w:t>
            </w:r>
            <w:r w:rsidRPr="00E14E54">
              <w:rPr>
                <w:rFonts w:ascii="Times New Roman" w:hAnsi="Times New Roman"/>
                <w:b/>
                <w:i/>
                <w:sz w:val="24"/>
                <w:szCs w:val="24"/>
              </w:rPr>
              <w:t>:</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1C86" w:rsidRPr="000127F9" w:rsidRDefault="00E14E54" w:rsidP="00E14E54">
            <w:pPr>
              <w:pStyle w:val="ae"/>
              <w:rPr>
                <w:rFonts w:ascii="Times New Roman" w:hAnsi="Times New Roman"/>
                <w:sz w:val="24"/>
                <w:szCs w:val="24"/>
              </w:rPr>
            </w:pPr>
            <w:r w:rsidRPr="00E14E54">
              <w:rPr>
                <w:rFonts w:ascii="Times New Roman" w:hAnsi="Times New Roman"/>
                <w:b/>
                <w:i/>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1A25F6">
            <w:pPr>
              <w:pStyle w:val="ae"/>
              <w:rPr>
                <w:rFonts w:ascii="Times New Roman" w:hAnsi="Times New Roman"/>
                <w:sz w:val="24"/>
                <w:szCs w:val="24"/>
              </w:rPr>
            </w:pPr>
            <w:r>
              <w:rPr>
                <w:rFonts w:ascii="Times New Roman" w:hAnsi="Times New Roman"/>
                <w:sz w:val="24"/>
                <w:szCs w:val="24"/>
              </w:rPr>
              <w:t>-</w:t>
            </w:r>
          </w:p>
          <w:p w:rsidR="00F01C86" w:rsidRDefault="003C359E" w:rsidP="001A25F6">
            <w:pPr>
              <w:pStyle w:val="ae"/>
              <w:rPr>
                <w:rFonts w:ascii="Times New Roman" w:hAnsi="Times New Roman"/>
                <w:sz w:val="24"/>
                <w:szCs w:val="24"/>
              </w:rPr>
            </w:pPr>
            <w:r>
              <w:rPr>
                <w:rFonts w:ascii="Times New Roman" w:hAnsi="Times New Roman"/>
                <w:sz w:val="24"/>
                <w:szCs w:val="24"/>
              </w:rPr>
              <w:t>-</w:t>
            </w:r>
          </w:p>
          <w:p w:rsidR="00F01C86" w:rsidRDefault="00F01C86" w:rsidP="001A25F6">
            <w:pPr>
              <w:pStyle w:val="ae"/>
              <w:rPr>
                <w:rFonts w:ascii="Times New Roman" w:hAnsi="Times New Roman"/>
                <w:sz w:val="24"/>
                <w:szCs w:val="24"/>
              </w:rPr>
            </w:pPr>
            <w:r>
              <w:rPr>
                <w:rFonts w:ascii="Times New Roman" w:hAnsi="Times New Roman"/>
                <w:sz w:val="24"/>
                <w:szCs w:val="24"/>
              </w:rPr>
              <w:t>-</w:t>
            </w:r>
          </w:p>
          <w:p w:rsidR="00F01C86" w:rsidRDefault="00F01C86" w:rsidP="001A25F6">
            <w:pPr>
              <w:pStyle w:val="ae"/>
              <w:rPr>
                <w:rFonts w:ascii="Times New Roman" w:hAnsi="Times New Roman"/>
                <w:sz w:val="24"/>
                <w:szCs w:val="24"/>
              </w:rPr>
            </w:pPr>
            <w:r>
              <w:rPr>
                <w:rFonts w:ascii="Times New Roman" w:hAnsi="Times New Roman"/>
                <w:sz w:val="24"/>
                <w:szCs w:val="24"/>
              </w:rPr>
              <w:t>-</w:t>
            </w:r>
          </w:p>
          <w:p w:rsidR="00F01C86" w:rsidRDefault="00F01C86" w:rsidP="001A25F6">
            <w:pPr>
              <w:pStyle w:val="ae"/>
              <w:rPr>
                <w:rFonts w:ascii="Times New Roman" w:hAnsi="Times New Roman"/>
                <w:sz w:val="24"/>
                <w:szCs w:val="24"/>
              </w:rPr>
            </w:pPr>
            <w:r>
              <w:rPr>
                <w:rFonts w:ascii="Times New Roman" w:hAnsi="Times New Roman"/>
                <w:sz w:val="24"/>
                <w:szCs w:val="24"/>
              </w:rPr>
              <w:t>-</w:t>
            </w:r>
          </w:p>
          <w:p w:rsidR="00F01C86" w:rsidRDefault="00F01C86" w:rsidP="00BC6514">
            <w:pPr>
              <w:pStyle w:val="ae"/>
              <w:rPr>
                <w:rFonts w:ascii="Times New Roman" w:hAnsi="Times New Roman"/>
                <w:sz w:val="24"/>
                <w:szCs w:val="24"/>
              </w:rPr>
            </w:pPr>
            <w:r>
              <w:rPr>
                <w:rFonts w:ascii="Times New Roman" w:hAnsi="Times New Roman"/>
                <w:sz w:val="24"/>
                <w:szCs w:val="24"/>
              </w:rPr>
              <w:t>-</w:t>
            </w:r>
          </w:p>
          <w:p w:rsidR="003C359E" w:rsidRDefault="003C359E" w:rsidP="00BC6514">
            <w:pPr>
              <w:pStyle w:val="ae"/>
              <w:rPr>
                <w:rFonts w:ascii="Times New Roman" w:hAnsi="Times New Roman"/>
                <w:sz w:val="24"/>
                <w:szCs w:val="24"/>
              </w:rPr>
            </w:pPr>
            <w:r>
              <w:rPr>
                <w:rFonts w:ascii="Times New Roman" w:hAnsi="Times New Roman"/>
                <w:sz w:val="24"/>
                <w:szCs w:val="24"/>
              </w:rPr>
              <w:t>-</w:t>
            </w:r>
          </w:p>
          <w:p w:rsidR="003C359E" w:rsidRDefault="003C359E" w:rsidP="00BC6514">
            <w:pPr>
              <w:pStyle w:val="ae"/>
              <w:rPr>
                <w:rFonts w:ascii="Times New Roman" w:hAnsi="Times New Roman"/>
                <w:sz w:val="24"/>
                <w:szCs w:val="24"/>
              </w:rPr>
            </w:pPr>
            <w:r>
              <w:rPr>
                <w:rFonts w:ascii="Times New Roman" w:hAnsi="Times New Roman"/>
                <w:sz w:val="24"/>
                <w:szCs w:val="24"/>
              </w:rPr>
              <w:t>-</w:t>
            </w:r>
          </w:p>
          <w:p w:rsidR="003C359E" w:rsidRDefault="003C359E" w:rsidP="00BC6514">
            <w:pPr>
              <w:pStyle w:val="ae"/>
              <w:rPr>
                <w:rFonts w:ascii="Times New Roman" w:hAnsi="Times New Roman"/>
                <w:sz w:val="24"/>
                <w:szCs w:val="24"/>
              </w:rPr>
            </w:pPr>
            <w:r>
              <w:rPr>
                <w:rFonts w:ascii="Times New Roman" w:hAnsi="Times New Roman"/>
                <w:sz w:val="24"/>
                <w:szCs w:val="24"/>
              </w:rPr>
              <w:t>-</w:t>
            </w:r>
          </w:p>
          <w:p w:rsidR="003C359E" w:rsidRPr="000127F9" w:rsidRDefault="003C359E" w:rsidP="00BC6514">
            <w:pPr>
              <w:pStyle w:val="ae"/>
              <w:rPr>
                <w:rFonts w:ascii="Times New Roman" w:hAnsi="Times New Roman"/>
                <w:sz w:val="24"/>
                <w:szCs w:val="24"/>
              </w:rPr>
            </w:pPr>
            <w:r>
              <w:rPr>
                <w:rFonts w:ascii="Times New Roman" w:hAnsi="Times New Roman"/>
                <w:sz w:val="24"/>
                <w:szCs w:val="24"/>
              </w:rPr>
              <w:t>-</w:t>
            </w:r>
          </w:p>
        </w:tc>
      </w:tr>
      <w:tr w:rsidR="00F01C8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p>
        </w:tc>
      </w:tr>
      <w:tr w:rsidR="00F01C86"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F01C86" w:rsidRDefault="00F01C86" w:rsidP="00553915">
            <w:pPr>
              <w:pStyle w:val="ae"/>
              <w:rPr>
                <w:rFonts w:ascii="Times New Roman" w:hAnsi="Times New Roman"/>
                <w:sz w:val="24"/>
                <w:szCs w:val="24"/>
              </w:rPr>
            </w:pPr>
            <w:r>
              <w:rPr>
                <w:rFonts w:ascii="Times New Roman" w:hAnsi="Times New Roman"/>
                <w:sz w:val="24"/>
                <w:szCs w:val="24"/>
              </w:rPr>
              <w:t>В том числе:</w:t>
            </w:r>
          </w:p>
        </w:tc>
      </w:tr>
      <w:tr w:rsidR="00F01C86"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F01C86" w:rsidRPr="00730DAA" w:rsidRDefault="00F01C86" w:rsidP="00553915">
            <w:pPr>
              <w:pStyle w:val="ae"/>
              <w:rPr>
                <w:rFonts w:ascii="Times New Roman" w:hAnsi="Times New Roman"/>
                <w:b/>
                <w:sz w:val="24"/>
                <w:szCs w:val="24"/>
              </w:rPr>
            </w:pPr>
            <w:r>
              <w:rPr>
                <w:rFonts w:ascii="Times New Roman" w:hAnsi="Times New Roman"/>
                <w:b/>
                <w:sz w:val="24"/>
                <w:szCs w:val="24"/>
              </w:rPr>
              <w:t>Устрой</w:t>
            </w:r>
            <w:r w:rsidR="00E14E54">
              <w:rPr>
                <w:rFonts w:ascii="Times New Roman" w:hAnsi="Times New Roman"/>
                <w:b/>
                <w:sz w:val="24"/>
                <w:szCs w:val="24"/>
              </w:rPr>
              <w:t>ство площадки. Ку</w:t>
            </w:r>
            <w:proofErr w:type="gramStart"/>
            <w:r w:rsidR="00E14E54">
              <w:rPr>
                <w:rFonts w:ascii="Times New Roman" w:hAnsi="Times New Roman"/>
                <w:b/>
                <w:sz w:val="24"/>
                <w:szCs w:val="24"/>
              </w:rPr>
              <w:t>ст скв</w:t>
            </w:r>
            <w:proofErr w:type="gramEnd"/>
            <w:r w:rsidR="00E14E54">
              <w:rPr>
                <w:rFonts w:ascii="Times New Roman" w:hAnsi="Times New Roman"/>
                <w:b/>
                <w:sz w:val="24"/>
                <w:szCs w:val="24"/>
              </w:rPr>
              <w:t>ажин №185 бис</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F20427">
            <w:pPr>
              <w:pStyle w:val="ae"/>
              <w:jc w:val="center"/>
              <w:rPr>
                <w:rFonts w:ascii="Times New Roman" w:hAnsi="Times New Roman"/>
                <w:sz w:val="24"/>
                <w:szCs w:val="24"/>
              </w:rPr>
            </w:pPr>
            <w:r>
              <w:rPr>
                <w:rFonts w:ascii="Times New Roman" w:hAnsi="Times New Roman"/>
                <w:sz w:val="24"/>
                <w:szCs w:val="24"/>
              </w:rPr>
              <w:t>-</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Default="00F01C86"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1C86" w:rsidRPr="00E14E54" w:rsidRDefault="00E14E54" w:rsidP="001A25F6">
            <w:pPr>
              <w:pStyle w:val="ae"/>
              <w:rPr>
                <w:rFonts w:ascii="Times New Roman" w:hAnsi="Times New Roman"/>
                <w:b/>
                <w:i/>
                <w:sz w:val="24"/>
                <w:szCs w:val="24"/>
              </w:rPr>
            </w:pPr>
            <w:r w:rsidRPr="00E14E54">
              <w:rPr>
                <w:rFonts w:ascii="Times New Roman" w:hAnsi="Times New Roman"/>
                <w:b/>
                <w:i/>
                <w:sz w:val="24"/>
                <w:szCs w:val="24"/>
              </w:rPr>
              <w:t>Строительство площадки</w:t>
            </w:r>
            <w:r>
              <w:rPr>
                <w:rFonts w:ascii="Times New Roman" w:hAnsi="Times New Roman"/>
                <w:b/>
                <w:i/>
                <w:sz w:val="24"/>
                <w:szCs w:val="24"/>
              </w:rPr>
              <w:t>, в том числе</w:t>
            </w:r>
            <w:r w:rsidRPr="00E14E54">
              <w:rPr>
                <w:rFonts w:ascii="Times New Roman" w:hAnsi="Times New Roman"/>
                <w:b/>
                <w:i/>
                <w:sz w:val="24"/>
                <w:szCs w:val="24"/>
              </w:rPr>
              <w:t>:</w:t>
            </w:r>
          </w:p>
          <w:p w:rsidR="00F01C86" w:rsidRDefault="00F01C86"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1C86" w:rsidRDefault="00F01C86"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1C86" w:rsidRDefault="00F01C86"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14E54" w:rsidRPr="00E14E54" w:rsidRDefault="00E14E54" w:rsidP="00553915">
            <w:pPr>
              <w:pStyle w:val="ae"/>
              <w:rPr>
                <w:rFonts w:ascii="Times New Roman" w:hAnsi="Times New Roman"/>
                <w:b/>
                <w:i/>
                <w:sz w:val="24"/>
                <w:szCs w:val="24"/>
              </w:rPr>
            </w:pPr>
            <w:r w:rsidRPr="00E14E54">
              <w:rPr>
                <w:rFonts w:ascii="Times New Roman" w:hAnsi="Times New Roman"/>
                <w:b/>
                <w:i/>
                <w:sz w:val="24"/>
                <w:szCs w:val="24"/>
              </w:rPr>
              <w:t>Работы по укладке лежневого настила</w:t>
            </w:r>
            <w:r>
              <w:rPr>
                <w:rFonts w:ascii="Times New Roman" w:hAnsi="Times New Roman"/>
                <w:b/>
                <w:i/>
                <w:sz w:val="24"/>
                <w:szCs w:val="24"/>
              </w:rPr>
              <w:t>, в том числе</w:t>
            </w:r>
            <w:r w:rsidRPr="00E14E54">
              <w:rPr>
                <w:rFonts w:ascii="Times New Roman" w:hAnsi="Times New Roman"/>
                <w:b/>
                <w:i/>
                <w:sz w:val="24"/>
                <w:szCs w:val="24"/>
              </w:rPr>
              <w:t>:</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14E54" w:rsidRDefault="00E14E54"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1C86" w:rsidRPr="00E14E54" w:rsidRDefault="00F01C86" w:rsidP="00553915">
            <w:pPr>
              <w:pStyle w:val="ae"/>
              <w:rPr>
                <w:rFonts w:ascii="Times New Roman" w:hAnsi="Times New Roman"/>
                <w:b/>
                <w:i/>
                <w:sz w:val="24"/>
                <w:szCs w:val="24"/>
              </w:rPr>
            </w:pPr>
            <w:r w:rsidRPr="00E14E54">
              <w:rPr>
                <w:rFonts w:ascii="Times New Roman" w:hAnsi="Times New Roman"/>
                <w:b/>
                <w:i/>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E14E54"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E14E54" w:rsidRDefault="00E14E54" w:rsidP="007D7C41">
            <w:pPr>
              <w:pStyle w:val="ae"/>
              <w:rPr>
                <w:rFonts w:ascii="Times New Roman" w:hAnsi="Times New Roman"/>
                <w:sz w:val="24"/>
                <w:szCs w:val="24"/>
              </w:rPr>
            </w:pPr>
            <w:r>
              <w:rPr>
                <w:rFonts w:ascii="Times New Roman" w:hAnsi="Times New Roman"/>
                <w:sz w:val="24"/>
                <w:szCs w:val="24"/>
              </w:rPr>
              <w:t>-</w:t>
            </w:r>
          </w:p>
          <w:p w:rsidR="00E14E54" w:rsidRDefault="00E14E54" w:rsidP="007D7C41">
            <w:pPr>
              <w:pStyle w:val="ae"/>
              <w:rPr>
                <w:rFonts w:ascii="Times New Roman" w:hAnsi="Times New Roman"/>
                <w:sz w:val="24"/>
                <w:szCs w:val="24"/>
              </w:rPr>
            </w:pPr>
            <w:r>
              <w:rPr>
                <w:rFonts w:ascii="Times New Roman" w:hAnsi="Times New Roman"/>
                <w:sz w:val="24"/>
                <w:szCs w:val="24"/>
              </w:rPr>
              <w:t>-</w:t>
            </w:r>
          </w:p>
          <w:p w:rsidR="00E14E54" w:rsidRDefault="00E14E54" w:rsidP="007D7C41">
            <w:pPr>
              <w:pStyle w:val="ae"/>
              <w:rPr>
                <w:rFonts w:ascii="Times New Roman" w:hAnsi="Times New Roman"/>
                <w:sz w:val="24"/>
                <w:szCs w:val="24"/>
              </w:rPr>
            </w:pPr>
            <w:r>
              <w:rPr>
                <w:rFonts w:ascii="Times New Roman" w:hAnsi="Times New Roman"/>
                <w:sz w:val="24"/>
                <w:szCs w:val="24"/>
              </w:rPr>
              <w:t>-</w:t>
            </w:r>
          </w:p>
          <w:p w:rsidR="00E14E54" w:rsidRDefault="00E14E54" w:rsidP="007D7C41">
            <w:pPr>
              <w:pStyle w:val="ae"/>
              <w:rPr>
                <w:rFonts w:ascii="Times New Roman" w:hAnsi="Times New Roman"/>
                <w:sz w:val="24"/>
                <w:szCs w:val="24"/>
              </w:rPr>
            </w:pPr>
            <w:r>
              <w:rPr>
                <w:rFonts w:ascii="Times New Roman" w:hAnsi="Times New Roman"/>
                <w:sz w:val="24"/>
                <w:szCs w:val="24"/>
              </w:rPr>
              <w:t>-</w:t>
            </w:r>
          </w:p>
        </w:tc>
      </w:tr>
      <w:tr w:rsidR="00F01C86" w:rsidRPr="000127F9" w:rsidTr="00BC6514">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F01C86" w:rsidRPr="00730DAA" w:rsidRDefault="00F01C86" w:rsidP="00553915">
            <w:pPr>
              <w:pStyle w:val="ae"/>
              <w:rPr>
                <w:rFonts w:ascii="Times New Roman" w:hAnsi="Times New Roman"/>
                <w:b/>
                <w:sz w:val="24"/>
                <w:szCs w:val="24"/>
              </w:rPr>
            </w:pPr>
            <w:r>
              <w:rPr>
                <w:rFonts w:ascii="Times New Roman" w:hAnsi="Times New Roman"/>
                <w:b/>
                <w:sz w:val="24"/>
                <w:szCs w:val="24"/>
              </w:rPr>
              <w:t>Автомобил</w:t>
            </w:r>
            <w:r w:rsidR="00E14E54">
              <w:rPr>
                <w:rFonts w:ascii="Times New Roman" w:hAnsi="Times New Roman"/>
                <w:b/>
                <w:sz w:val="24"/>
                <w:szCs w:val="24"/>
              </w:rPr>
              <w:t>ьная дорога на ку</w:t>
            </w:r>
            <w:proofErr w:type="gramStart"/>
            <w:r w:rsidR="00E14E54">
              <w:rPr>
                <w:rFonts w:ascii="Times New Roman" w:hAnsi="Times New Roman"/>
                <w:b/>
                <w:sz w:val="24"/>
                <w:szCs w:val="24"/>
              </w:rPr>
              <w:t>ст скв</w:t>
            </w:r>
            <w:proofErr w:type="gramEnd"/>
            <w:r w:rsidR="00E14E54">
              <w:rPr>
                <w:rFonts w:ascii="Times New Roman" w:hAnsi="Times New Roman"/>
                <w:b/>
                <w:sz w:val="24"/>
                <w:szCs w:val="24"/>
              </w:rPr>
              <w:t>ажин №185 бис</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F20427">
            <w:pPr>
              <w:pStyle w:val="ae"/>
              <w:jc w:val="center"/>
              <w:rPr>
                <w:rFonts w:ascii="Times New Roman" w:hAnsi="Times New Roman"/>
                <w:sz w:val="24"/>
                <w:szCs w:val="24"/>
              </w:rPr>
            </w:pPr>
            <w:r>
              <w:rPr>
                <w:rFonts w:ascii="Times New Roman" w:hAnsi="Times New Roman"/>
                <w:sz w:val="24"/>
                <w:szCs w:val="24"/>
              </w:rPr>
              <w:t>-</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Default="00F01C86" w:rsidP="00BC6514">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14E54" w:rsidRPr="00E14E54" w:rsidRDefault="00E14E54" w:rsidP="00E14E54">
            <w:pPr>
              <w:pStyle w:val="ae"/>
              <w:rPr>
                <w:rFonts w:ascii="Times New Roman" w:hAnsi="Times New Roman"/>
                <w:b/>
                <w:i/>
                <w:sz w:val="24"/>
                <w:szCs w:val="24"/>
              </w:rPr>
            </w:pPr>
            <w:r w:rsidRPr="00E14E54">
              <w:rPr>
                <w:rFonts w:ascii="Times New Roman" w:hAnsi="Times New Roman"/>
                <w:b/>
                <w:i/>
                <w:sz w:val="24"/>
                <w:szCs w:val="24"/>
              </w:rPr>
              <w:t xml:space="preserve">Строительство </w:t>
            </w:r>
            <w:r>
              <w:rPr>
                <w:rFonts w:ascii="Times New Roman" w:hAnsi="Times New Roman"/>
                <w:b/>
                <w:i/>
                <w:sz w:val="24"/>
                <w:szCs w:val="24"/>
              </w:rPr>
              <w:t>автодороги, в том числе</w:t>
            </w:r>
            <w:r w:rsidRPr="00E14E54">
              <w:rPr>
                <w:rFonts w:ascii="Times New Roman" w:hAnsi="Times New Roman"/>
                <w:b/>
                <w:i/>
                <w:sz w:val="24"/>
                <w:szCs w:val="24"/>
              </w:rPr>
              <w:t>:</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14E54" w:rsidRDefault="00E14E54" w:rsidP="00E14E54">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Подрядчика</w:t>
            </w:r>
          </w:p>
          <w:p w:rsidR="00E14E54" w:rsidRPr="00E14E54" w:rsidRDefault="00E14E54" w:rsidP="00E14E54">
            <w:pPr>
              <w:pStyle w:val="ae"/>
              <w:rPr>
                <w:rFonts w:ascii="Times New Roman" w:hAnsi="Times New Roman"/>
                <w:b/>
                <w:i/>
                <w:sz w:val="24"/>
                <w:szCs w:val="24"/>
              </w:rPr>
            </w:pPr>
            <w:r w:rsidRPr="00E14E54">
              <w:rPr>
                <w:rFonts w:ascii="Times New Roman" w:hAnsi="Times New Roman"/>
                <w:b/>
                <w:i/>
                <w:sz w:val="24"/>
                <w:szCs w:val="24"/>
              </w:rPr>
              <w:t>Работы по укладке лежневого настила</w:t>
            </w:r>
            <w:r>
              <w:rPr>
                <w:rFonts w:ascii="Times New Roman" w:hAnsi="Times New Roman"/>
                <w:b/>
                <w:i/>
                <w:sz w:val="24"/>
                <w:szCs w:val="24"/>
              </w:rPr>
              <w:t>, в том числе</w:t>
            </w:r>
            <w:r w:rsidRPr="00E14E54">
              <w:rPr>
                <w:rFonts w:ascii="Times New Roman" w:hAnsi="Times New Roman"/>
                <w:b/>
                <w:i/>
                <w:sz w:val="24"/>
                <w:szCs w:val="24"/>
              </w:rPr>
              <w:t>:</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14E54" w:rsidRDefault="00E14E54" w:rsidP="00E14E54">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1C86" w:rsidRPr="000127F9" w:rsidRDefault="00E14E54" w:rsidP="00E14E54">
            <w:pPr>
              <w:pStyle w:val="ae"/>
              <w:rPr>
                <w:rFonts w:ascii="Times New Roman" w:hAnsi="Times New Roman"/>
                <w:sz w:val="24"/>
                <w:szCs w:val="24"/>
              </w:rPr>
            </w:pPr>
            <w:r w:rsidRPr="00E14E54">
              <w:rPr>
                <w:rFonts w:ascii="Times New Roman" w:hAnsi="Times New Roman"/>
                <w:b/>
                <w:i/>
                <w:sz w:val="24"/>
                <w:szCs w:val="24"/>
              </w:rPr>
              <w:t>Непредвиденные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1C86" w:rsidRDefault="00F01C86" w:rsidP="007D7C41">
            <w:pPr>
              <w:pStyle w:val="ae"/>
              <w:rPr>
                <w:rFonts w:ascii="Times New Roman" w:hAnsi="Times New Roman"/>
                <w:sz w:val="24"/>
                <w:szCs w:val="24"/>
              </w:rPr>
            </w:pPr>
            <w:r>
              <w:rPr>
                <w:rFonts w:ascii="Times New Roman" w:hAnsi="Times New Roman"/>
                <w:sz w:val="24"/>
                <w:szCs w:val="24"/>
              </w:rPr>
              <w:lastRenderedPageBreak/>
              <w:t>-</w:t>
            </w:r>
          </w:p>
          <w:p w:rsidR="00F01C86" w:rsidRDefault="00E14E54"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t>-</w:t>
            </w:r>
          </w:p>
          <w:p w:rsidR="00F01C86" w:rsidRDefault="00F01C86" w:rsidP="007D7C41">
            <w:pPr>
              <w:pStyle w:val="ae"/>
              <w:rPr>
                <w:rFonts w:ascii="Times New Roman" w:hAnsi="Times New Roman"/>
                <w:sz w:val="24"/>
                <w:szCs w:val="24"/>
              </w:rPr>
            </w:pPr>
            <w:r>
              <w:rPr>
                <w:rFonts w:ascii="Times New Roman" w:hAnsi="Times New Roman"/>
                <w:sz w:val="24"/>
                <w:szCs w:val="24"/>
              </w:rPr>
              <w:lastRenderedPageBreak/>
              <w:t>-</w:t>
            </w:r>
          </w:p>
          <w:p w:rsidR="00F01C86" w:rsidRDefault="00F01C86" w:rsidP="00BC6514">
            <w:pPr>
              <w:pStyle w:val="ae"/>
              <w:rPr>
                <w:rFonts w:ascii="Times New Roman" w:hAnsi="Times New Roman"/>
                <w:sz w:val="24"/>
                <w:szCs w:val="24"/>
              </w:rPr>
            </w:pPr>
            <w:r>
              <w:rPr>
                <w:rFonts w:ascii="Times New Roman" w:hAnsi="Times New Roman"/>
                <w:sz w:val="24"/>
                <w:szCs w:val="24"/>
              </w:rPr>
              <w:t>-</w:t>
            </w:r>
          </w:p>
          <w:p w:rsidR="00E14E54" w:rsidRDefault="00E14E54" w:rsidP="00BC6514">
            <w:pPr>
              <w:pStyle w:val="ae"/>
              <w:rPr>
                <w:rFonts w:ascii="Times New Roman" w:hAnsi="Times New Roman"/>
                <w:sz w:val="24"/>
                <w:szCs w:val="24"/>
              </w:rPr>
            </w:pPr>
            <w:r>
              <w:rPr>
                <w:rFonts w:ascii="Times New Roman" w:hAnsi="Times New Roman"/>
                <w:sz w:val="24"/>
                <w:szCs w:val="24"/>
              </w:rPr>
              <w:t>-</w:t>
            </w:r>
          </w:p>
          <w:p w:rsidR="00E14E54" w:rsidRDefault="00E14E54" w:rsidP="00BC6514">
            <w:pPr>
              <w:pStyle w:val="ae"/>
              <w:rPr>
                <w:rFonts w:ascii="Times New Roman" w:hAnsi="Times New Roman"/>
                <w:sz w:val="24"/>
                <w:szCs w:val="24"/>
              </w:rPr>
            </w:pPr>
            <w:r>
              <w:rPr>
                <w:rFonts w:ascii="Times New Roman" w:hAnsi="Times New Roman"/>
                <w:sz w:val="24"/>
                <w:szCs w:val="24"/>
              </w:rPr>
              <w:t>-</w:t>
            </w:r>
          </w:p>
          <w:p w:rsidR="00E14E54" w:rsidRDefault="00E14E54" w:rsidP="00BC6514">
            <w:pPr>
              <w:pStyle w:val="ae"/>
              <w:rPr>
                <w:rFonts w:ascii="Times New Roman" w:hAnsi="Times New Roman"/>
                <w:sz w:val="24"/>
                <w:szCs w:val="24"/>
              </w:rPr>
            </w:pPr>
            <w:r>
              <w:rPr>
                <w:rFonts w:ascii="Times New Roman" w:hAnsi="Times New Roman"/>
                <w:sz w:val="24"/>
                <w:szCs w:val="24"/>
              </w:rPr>
              <w:t>-</w:t>
            </w:r>
          </w:p>
          <w:p w:rsidR="00E14E54" w:rsidRDefault="00E14E54" w:rsidP="00BC6514">
            <w:pPr>
              <w:pStyle w:val="ae"/>
              <w:rPr>
                <w:rFonts w:ascii="Times New Roman" w:hAnsi="Times New Roman"/>
                <w:sz w:val="24"/>
                <w:szCs w:val="24"/>
              </w:rPr>
            </w:pPr>
            <w:r>
              <w:rPr>
                <w:rFonts w:ascii="Times New Roman" w:hAnsi="Times New Roman"/>
                <w:sz w:val="24"/>
                <w:szCs w:val="24"/>
              </w:rPr>
              <w:t>-</w:t>
            </w:r>
          </w:p>
        </w:tc>
      </w:tr>
      <w:tr w:rsidR="00F01C8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rPr>
                <w:rFonts w:ascii="Times New Roman" w:hAnsi="Times New Roman"/>
                <w:sz w:val="24"/>
                <w:szCs w:val="24"/>
              </w:rPr>
            </w:pPr>
            <w:r w:rsidRPr="000127F9">
              <w:rPr>
                <w:rFonts w:ascii="Times New Roman" w:hAnsi="Times New Roman"/>
                <w:sz w:val="24"/>
                <w:szCs w:val="24"/>
              </w:rPr>
              <w:lastRenderedPageBreak/>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r>
              <w:rPr>
                <w:rFonts w:ascii="Times New Roman" w:hAnsi="Times New Roman"/>
                <w:sz w:val="24"/>
                <w:szCs w:val="24"/>
              </w:rPr>
              <w:t>да</w:t>
            </w:r>
          </w:p>
        </w:tc>
      </w:tr>
      <w:tr w:rsidR="00F01C8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1C86" w:rsidRPr="00A65294" w:rsidRDefault="00F01C86"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F01C86" w:rsidRPr="007E4E08" w:rsidRDefault="00F01C8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1C86" w:rsidRPr="007E4E08" w:rsidRDefault="00F01C8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1C86" w:rsidRPr="007E4E08" w:rsidRDefault="00F01C86"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F01C86" w:rsidRPr="007D25A7" w:rsidRDefault="00F01C86"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Default="00F01C86" w:rsidP="001A25F6">
            <w:pPr>
              <w:pStyle w:val="ae"/>
              <w:jc w:val="center"/>
              <w:rPr>
                <w:rFonts w:ascii="Times New Roman" w:hAnsi="Times New Roman"/>
                <w:sz w:val="24"/>
                <w:szCs w:val="24"/>
              </w:rPr>
            </w:pPr>
          </w:p>
          <w:p w:rsidR="00F01C86" w:rsidRPr="000127F9" w:rsidRDefault="00F01C86" w:rsidP="001A25F6">
            <w:pPr>
              <w:pStyle w:val="ae"/>
              <w:jc w:val="center"/>
              <w:rPr>
                <w:rFonts w:ascii="Times New Roman" w:hAnsi="Times New Roman"/>
                <w:sz w:val="24"/>
                <w:szCs w:val="24"/>
              </w:rPr>
            </w:pPr>
            <w:r>
              <w:rPr>
                <w:rFonts w:ascii="Times New Roman" w:hAnsi="Times New Roman"/>
                <w:sz w:val="24"/>
                <w:szCs w:val="24"/>
              </w:rPr>
              <w:t>да</w:t>
            </w:r>
          </w:p>
        </w:tc>
      </w:tr>
      <w:tr w:rsidR="00F01C8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BC651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Pr>
                <w:rFonts w:ascii="Times New Roman" w:hAnsi="Times New Roman"/>
                <w:color w:val="0000CC"/>
                <w:sz w:val="24"/>
                <w:szCs w:val="24"/>
              </w:rPr>
              <w:t>5</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Pr>
                <w:rFonts w:ascii="Times New Roman" w:hAnsi="Times New Roman"/>
                <w:color w:val="0000CC"/>
                <w:sz w:val="24"/>
                <w:szCs w:val="24"/>
              </w:rPr>
              <w:t>5</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r>
              <w:rPr>
                <w:rFonts w:ascii="Times New Roman" w:hAnsi="Times New Roman"/>
                <w:sz w:val="24"/>
                <w:szCs w:val="24"/>
              </w:rPr>
              <w:t>да</w:t>
            </w:r>
          </w:p>
        </w:tc>
      </w:tr>
      <w:tr w:rsidR="00F01C8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1C86" w:rsidRPr="000127F9" w:rsidRDefault="00F01C8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265DE">
        <w:rPr>
          <w:rFonts w:ascii="Times New Roman" w:hAnsi="Times New Roman"/>
          <w:i/>
          <w:color w:val="2000E2"/>
          <w:sz w:val="24"/>
        </w:rPr>
        <w:t>Подготовительные работы к бурению (строительство  кустовых оснований и подъездных дорог)</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14E54">
        <w:rPr>
          <w:rFonts w:ascii="Times New Roman" w:hAnsi="Times New Roman"/>
          <w:color w:val="2000E2"/>
          <w:sz w:val="24"/>
        </w:rPr>
        <w:t>1305.2.150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307719" w:rsidRPr="00307719">
        <w:rPr>
          <w:rFonts w:ascii="Times New Roman" w:hAnsi="Times New Roman"/>
          <w:color w:val="2000E2"/>
          <w:sz w:val="24"/>
        </w:rPr>
        <w:t>с 09.03.2016г.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14E54">
        <w:rPr>
          <w:rFonts w:ascii="Times New Roman" w:hAnsi="Times New Roman"/>
          <w:color w:val="2000E2"/>
          <w:sz w:val="24"/>
        </w:rPr>
        <w:t>1305.2.150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14E54">
        <w:rPr>
          <w:rFonts w:ascii="Times New Roman" w:hAnsi="Times New Roman"/>
          <w:color w:val="2000E2"/>
          <w:sz w:val="24"/>
        </w:rPr>
        <w:t>1305.2.150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9313EB" w:rsidRDefault="00DA0A05" w:rsidP="009313EB">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5159" w:type="pct"/>
        <w:tblLook w:val="04A0" w:firstRow="1" w:lastRow="0" w:firstColumn="1" w:lastColumn="0" w:noHBand="0" w:noVBand="1"/>
      </w:tblPr>
      <w:tblGrid>
        <w:gridCol w:w="1097"/>
        <w:gridCol w:w="9217"/>
      </w:tblGrid>
      <w:tr w:rsidR="009313EB" w:rsidRPr="001E3D26" w:rsidTr="00307719">
        <w:trPr>
          <w:trHeight w:val="765"/>
        </w:trPr>
        <w:tc>
          <w:tcPr>
            <w:tcW w:w="532" w:type="pct"/>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jc w:val="center"/>
              <w:rPr>
                <w:rFonts w:ascii="Times New Roman" w:hAnsi="Times New Roman"/>
                <w:b/>
                <w:bCs/>
                <w:color w:val="000000"/>
                <w:szCs w:val="22"/>
              </w:rPr>
            </w:pPr>
            <w:r w:rsidRPr="001E3D26">
              <w:rPr>
                <w:rFonts w:ascii="Times New Roman" w:hAnsi="Times New Roman"/>
                <w:b/>
                <w:bCs/>
                <w:color w:val="000000"/>
                <w:szCs w:val="22"/>
              </w:rPr>
              <w:t xml:space="preserve">№ </w:t>
            </w:r>
            <w:proofErr w:type="gramStart"/>
            <w:r w:rsidRPr="001E3D26">
              <w:rPr>
                <w:rFonts w:ascii="Times New Roman" w:hAnsi="Times New Roman"/>
                <w:b/>
                <w:bCs/>
                <w:color w:val="000000"/>
                <w:szCs w:val="22"/>
              </w:rPr>
              <w:t>п</w:t>
            </w:r>
            <w:proofErr w:type="gramEnd"/>
            <w:r w:rsidRPr="001E3D26">
              <w:rPr>
                <w:rFonts w:ascii="Times New Roman" w:hAnsi="Times New Roman"/>
                <w:b/>
                <w:bCs/>
                <w:color w:val="000000"/>
                <w:szCs w:val="22"/>
              </w:rPr>
              <w:t>/п</w:t>
            </w:r>
          </w:p>
        </w:tc>
        <w:tc>
          <w:tcPr>
            <w:tcW w:w="4468" w:type="pct"/>
            <w:tcBorders>
              <w:top w:val="single" w:sz="4" w:space="0" w:color="auto"/>
              <w:left w:val="nil"/>
              <w:bottom w:val="single" w:sz="4" w:space="0" w:color="auto"/>
              <w:right w:val="single" w:sz="4" w:space="0" w:color="auto"/>
            </w:tcBorders>
            <w:shd w:val="clear" w:color="000000" w:fill="D9D9D9"/>
            <w:vAlign w:val="center"/>
            <w:hideMark/>
          </w:tcPr>
          <w:p w:rsidR="009313EB" w:rsidRPr="001E3D26" w:rsidRDefault="009313EB" w:rsidP="009313EB">
            <w:pPr>
              <w:spacing w:before="0"/>
              <w:jc w:val="center"/>
              <w:rPr>
                <w:rFonts w:ascii="Times New Roman" w:hAnsi="Times New Roman"/>
                <w:b/>
                <w:bCs/>
                <w:color w:val="000000"/>
                <w:szCs w:val="22"/>
              </w:rPr>
            </w:pPr>
            <w:r w:rsidRPr="001E3D26">
              <w:rPr>
                <w:rFonts w:ascii="Times New Roman" w:hAnsi="Times New Roman"/>
                <w:b/>
                <w:bCs/>
                <w:color w:val="000000"/>
                <w:szCs w:val="22"/>
              </w:rPr>
              <w:t>Требование (параметр оценки)</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1. Наименование, назначение и цели выполняемых работ/оказываемых услуг.</w:t>
            </w:r>
          </w:p>
        </w:tc>
      </w:tr>
      <w:tr w:rsidR="001E3D26" w:rsidRPr="001E3D26" w:rsidTr="00307719">
        <w:trPr>
          <w:trHeight w:val="1103"/>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1E3D26" w:rsidRPr="001E3D26" w:rsidRDefault="001E3D26" w:rsidP="009313EB">
            <w:pPr>
              <w:spacing w:before="0"/>
              <w:jc w:val="both"/>
              <w:rPr>
                <w:rFonts w:ascii="Times New Roman" w:hAnsi="Times New Roman"/>
                <w:color w:val="000000"/>
                <w:szCs w:val="22"/>
              </w:rPr>
            </w:pPr>
          </w:p>
        </w:tc>
        <w:tc>
          <w:tcPr>
            <w:tcW w:w="4468" w:type="pct"/>
            <w:tcBorders>
              <w:top w:val="nil"/>
              <w:left w:val="single" w:sz="8" w:space="0" w:color="auto"/>
              <w:bottom w:val="single" w:sz="4" w:space="0" w:color="auto"/>
              <w:right w:val="single" w:sz="4" w:space="0" w:color="auto"/>
            </w:tcBorders>
            <w:shd w:val="clear" w:color="auto" w:fill="auto"/>
            <w:vAlign w:val="center"/>
          </w:tcPr>
          <w:p w:rsidR="001E3D26" w:rsidRPr="001E3D26" w:rsidRDefault="00307719" w:rsidP="009313EB">
            <w:pPr>
              <w:spacing w:before="0"/>
              <w:jc w:val="both"/>
              <w:rPr>
                <w:rFonts w:ascii="Times New Roman" w:hAnsi="Times New Roman"/>
                <w:color w:val="000000"/>
                <w:szCs w:val="22"/>
              </w:rPr>
            </w:pPr>
            <w:r w:rsidRPr="00307719">
              <w:rPr>
                <w:rFonts w:ascii="Times New Roman" w:hAnsi="Times New Roman"/>
                <w:color w:val="000000"/>
                <w:szCs w:val="22"/>
              </w:rPr>
              <w:t>Подготовительные работы к бурению, включая устройство площадки и строительство автодороги, включая: вырубку леса (мелколесья), расчистку территории, освобождение участков от деревьев и кустарников, устройство лежневого настила, отсыпку привозным грунтом с транспортировкой, устройство щебеночного покрытия</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2. Место выполнения работ/оказания услуг с указанием характеристики объекта.</w:t>
            </w:r>
          </w:p>
        </w:tc>
      </w:tr>
      <w:tr w:rsidR="001E3D26" w:rsidRPr="001E3D26" w:rsidTr="00307719">
        <w:trPr>
          <w:trHeight w:val="587"/>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1E3D26" w:rsidRPr="001E3D26" w:rsidRDefault="001E3D26" w:rsidP="001E3D26">
            <w:pPr>
              <w:spacing w:before="0"/>
              <w:jc w:val="both"/>
              <w:rPr>
                <w:rFonts w:ascii="Times New Roman" w:hAnsi="Times New Roman"/>
                <w:color w:val="000000"/>
                <w:szCs w:val="22"/>
              </w:rPr>
            </w:pPr>
            <w:r w:rsidRPr="001E3D26">
              <w:rPr>
                <w:rFonts w:ascii="Times New Roman" w:hAnsi="Times New Roman"/>
                <w:color w:val="000000"/>
                <w:szCs w:val="22"/>
              </w:rPr>
              <w:t> </w:t>
            </w:r>
          </w:p>
        </w:tc>
        <w:tc>
          <w:tcPr>
            <w:tcW w:w="4468" w:type="pct"/>
            <w:tcBorders>
              <w:top w:val="nil"/>
              <w:left w:val="single" w:sz="8" w:space="0" w:color="auto"/>
              <w:bottom w:val="single" w:sz="4" w:space="0" w:color="auto"/>
              <w:right w:val="single" w:sz="4" w:space="0" w:color="auto"/>
            </w:tcBorders>
            <w:shd w:val="clear" w:color="auto" w:fill="auto"/>
            <w:vAlign w:val="center"/>
          </w:tcPr>
          <w:p w:rsidR="001E3D26" w:rsidRPr="001E3D26" w:rsidRDefault="00307719" w:rsidP="009313EB">
            <w:pPr>
              <w:spacing w:before="0"/>
              <w:jc w:val="both"/>
              <w:rPr>
                <w:rFonts w:ascii="Times New Roman" w:hAnsi="Times New Roman"/>
                <w:color w:val="000000"/>
                <w:szCs w:val="22"/>
              </w:rPr>
            </w:pPr>
            <w:r w:rsidRPr="00307719">
              <w:rPr>
                <w:rFonts w:ascii="Times New Roman" w:hAnsi="Times New Roman"/>
                <w:color w:val="000000"/>
                <w:szCs w:val="22"/>
              </w:rPr>
              <w:t xml:space="preserve">Российская Федерация, ХМАО-Югра, </w:t>
            </w:r>
            <w:proofErr w:type="spellStart"/>
            <w:r w:rsidRPr="00307719">
              <w:rPr>
                <w:rFonts w:ascii="Times New Roman" w:hAnsi="Times New Roman"/>
                <w:color w:val="000000"/>
                <w:szCs w:val="22"/>
              </w:rPr>
              <w:t>Нижневартовский</w:t>
            </w:r>
            <w:proofErr w:type="spellEnd"/>
            <w:r w:rsidRPr="00307719">
              <w:rPr>
                <w:rFonts w:ascii="Times New Roman" w:hAnsi="Times New Roman"/>
                <w:color w:val="000000"/>
                <w:szCs w:val="22"/>
              </w:rPr>
              <w:t xml:space="preserve"> район, </w:t>
            </w:r>
            <w:proofErr w:type="spellStart"/>
            <w:r w:rsidRPr="00307719">
              <w:rPr>
                <w:rFonts w:ascii="Times New Roman" w:hAnsi="Times New Roman"/>
                <w:color w:val="000000"/>
                <w:szCs w:val="22"/>
              </w:rPr>
              <w:t>Ватинское</w:t>
            </w:r>
            <w:proofErr w:type="spellEnd"/>
            <w:r w:rsidRPr="00307719">
              <w:rPr>
                <w:rFonts w:ascii="Times New Roman" w:hAnsi="Times New Roman"/>
                <w:color w:val="000000"/>
                <w:szCs w:val="22"/>
              </w:rPr>
              <w:t xml:space="preserve"> месторождение нефти.   Ориентировочное расстояние от г. </w:t>
            </w:r>
            <w:proofErr w:type="spellStart"/>
            <w:r w:rsidRPr="00307719">
              <w:rPr>
                <w:rFonts w:ascii="Times New Roman" w:hAnsi="Times New Roman"/>
                <w:color w:val="000000"/>
                <w:szCs w:val="22"/>
              </w:rPr>
              <w:t>Мегиона</w:t>
            </w:r>
            <w:proofErr w:type="spellEnd"/>
            <w:r w:rsidRPr="00307719">
              <w:rPr>
                <w:rFonts w:ascii="Times New Roman" w:hAnsi="Times New Roman"/>
                <w:color w:val="000000"/>
                <w:szCs w:val="22"/>
              </w:rPr>
              <w:t xml:space="preserve"> до объекта 6 км.</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3. Сроки (периоды) выполнения работ/оказания услуг.</w:t>
            </w:r>
          </w:p>
        </w:tc>
      </w:tr>
      <w:tr w:rsidR="009313EB" w:rsidRPr="001E3D26" w:rsidTr="00307719">
        <w:trPr>
          <w:trHeight w:val="375"/>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t> </w:t>
            </w:r>
          </w:p>
        </w:tc>
        <w:tc>
          <w:tcPr>
            <w:tcW w:w="4468" w:type="pct"/>
            <w:tcBorders>
              <w:top w:val="nil"/>
              <w:left w:val="nil"/>
              <w:bottom w:val="single" w:sz="4" w:space="0" w:color="auto"/>
              <w:right w:val="single" w:sz="4" w:space="0" w:color="auto"/>
            </w:tcBorders>
            <w:shd w:val="clear" w:color="auto" w:fill="auto"/>
            <w:vAlign w:val="center"/>
            <w:hideMark/>
          </w:tcPr>
          <w:p w:rsidR="009313EB" w:rsidRPr="001E3D26" w:rsidRDefault="00307719" w:rsidP="001E3D26">
            <w:pPr>
              <w:spacing w:before="0"/>
              <w:jc w:val="both"/>
              <w:rPr>
                <w:rFonts w:ascii="Times New Roman" w:hAnsi="Times New Roman"/>
                <w:color w:val="000000"/>
                <w:szCs w:val="22"/>
              </w:rPr>
            </w:pPr>
            <w:r w:rsidRPr="00307719">
              <w:rPr>
                <w:rFonts w:ascii="Times New Roman" w:hAnsi="Times New Roman"/>
                <w:color w:val="000000"/>
                <w:szCs w:val="22"/>
              </w:rPr>
              <w:t>Общий период выполнения работ: март</w:t>
            </w:r>
            <w:r>
              <w:rPr>
                <w:rFonts w:ascii="Times New Roman" w:hAnsi="Times New Roman"/>
                <w:color w:val="000000"/>
                <w:szCs w:val="22"/>
              </w:rPr>
              <w:t xml:space="preserve"> </w:t>
            </w:r>
            <w:r w:rsidRPr="00307719">
              <w:rPr>
                <w:rFonts w:ascii="Times New Roman" w:hAnsi="Times New Roman"/>
                <w:color w:val="000000"/>
                <w:szCs w:val="22"/>
              </w:rPr>
              <w:t>2016г.</w:t>
            </w:r>
            <w:r>
              <w:rPr>
                <w:rFonts w:ascii="Times New Roman" w:hAnsi="Times New Roman"/>
                <w:color w:val="000000"/>
                <w:szCs w:val="22"/>
              </w:rPr>
              <w:t xml:space="preserve"> </w:t>
            </w:r>
            <w:r w:rsidRPr="00307719">
              <w:rPr>
                <w:rFonts w:ascii="Times New Roman" w:hAnsi="Times New Roman"/>
                <w:color w:val="000000"/>
                <w:szCs w:val="22"/>
              </w:rPr>
              <w:t>-</w:t>
            </w:r>
            <w:r>
              <w:rPr>
                <w:rFonts w:ascii="Times New Roman" w:hAnsi="Times New Roman"/>
                <w:color w:val="000000"/>
                <w:szCs w:val="22"/>
              </w:rPr>
              <w:t xml:space="preserve"> </w:t>
            </w:r>
            <w:r w:rsidRPr="00307719">
              <w:rPr>
                <w:rFonts w:ascii="Times New Roman" w:hAnsi="Times New Roman"/>
                <w:color w:val="000000"/>
                <w:szCs w:val="22"/>
              </w:rPr>
              <w:t>декабрь 2016г.</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4. Условия выполнения работ/оказания услуг. Сезонность. Особые условия.</w:t>
            </w:r>
          </w:p>
        </w:tc>
      </w:tr>
      <w:tr w:rsidR="009313EB" w:rsidRPr="001E3D26" w:rsidTr="00307719">
        <w:trPr>
          <w:trHeight w:val="3180"/>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t> </w:t>
            </w:r>
          </w:p>
        </w:tc>
        <w:tc>
          <w:tcPr>
            <w:tcW w:w="4468" w:type="pct"/>
            <w:tcBorders>
              <w:top w:val="nil"/>
              <w:left w:val="nil"/>
              <w:bottom w:val="single" w:sz="4" w:space="0" w:color="auto"/>
              <w:right w:val="single" w:sz="4" w:space="0" w:color="auto"/>
            </w:tcBorders>
            <w:shd w:val="clear" w:color="auto" w:fill="auto"/>
            <w:hideMark/>
          </w:tcPr>
          <w:p w:rsidR="00307719" w:rsidRPr="00307719" w:rsidRDefault="00307719" w:rsidP="00307719">
            <w:pPr>
              <w:spacing w:before="0"/>
              <w:rPr>
                <w:rFonts w:ascii="Times New Roman" w:hAnsi="Times New Roman"/>
                <w:szCs w:val="22"/>
              </w:rPr>
            </w:pPr>
            <w:r w:rsidRPr="00307719">
              <w:rPr>
                <w:rFonts w:ascii="Times New Roman" w:hAnsi="Times New Roman"/>
                <w:szCs w:val="22"/>
              </w:rPr>
              <w:t xml:space="preserve">По ландшафтному районированию Ханты-мансийского автономного округа - Югры территория находится в Западно-Сибирской равнинной стране Обско-Иртышской равнинной переувлажненной среднетаежной области Приобской провинции </w:t>
            </w:r>
            <w:proofErr w:type="spellStart"/>
            <w:r w:rsidRPr="00307719">
              <w:rPr>
                <w:rFonts w:ascii="Times New Roman" w:hAnsi="Times New Roman"/>
                <w:szCs w:val="22"/>
              </w:rPr>
              <w:t>Вахско-Аганской</w:t>
            </w:r>
            <w:proofErr w:type="spellEnd"/>
            <w:r w:rsidRPr="00307719">
              <w:rPr>
                <w:rFonts w:ascii="Times New Roman" w:hAnsi="Times New Roman"/>
                <w:szCs w:val="22"/>
              </w:rPr>
              <w:t xml:space="preserve"> </w:t>
            </w:r>
            <w:proofErr w:type="spellStart"/>
            <w:r w:rsidRPr="00307719">
              <w:rPr>
                <w:rFonts w:ascii="Times New Roman" w:hAnsi="Times New Roman"/>
                <w:szCs w:val="22"/>
              </w:rPr>
              <w:t>подпровинции</w:t>
            </w:r>
            <w:proofErr w:type="spellEnd"/>
            <w:r w:rsidRPr="00307719">
              <w:rPr>
                <w:rFonts w:ascii="Times New Roman" w:hAnsi="Times New Roman"/>
                <w:szCs w:val="22"/>
              </w:rPr>
              <w:t>.</w:t>
            </w:r>
          </w:p>
          <w:p w:rsidR="00307719" w:rsidRPr="00307719" w:rsidRDefault="00307719" w:rsidP="00307719">
            <w:pPr>
              <w:spacing w:before="0"/>
              <w:rPr>
                <w:rFonts w:ascii="Times New Roman" w:hAnsi="Times New Roman"/>
                <w:szCs w:val="22"/>
              </w:rPr>
            </w:pPr>
            <w:r w:rsidRPr="00307719">
              <w:rPr>
                <w:rFonts w:ascii="Times New Roman" w:hAnsi="Times New Roman"/>
                <w:szCs w:val="22"/>
              </w:rPr>
              <w:t>Почвы торфянисто верховые (</w:t>
            </w:r>
            <w:proofErr w:type="spellStart"/>
            <w:r w:rsidRPr="00307719">
              <w:rPr>
                <w:rFonts w:ascii="Times New Roman" w:hAnsi="Times New Roman"/>
                <w:szCs w:val="22"/>
              </w:rPr>
              <w:t>олиготрофные</w:t>
            </w:r>
            <w:proofErr w:type="spellEnd"/>
            <w:r w:rsidRPr="00307719">
              <w:rPr>
                <w:rFonts w:ascii="Times New Roman" w:hAnsi="Times New Roman"/>
                <w:szCs w:val="22"/>
              </w:rPr>
              <w:t xml:space="preserve">) </w:t>
            </w:r>
            <w:proofErr w:type="gramStart"/>
            <w:r w:rsidRPr="00307719">
              <w:rPr>
                <w:rFonts w:ascii="Times New Roman" w:hAnsi="Times New Roman"/>
                <w:szCs w:val="22"/>
              </w:rPr>
              <w:t>грядово-мочажинных</w:t>
            </w:r>
            <w:proofErr w:type="gramEnd"/>
            <w:r w:rsidRPr="00307719">
              <w:rPr>
                <w:rFonts w:ascii="Times New Roman" w:hAnsi="Times New Roman"/>
                <w:szCs w:val="22"/>
              </w:rPr>
              <w:t xml:space="preserve"> и грядово-</w:t>
            </w:r>
            <w:proofErr w:type="spellStart"/>
            <w:r w:rsidRPr="00307719">
              <w:rPr>
                <w:rFonts w:ascii="Times New Roman" w:hAnsi="Times New Roman"/>
                <w:szCs w:val="22"/>
              </w:rPr>
              <w:t>мочажинно</w:t>
            </w:r>
            <w:proofErr w:type="spellEnd"/>
            <w:r w:rsidRPr="00307719">
              <w:rPr>
                <w:rFonts w:ascii="Times New Roman" w:hAnsi="Times New Roman"/>
                <w:szCs w:val="22"/>
              </w:rPr>
              <w:t>-</w:t>
            </w:r>
            <w:proofErr w:type="spellStart"/>
            <w:r w:rsidRPr="00307719">
              <w:rPr>
                <w:rFonts w:ascii="Times New Roman" w:hAnsi="Times New Roman"/>
                <w:szCs w:val="22"/>
              </w:rPr>
              <w:t>озерковые</w:t>
            </w:r>
            <w:proofErr w:type="spellEnd"/>
            <w:r w:rsidRPr="00307719">
              <w:rPr>
                <w:rFonts w:ascii="Times New Roman" w:hAnsi="Times New Roman"/>
                <w:szCs w:val="22"/>
              </w:rPr>
              <w:t xml:space="preserve">. Растительный покров представлен мохово-лишайниковыми плоско- и крупнобугристыми и лишайниково-сфагновыми </w:t>
            </w:r>
            <w:proofErr w:type="spellStart"/>
            <w:r w:rsidRPr="00307719">
              <w:rPr>
                <w:rFonts w:ascii="Times New Roman" w:hAnsi="Times New Roman"/>
                <w:szCs w:val="22"/>
              </w:rPr>
              <w:t>олигортофными</w:t>
            </w:r>
            <w:proofErr w:type="spellEnd"/>
            <w:r w:rsidRPr="00307719">
              <w:rPr>
                <w:rFonts w:ascii="Times New Roman" w:hAnsi="Times New Roman"/>
                <w:szCs w:val="22"/>
              </w:rPr>
              <w:t xml:space="preserve"> </w:t>
            </w:r>
            <w:proofErr w:type="spellStart"/>
            <w:r w:rsidRPr="00307719">
              <w:rPr>
                <w:rFonts w:ascii="Times New Roman" w:hAnsi="Times New Roman"/>
                <w:szCs w:val="22"/>
              </w:rPr>
              <w:t>северотаежными</w:t>
            </w:r>
            <w:proofErr w:type="spellEnd"/>
            <w:r w:rsidRPr="00307719">
              <w:rPr>
                <w:rFonts w:ascii="Times New Roman" w:hAnsi="Times New Roman"/>
                <w:szCs w:val="22"/>
              </w:rPr>
              <w:t xml:space="preserve"> болотами. Площадка проектируемого куста скважин расположена на суходоле.</w:t>
            </w:r>
          </w:p>
          <w:p w:rsidR="009313EB" w:rsidRPr="001E3D26" w:rsidRDefault="00307719" w:rsidP="00307719">
            <w:pPr>
              <w:spacing w:before="0"/>
              <w:rPr>
                <w:rFonts w:ascii="Times New Roman" w:hAnsi="Times New Roman"/>
                <w:szCs w:val="22"/>
              </w:rPr>
            </w:pPr>
            <w:r w:rsidRPr="00307719">
              <w:rPr>
                <w:rFonts w:ascii="Times New Roman" w:hAnsi="Times New Roman"/>
                <w:szCs w:val="22"/>
              </w:rPr>
              <w:t xml:space="preserve">Район изысканий характеризуется континентальным климатом с избыточным увлажнением и </w:t>
            </w:r>
            <w:proofErr w:type="gramStart"/>
            <w:r w:rsidRPr="00307719">
              <w:rPr>
                <w:rFonts w:ascii="Times New Roman" w:hAnsi="Times New Roman"/>
                <w:szCs w:val="22"/>
              </w:rPr>
              <w:t>недостаточной</w:t>
            </w:r>
            <w:proofErr w:type="gramEnd"/>
            <w:r w:rsidRPr="00307719">
              <w:rPr>
                <w:rFonts w:ascii="Times New Roman" w:hAnsi="Times New Roman"/>
                <w:szCs w:val="22"/>
              </w:rPr>
              <w:t xml:space="preserve"> </w:t>
            </w:r>
            <w:proofErr w:type="spellStart"/>
            <w:r w:rsidRPr="00307719">
              <w:rPr>
                <w:rFonts w:ascii="Times New Roman" w:hAnsi="Times New Roman"/>
                <w:szCs w:val="22"/>
              </w:rPr>
              <w:t>теплообеспеченностью</w:t>
            </w:r>
            <w:proofErr w:type="spellEnd"/>
            <w:r w:rsidRPr="00307719">
              <w:rPr>
                <w:rFonts w:ascii="Times New Roman" w:hAnsi="Times New Roman"/>
                <w:szCs w:val="22"/>
              </w:rPr>
              <w:t xml:space="preserve">. </w:t>
            </w:r>
            <w:proofErr w:type="gramStart"/>
            <w:r w:rsidRPr="00307719">
              <w:rPr>
                <w:rFonts w:ascii="Times New Roman" w:hAnsi="Times New Roman"/>
                <w:szCs w:val="22"/>
              </w:rPr>
              <w:t>По климатическому районированию объект изысканий расположен в I районе, подрайоне IД, со среднегодовой температурой воздуха минус 3,1°С. Средняя годовая температура воздуха в районе изысканий равна минус 3,1°С. Самый холодный месяц в году является январь (минус 22°С), самый теплый июль 16,9°С. Абсолютный минимум температуры воздуха достигает минус 55°С, абсолютный максимум – 34°С.</w:t>
            </w:r>
            <w:proofErr w:type="gramEnd"/>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5. Требования по выполнению сопутствующих работ, оказанию услуг, поставкам необходимых материалов, в том числе оборудования.</w:t>
            </w:r>
          </w:p>
        </w:tc>
      </w:tr>
      <w:tr w:rsidR="009313EB" w:rsidRPr="001E3D26" w:rsidTr="00307719">
        <w:trPr>
          <w:trHeight w:val="307"/>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t> </w:t>
            </w:r>
          </w:p>
        </w:tc>
        <w:tc>
          <w:tcPr>
            <w:tcW w:w="4468" w:type="pct"/>
            <w:tcBorders>
              <w:top w:val="nil"/>
              <w:left w:val="nil"/>
              <w:bottom w:val="single" w:sz="4" w:space="0" w:color="auto"/>
              <w:right w:val="single" w:sz="4" w:space="0" w:color="auto"/>
            </w:tcBorders>
            <w:shd w:val="clear" w:color="auto" w:fill="auto"/>
            <w:vAlign w:val="center"/>
            <w:hideMark/>
          </w:tcPr>
          <w:p w:rsidR="009313EB" w:rsidRPr="001E3D26" w:rsidRDefault="00307719" w:rsidP="009313EB">
            <w:pPr>
              <w:spacing w:before="0"/>
              <w:rPr>
                <w:rFonts w:ascii="Times New Roman" w:hAnsi="Times New Roman"/>
                <w:szCs w:val="22"/>
              </w:rPr>
            </w:pPr>
            <w:r w:rsidRPr="00307719">
              <w:rPr>
                <w:rFonts w:ascii="Times New Roman" w:hAnsi="Times New Roman"/>
                <w:szCs w:val="22"/>
              </w:rPr>
              <w:t>Подрядчик поставляет за свой счет необходимые для выполнения работ материалы</w:t>
            </w:r>
            <w:proofErr w:type="gramStart"/>
            <w:r w:rsidRPr="00307719">
              <w:rPr>
                <w:rFonts w:ascii="Times New Roman" w:hAnsi="Times New Roman"/>
                <w:szCs w:val="22"/>
              </w:rPr>
              <w:t xml:space="preserve"> ,</w:t>
            </w:r>
            <w:proofErr w:type="gramEnd"/>
            <w:r w:rsidRPr="00307719">
              <w:rPr>
                <w:rFonts w:ascii="Times New Roman" w:hAnsi="Times New Roman"/>
                <w:szCs w:val="22"/>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9313EB" w:rsidRPr="001E3D26" w:rsidTr="00307719">
        <w:trPr>
          <w:trHeight w:val="360"/>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szCs w:val="22"/>
              </w:rPr>
            </w:pPr>
            <w:r w:rsidRPr="001E3D26">
              <w:rPr>
                <w:rFonts w:ascii="Times New Roman" w:hAnsi="Times New Roman"/>
                <w:b/>
                <w:bCs/>
                <w:szCs w:val="22"/>
              </w:rPr>
              <w:t>6. Состав  работ/оказания услуг.</w:t>
            </w:r>
          </w:p>
        </w:tc>
      </w:tr>
      <w:tr w:rsidR="009313EB" w:rsidRPr="001E3D26" w:rsidTr="00307719">
        <w:trPr>
          <w:trHeight w:val="375"/>
        </w:trPr>
        <w:tc>
          <w:tcPr>
            <w:tcW w:w="532" w:type="pct"/>
            <w:tcBorders>
              <w:top w:val="nil"/>
              <w:left w:val="single" w:sz="8" w:space="0" w:color="auto"/>
              <w:bottom w:val="single" w:sz="4" w:space="0" w:color="auto"/>
              <w:right w:val="single" w:sz="4" w:space="0" w:color="auto"/>
            </w:tcBorders>
            <w:shd w:val="clear" w:color="auto" w:fill="auto"/>
            <w:noWrap/>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lastRenderedPageBreak/>
              <w:t> </w:t>
            </w:r>
          </w:p>
        </w:tc>
        <w:tc>
          <w:tcPr>
            <w:tcW w:w="4468"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 xml:space="preserve"> </w:t>
            </w:r>
            <w:proofErr w:type="gramStart"/>
            <w:r w:rsidRPr="001E3D26">
              <w:rPr>
                <w:rFonts w:ascii="Times New Roman" w:hAnsi="Times New Roman"/>
                <w:szCs w:val="22"/>
              </w:rPr>
              <w:t>Согласно приложения</w:t>
            </w:r>
            <w:proofErr w:type="gramEnd"/>
            <w:r w:rsidRPr="001E3D26">
              <w:rPr>
                <w:rFonts w:ascii="Times New Roman" w:hAnsi="Times New Roman"/>
                <w:szCs w:val="22"/>
              </w:rPr>
              <w:t xml:space="preserve"> к ПДО форма 9.</w:t>
            </w:r>
          </w:p>
        </w:tc>
      </w:tr>
      <w:tr w:rsidR="009313EB" w:rsidRPr="001E3D26" w:rsidTr="00307719">
        <w:trPr>
          <w:trHeight w:val="82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7. Требования к качеству работ (услуг), в том числе технология производства работ (оказания услуг), методы производства работ, методы оказания услуг, организационно-технологическая схема производства работ.</w:t>
            </w:r>
          </w:p>
        </w:tc>
      </w:tr>
      <w:tr w:rsidR="009313EB" w:rsidRPr="001E3D26" w:rsidTr="00307719">
        <w:trPr>
          <w:trHeight w:val="7053"/>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t> </w:t>
            </w:r>
          </w:p>
        </w:tc>
        <w:tc>
          <w:tcPr>
            <w:tcW w:w="4468" w:type="pct"/>
            <w:tcBorders>
              <w:top w:val="nil"/>
              <w:left w:val="nil"/>
              <w:bottom w:val="single" w:sz="4" w:space="0" w:color="auto"/>
              <w:right w:val="single" w:sz="4" w:space="0" w:color="auto"/>
            </w:tcBorders>
            <w:shd w:val="clear" w:color="auto" w:fill="auto"/>
            <w:vAlign w:val="center"/>
            <w:hideMark/>
          </w:tcPr>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Подрядчик принимает на себя всю ответственность за проведение надлежащей оценки всех затрат и непредвиденных расходов для успешного выполнения Работ, а также за все последствия, проистекающие из ненадлежащей оценки.</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Подрядчик обязуется соблюдать и выполнять все установленные Заказчиком правила и регламенты, доведенные до сведения Подрядчика.</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 xml:space="preserve">Подрядчик отвечает за получение и надлежащее продление за свой счет срока действия всех лицензий, разрешений, допусков, свидетельств и подтверждений государственных или административных органов, которые требуются для исполнения обязательств по договору, если другими положениями договора прямо не предусмотрено, что эти документы получает Заказчик. По требованию Заказчика Подрядчик сам обеспечивает все необходимые документы и свидетельства, в отношении которых Заказчик не будет нести ровным счетом никакой ответственности. </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Для того чтобы надлежащим образом выполнять Работы, Подрядчик должен иметь или обязуется нанять и предоставить достаточное количество персонала разных уровней, в том числе технических специалистов, рабочих соответствующих профессий и иные высококвалифицированные, грамотные и опытные в своей области кадры, способные правильно и своевременно выполнять Работы в соответствии с требованиями договора.</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Подрядчик организует быстрое и своевременное перебазирование необходимого для выполнения Работ персонала, в том числе персонала Субподрядчиков, в случае их привлечения.</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Подрядчик предоставляет всю строительную технику, необходимую для выполнения Работ. Строительная техника должна быть в хорошем рабочем состоянии пригодном для использования по предмету отбора и снабжена надлежащей формы действующими сертификатами в соответствии с применимым законодательством и требованиями договора.</w:t>
            </w:r>
          </w:p>
          <w:p w:rsidR="009313EB" w:rsidRDefault="00307719" w:rsidP="00307719">
            <w:pPr>
              <w:spacing w:before="0"/>
              <w:rPr>
                <w:rFonts w:ascii="Times New Roman" w:hAnsi="Times New Roman"/>
                <w:color w:val="000000"/>
                <w:szCs w:val="22"/>
              </w:rPr>
            </w:pPr>
            <w:r w:rsidRPr="00307719">
              <w:rPr>
                <w:rFonts w:ascii="Times New Roman" w:hAnsi="Times New Roman"/>
                <w:color w:val="000000"/>
                <w:szCs w:val="22"/>
              </w:rPr>
              <w:t>Подрядчик может эксплуатировать строительную технику только в пределах норм и правил эксплуатац</w:t>
            </w:r>
            <w:r>
              <w:rPr>
                <w:rFonts w:ascii="Times New Roman" w:hAnsi="Times New Roman"/>
                <w:color w:val="000000"/>
                <w:szCs w:val="22"/>
              </w:rPr>
              <w:t>ии, предписанных изготовителем.</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 xml:space="preserve">Заказчик имеет право на всех этапах </w:t>
            </w:r>
            <w:proofErr w:type="gramStart"/>
            <w:r w:rsidRPr="00307719">
              <w:rPr>
                <w:rFonts w:ascii="Times New Roman" w:hAnsi="Times New Roman"/>
                <w:color w:val="000000"/>
                <w:szCs w:val="22"/>
              </w:rPr>
              <w:t>до</w:t>
            </w:r>
            <w:proofErr w:type="gramEnd"/>
            <w:r w:rsidRPr="00307719">
              <w:rPr>
                <w:rFonts w:ascii="Times New Roman" w:hAnsi="Times New Roman"/>
                <w:color w:val="000000"/>
                <w:szCs w:val="22"/>
              </w:rPr>
              <w:t xml:space="preserve"> и </w:t>
            </w:r>
            <w:proofErr w:type="gramStart"/>
            <w:r w:rsidRPr="00307719">
              <w:rPr>
                <w:rFonts w:ascii="Times New Roman" w:hAnsi="Times New Roman"/>
                <w:color w:val="000000"/>
                <w:szCs w:val="22"/>
              </w:rPr>
              <w:t>во</w:t>
            </w:r>
            <w:proofErr w:type="gramEnd"/>
            <w:r w:rsidRPr="00307719">
              <w:rPr>
                <w:rFonts w:ascii="Times New Roman" w:hAnsi="Times New Roman"/>
                <w:color w:val="000000"/>
                <w:szCs w:val="22"/>
              </w:rPr>
              <w:t xml:space="preserve"> время выполнения Работ инспектировать Строительную технику, а Подрядчик предоставляет представителю Заказчика или его уполномоченным лицам свободный доступ к Строительной технике для проверки его технического состояния, соблюдения норм безопасности и техники безопасности.</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При выполнении работ Подрядчик обязан содержать территорию строительной площадки и вокруг нее в чистоте, порядке и сохранности и, в разумных пределах, свободной от ненужных загромождений. Подрядчик очищает площадку и вывозит с нее любой лом или мусор, связанный с деятельностью Подрядчика и Субподрядчиков.</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После завершения какой-либо части Работ и руководствуясь положениями, Подрядчик незамедлительно производит сам или организует вывоз всех временных устройств и сооружений, а также тех избыточных материалов, которые не планируется использовать на дальнейших стадиях Работ.</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После Работ Подрядчик оставляет площадку в готовности к дальнейшему применению, очищенной, приведенной в полный порядок и освобожденной от строительной техники, временных сооружений, неиспользованных и избыточных материалов и т.д.</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Строительство должно быть выполнено в соответствии с намеченными директивными сроками установленными Заказчиком и Графиком производства работ к Договору.</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До начала Работ соответствующие регламенты производства строительных и монтажных работ должны быть представлены Подрядчиком и  утверждены.</w:t>
            </w:r>
          </w:p>
          <w:p w:rsidR="00307719" w:rsidRPr="001E3D26" w:rsidRDefault="00307719" w:rsidP="00307719">
            <w:pPr>
              <w:spacing w:before="0"/>
              <w:rPr>
                <w:rFonts w:ascii="Times New Roman" w:hAnsi="Times New Roman"/>
                <w:color w:val="000000"/>
                <w:szCs w:val="22"/>
              </w:rPr>
            </w:pPr>
            <w:r w:rsidRPr="00307719">
              <w:rPr>
                <w:rFonts w:ascii="Times New Roman" w:hAnsi="Times New Roman"/>
                <w:color w:val="000000"/>
                <w:szCs w:val="22"/>
              </w:rPr>
              <w:t>Подрядчик предоставляет Заказчику все акты осмотров и/или испытаний всех материалов и оборудования, предназначенных</w:t>
            </w:r>
            <w:r>
              <w:rPr>
                <w:rFonts w:ascii="Times New Roman" w:hAnsi="Times New Roman"/>
                <w:color w:val="000000"/>
                <w:szCs w:val="22"/>
              </w:rPr>
              <w:t xml:space="preserve"> для использования при Работах.</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8. Требования к безопасности выполнения работ/оказания услуг.</w:t>
            </w:r>
          </w:p>
        </w:tc>
      </w:tr>
      <w:tr w:rsidR="009313EB" w:rsidRPr="001E3D26" w:rsidTr="00307719">
        <w:trPr>
          <w:trHeight w:val="4125"/>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color w:val="000000"/>
                <w:szCs w:val="22"/>
              </w:rPr>
            </w:pPr>
            <w:r w:rsidRPr="001E3D26">
              <w:rPr>
                <w:rFonts w:ascii="Times New Roman" w:hAnsi="Times New Roman"/>
                <w:color w:val="000000"/>
                <w:szCs w:val="22"/>
              </w:rPr>
              <w:lastRenderedPageBreak/>
              <w:t> </w:t>
            </w:r>
          </w:p>
        </w:tc>
        <w:tc>
          <w:tcPr>
            <w:tcW w:w="4468" w:type="pct"/>
            <w:tcBorders>
              <w:top w:val="nil"/>
              <w:left w:val="nil"/>
              <w:bottom w:val="single" w:sz="4" w:space="0" w:color="auto"/>
              <w:right w:val="single" w:sz="4" w:space="0" w:color="auto"/>
            </w:tcBorders>
            <w:shd w:val="clear" w:color="auto" w:fill="auto"/>
            <w:vAlign w:val="center"/>
            <w:hideMark/>
          </w:tcPr>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1. Стандарт «Общие требования, предъявляемые к подрядным организациям в открытом акционерном обществе «</w:t>
            </w:r>
            <w:proofErr w:type="spellStart"/>
            <w:r w:rsidRPr="00307719">
              <w:rPr>
                <w:rFonts w:ascii="Times New Roman" w:hAnsi="Times New Roman"/>
                <w:color w:val="000000"/>
                <w:szCs w:val="22"/>
              </w:rPr>
              <w:t>Славнефть</w:t>
            </w:r>
            <w:proofErr w:type="spellEnd"/>
            <w:r w:rsidRPr="00307719">
              <w:rPr>
                <w:rFonts w:ascii="Times New Roman" w:hAnsi="Times New Roman"/>
                <w:color w:val="000000"/>
                <w:szCs w:val="22"/>
              </w:rPr>
              <w:t>-Мегионнефтегаз» в области охраны труда, промышленной, пожарной и экологической безопасности»;</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2. Стандарт «Транспортная безопасность в открытом акционерном обществе «</w:t>
            </w:r>
            <w:proofErr w:type="spellStart"/>
            <w:r w:rsidRPr="00307719">
              <w:rPr>
                <w:rFonts w:ascii="Times New Roman" w:hAnsi="Times New Roman"/>
                <w:color w:val="000000"/>
                <w:szCs w:val="22"/>
              </w:rPr>
              <w:t>Славнефть</w:t>
            </w:r>
            <w:proofErr w:type="spellEnd"/>
            <w:r w:rsidRPr="00307719">
              <w:rPr>
                <w:rFonts w:ascii="Times New Roman" w:hAnsi="Times New Roman"/>
                <w:color w:val="000000"/>
                <w:szCs w:val="22"/>
              </w:rPr>
              <w:t>-Мегионнефтегаз»;</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3. Положение по одновременному производству буровых работ, освоению, ремонту и эксплуатации скважин на кустовой площадке ОАО ""СН-МНГ"";</w:t>
            </w:r>
          </w:p>
          <w:p w:rsidR="00307719" w:rsidRPr="00307719" w:rsidRDefault="00307719" w:rsidP="00307719">
            <w:pPr>
              <w:spacing w:before="0"/>
              <w:rPr>
                <w:rFonts w:ascii="Times New Roman" w:hAnsi="Times New Roman"/>
                <w:color w:val="000000"/>
                <w:szCs w:val="22"/>
              </w:rPr>
            </w:pPr>
            <w:r w:rsidRPr="00307719">
              <w:rPr>
                <w:rFonts w:ascii="Times New Roman" w:hAnsi="Times New Roman"/>
                <w:color w:val="000000"/>
                <w:szCs w:val="22"/>
              </w:rPr>
              <w:t>4. Положение о допуске подрядных организаций к выполнению работ/оказанию услуг на производственной территории и объектах ОАО ""СН-МНГ"";</w:t>
            </w:r>
          </w:p>
          <w:p w:rsidR="009313EB" w:rsidRPr="001E3D26" w:rsidRDefault="00307719" w:rsidP="00307719">
            <w:pPr>
              <w:spacing w:before="0"/>
              <w:rPr>
                <w:rFonts w:ascii="Times New Roman" w:hAnsi="Times New Roman"/>
                <w:color w:val="000000"/>
                <w:szCs w:val="22"/>
              </w:rPr>
            </w:pPr>
            <w:r w:rsidRPr="00307719">
              <w:rPr>
                <w:rFonts w:ascii="Times New Roman" w:hAnsi="Times New Roman"/>
                <w:color w:val="000000"/>
                <w:szCs w:val="22"/>
              </w:rPr>
              <w:t>5. Методические указания по установлению Жизненно важных пр</w:t>
            </w:r>
            <w:r>
              <w:rPr>
                <w:rFonts w:ascii="Times New Roman" w:hAnsi="Times New Roman"/>
                <w:color w:val="000000"/>
                <w:szCs w:val="22"/>
              </w:rPr>
              <w:t>авил безопасного ведения работ.</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9. Требования к полученным в конечном итоге результатам работ/услуг.</w:t>
            </w:r>
          </w:p>
        </w:tc>
      </w:tr>
      <w:tr w:rsidR="009313EB" w:rsidRPr="001E3D26" w:rsidTr="00307719">
        <w:trPr>
          <w:trHeight w:val="1125"/>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t> </w:t>
            </w:r>
          </w:p>
        </w:tc>
        <w:tc>
          <w:tcPr>
            <w:tcW w:w="4468"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1E3D26">
              <w:rPr>
                <w:rFonts w:ascii="Times New Roman" w:hAnsi="Times New Roman"/>
                <w:szCs w:val="22"/>
              </w:rPr>
              <w:t>Р</w:t>
            </w:r>
            <w:proofErr w:type="gramEnd"/>
            <w:r w:rsidRPr="001E3D26">
              <w:rPr>
                <w:rFonts w:ascii="Times New Roman" w:hAnsi="Times New Roman"/>
                <w:szCs w:val="22"/>
              </w:rPr>
              <w:t xml:space="preserve"> ИСО 9001-2011</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10. Требования к гарантии на выполненные работы.</w:t>
            </w:r>
          </w:p>
        </w:tc>
      </w:tr>
      <w:tr w:rsidR="009313EB" w:rsidRPr="001E3D26" w:rsidTr="00307719">
        <w:trPr>
          <w:trHeight w:val="1125"/>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t> </w:t>
            </w:r>
          </w:p>
        </w:tc>
        <w:tc>
          <w:tcPr>
            <w:tcW w:w="4468"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11. Формы, характер и периодичность предоставления отчетов о ходе выполнения работ/оказания услуг, использования средств.</w:t>
            </w:r>
          </w:p>
        </w:tc>
      </w:tr>
      <w:tr w:rsidR="009313EB" w:rsidRPr="001E3D26" w:rsidTr="00EC040E">
        <w:trPr>
          <w:trHeight w:val="1267"/>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t> </w:t>
            </w:r>
          </w:p>
        </w:tc>
        <w:tc>
          <w:tcPr>
            <w:tcW w:w="4468"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Ежедневно предоставлять отчет о ходе выполнения работ;</w:t>
            </w:r>
            <w:r w:rsidRPr="001E3D26">
              <w:rPr>
                <w:rFonts w:ascii="Times New Roman" w:hAnsi="Times New Roman"/>
                <w:szCs w:val="22"/>
              </w:rPr>
              <w:br/>
              <w:t xml:space="preserve">Еженедельно </w:t>
            </w:r>
            <w:proofErr w:type="gramStart"/>
            <w:r w:rsidRPr="001E3D26">
              <w:rPr>
                <w:rFonts w:ascii="Times New Roman" w:hAnsi="Times New Roman"/>
                <w:szCs w:val="22"/>
              </w:rPr>
              <w:t>-о</w:t>
            </w:r>
            <w:proofErr w:type="gramEnd"/>
            <w:r w:rsidRPr="001E3D26">
              <w:rPr>
                <w:rFonts w:ascii="Times New Roman" w:hAnsi="Times New Roman"/>
                <w:szCs w:val="22"/>
              </w:rPr>
              <w:t>тчет по плану выполнения работ;</w:t>
            </w:r>
            <w:r w:rsidRPr="001E3D26">
              <w:rPr>
                <w:rFonts w:ascii="Times New Roman" w:hAnsi="Times New Roman"/>
                <w:szCs w:val="22"/>
              </w:rPr>
              <w:br/>
              <w:t>Ежемесячно - ожидаемое выполнение объемов работ на следующий месяц  не позднее 12 числа отчетного месяца;</w:t>
            </w:r>
            <w:r w:rsidRPr="001E3D26">
              <w:rPr>
                <w:rFonts w:ascii="Times New Roman" w:hAnsi="Times New Roman"/>
                <w:szCs w:val="22"/>
              </w:rPr>
              <w:br/>
              <w:t>Ежемесячно - отчет по используемой технике.</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t xml:space="preserve">12. </w:t>
            </w:r>
            <w:proofErr w:type="gramStart"/>
            <w:r w:rsidRPr="001E3D26">
              <w:rPr>
                <w:rFonts w:ascii="Times New Roman" w:hAnsi="Times New Roman"/>
                <w:b/>
                <w:bCs/>
                <w:color w:val="000000"/>
                <w:szCs w:val="22"/>
              </w:rPr>
              <w:t>Контроль за</w:t>
            </w:r>
            <w:proofErr w:type="gramEnd"/>
            <w:r w:rsidRPr="001E3D26">
              <w:rPr>
                <w:rFonts w:ascii="Times New Roman" w:hAnsi="Times New Roman"/>
                <w:b/>
                <w:bCs/>
                <w:color w:val="000000"/>
                <w:szCs w:val="22"/>
              </w:rPr>
              <w:t xml:space="preserve"> качеством выполняемых работ/оказываемых услуг.</w:t>
            </w:r>
          </w:p>
        </w:tc>
      </w:tr>
      <w:tr w:rsidR="009313EB" w:rsidRPr="001E3D26" w:rsidTr="00307719">
        <w:trPr>
          <w:trHeight w:val="6165"/>
        </w:trPr>
        <w:tc>
          <w:tcPr>
            <w:tcW w:w="532" w:type="pct"/>
            <w:tcBorders>
              <w:top w:val="nil"/>
              <w:left w:val="single" w:sz="8" w:space="0" w:color="auto"/>
              <w:bottom w:val="single" w:sz="4"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p>
        </w:tc>
        <w:tc>
          <w:tcPr>
            <w:tcW w:w="4468" w:type="pct"/>
            <w:tcBorders>
              <w:top w:val="nil"/>
              <w:left w:val="nil"/>
              <w:bottom w:val="single" w:sz="4"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Контроль качества работ включает в себя проведение следующих контрольных мероприятий:</w:t>
            </w:r>
            <w:r w:rsidRPr="001E3D26">
              <w:rPr>
                <w:rFonts w:ascii="Times New Roman" w:hAnsi="Times New Roman"/>
                <w:szCs w:val="22"/>
              </w:rPr>
              <w:br/>
              <w:t>- проверка качества материалов, поставленных для выполнения работ на объекте;</w:t>
            </w:r>
            <w:r w:rsidRPr="001E3D26">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1E3D26">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1E3D26">
              <w:rPr>
                <w:rFonts w:ascii="Times New Roman" w:hAnsi="Times New Roman"/>
                <w:szCs w:val="22"/>
              </w:rPr>
              <w:br/>
              <w:t>- соблюдение технологических режимов, установленных технологическими картами и регламентами;</w:t>
            </w:r>
            <w:r w:rsidRPr="001E3D26">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1E3D26">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1E3D26">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1E3D26">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1E3D26">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9313EB" w:rsidRPr="001E3D26" w:rsidTr="00307719">
        <w:trPr>
          <w:trHeight w:val="375"/>
        </w:trPr>
        <w:tc>
          <w:tcPr>
            <w:tcW w:w="5000" w:type="pct"/>
            <w:gridSpan w:val="2"/>
            <w:tcBorders>
              <w:top w:val="single" w:sz="4" w:space="0" w:color="auto"/>
              <w:left w:val="single" w:sz="8" w:space="0" w:color="auto"/>
              <w:bottom w:val="single" w:sz="4" w:space="0" w:color="auto"/>
              <w:right w:val="single" w:sz="4" w:space="0" w:color="auto"/>
            </w:tcBorders>
            <w:shd w:val="clear" w:color="000000" w:fill="D9D9D9"/>
            <w:vAlign w:val="center"/>
            <w:hideMark/>
          </w:tcPr>
          <w:p w:rsidR="009313EB" w:rsidRPr="001E3D26" w:rsidRDefault="009313EB" w:rsidP="009313EB">
            <w:pPr>
              <w:spacing w:before="0"/>
              <w:rPr>
                <w:rFonts w:ascii="Times New Roman" w:hAnsi="Times New Roman"/>
                <w:b/>
                <w:bCs/>
                <w:color w:val="000000"/>
                <w:szCs w:val="22"/>
              </w:rPr>
            </w:pPr>
            <w:r w:rsidRPr="001E3D26">
              <w:rPr>
                <w:rFonts w:ascii="Times New Roman" w:hAnsi="Times New Roman"/>
                <w:b/>
                <w:bCs/>
                <w:color w:val="000000"/>
                <w:szCs w:val="22"/>
              </w:rPr>
              <w:lastRenderedPageBreak/>
              <w:t>13. Порядок контроля, приемки и оформления результатов по выполненным работам/оказанным услугам.</w:t>
            </w:r>
          </w:p>
        </w:tc>
      </w:tr>
      <w:tr w:rsidR="009313EB" w:rsidRPr="001E3D26" w:rsidTr="00307719">
        <w:trPr>
          <w:trHeight w:val="6015"/>
        </w:trPr>
        <w:tc>
          <w:tcPr>
            <w:tcW w:w="532" w:type="pct"/>
            <w:tcBorders>
              <w:top w:val="nil"/>
              <w:left w:val="single" w:sz="8" w:space="0" w:color="auto"/>
              <w:bottom w:val="single" w:sz="8" w:space="0" w:color="auto"/>
              <w:right w:val="single" w:sz="4" w:space="0" w:color="auto"/>
            </w:tcBorders>
            <w:shd w:val="clear" w:color="auto" w:fill="auto"/>
            <w:vAlign w:val="center"/>
            <w:hideMark/>
          </w:tcPr>
          <w:p w:rsidR="009313EB" w:rsidRPr="001E3D26" w:rsidRDefault="009313EB" w:rsidP="009313EB">
            <w:pPr>
              <w:spacing w:before="0"/>
              <w:jc w:val="center"/>
              <w:rPr>
                <w:rFonts w:ascii="Times New Roman" w:hAnsi="Times New Roman"/>
                <w:szCs w:val="22"/>
              </w:rPr>
            </w:pPr>
            <w:r w:rsidRPr="001E3D26">
              <w:rPr>
                <w:rFonts w:ascii="Times New Roman" w:hAnsi="Times New Roman"/>
                <w:szCs w:val="22"/>
              </w:rPr>
              <w:t> </w:t>
            </w:r>
          </w:p>
        </w:tc>
        <w:tc>
          <w:tcPr>
            <w:tcW w:w="4468" w:type="pct"/>
            <w:tcBorders>
              <w:top w:val="nil"/>
              <w:left w:val="nil"/>
              <w:bottom w:val="single" w:sz="8" w:space="0" w:color="auto"/>
              <w:right w:val="single" w:sz="4" w:space="0" w:color="auto"/>
            </w:tcBorders>
            <w:shd w:val="clear" w:color="auto" w:fill="auto"/>
            <w:vAlign w:val="center"/>
            <w:hideMark/>
          </w:tcPr>
          <w:p w:rsidR="009313EB" w:rsidRPr="001E3D26" w:rsidRDefault="009313EB" w:rsidP="009313EB">
            <w:pPr>
              <w:spacing w:before="0"/>
              <w:rPr>
                <w:rFonts w:ascii="Times New Roman" w:hAnsi="Times New Roman"/>
                <w:szCs w:val="22"/>
              </w:rPr>
            </w:pPr>
            <w:r w:rsidRPr="001E3D26">
              <w:rPr>
                <w:rFonts w:ascii="Times New Roman" w:hAnsi="Times New Roman"/>
                <w:szCs w:val="22"/>
              </w:rPr>
              <w:t xml:space="preserve">Подрядчик сдает Заказчику ежемесячно не позднее последнего числа каждого отчетного месяца объемы выполненных работ по следующим формам: </w:t>
            </w:r>
            <w:r w:rsidRPr="001E3D26">
              <w:rPr>
                <w:rFonts w:ascii="Times New Roman" w:hAnsi="Times New Roman"/>
                <w:szCs w:val="22"/>
              </w:rPr>
              <w:br/>
              <w:t>1. Акт о приёмке выполненных работ формы № КС – 2;</w:t>
            </w:r>
            <w:r w:rsidRPr="001E3D26">
              <w:rPr>
                <w:rFonts w:ascii="Times New Roman" w:hAnsi="Times New Roman"/>
                <w:szCs w:val="22"/>
              </w:rPr>
              <w:br/>
              <w:t>2. Справка о стоимости выполненных работ и затрат формы № КС – 3;</w:t>
            </w:r>
            <w:r w:rsidRPr="001E3D26">
              <w:rPr>
                <w:rFonts w:ascii="Times New Roman" w:hAnsi="Times New Roman"/>
                <w:szCs w:val="22"/>
              </w:rPr>
              <w:br/>
              <w:t>3. Расшифровка к форме № КС – 3 о стоимости выполненных работ;</w:t>
            </w:r>
            <w:r w:rsidRPr="001E3D26">
              <w:rPr>
                <w:rFonts w:ascii="Times New Roman" w:hAnsi="Times New Roman"/>
                <w:szCs w:val="22"/>
              </w:rPr>
              <w:br/>
              <w:t xml:space="preserve">4. Для подтверждения объемов выполненных работ </w:t>
            </w:r>
            <w:proofErr w:type="gramStart"/>
            <w:r w:rsidRPr="001E3D26">
              <w:rPr>
                <w:rFonts w:ascii="Times New Roman" w:hAnsi="Times New Roman"/>
                <w:szCs w:val="22"/>
              </w:rPr>
              <w:t>предоставляются следующие документы</w:t>
            </w:r>
            <w:proofErr w:type="gramEnd"/>
            <w:r w:rsidRPr="001E3D26">
              <w:rPr>
                <w:rFonts w:ascii="Times New Roman" w:hAnsi="Times New Roman"/>
                <w:szCs w:val="22"/>
              </w:rPr>
              <w:t>:</w:t>
            </w:r>
            <w:r w:rsidRPr="001E3D26">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1E3D26">
              <w:rPr>
                <w:rFonts w:ascii="Times New Roman" w:hAnsi="Times New Roman"/>
                <w:szCs w:val="22"/>
              </w:rPr>
              <w:br/>
              <w:t xml:space="preserve">- выполненные геодезические и маркшейдерские съемки, подтвержденные маркшейдерской службой </w:t>
            </w:r>
            <w:proofErr w:type="spellStart"/>
            <w:r w:rsidRPr="001E3D26">
              <w:rPr>
                <w:rFonts w:ascii="Times New Roman" w:hAnsi="Times New Roman"/>
                <w:szCs w:val="22"/>
              </w:rPr>
              <w:t>Заказчика</w:t>
            </w:r>
            <w:proofErr w:type="gramStart"/>
            <w:r w:rsidRPr="001E3D26">
              <w:rPr>
                <w:rFonts w:ascii="Times New Roman" w:hAnsi="Times New Roman"/>
                <w:szCs w:val="22"/>
              </w:rPr>
              <w:t>.В</w:t>
            </w:r>
            <w:proofErr w:type="spellEnd"/>
            <w:proofErr w:type="gramEnd"/>
            <w:r w:rsidRPr="001E3D26">
              <w:rPr>
                <w:rFonts w:ascii="Times New Roman" w:hAnsi="Times New Roman"/>
                <w:szCs w:val="22"/>
              </w:rPr>
              <w:t xml:space="preserve"> срок не позднее 10 (Десяти) дней до начала испытаний на объекте, необходимо предоставлять комплект исполнительной документации для проверки и получает заключение о правильности оформления и комплектности в объеме утвержденного Заказчиком «Перечня Исполнительной Документации», соответствующему нормативным документам </w:t>
            </w:r>
            <w:proofErr w:type="spellStart"/>
            <w:r w:rsidRPr="001E3D26">
              <w:rPr>
                <w:rFonts w:ascii="Times New Roman" w:hAnsi="Times New Roman"/>
                <w:szCs w:val="22"/>
              </w:rPr>
              <w:t>Ростехнадзора</w:t>
            </w:r>
            <w:proofErr w:type="spellEnd"/>
            <w:r w:rsidRPr="001E3D26">
              <w:rPr>
                <w:rFonts w:ascii="Times New Roman" w:hAnsi="Times New Roman"/>
                <w:szCs w:val="22"/>
              </w:rPr>
              <w:t xml:space="preserve"> и локальными нормативными актами Заказчика. </w:t>
            </w:r>
            <w:r w:rsidRPr="001E3D26">
              <w:rPr>
                <w:rFonts w:ascii="Times New Roman" w:hAnsi="Times New Roman"/>
                <w:szCs w:val="22"/>
              </w:rPr>
              <w:br/>
              <w:t>Подрядчик предоставляет Заказчику окончательный комплект исполнительной документации в количестве 2 (Двух) экземпляров за 15 (Пятнадцать) рабочих дней до начала работы Приемочной Комиссии.</w:t>
            </w:r>
            <w:r w:rsidRPr="001E3D26">
              <w:rPr>
                <w:rFonts w:ascii="Times New Roman" w:hAnsi="Times New Roman"/>
                <w:szCs w:val="22"/>
              </w:rPr>
              <w:br/>
              <w:t>Подрядчик сдает работы по акту приемки законченного строительством объекта (форма № КС-11, № КС-14), с заключением инспектирующих органов.</w:t>
            </w:r>
          </w:p>
        </w:tc>
      </w:tr>
    </w:tbl>
    <w:p w:rsidR="009313EB" w:rsidRPr="009313EB" w:rsidRDefault="009313EB" w:rsidP="009313E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809" w:type="dxa"/>
        <w:tblInd w:w="93" w:type="dxa"/>
        <w:tblLayout w:type="fixed"/>
        <w:tblLook w:val="04A0" w:firstRow="1" w:lastRow="0" w:firstColumn="1" w:lastColumn="0" w:noHBand="0" w:noVBand="1"/>
      </w:tblPr>
      <w:tblGrid>
        <w:gridCol w:w="656"/>
        <w:gridCol w:w="3612"/>
        <w:gridCol w:w="3402"/>
        <w:gridCol w:w="992"/>
        <w:gridCol w:w="1147"/>
      </w:tblGrid>
      <w:tr w:rsidR="00730DAA" w:rsidRPr="00730DAA" w:rsidTr="00730DAA">
        <w:trPr>
          <w:trHeight w:val="1140"/>
        </w:trPr>
        <w:tc>
          <w:tcPr>
            <w:tcW w:w="656"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 </w:t>
            </w:r>
            <w:proofErr w:type="gramStart"/>
            <w:r w:rsidRPr="00730DAA">
              <w:rPr>
                <w:rFonts w:ascii="Times New Roman" w:hAnsi="Times New Roman"/>
                <w:b/>
                <w:bCs/>
                <w:szCs w:val="22"/>
              </w:rPr>
              <w:t>п</w:t>
            </w:r>
            <w:proofErr w:type="gramEnd"/>
            <w:r w:rsidRPr="00730DAA">
              <w:rPr>
                <w:rFonts w:ascii="Times New Roman" w:hAnsi="Times New Roman"/>
                <w:b/>
                <w:bCs/>
                <w:szCs w:val="22"/>
              </w:rPr>
              <w:t>/п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Требование (параметр оценки)</w:t>
            </w:r>
          </w:p>
        </w:tc>
        <w:tc>
          <w:tcPr>
            <w:tcW w:w="340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Документы, подтверждающие соответствия требованию</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Ед. изм.</w:t>
            </w:r>
          </w:p>
        </w:tc>
        <w:tc>
          <w:tcPr>
            <w:tcW w:w="1147" w:type="dxa"/>
            <w:tcBorders>
              <w:top w:val="single" w:sz="4" w:space="0" w:color="auto"/>
              <w:left w:val="nil"/>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Условия соответствия</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 xml:space="preserve">1. Общая информация </w:t>
            </w:r>
          </w:p>
        </w:tc>
      </w:tr>
      <w:tr w:rsidR="001E3D26" w:rsidRPr="00730DAA" w:rsidTr="001E3D26">
        <w:trPr>
          <w:trHeight w:val="1500"/>
        </w:trPr>
        <w:tc>
          <w:tcPr>
            <w:tcW w:w="656" w:type="dxa"/>
            <w:tcBorders>
              <w:top w:val="nil"/>
              <w:left w:val="single" w:sz="4" w:space="0" w:color="auto"/>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1.1.</w:t>
            </w:r>
          </w:p>
        </w:tc>
        <w:tc>
          <w:tcPr>
            <w:tcW w:w="361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Наличие Свидетельства о допуске к работам по типу сделки, выдаваемое саморегулируемыми организациями</w:t>
            </w:r>
          </w:p>
        </w:tc>
        <w:tc>
          <w:tcPr>
            <w:tcW w:w="340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Копии Свидетельства и приложений к нему.</w:t>
            </w:r>
          </w:p>
        </w:tc>
        <w:tc>
          <w:tcPr>
            <w:tcW w:w="99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наличие</w:t>
            </w:r>
          </w:p>
        </w:tc>
      </w:tr>
      <w:tr w:rsidR="001E3D26" w:rsidRPr="00730DAA" w:rsidTr="001E3D26">
        <w:trPr>
          <w:trHeight w:val="1200"/>
        </w:trPr>
        <w:tc>
          <w:tcPr>
            <w:tcW w:w="656" w:type="dxa"/>
            <w:tcBorders>
              <w:top w:val="nil"/>
              <w:left w:val="single" w:sz="4" w:space="0" w:color="auto"/>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1.2.</w:t>
            </w:r>
          </w:p>
        </w:tc>
        <w:tc>
          <w:tcPr>
            <w:tcW w:w="361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Согласие на проведение аудита Вашего предприятия</w:t>
            </w:r>
          </w:p>
        </w:tc>
        <w:tc>
          <w:tcPr>
            <w:tcW w:w="340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Письм</w:t>
            </w:r>
            <w:proofErr w:type="gramStart"/>
            <w:r w:rsidRPr="001E3D26">
              <w:rPr>
                <w:rFonts w:ascii="Times New Roman" w:hAnsi="Times New Roman"/>
                <w:szCs w:val="22"/>
              </w:rPr>
              <w:t>о-</w:t>
            </w:r>
            <w:proofErr w:type="gramEnd"/>
            <w:r w:rsidRPr="001E3D26">
              <w:rPr>
                <w:rFonts w:ascii="Times New Roman" w:hAnsi="Times New Roman"/>
                <w:szCs w:val="22"/>
              </w:rPr>
              <w:t xml:space="preserve"> согласие на проведение аудита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 xml:space="preserve">да </w:t>
            </w:r>
          </w:p>
        </w:tc>
      </w:tr>
      <w:tr w:rsidR="001E3D26" w:rsidRPr="00730DAA" w:rsidTr="001E3D26">
        <w:trPr>
          <w:trHeight w:val="900"/>
        </w:trPr>
        <w:tc>
          <w:tcPr>
            <w:tcW w:w="656" w:type="dxa"/>
            <w:tcBorders>
              <w:top w:val="nil"/>
              <w:left w:val="single" w:sz="4" w:space="0" w:color="auto"/>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1.3.</w:t>
            </w:r>
          </w:p>
        </w:tc>
        <w:tc>
          <w:tcPr>
            <w:tcW w:w="361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Согласие с условиями типового договора ОАО "СН-МНГ"</w:t>
            </w:r>
          </w:p>
        </w:tc>
        <w:tc>
          <w:tcPr>
            <w:tcW w:w="340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 xml:space="preserve">да </w:t>
            </w:r>
          </w:p>
        </w:tc>
      </w:tr>
      <w:tr w:rsidR="001E3D26" w:rsidRPr="00730DAA" w:rsidTr="001E3D26">
        <w:trPr>
          <w:trHeight w:val="900"/>
        </w:trPr>
        <w:tc>
          <w:tcPr>
            <w:tcW w:w="656" w:type="dxa"/>
            <w:tcBorders>
              <w:top w:val="nil"/>
              <w:left w:val="single" w:sz="4" w:space="0" w:color="auto"/>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1.4.</w:t>
            </w:r>
          </w:p>
        </w:tc>
        <w:tc>
          <w:tcPr>
            <w:tcW w:w="361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Согласие с требованиями к предмету закупки (техническим заданием)</w:t>
            </w:r>
          </w:p>
        </w:tc>
        <w:tc>
          <w:tcPr>
            <w:tcW w:w="340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hideMark/>
          </w:tcPr>
          <w:p w:rsidR="001E3D26" w:rsidRPr="001E3D26" w:rsidRDefault="001E3D26" w:rsidP="001E3D26">
            <w:pPr>
              <w:spacing w:before="0"/>
              <w:jc w:val="center"/>
              <w:rPr>
                <w:rFonts w:ascii="Times New Roman" w:hAnsi="Times New Roman"/>
                <w:szCs w:val="22"/>
              </w:rPr>
            </w:pPr>
            <w:r w:rsidRPr="001E3D26">
              <w:rPr>
                <w:rFonts w:ascii="Times New Roman" w:hAnsi="Times New Roman"/>
                <w:szCs w:val="22"/>
              </w:rPr>
              <w:t xml:space="preserve">да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2. Опыт проведения работ</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Наличие опыта выполнения работ по типу сделки</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Справка за подписью руководителя предприятия с </w:t>
            </w:r>
            <w:r w:rsidRPr="00730DAA">
              <w:rPr>
                <w:rFonts w:ascii="Times New Roman" w:hAnsi="Times New Roman"/>
                <w:szCs w:val="22"/>
              </w:rPr>
              <w:lastRenderedPageBreak/>
              <w:t>указанием перечня договоров с организациями-заказчиками, сумм по договорам, периода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лет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3 и более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2.2.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опыта строительства и ввода в эксплуатацию подобных объектов за последние 3 года.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proofErr w:type="spellStart"/>
            <w:proofErr w:type="gramStart"/>
            <w:r w:rsidRPr="00730DAA">
              <w:rPr>
                <w:rFonts w:ascii="Times New Roman" w:hAnsi="Times New Roman"/>
                <w:szCs w:val="22"/>
              </w:rPr>
              <w:t>шт</w:t>
            </w:r>
            <w:proofErr w:type="spellEnd"/>
            <w:proofErr w:type="gramEnd"/>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3 и более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lastRenderedPageBreak/>
              <w:t>3. Требование о наличии финансовых ресурсов</w:t>
            </w:r>
          </w:p>
        </w:tc>
      </w:tr>
      <w:tr w:rsidR="00730DAA" w:rsidRPr="00730DAA" w:rsidTr="00730DAA">
        <w:trPr>
          <w:trHeight w:val="9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both"/>
              <w:rPr>
                <w:rFonts w:ascii="Times New Roman" w:hAnsi="Times New Roman"/>
                <w:szCs w:val="22"/>
              </w:rPr>
            </w:pPr>
            <w:r w:rsidRPr="00730DAA">
              <w:rPr>
                <w:rFonts w:ascii="Times New Roman" w:hAnsi="Times New Roman"/>
                <w:szCs w:val="22"/>
              </w:rPr>
              <w:t xml:space="preserve">Среднегодовой оборот подрядной организации </w:t>
            </w:r>
            <w:proofErr w:type="gramStart"/>
            <w:r w:rsidRPr="00730DAA">
              <w:rPr>
                <w:rFonts w:ascii="Times New Roman" w:hAnsi="Times New Roman"/>
                <w:szCs w:val="22"/>
              </w:rPr>
              <w:t>за</w:t>
            </w:r>
            <w:proofErr w:type="gramEnd"/>
            <w:r w:rsidRPr="00730DAA">
              <w:rPr>
                <w:rFonts w:ascii="Times New Roman" w:hAnsi="Times New Roman"/>
                <w:szCs w:val="22"/>
              </w:rPr>
              <w:t xml:space="preserve"> последние 2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руб.</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250 млн. руб. и более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4. Техническая оснащенность, персонал, технологии строительства по данному типу сделки</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Общая численность  предприятия</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Штатное расписание за подписью руководителя или договора</w:t>
            </w:r>
            <w:r w:rsidRPr="00730DAA">
              <w:rPr>
                <w:rFonts w:ascii="Times New Roman" w:hAnsi="Times New Roman"/>
                <w:color w:val="FF0000"/>
                <w:szCs w:val="22"/>
              </w:rPr>
              <w:t xml:space="preserve"> </w:t>
            </w:r>
            <w:r w:rsidRPr="00730DAA">
              <w:rPr>
                <w:rFonts w:ascii="Times New Roman" w:hAnsi="Times New Roman"/>
                <w:szCs w:val="22"/>
              </w:rPr>
              <w:t>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100 и более</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геодезической службы (отдела) или специалиста соответствующей квалификации</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производственно-технического отдела (ПТО) и сметно-договорного отдела (СДО)</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линейных ИТР со стажем более 3-х лет по данному типу сделки (прорабы, мастера)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4.5.</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чел.</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 и более</w:t>
            </w:r>
          </w:p>
        </w:tc>
      </w:tr>
      <w:tr w:rsidR="00730DAA" w:rsidRPr="00730DAA" w:rsidTr="00730DAA">
        <w:trPr>
          <w:trHeight w:val="3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4.6.</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4.7.</w:t>
            </w:r>
          </w:p>
        </w:tc>
        <w:tc>
          <w:tcPr>
            <w:tcW w:w="3612"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самосвалов</w:t>
            </w:r>
          </w:p>
        </w:tc>
        <w:tc>
          <w:tcPr>
            <w:tcW w:w="3402" w:type="dxa"/>
            <w:vMerge w:val="restart"/>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о наличии техники с указанием права собственности, марки техники, года выпуска за подписью руководителя. Копии договоров на арендуемые автотранспортные средства и  оборудование.</w:t>
            </w:r>
          </w:p>
        </w:tc>
        <w:tc>
          <w:tcPr>
            <w:tcW w:w="992"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000000" w:fill="FFFFFF"/>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30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4.8.</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экскаваторов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4.9.</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бульдозеров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 и более</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4.10.</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мобильных бытовых помещений</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грейдеров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lastRenderedPageBreak/>
              <w:t>4.12.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автокрана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 и более</w:t>
            </w:r>
          </w:p>
        </w:tc>
      </w:tr>
      <w:tr w:rsidR="00730DAA" w:rsidRPr="00730DAA" w:rsidTr="00730DAA">
        <w:trPr>
          <w:trHeight w:val="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техники для валки и трелевки леса</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3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4.14.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катков</w:t>
            </w:r>
          </w:p>
        </w:tc>
        <w:tc>
          <w:tcPr>
            <w:tcW w:w="3402" w:type="dxa"/>
            <w:vMerge/>
            <w:tcBorders>
              <w:top w:val="nil"/>
              <w:left w:val="single" w:sz="4" w:space="0" w:color="auto"/>
              <w:bottom w:val="single" w:sz="4" w:space="0" w:color="auto"/>
              <w:right w:val="single" w:sz="4" w:space="0" w:color="auto"/>
            </w:tcBorders>
            <w:vAlign w:val="center"/>
            <w:hideMark/>
          </w:tcPr>
          <w:p w:rsidR="00730DAA" w:rsidRPr="00730DAA" w:rsidRDefault="00730DAA" w:rsidP="00730DAA">
            <w:pPr>
              <w:spacing w:before="0"/>
              <w:rPr>
                <w:rFonts w:ascii="Times New Roman" w:hAnsi="Times New Roman"/>
                <w:szCs w:val="22"/>
              </w:rPr>
            </w:pP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ед.</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2 и более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5. Производственные  мощности</w:t>
            </w:r>
          </w:p>
        </w:tc>
      </w:tr>
      <w:tr w:rsidR="00730DAA" w:rsidRPr="00730DAA" w:rsidTr="00730DAA">
        <w:trPr>
          <w:trHeight w:val="21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Среднегодовой объем отсыпки </w:t>
            </w:r>
            <w:proofErr w:type="gramStart"/>
            <w:r w:rsidRPr="00730DAA">
              <w:rPr>
                <w:rFonts w:ascii="Times New Roman" w:hAnsi="Times New Roman"/>
                <w:szCs w:val="22"/>
              </w:rPr>
              <w:t>за</w:t>
            </w:r>
            <w:proofErr w:type="gramEnd"/>
            <w:r w:rsidRPr="00730DAA">
              <w:rPr>
                <w:rFonts w:ascii="Times New Roman" w:hAnsi="Times New Roman"/>
                <w:szCs w:val="22"/>
              </w:rPr>
              <w:t xml:space="preserve"> последние 3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Справка-перечень сделок с указанием заказчиков, объектов</w:t>
            </w:r>
            <w:proofErr w:type="gramStart"/>
            <w:r w:rsidRPr="00730DAA">
              <w:rPr>
                <w:rFonts w:ascii="Times New Roman" w:hAnsi="Times New Roman"/>
                <w:szCs w:val="22"/>
              </w:rPr>
              <w:t xml:space="preserve"> ,</w:t>
            </w:r>
            <w:proofErr w:type="gramEnd"/>
            <w:r w:rsidRPr="00730DAA">
              <w:rPr>
                <w:rFonts w:ascii="Times New Roman" w:hAnsi="Times New Roman"/>
                <w:szCs w:val="22"/>
              </w:rPr>
              <w:t xml:space="preserve"> физических объемов и стоимости, заверенная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тыс</w:t>
            </w:r>
            <w:proofErr w:type="gramStart"/>
            <w:r w:rsidRPr="00730DAA">
              <w:rPr>
                <w:rFonts w:ascii="Times New Roman" w:hAnsi="Times New Roman"/>
                <w:szCs w:val="22"/>
              </w:rPr>
              <w:t>.м</w:t>
            </w:r>
            <w:proofErr w:type="gramEnd"/>
            <w:r w:rsidRPr="00730DAA">
              <w:rPr>
                <w:rFonts w:ascii="Times New Roman" w:hAnsi="Times New Roman"/>
                <w:szCs w:val="22"/>
              </w:rPr>
              <w:t>3</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300 и более</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Возможность выполнить весь объем работ без привлечения субподрядных организаций</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о возможности выполнения работ без  привлечения подрядных организаций.</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80 и более</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собственных (арендованных) производственных баз в ХМАО</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 с указанием местонахождения базы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5.4.</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66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5.5.</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материала: природного песка для производства работ в соответствии с условиями предмета закупки/лотом.</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 о наличии природного песка в объеме, предусмотренном в предмете закупки/лоте, с указанием месторасположения карьера, наименования карьера и его собственника, либо случае отсутствия в собственности природного песка, приложить договор на поставку природного песка или гарантийное письмо о возможности приобретения природного песка для выполнения работ.</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lastRenderedPageBreak/>
              <w:t xml:space="preserve">6.Организация и обеспечение транспортной безопасности </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собственного или арендованного транспорта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наличие/отсутствие</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наличие</w:t>
            </w:r>
          </w:p>
        </w:tc>
      </w:tr>
      <w:tr w:rsidR="00730DAA" w:rsidRPr="00730DAA" w:rsidTr="00730DAA">
        <w:trPr>
          <w:trHeight w:val="27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Обеспечение прохождения </w:t>
            </w:r>
            <w:proofErr w:type="spellStart"/>
            <w:r w:rsidRPr="00730DAA">
              <w:rPr>
                <w:rFonts w:ascii="Times New Roman" w:hAnsi="Times New Roman"/>
                <w:szCs w:val="22"/>
              </w:rPr>
              <w:t>предрейсовых</w:t>
            </w:r>
            <w:proofErr w:type="spellEnd"/>
            <w:r w:rsidRPr="00730DAA">
              <w:rPr>
                <w:rFonts w:ascii="Times New Roman" w:hAnsi="Times New Roman"/>
                <w:szCs w:val="22"/>
              </w:rPr>
              <w:t xml:space="preserve"> медицинских осмотров.</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Копии договоров с </w:t>
            </w:r>
            <w:proofErr w:type="spellStart"/>
            <w:r w:rsidRPr="00730DAA">
              <w:rPr>
                <w:rFonts w:ascii="Times New Roman" w:hAnsi="Times New Roman"/>
                <w:szCs w:val="22"/>
              </w:rPr>
              <w:t>мед</w:t>
            </w:r>
            <w:proofErr w:type="gramStart"/>
            <w:r w:rsidRPr="00730DAA">
              <w:rPr>
                <w:rFonts w:ascii="Times New Roman" w:hAnsi="Times New Roman"/>
                <w:szCs w:val="22"/>
              </w:rPr>
              <w:t>.у</w:t>
            </w:r>
            <w:proofErr w:type="gramEnd"/>
            <w:r w:rsidRPr="00730DAA">
              <w:rPr>
                <w:rFonts w:ascii="Times New Roman" w:hAnsi="Times New Roman"/>
                <w:szCs w:val="22"/>
              </w:rPr>
              <w:t>чреждением</w:t>
            </w:r>
            <w:proofErr w:type="spellEnd"/>
            <w:r w:rsidRPr="00730DAA">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6.3.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100</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7.Охрана труда, промышленная и пожарная безопасность</w:t>
            </w:r>
          </w:p>
        </w:tc>
      </w:tr>
      <w:tr w:rsidR="00730DAA" w:rsidRPr="00730DAA" w:rsidTr="00730DAA">
        <w:trPr>
          <w:trHeight w:val="15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7.1.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Наличие службы  ОТ, ПБ, ООС и БД </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Штатное расписание за подписью руководителя или договора возмездного оказания услуг.</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2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7.2.</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Гарантии обеспечения </w:t>
            </w:r>
            <w:proofErr w:type="gramStart"/>
            <w:r w:rsidRPr="00730DAA">
              <w:rPr>
                <w:rFonts w:ascii="Times New Roman" w:hAnsi="Times New Roman"/>
                <w:szCs w:val="22"/>
              </w:rPr>
              <w:t>СИЗ</w:t>
            </w:r>
            <w:proofErr w:type="gramEnd"/>
            <w:r w:rsidRPr="00730DAA">
              <w:rPr>
                <w:rFonts w:ascii="Times New Roman" w:hAnsi="Times New Roman"/>
                <w:szCs w:val="22"/>
              </w:rPr>
              <w:t xml:space="preserve"> персонала согласно требований Законодательства РФ</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18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7.3.</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730DAA">
              <w:rPr>
                <w:rFonts w:ascii="Times New Roman" w:hAnsi="Times New Roman"/>
                <w:szCs w:val="22"/>
              </w:rPr>
              <w:t>т.ч</w:t>
            </w:r>
            <w:proofErr w:type="spellEnd"/>
            <w:r w:rsidRPr="00730DAA">
              <w:rPr>
                <w:rFonts w:ascii="Times New Roman" w:hAnsi="Times New Roman"/>
                <w:szCs w:val="22"/>
              </w:rPr>
              <w:t>. принятых в ОАО "СН-МНГ"</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Гарантийное письмо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да/нет</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 xml:space="preserve">да </w:t>
            </w:r>
          </w:p>
        </w:tc>
      </w:tr>
      <w:tr w:rsidR="00730DAA" w:rsidRPr="00730DAA" w:rsidTr="00730DAA">
        <w:trPr>
          <w:trHeight w:val="285"/>
        </w:trPr>
        <w:tc>
          <w:tcPr>
            <w:tcW w:w="9809"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30DAA" w:rsidRPr="00730DAA" w:rsidRDefault="00730DAA" w:rsidP="00730DAA">
            <w:pPr>
              <w:spacing w:before="0"/>
              <w:jc w:val="center"/>
              <w:rPr>
                <w:rFonts w:ascii="Times New Roman" w:hAnsi="Times New Roman"/>
                <w:b/>
                <w:bCs/>
                <w:szCs w:val="22"/>
              </w:rPr>
            </w:pPr>
            <w:r w:rsidRPr="00730DAA">
              <w:rPr>
                <w:rFonts w:ascii="Times New Roman" w:hAnsi="Times New Roman"/>
                <w:b/>
                <w:bCs/>
                <w:szCs w:val="22"/>
              </w:rPr>
              <w:t>8. Опыт работы в ОАО "СН-МНГ"</w:t>
            </w:r>
          </w:p>
        </w:tc>
      </w:tr>
      <w:tr w:rsidR="00730DAA" w:rsidRPr="00730DAA" w:rsidTr="00730DAA">
        <w:trPr>
          <w:trHeight w:val="2400"/>
        </w:trPr>
        <w:tc>
          <w:tcPr>
            <w:tcW w:w="656" w:type="dxa"/>
            <w:tcBorders>
              <w:top w:val="nil"/>
              <w:left w:val="single" w:sz="4" w:space="0" w:color="auto"/>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8.1.</w:t>
            </w:r>
          </w:p>
        </w:tc>
        <w:tc>
          <w:tcPr>
            <w:tcW w:w="361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340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rPr>
                <w:rFonts w:ascii="Times New Roman" w:hAnsi="Times New Roman"/>
                <w:szCs w:val="22"/>
              </w:rPr>
            </w:pPr>
            <w:r w:rsidRPr="00730DAA">
              <w:rPr>
                <w:rFonts w:ascii="Times New Roman" w:hAnsi="Times New Roman"/>
                <w:szCs w:val="22"/>
              </w:rPr>
              <w:t>Справка-подтверждение за подписью руководителя предприятия.</w:t>
            </w:r>
          </w:p>
        </w:tc>
        <w:tc>
          <w:tcPr>
            <w:tcW w:w="992"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Нет</w:t>
            </w:r>
            <w:proofErr w:type="gramStart"/>
            <w:r w:rsidRPr="00730DAA">
              <w:rPr>
                <w:rFonts w:ascii="Times New Roman" w:hAnsi="Times New Roman"/>
                <w:szCs w:val="22"/>
              </w:rPr>
              <w:t>/Д</w:t>
            </w:r>
            <w:proofErr w:type="gramEnd"/>
            <w:r w:rsidRPr="00730DAA">
              <w:rPr>
                <w:rFonts w:ascii="Times New Roman" w:hAnsi="Times New Roman"/>
                <w:szCs w:val="22"/>
              </w:rPr>
              <w:t>а/Работы для нужд</w:t>
            </w:r>
            <w:r w:rsidRPr="00730DAA">
              <w:rPr>
                <w:rFonts w:ascii="Times New Roman" w:hAnsi="Times New Roman"/>
                <w:szCs w:val="22"/>
              </w:rPr>
              <w:br/>
              <w:t xml:space="preserve">ОАО "СН-МНГ" </w:t>
            </w:r>
            <w:r w:rsidRPr="00730DAA">
              <w:rPr>
                <w:rFonts w:ascii="Times New Roman" w:hAnsi="Times New Roman"/>
                <w:szCs w:val="22"/>
              </w:rPr>
              <w:br/>
              <w:t xml:space="preserve">ранее не </w:t>
            </w:r>
            <w:r w:rsidRPr="00730DAA">
              <w:rPr>
                <w:rFonts w:ascii="Times New Roman" w:hAnsi="Times New Roman"/>
                <w:szCs w:val="22"/>
              </w:rPr>
              <w:br/>
              <w:t>выполнялись</w:t>
            </w:r>
          </w:p>
        </w:tc>
        <w:tc>
          <w:tcPr>
            <w:tcW w:w="1147" w:type="dxa"/>
            <w:tcBorders>
              <w:top w:val="nil"/>
              <w:left w:val="nil"/>
              <w:bottom w:val="single" w:sz="4" w:space="0" w:color="auto"/>
              <w:right w:val="single" w:sz="4" w:space="0" w:color="auto"/>
            </w:tcBorders>
            <w:shd w:val="clear" w:color="auto" w:fill="auto"/>
            <w:vAlign w:val="center"/>
            <w:hideMark/>
          </w:tcPr>
          <w:p w:rsidR="00730DAA" w:rsidRPr="00730DAA" w:rsidRDefault="00730DAA" w:rsidP="00730DAA">
            <w:pPr>
              <w:spacing w:before="0"/>
              <w:jc w:val="center"/>
              <w:rPr>
                <w:rFonts w:ascii="Times New Roman" w:hAnsi="Times New Roman"/>
                <w:szCs w:val="22"/>
              </w:rPr>
            </w:pPr>
            <w:r w:rsidRPr="00730DAA">
              <w:rPr>
                <w:rFonts w:ascii="Times New Roman" w:hAnsi="Times New Roman"/>
                <w:szCs w:val="22"/>
              </w:rPr>
              <w:t>Нет/Работы для нужд</w:t>
            </w:r>
            <w:r w:rsidRPr="00730DAA">
              <w:rPr>
                <w:rFonts w:ascii="Times New Roman" w:hAnsi="Times New Roman"/>
                <w:szCs w:val="22"/>
              </w:rPr>
              <w:br/>
              <w:t xml:space="preserve">ОАО "СН-МНГ" </w:t>
            </w:r>
            <w:r w:rsidRPr="00730DAA">
              <w:rPr>
                <w:rFonts w:ascii="Times New Roman" w:hAnsi="Times New Roman"/>
                <w:szCs w:val="22"/>
              </w:rPr>
              <w:br/>
              <w:t xml:space="preserve">ранее не </w:t>
            </w:r>
            <w:r w:rsidRPr="00730DAA">
              <w:rPr>
                <w:rFonts w:ascii="Times New Roman" w:hAnsi="Times New Roman"/>
                <w:szCs w:val="22"/>
              </w:rPr>
              <w:br/>
              <w:t>выполнялись</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F20427" w:rsidRDefault="00F20427">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F20427" w:rsidRDefault="00F20427">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307719">
      <w:headerReference w:type="default" r:id="rId18"/>
      <w:pgSz w:w="11906" w:h="16838"/>
      <w:pgMar w:top="284" w:right="850" w:bottom="28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3B6" w:rsidRDefault="003863B6">
      <w:pPr>
        <w:spacing w:before="0"/>
      </w:pPr>
      <w:r>
        <w:separator/>
      </w:r>
    </w:p>
  </w:endnote>
  <w:endnote w:type="continuationSeparator" w:id="0">
    <w:p w:rsidR="003863B6" w:rsidRDefault="003863B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3B6" w:rsidRDefault="003863B6">
      <w:pPr>
        <w:spacing w:before="0"/>
      </w:pPr>
      <w:r>
        <w:separator/>
      </w:r>
    </w:p>
  </w:footnote>
  <w:footnote w:type="continuationSeparator" w:id="0">
    <w:p w:rsidR="003863B6" w:rsidRDefault="003863B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E54" w:rsidRDefault="00E14E54">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3D26"/>
    <w:rsid w:val="001E4875"/>
    <w:rsid w:val="001E60EC"/>
    <w:rsid w:val="001F267B"/>
    <w:rsid w:val="001F2991"/>
    <w:rsid w:val="00203261"/>
    <w:rsid w:val="00204FC8"/>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07719"/>
    <w:rsid w:val="00311D16"/>
    <w:rsid w:val="0031227B"/>
    <w:rsid w:val="00313ACC"/>
    <w:rsid w:val="00316287"/>
    <w:rsid w:val="0033625B"/>
    <w:rsid w:val="00341539"/>
    <w:rsid w:val="00344ECE"/>
    <w:rsid w:val="003516F3"/>
    <w:rsid w:val="0035792F"/>
    <w:rsid w:val="00365D5A"/>
    <w:rsid w:val="00372910"/>
    <w:rsid w:val="00381783"/>
    <w:rsid w:val="00383162"/>
    <w:rsid w:val="003863B6"/>
    <w:rsid w:val="00386DF8"/>
    <w:rsid w:val="00387336"/>
    <w:rsid w:val="003A16AA"/>
    <w:rsid w:val="003A5CFF"/>
    <w:rsid w:val="003A5E14"/>
    <w:rsid w:val="003A72EF"/>
    <w:rsid w:val="003C0123"/>
    <w:rsid w:val="003C1C2F"/>
    <w:rsid w:val="003C359E"/>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4842"/>
    <w:rsid w:val="0072510A"/>
    <w:rsid w:val="007265DE"/>
    <w:rsid w:val="00730DAA"/>
    <w:rsid w:val="00730F55"/>
    <w:rsid w:val="00735450"/>
    <w:rsid w:val="007370ED"/>
    <w:rsid w:val="00737CBF"/>
    <w:rsid w:val="00742946"/>
    <w:rsid w:val="00744C61"/>
    <w:rsid w:val="007550C2"/>
    <w:rsid w:val="00756523"/>
    <w:rsid w:val="00760969"/>
    <w:rsid w:val="00764440"/>
    <w:rsid w:val="00781592"/>
    <w:rsid w:val="007843CD"/>
    <w:rsid w:val="0078769E"/>
    <w:rsid w:val="00794F67"/>
    <w:rsid w:val="007A4982"/>
    <w:rsid w:val="007A4B57"/>
    <w:rsid w:val="007D25A7"/>
    <w:rsid w:val="007D2A8B"/>
    <w:rsid w:val="007D7C41"/>
    <w:rsid w:val="007F1B5A"/>
    <w:rsid w:val="007F5BDB"/>
    <w:rsid w:val="00833BC8"/>
    <w:rsid w:val="00840F0C"/>
    <w:rsid w:val="00845FB0"/>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C71EE"/>
    <w:rsid w:val="008E124B"/>
    <w:rsid w:val="008E3006"/>
    <w:rsid w:val="008E4470"/>
    <w:rsid w:val="008E567E"/>
    <w:rsid w:val="008F061B"/>
    <w:rsid w:val="008F21B0"/>
    <w:rsid w:val="008F4782"/>
    <w:rsid w:val="008F4904"/>
    <w:rsid w:val="008F59FC"/>
    <w:rsid w:val="00902743"/>
    <w:rsid w:val="00923C04"/>
    <w:rsid w:val="00923CF9"/>
    <w:rsid w:val="00924832"/>
    <w:rsid w:val="009313EB"/>
    <w:rsid w:val="00944EB5"/>
    <w:rsid w:val="0094593D"/>
    <w:rsid w:val="00954347"/>
    <w:rsid w:val="00964944"/>
    <w:rsid w:val="0096606A"/>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31C0"/>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4E54"/>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040E"/>
    <w:rsid w:val="00EC23DC"/>
    <w:rsid w:val="00EC2515"/>
    <w:rsid w:val="00EC5701"/>
    <w:rsid w:val="00ED1321"/>
    <w:rsid w:val="00ED4F05"/>
    <w:rsid w:val="00EE05FB"/>
    <w:rsid w:val="00EE7427"/>
    <w:rsid w:val="00EF4E01"/>
    <w:rsid w:val="00EF52EC"/>
    <w:rsid w:val="00F01C86"/>
    <w:rsid w:val="00F02084"/>
    <w:rsid w:val="00F1278E"/>
    <w:rsid w:val="00F12CEB"/>
    <w:rsid w:val="00F13FFD"/>
    <w:rsid w:val="00F20427"/>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62109762">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82639492">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960C7-53EB-447D-BCB2-6AD6CB8C8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18</Pages>
  <Words>6112</Words>
  <Characters>34843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263</cp:revision>
  <cp:lastPrinted>2015-08-13T07:22:00Z</cp:lastPrinted>
  <dcterms:created xsi:type="dcterms:W3CDTF">2014-07-17T07:15:00Z</dcterms:created>
  <dcterms:modified xsi:type="dcterms:W3CDTF">2015-11-23T05:48:00Z</dcterms:modified>
</cp:coreProperties>
</file>