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963FE8">
            <w:pPr>
              <w:jc w:val="both"/>
            </w:pPr>
            <w:r w:rsidRPr="000127F9">
              <w:t>Протокол  № ____</w:t>
            </w:r>
            <w:r w:rsidR="00963FE8">
              <w:rPr>
                <w:u w:val="single"/>
                <w:lang w:val="en-US"/>
              </w:rPr>
              <w:t>338</w:t>
            </w:r>
            <w:r w:rsidRPr="000127F9">
              <w:t>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963FE8">
            <w:pPr>
              <w:jc w:val="both"/>
            </w:pPr>
            <w:r w:rsidRPr="000127F9">
              <w:t>«_</w:t>
            </w:r>
            <w:r w:rsidR="00963FE8">
              <w:rPr>
                <w:u w:val="single"/>
                <w:lang w:val="en-US"/>
              </w:rPr>
              <w:t>23</w:t>
            </w:r>
            <w:r w:rsidRPr="000127F9">
              <w:t xml:space="preserve">_» </w:t>
            </w:r>
            <w:r w:rsidR="00963FE8">
              <w:t>октября</w:t>
            </w:r>
            <w:r w:rsidRPr="000127F9">
              <w:t xml:space="preserve">  </w:t>
            </w:r>
            <w:r w:rsidR="00963FE8">
              <w:t>2014</w:t>
            </w:r>
            <w:r w:rsidRPr="000127F9">
              <w:t xml:space="preserve">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E55BDD">
        <w:rPr>
          <w:b/>
        </w:rPr>
        <w:t>71</w:t>
      </w:r>
      <w:r w:rsidR="00607494" w:rsidRPr="00963FE8">
        <w:rPr>
          <w:b/>
        </w:rPr>
        <w:t>7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963FE8">
        <w:rPr>
          <w:b/>
        </w:rPr>
        <w:t>«23</w:t>
      </w:r>
      <w:r w:rsidR="00D67B56">
        <w:rPr>
          <w:b/>
        </w:rPr>
        <w:t>»</w:t>
      </w:r>
      <w:r w:rsidR="00963FE8">
        <w:rPr>
          <w:b/>
        </w:rPr>
        <w:t xml:space="preserve"> октября</w:t>
      </w:r>
      <w:r w:rsidR="00C0340A">
        <w:rPr>
          <w:b/>
        </w:rPr>
        <w:t xml:space="preserve"> 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827289" w:rsidRDefault="00010018" w:rsidP="00827289">
      <w:pPr>
        <w:ind w:firstLine="284"/>
        <w:jc w:val="both"/>
        <w:rPr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</w:t>
      </w:r>
      <w:r w:rsidR="00135930">
        <w:t>оказание услуг</w:t>
      </w:r>
      <w:r w:rsidR="00B836A5" w:rsidRPr="005A0C17">
        <w:t xml:space="preserve"> по </w:t>
      </w:r>
      <w:r w:rsidR="00411ECE" w:rsidRPr="005A0C17">
        <w:rPr>
          <w:b/>
        </w:rPr>
        <w:t xml:space="preserve">типу сделки </w:t>
      </w:r>
      <w:r w:rsidR="00607494" w:rsidRPr="00607494">
        <w:rPr>
          <w:b/>
          <w:color w:val="000000"/>
          <w:szCs w:val="22"/>
        </w:rPr>
        <w:t>509</w:t>
      </w:r>
      <w:r w:rsidR="00827289" w:rsidRPr="00827289">
        <w:rPr>
          <w:b/>
          <w:szCs w:val="22"/>
        </w:rPr>
        <w:t xml:space="preserve"> «</w:t>
      </w:r>
      <w:r w:rsidR="00607494" w:rsidRPr="00607494">
        <w:rPr>
          <w:szCs w:val="22"/>
        </w:rPr>
        <w:t>Освоение скважин азотной (</w:t>
      </w:r>
      <w:proofErr w:type="spellStart"/>
      <w:r w:rsidR="00607494" w:rsidRPr="00607494">
        <w:rPr>
          <w:szCs w:val="22"/>
        </w:rPr>
        <w:t>бустерной</w:t>
      </w:r>
      <w:proofErr w:type="spellEnd"/>
      <w:r w:rsidR="00607494" w:rsidRPr="00607494">
        <w:rPr>
          <w:szCs w:val="22"/>
        </w:rPr>
        <w:t>) установкой</w:t>
      </w:r>
      <w:r w:rsidR="00827289" w:rsidRPr="00827289">
        <w:rPr>
          <w:b/>
          <w:szCs w:val="22"/>
        </w:rPr>
        <w:t>»</w:t>
      </w:r>
    </w:p>
    <w:p w:rsidR="00010018" w:rsidRPr="005A0C17" w:rsidRDefault="00010018" w:rsidP="00827289">
      <w:pPr>
        <w:ind w:firstLine="720"/>
        <w:jc w:val="both"/>
      </w:pPr>
    </w:p>
    <w:p w:rsidR="0080164A" w:rsidRDefault="00010018" w:rsidP="0077222E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3009F8" w:rsidRPr="003009F8">
        <w:t>Формами 3, 4.</w:t>
      </w:r>
    </w:p>
    <w:p w:rsidR="0080164A" w:rsidRPr="000127F9" w:rsidRDefault="0080164A" w:rsidP="0077222E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77222E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>
        <w:t xml:space="preserve">       </w:t>
      </w:r>
      <w:r w:rsidRPr="002D1438">
        <w:t xml:space="preserve">Отбор проводится в два этапа: </w:t>
      </w:r>
      <w:r w:rsidRPr="002D1438">
        <w:rPr>
          <w:b/>
        </w:rPr>
        <w:t>оценка технической части оферт и оценка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31.</w:t>
      </w:r>
      <w:r w:rsidR="00CC2911" w:rsidRPr="00CC2911">
        <w:t>03</w:t>
      </w:r>
      <w:r w:rsidR="0071567C" w:rsidRPr="005A0C17">
        <w:t>.201</w:t>
      </w:r>
      <w:r w:rsidR="00CC2911" w:rsidRPr="00CC2911">
        <w:t>5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77222E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53797C" w:rsidP="0077222E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t>заполненны</w:t>
      </w:r>
      <w:r>
        <w:t>й</w:t>
      </w:r>
      <w:r w:rsidRPr="00D67B56">
        <w:t>, подписанны</w:t>
      </w:r>
      <w:r>
        <w:t>й</w:t>
      </w:r>
      <w:r w:rsidRPr="00D67B56">
        <w:t xml:space="preserve"> </w:t>
      </w:r>
      <w:r>
        <w:t>лот №</w:t>
      </w:r>
      <w:r w:rsidR="00C26EF3">
        <w:rPr>
          <w:lang w:val="en-US"/>
        </w:rPr>
        <w:t>509</w:t>
      </w:r>
      <w:r w:rsidRPr="00D67B56">
        <w:t xml:space="preserve"> </w:t>
      </w:r>
      <w:r w:rsidRPr="00D67B56">
        <w:rPr>
          <w:szCs w:val="16"/>
        </w:rPr>
        <w:t xml:space="preserve">(Форма </w:t>
      </w:r>
      <w:r>
        <w:rPr>
          <w:szCs w:val="16"/>
        </w:rPr>
        <w:t>4</w:t>
      </w:r>
      <w:r w:rsidRPr="00D67B56">
        <w:rPr>
          <w:szCs w:val="16"/>
        </w:rPr>
        <w:t>);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lastRenderedPageBreak/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Pr="00F4555A" w:rsidRDefault="0053797C" w:rsidP="00D67B5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B0C52">
        <w:t>заполненную, подписанную  Каль</w:t>
      </w:r>
      <w:r>
        <w:t xml:space="preserve">куляцию,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8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D302C2" w:rsidRPr="00556572" w:rsidRDefault="00D302C2" w:rsidP="00F4555A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proofErr w:type="gramStart"/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1A123D" w:rsidRPr="00F4555A">
        <w:t xml:space="preserve">оферт участников закупки </w:t>
      </w:r>
      <w:r w:rsidR="00A878A3">
        <w:t xml:space="preserve">по </w:t>
      </w:r>
      <w:r>
        <w:t xml:space="preserve">типу </w:t>
      </w:r>
      <w:r w:rsidR="006936BF">
        <w:t xml:space="preserve">сделки </w:t>
      </w:r>
      <w:r>
        <w:t xml:space="preserve">№ </w:t>
      </w:r>
      <w:r w:rsidR="00E55BDD">
        <w:t>5</w:t>
      </w:r>
      <w:r w:rsidR="00C26EF3" w:rsidRPr="00C26EF3">
        <w:t>09</w:t>
      </w:r>
      <w:r w:rsidR="00E55BDD">
        <w:t xml:space="preserve"> «</w:t>
      </w:r>
      <w:r w:rsidR="00C26EF3" w:rsidRPr="00C26EF3">
        <w:rPr>
          <w:szCs w:val="22"/>
        </w:rPr>
        <w:t>Освоение скважин азотной (</w:t>
      </w:r>
      <w:proofErr w:type="spellStart"/>
      <w:r w:rsidR="00C26EF3" w:rsidRPr="00C26EF3">
        <w:rPr>
          <w:szCs w:val="22"/>
        </w:rPr>
        <w:t>бустерной</w:t>
      </w:r>
      <w:proofErr w:type="spellEnd"/>
      <w:r w:rsidR="00C26EF3" w:rsidRPr="00C26EF3">
        <w:rPr>
          <w:szCs w:val="22"/>
        </w:rPr>
        <w:t>) установкой</w:t>
      </w:r>
      <w:r w:rsidR="00D67B56" w:rsidRPr="00D67B56">
        <w:t xml:space="preserve">» </w:t>
      </w:r>
      <w:r w:rsidR="004D1CD2">
        <w:t>(Форма 9) с заполненной и подписанной анкетой соответствия критериям технической оценки оферт участников закупки (Приложение 1 к Форме 9)</w:t>
      </w:r>
      <w:r w:rsidRPr="00F4555A">
        <w:rPr>
          <w:iCs/>
          <w:szCs w:val="16"/>
        </w:rPr>
        <w:t>.</w:t>
      </w:r>
      <w:proofErr w:type="gramEnd"/>
    </w:p>
    <w:p w:rsidR="00556572" w:rsidRDefault="00556572" w:rsidP="00556572">
      <w:pPr>
        <w:jc w:val="both"/>
      </w:pPr>
    </w:p>
    <w:p w:rsidR="00EB30DA" w:rsidRPr="00DC6F93" w:rsidRDefault="00EB30DA" w:rsidP="00EB30DA">
      <w:pPr>
        <w:pStyle w:val="aff6"/>
        <w:ind w:left="0" w:firstLine="708"/>
        <w:jc w:val="both"/>
      </w:pPr>
      <w:r w:rsidRPr="00DC6F93"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EB30DA" w:rsidRPr="001E61B4" w:rsidRDefault="00EB30DA" w:rsidP="00EB30DA">
      <w:pPr>
        <w:pStyle w:val="aff6"/>
        <w:tabs>
          <w:tab w:val="num" w:pos="0"/>
        </w:tabs>
        <w:ind w:left="0"/>
        <w:jc w:val="both"/>
      </w:pPr>
      <w:r w:rsidRPr="00DC6F93">
        <w:t>Под опционом понимается право Покупателя уменьшать</w:t>
      </w:r>
      <w:proofErr w:type="gramStart"/>
      <w:r w:rsidRPr="00DC6F93">
        <w:t xml:space="preserve"> (-) </w:t>
      </w:r>
      <w:proofErr w:type="gramEnd"/>
      <w:r w:rsidRPr="00DC6F93">
        <w:t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 (см. п.</w:t>
      </w:r>
      <w:r w:rsidR="00E04241">
        <w:t>3.10.</w:t>
      </w:r>
      <w:r w:rsidRPr="00DC6F93">
        <w:t xml:space="preserve"> типового договора, форма №6 к настоящему ПДО).</w:t>
      </w:r>
      <w:r w:rsidRPr="001E61B4">
        <w:t xml:space="preserve">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963FE8">
        <w:rPr>
          <w:b/>
        </w:rPr>
        <w:t>23</w:t>
      </w:r>
      <w:r w:rsidRPr="009C58FF">
        <w:rPr>
          <w:b/>
        </w:rPr>
        <w:t xml:space="preserve">» </w:t>
      </w:r>
      <w:r w:rsidR="00963FE8">
        <w:rPr>
          <w:b/>
        </w:rPr>
        <w:t>октября</w:t>
      </w:r>
      <w:r w:rsidR="006434DA">
        <w:rPr>
          <w:b/>
        </w:rPr>
        <w:t xml:space="preserve">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963FE8">
        <w:rPr>
          <w:b/>
        </w:rPr>
        <w:t>07</w:t>
      </w:r>
      <w:r w:rsidRPr="009C58FF">
        <w:rPr>
          <w:b/>
        </w:rPr>
        <w:t xml:space="preserve">» </w:t>
      </w:r>
      <w:r w:rsidR="00963FE8">
        <w:rPr>
          <w:b/>
        </w:rPr>
        <w:t>ноября</w:t>
      </w:r>
      <w:r w:rsidR="00AB778C">
        <w:rPr>
          <w:b/>
        </w:rPr>
        <w:t xml:space="preserve"> 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до «31» </w:t>
      </w:r>
      <w:r w:rsidR="005F7ECF">
        <w:rPr>
          <w:b/>
        </w:rPr>
        <w:t>марта</w:t>
      </w:r>
      <w:r w:rsidRPr="009C58FF">
        <w:rPr>
          <w:b/>
        </w:rPr>
        <w:t xml:space="preserve"> 201</w:t>
      </w:r>
      <w:r w:rsidR="005F7ECF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517D66">
        <w:rPr>
          <w:b/>
        </w:rPr>
        <w:t>71</w:t>
      </w:r>
      <w:r w:rsidR="00FF391C" w:rsidRPr="00FF391C">
        <w:rPr>
          <w:b/>
        </w:rPr>
        <w:t>7</w:t>
      </w:r>
      <w:r w:rsidR="00B5448B" w:rsidRPr="000509F7">
        <w:rPr>
          <w:b/>
        </w:rPr>
        <w:t>/ТК/2014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>
        <w:t xml:space="preserve">четыре </w:t>
      </w:r>
      <w:r w:rsidRPr="000127F9">
        <w:t xml:space="preserve">конверта документов: </w:t>
      </w:r>
    </w:p>
    <w:p w:rsidR="00160D1C" w:rsidRDefault="00160D1C" w:rsidP="00B24EA1">
      <w:pPr>
        <w:ind w:firstLine="284"/>
        <w:jc w:val="both"/>
        <w:rPr>
          <w:b/>
        </w:rPr>
      </w:pPr>
      <w:r w:rsidRPr="0057045A">
        <w:rPr>
          <w:b/>
        </w:rPr>
        <w:t>первый</w:t>
      </w:r>
      <w:r>
        <w:t xml:space="preserve"> конверт</w:t>
      </w:r>
      <w:r w:rsidRPr="000127F9">
        <w:t xml:space="preserve"> </w:t>
      </w:r>
      <w:r w:rsidRPr="00E47781">
        <w:t>(техническая часть),</w:t>
      </w:r>
      <w:r>
        <w:t xml:space="preserve"> который </w:t>
      </w:r>
      <w:r w:rsidRPr="000127F9">
        <w:t xml:space="preserve">содержит </w:t>
      </w:r>
      <w:r>
        <w:t xml:space="preserve">оригиналы </w:t>
      </w:r>
      <w:r w:rsidRPr="000127F9">
        <w:t>документ</w:t>
      </w:r>
      <w:r>
        <w:t xml:space="preserve">ов или надлежащим образом заверенные копии, </w:t>
      </w:r>
      <w:r w:rsidRPr="0057045A">
        <w:t xml:space="preserve">подтверждающие соответствие подрядной организации </w:t>
      </w:r>
      <w:r w:rsidRPr="00F4555A">
        <w:t>«</w:t>
      </w:r>
      <w:r w:rsidR="00973C23" w:rsidRPr="00D4435E">
        <w:t xml:space="preserve">Критериям технической оценки оферт участников закупки </w:t>
      </w:r>
      <w:r w:rsidRPr="00160D1C">
        <w:t xml:space="preserve">по типу сделки № </w:t>
      </w:r>
      <w:r w:rsidR="00FF391C" w:rsidRPr="00FF391C">
        <w:t>509</w:t>
      </w:r>
      <w:r w:rsidR="00E11A83" w:rsidRPr="00E11A83">
        <w:rPr>
          <w:b/>
          <w:szCs w:val="22"/>
        </w:rPr>
        <w:t xml:space="preserve"> «</w:t>
      </w:r>
      <w:r w:rsidR="00FF391C" w:rsidRPr="00FF391C">
        <w:rPr>
          <w:szCs w:val="22"/>
        </w:rPr>
        <w:t>Освоение скважин азотной (</w:t>
      </w:r>
      <w:proofErr w:type="spellStart"/>
      <w:r w:rsidR="00FF391C" w:rsidRPr="00FF391C">
        <w:rPr>
          <w:szCs w:val="22"/>
        </w:rPr>
        <w:t>бустерной</w:t>
      </w:r>
      <w:proofErr w:type="spellEnd"/>
      <w:r w:rsidR="00FF391C" w:rsidRPr="00FF391C">
        <w:rPr>
          <w:szCs w:val="22"/>
        </w:rPr>
        <w:t>) установкой</w:t>
      </w:r>
      <w:r w:rsidR="00E11A83" w:rsidRPr="00E11A83">
        <w:rPr>
          <w:b/>
          <w:szCs w:val="22"/>
        </w:rPr>
        <w:t>»</w:t>
      </w:r>
      <w:r w:rsidRPr="00F4555A">
        <w:t xml:space="preserve"> </w:t>
      </w:r>
      <w:r w:rsidRPr="004D1CD2">
        <w:t xml:space="preserve">(Форма 9) с заполненной и подписанной анкетой соответствия критериям технической оценки оферт участников закупки (Приложение 1 к Форме 9)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160D1C" w:rsidRPr="0028121C" w:rsidRDefault="00160D1C" w:rsidP="00160D1C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lastRenderedPageBreak/>
        <w:t xml:space="preserve">            </w:t>
      </w:r>
      <w:r w:rsidRPr="00D302C2">
        <w:rPr>
          <w:b/>
        </w:rPr>
        <w:t>второй</w:t>
      </w:r>
      <w:r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>
        <w:t>, находящихся в первом конверте,</w:t>
      </w:r>
      <w:r w:rsidRPr="00A440BA">
        <w:t xml:space="preserve"> с предоставлением отсканированны</w:t>
      </w:r>
      <w:r>
        <w:t>х</w:t>
      </w:r>
      <w:r w:rsidRPr="00A440BA">
        <w:t xml:space="preserve"> оригинал</w:t>
      </w:r>
      <w:r>
        <w:t>ов</w:t>
      </w:r>
      <w:r w:rsidRPr="00A440BA">
        <w:t xml:space="preserve"> документов,</w:t>
      </w:r>
      <w:r>
        <w:t xml:space="preserve"> находящихся в первом конверте, на  электронном носителе;</w:t>
      </w:r>
    </w:p>
    <w:p w:rsidR="00160D1C" w:rsidRDefault="00160D1C" w:rsidP="00160D1C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Pr="001A0905">
        <w:rPr>
          <w:b/>
          <w:bCs/>
        </w:rPr>
        <w:t>конверт (с пометкой «Оригинал»)</w:t>
      </w:r>
      <w:r w:rsidRPr="001A0905">
        <w:rPr>
          <w:b/>
        </w:rPr>
        <w:t>,</w:t>
      </w:r>
      <w:r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заполненны</w:t>
      </w:r>
      <w:r>
        <w:t>й</w:t>
      </w:r>
      <w:r w:rsidRPr="00D302C2">
        <w:t>, подписанны</w:t>
      </w:r>
      <w:r>
        <w:t>й</w:t>
      </w:r>
      <w:r w:rsidRPr="00D302C2">
        <w:t xml:space="preserve"> </w:t>
      </w:r>
      <w:r w:rsidRPr="006936BF">
        <w:t>лот</w:t>
      </w:r>
      <w:r>
        <w:t xml:space="preserve"> №</w:t>
      </w:r>
      <w:r w:rsidR="004C36F9" w:rsidRPr="004C36F9">
        <w:t>509</w:t>
      </w:r>
      <w:r w:rsidRPr="006936BF">
        <w:t xml:space="preserve"> (Форма </w:t>
      </w:r>
      <w:r>
        <w:t>4</w:t>
      </w:r>
      <w:r w:rsidRPr="006936BF">
        <w:t>)</w:t>
      </w:r>
      <w:r w:rsidRPr="00D302C2">
        <w:rPr>
          <w:szCs w:val="16"/>
        </w:rPr>
        <w:t xml:space="preserve">, </w:t>
      </w:r>
      <w:r w:rsidRPr="00D302C2">
        <w:t>в соответствии с Требованиями к предмету оферты (Форма 5), оформленный и подписанный со стороны контрагента договор на выполнение работ с приложениями по форме 6,</w:t>
      </w:r>
      <w:r w:rsidRPr="00D302C2">
        <w:rPr>
          <w:szCs w:val="16"/>
        </w:rPr>
        <w:t xml:space="preserve"> </w:t>
      </w:r>
      <w:r w:rsidRPr="00D302C2">
        <w:t>перечень аффил</w:t>
      </w:r>
      <w:r>
        <w:t>ированных организаций (Форма 7)</w:t>
      </w:r>
      <w:r>
        <w:rPr>
          <w:szCs w:val="16"/>
        </w:rPr>
        <w:t xml:space="preserve">, </w:t>
      </w:r>
      <w:r w:rsidRPr="00D302C2">
        <w:t xml:space="preserve">заполненную, подписанную  Калькуляцию, </w:t>
      </w:r>
      <w:r w:rsidRPr="00D302C2">
        <w:rPr>
          <w:lang w:val="en-US"/>
        </w:rPr>
        <w:t>c</w:t>
      </w:r>
      <w:proofErr w:type="gramEnd"/>
      <w:r w:rsidRPr="00D302C2">
        <w:t xml:space="preserve"> расшифровкой по стоимости затрат </w:t>
      </w:r>
      <w:r w:rsidRPr="00D302C2">
        <w:rPr>
          <w:szCs w:val="16"/>
        </w:rPr>
        <w:t xml:space="preserve">(Форма </w:t>
      </w:r>
      <w:r>
        <w:rPr>
          <w:szCs w:val="16"/>
        </w:rPr>
        <w:t>8</w:t>
      </w:r>
      <w:r w:rsidRPr="00D302C2">
        <w:rPr>
          <w:szCs w:val="16"/>
        </w:rPr>
        <w:t>)</w:t>
      </w:r>
      <w:r>
        <w:rPr>
          <w:szCs w:val="16"/>
        </w:rPr>
        <w:t>;</w:t>
      </w:r>
    </w:p>
    <w:p w:rsidR="00160D1C" w:rsidRPr="001510F2" w:rsidRDefault="00160D1C" w:rsidP="00160D1C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 xml:space="preserve">, находящихся в третьем конверте, с предоставлением </w:t>
      </w:r>
      <w:r w:rsidRPr="00160D1C">
        <w:t>оригинала карточки предприятия</w:t>
      </w:r>
      <w:r>
        <w:t xml:space="preserve"> и диска (электронного носителя)</w:t>
      </w:r>
      <w:r w:rsidRPr="00A440BA">
        <w:t xml:space="preserve"> с электронными версиями Форм (4-</w:t>
      </w:r>
      <w:r>
        <w:t>8</w:t>
      </w:r>
      <w:r w:rsidRPr="00A440BA">
        <w:t xml:space="preserve">) и отсканированными </w:t>
      </w:r>
      <w:r>
        <w:t xml:space="preserve">оригиналами </w:t>
      </w:r>
      <w:r w:rsidRPr="00A440BA">
        <w:t>документ</w:t>
      </w:r>
      <w:r>
        <w:t>ов,</w:t>
      </w:r>
      <w:r w:rsidRPr="00A440BA">
        <w:t xml:space="preserve"> находящихся в третьем конверте</w:t>
      </w:r>
      <w:r>
        <w:t>.</w:t>
      </w:r>
    </w:p>
    <w:p w:rsidR="00160D1C" w:rsidRPr="00D87386" w:rsidRDefault="00160D1C" w:rsidP="00160D1C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390D4C" w:rsidRDefault="00424B04" w:rsidP="00424B04">
      <w:pPr>
        <w:jc w:val="both"/>
        <w:rPr>
          <w:rFonts w:eastAsia="Calibri"/>
          <w:lang w:eastAsia="en-US"/>
        </w:rPr>
      </w:pPr>
      <w:r w:rsidRPr="00424B04">
        <w:rPr>
          <w:rFonts w:eastAsia="Calibri"/>
          <w:lang w:eastAsia="en-US"/>
        </w:rPr>
        <w:t xml:space="preserve">      </w:t>
      </w:r>
    </w:p>
    <w:p w:rsidR="00424B04" w:rsidRPr="007F6427" w:rsidRDefault="00424B04" w:rsidP="00390D4C">
      <w:pPr>
        <w:ind w:firstLine="708"/>
        <w:jc w:val="both"/>
      </w:pPr>
      <w:r w:rsidRPr="00424B04">
        <w:rPr>
          <w:rFonts w:eastAsia="Calibri"/>
          <w:b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963FE8">
        <w:rPr>
          <w:u w:val="single"/>
        </w:rPr>
        <w:t>31</w:t>
      </w:r>
      <w:r w:rsidRPr="000127F9">
        <w:rPr>
          <w:b/>
        </w:rPr>
        <w:t xml:space="preserve">» </w:t>
      </w:r>
      <w:r w:rsidR="00963FE8">
        <w:rPr>
          <w:b/>
        </w:rPr>
        <w:t>октября</w:t>
      </w:r>
      <w:r w:rsidR="00E67AA2"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6936BF" w:rsidRPr="00D4435E" w:rsidRDefault="006936BF" w:rsidP="006936BF">
      <w:pPr>
        <w:ind w:firstLine="708"/>
        <w:jc w:val="both"/>
        <w:rPr>
          <w:rFonts w:eastAsia="Calibri"/>
        </w:rPr>
      </w:pPr>
      <w:r w:rsidRPr="00D4435E">
        <w:rPr>
          <w:rFonts w:eastAsia="Calibri"/>
        </w:rPr>
        <w:t xml:space="preserve">Начальник </w:t>
      </w:r>
      <w:r w:rsidR="00F43122" w:rsidRPr="00D4435E">
        <w:rPr>
          <w:rFonts w:eastAsia="Calibri"/>
        </w:rPr>
        <w:t xml:space="preserve">отдела </w:t>
      </w:r>
      <w:r w:rsidR="00D4435E" w:rsidRPr="00D4435E">
        <w:rPr>
          <w:rFonts w:eastAsia="Calibri"/>
        </w:rPr>
        <w:t>по текущему и капитальному ремонту скважин</w:t>
      </w:r>
    </w:p>
    <w:p w:rsidR="00F43122" w:rsidRPr="00D4435E" w:rsidRDefault="00D4435E" w:rsidP="00D46C60">
      <w:pPr>
        <w:ind w:left="709" w:hanging="1"/>
        <w:jc w:val="both"/>
        <w:rPr>
          <w:rFonts w:eastAsia="Calibri"/>
        </w:rPr>
      </w:pPr>
      <w:r w:rsidRPr="00D4435E">
        <w:rPr>
          <w:rFonts w:eastAsia="Calibri"/>
        </w:rPr>
        <w:t>Скоба Константин Геннадьевич</w:t>
      </w:r>
    </w:p>
    <w:p w:rsidR="006936BF" w:rsidRPr="006936BF" w:rsidRDefault="00F43122" w:rsidP="006936BF">
      <w:pPr>
        <w:ind w:firstLine="708"/>
        <w:jc w:val="both"/>
        <w:rPr>
          <w:rFonts w:eastAsia="Calibri"/>
        </w:rPr>
      </w:pPr>
      <w:r w:rsidRPr="00D4435E">
        <w:rPr>
          <w:rFonts w:eastAsia="Calibri"/>
        </w:rPr>
        <w:t>тел. (34643) 4</w:t>
      </w:r>
      <w:r w:rsidR="00D4435E" w:rsidRPr="00D4435E">
        <w:rPr>
          <w:rFonts w:eastAsia="Calibri"/>
        </w:rPr>
        <w:t>6</w:t>
      </w:r>
      <w:r w:rsidRPr="00D4435E">
        <w:rPr>
          <w:rFonts w:eastAsia="Calibri"/>
        </w:rPr>
        <w:t>-</w:t>
      </w:r>
      <w:r w:rsidR="00D4435E" w:rsidRPr="00D4435E">
        <w:rPr>
          <w:rFonts w:eastAsia="Calibri"/>
        </w:rPr>
        <w:t>598</w:t>
      </w:r>
      <w:r w:rsidR="006936BF" w:rsidRPr="00D4435E">
        <w:rPr>
          <w:rFonts w:eastAsia="Calibri"/>
        </w:rPr>
        <w:t>,</w:t>
      </w:r>
      <w:r w:rsidR="006936BF" w:rsidRPr="00D4435E">
        <w:rPr>
          <w:rFonts w:eastAsia="Calibri"/>
          <w:u w:val="single"/>
        </w:rPr>
        <w:t xml:space="preserve"> </w:t>
      </w:r>
      <w:proofErr w:type="spellStart"/>
      <w:r w:rsidR="00D4435E" w:rsidRPr="00D4435E">
        <w:rPr>
          <w:rFonts w:eastAsia="Calibri"/>
          <w:u w:val="single"/>
          <w:lang w:val="en-US"/>
        </w:rPr>
        <w:t>SkobaKG</w:t>
      </w:r>
      <w:proofErr w:type="spellEnd"/>
      <w:r w:rsidR="00494B6F" w:rsidRPr="00D4435E">
        <w:rPr>
          <w:rFonts w:eastAsia="Calibri"/>
          <w:u w:val="single"/>
        </w:rPr>
        <w:t>@</w:t>
      </w:r>
      <w:proofErr w:type="spellStart"/>
      <w:r w:rsidR="00494B6F" w:rsidRPr="00D4435E">
        <w:rPr>
          <w:rFonts w:eastAsia="Calibri"/>
          <w:u w:val="single"/>
          <w:lang w:val="en-US"/>
        </w:rPr>
        <w:t>mng</w:t>
      </w:r>
      <w:proofErr w:type="spellEnd"/>
      <w:r w:rsidR="00494B6F" w:rsidRPr="00D4435E">
        <w:rPr>
          <w:rFonts w:eastAsia="Calibri"/>
          <w:u w:val="single"/>
        </w:rPr>
        <w:t>.</w:t>
      </w:r>
      <w:proofErr w:type="spellStart"/>
      <w:r w:rsidR="00494B6F" w:rsidRPr="00D4435E">
        <w:rPr>
          <w:rFonts w:eastAsia="Calibri"/>
          <w:u w:val="single"/>
          <w:lang w:val="en-US"/>
        </w:rPr>
        <w:t>slavneft</w:t>
      </w:r>
      <w:proofErr w:type="spellEnd"/>
      <w:r w:rsidR="00494B6F" w:rsidRPr="00D4435E">
        <w:rPr>
          <w:rFonts w:eastAsia="Calibri"/>
          <w:u w:val="single"/>
        </w:rPr>
        <w:t>.</w:t>
      </w:r>
      <w:proofErr w:type="spellStart"/>
      <w:r w:rsidR="00494B6F" w:rsidRPr="00D4435E">
        <w:rPr>
          <w:rFonts w:eastAsia="Calibri"/>
          <w:u w:val="single"/>
          <w:lang w:val="en-US"/>
        </w:rPr>
        <w:t>ru</w:t>
      </w:r>
      <w:proofErr w:type="spellEnd"/>
      <w:r w:rsidR="006936BF" w:rsidRPr="00D4435E">
        <w:rPr>
          <w:rFonts w:eastAsia="Calibri"/>
          <w:u w:val="single"/>
        </w:rPr>
        <w:t>;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</w:p>
    <w:p w:rsidR="00F43122" w:rsidRPr="009A7600" w:rsidRDefault="00E04241" w:rsidP="00F43122">
      <w:pPr>
        <w:ind w:firstLine="708"/>
        <w:jc w:val="both"/>
        <w:rPr>
          <w:rFonts w:eastAsia="Calibri"/>
        </w:rPr>
      </w:pPr>
      <w:r w:rsidRPr="009A7600">
        <w:rPr>
          <w:rFonts w:eastAsia="Calibri"/>
        </w:rPr>
        <w:t>Главный специалист</w:t>
      </w:r>
      <w:r w:rsidR="00F43122" w:rsidRPr="009A7600">
        <w:rPr>
          <w:rFonts w:eastAsia="Calibri"/>
        </w:rPr>
        <w:t xml:space="preserve"> отдела </w:t>
      </w:r>
      <w:r w:rsidRPr="009A7600">
        <w:rPr>
          <w:rFonts w:eastAsia="Calibri"/>
        </w:rPr>
        <w:t>по текущему и капитальному ремонту скважин</w:t>
      </w:r>
      <w:r w:rsidR="00F43122" w:rsidRPr="009A7600">
        <w:rPr>
          <w:rFonts w:eastAsia="Calibri"/>
        </w:rPr>
        <w:t xml:space="preserve"> </w:t>
      </w:r>
    </w:p>
    <w:p w:rsidR="00F43122" w:rsidRPr="009A7600" w:rsidRDefault="00394BC3" w:rsidP="00F43122">
      <w:pPr>
        <w:ind w:firstLine="708"/>
        <w:jc w:val="both"/>
        <w:rPr>
          <w:rFonts w:eastAsia="Calibri"/>
        </w:rPr>
      </w:pPr>
      <w:proofErr w:type="spellStart"/>
      <w:r w:rsidRPr="009A7600">
        <w:rPr>
          <w:rFonts w:eastAsia="Calibri"/>
        </w:rPr>
        <w:t>Таргоний</w:t>
      </w:r>
      <w:proofErr w:type="spellEnd"/>
      <w:r w:rsidRPr="009A7600">
        <w:rPr>
          <w:rFonts w:eastAsia="Calibri"/>
        </w:rPr>
        <w:t xml:space="preserve"> Сергей Николаевич</w:t>
      </w:r>
    </w:p>
    <w:p w:rsidR="006936BF" w:rsidRDefault="00F43122" w:rsidP="00F43122">
      <w:pPr>
        <w:ind w:firstLine="708"/>
        <w:jc w:val="both"/>
        <w:rPr>
          <w:rFonts w:eastAsia="Calibri"/>
        </w:rPr>
      </w:pPr>
      <w:r w:rsidRPr="009A7600">
        <w:rPr>
          <w:rFonts w:eastAsia="Calibri"/>
        </w:rPr>
        <w:t>Тел. 8-34643-46-</w:t>
      </w:r>
      <w:r w:rsidR="00E04241" w:rsidRPr="009A7600">
        <w:rPr>
          <w:rFonts w:eastAsia="Calibri"/>
        </w:rPr>
        <w:t>635</w:t>
      </w:r>
      <w:r w:rsidRPr="009A7600">
        <w:rPr>
          <w:rFonts w:eastAsia="Calibri"/>
        </w:rPr>
        <w:t>,</w:t>
      </w:r>
      <w:r w:rsidR="009A7600" w:rsidRPr="009A7600">
        <w:rPr>
          <w:rFonts w:eastAsia="Calibri"/>
        </w:rPr>
        <w:t xml:space="preserve"> </w:t>
      </w:r>
      <w:proofErr w:type="spellStart"/>
      <w:r w:rsidR="009A7600" w:rsidRPr="009A7600">
        <w:rPr>
          <w:rFonts w:eastAsia="Calibri"/>
          <w:lang w:val="en-US"/>
        </w:rPr>
        <w:t>TargoniiSN</w:t>
      </w:r>
      <w:proofErr w:type="spellEnd"/>
      <w:r w:rsidR="009A7600" w:rsidRPr="009A7600">
        <w:rPr>
          <w:rFonts w:eastAsia="Calibri"/>
        </w:rPr>
        <w:t>@</w:t>
      </w:r>
      <w:proofErr w:type="spellStart"/>
      <w:r w:rsidR="009A7600" w:rsidRPr="009A7600">
        <w:rPr>
          <w:rFonts w:eastAsia="Calibri"/>
          <w:lang w:val="en-US"/>
        </w:rPr>
        <w:t>mng</w:t>
      </w:r>
      <w:proofErr w:type="spellEnd"/>
      <w:r w:rsidR="009A7600" w:rsidRPr="009A7600">
        <w:rPr>
          <w:rFonts w:eastAsia="Calibri"/>
        </w:rPr>
        <w:t>.</w:t>
      </w:r>
      <w:proofErr w:type="spellStart"/>
      <w:r w:rsidR="009A7600" w:rsidRPr="009A7600">
        <w:rPr>
          <w:rFonts w:eastAsia="Calibri"/>
          <w:lang w:val="en-US"/>
        </w:rPr>
        <w:t>slavneft</w:t>
      </w:r>
      <w:proofErr w:type="spellEnd"/>
      <w:r w:rsidR="009A7600" w:rsidRPr="009A7600">
        <w:rPr>
          <w:rFonts w:eastAsia="Calibri"/>
        </w:rPr>
        <w:t>.</w:t>
      </w:r>
      <w:proofErr w:type="spellStart"/>
      <w:r w:rsidR="009A7600" w:rsidRPr="009A7600">
        <w:rPr>
          <w:rFonts w:eastAsia="Calibri"/>
          <w:lang w:val="en-US"/>
        </w:rPr>
        <w:t>ru</w:t>
      </w:r>
      <w:proofErr w:type="spellEnd"/>
      <w:r w:rsidRPr="009A7600">
        <w:rPr>
          <w:rFonts w:eastAsia="Calibri"/>
        </w:rPr>
        <w:t xml:space="preserve"> </w:t>
      </w:r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6936BF" w:rsidRPr="00861466" w:rsidRDefault="006936BF" w:rsidP="006936BF">
      <w:pPr>
        <w:ind w:firstLine="708"/>
        <w:jc w:val="both"/>
        <w:rPr>
          <w:rFonts w:eastAsia="Calibri"/>
        </w:rPr>
      </w:pPr>
      <w:r w:rsidRPr="00861466">
        <w:rPr>
          <w:rFonts w:eastAsia="Calibri"/>
        </w:rPr>
        <w:t>Ведущий специалист ОЗУВР</w:t>
      </w:r>
    </w:p>
    <w:p w:rsidR="006936BF" w:rsidRPr="00861466" w:rsidRDefault="0016321E" w:rsidP="006936BF">
      <w:pPr>
        <w:ind w:firstLine="708"/>
        <w:jc w:val="both"/>
        <w:rPr>
          <w:rFonts w:eastAsia="Calibri"/>
        </w:rPr>
      </w:pPr>
      <w:proofErr w:type="spellStart"/>
      <w:r w:rsidRPr="00861466">
        <w:rPr>
          <w:rFonts w:eastAsia="Calibri"/>
        </w:rPr>
        <w:t>Саяпова</w:t>
      </w:r>
      <w:proofErr w:type="spellEnd"/>
      <w:r w:rsidRPr="00861466">
        <w:rPr>
          <w:rFonts w:eastAsia="Calibri"/>
        </w:rPr>
        <w:t xml:space="preserve"> Регина Рафаиловна</w:t>
      </w:r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861466">
        <w:rPr>
          <w:rFonts w:eastAsia="Calibri"/>
        </w:rPr>
        <w:t>тел. (34643) 47-</w:t>
      </w:r>
      <w:r w:rsidR="0016321E" w:rsidRPr="00861466">
        <w:rPr>
          <w:rFonts w:eastAsia="Calibri"/>
        </w:rPr>
        <w:t xml:space="preserve">376,  </w:t>
      </w:r>
      <w:proofErr w:type="spellStart"/>
      <w:r w:rsidR="0016321E" w:rsidRPr="00861466">
        <w:rPr>
          <w:rFonts w:eastAsia="Calibri"/>
          <w:lang w:val="en-US"/>
        </w:rPr>
        <w:t>SaiapovaRR</w:t>
      </w:r>
      <w:proofErr w:type="spellEnd"/>
      <w:r w:rsidRPr="00861466">
        <w:rPr>
          <w:rFonts w:eastAsia="Calibri"/>
          <w:u w:val="single"/>
        </w:rPr>
        <w:t xml:space="preserve">@ </w:t>
      </w:r>
      <w:proofErr w:type="spellStart"/>
      <w:r w:rsidRPr="00861466">
        <w:rPr>
          <w:rFonts w:eastAsia="Calibri"/>
          <w:u w:val="single"/>
          <w:lang w:val="en-US"/>
        </w:rPr>
        <w:t>mng</w:t>
      </w:r>
      <w:proofErr w:type="spellEnd"/>
      <w:r w:rsidRPr="00861466">
        <w:rPr>
          <w:rFonts w:eastAsia="Calibri"/>
          <w:u w:val="single"/>
        </w:rPr>
        <w:t>.</w:t>
      </w:r>
      <w:proofErr w:type="spellStart"/>
      <w:r w:rsidRPr="00861466">
        <w:rPr>
          <w:rFonts w:eastAsia="Calibri"/>
          <w:u w:val="single"/>
          <w:lang w:val="en-US"/>
        </w:rPr>
        <w:t>slavneft</w:t>
      </w:r>
      <w:proofErr w:type="spellEnd"/>
      <w:r w:rsidRPr="00861466">
        <w:rPr>
          <w:rFonts w:eastAsia="Calibri"/>
          <w:u w:val="single"/>
        </w:rPr>
        <w:t>.</w:t>
      </w:r>
      <w:proofErr w:type="spellStart"/>
      <w:r w:rsidRPr="00861466">
        <w:rPr>
          <w:rFonts w:eastAsia="Calibri"/>
          <w:u w:val="single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 w:rsidRPr="006936BF">
        <w:rPr>
          <w:rFonts w:eastAsia="Calibri"/>
        </w:rPr>
        <w:t>Акимова Елена Викторовна,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 xml:space="preserve">тел. (34643) 46-021, </w:t>
      </w:r>
      <w:hyperlink r:id="rId8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lastRenderedPageBreak/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9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0127F9" w:rsidRDefault="00EE5AE3" w:rsidP="00EE5AE3">
      <w:pPr>
        <w:ind w:firstLine="708"/>
        <w:jc w:val="both"/>
      </w:pPr>
      <w:r w:rsidRPr="000127F9">
        <w:t xml:space="preserve">Условия проекта договора являются окончательными и не подлежат каким-либо изменениям в процессе его заключения. </w:t>
      </w:r>
      <w:r w:rsidR="00D8410C">
        <w:t xml:space="preserve">В случае наличия разногласий с условиями проекта договора в составе оферта необходимо направить протокол </w:t>
      </w:r>
      <w:proofErr w:type="gramStart"/>
      <w:r w:rsidR="00D8410C">
        <w:t>разногласий</w:t>
      </w:r>
      <w:proofErr w:type="gramEnd"/>
      <w:r w:rsidR="00D8410C">
        <w:t xml:space="preserve"> подписанный уполномоченным представителем Участника.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B24EA1" w:rsidRPr="00B24EA1">
        <w:rPr>
          <w:b/>
          <w:sz w:val="22"/>
          <w:szCs w:val="22"/>
        </w:rPr>
        <w:t>71</w:t>
      </w:r>
      <w:r w:rsidR="001C31CB" w:rsidRPr="001C31CB">
        <w:rPr>
          <w:b/>
          <w:sz w:val="22"/>
          <w:szCs w:val="22"/>
        </w:rPr>
        <w:t>7</w:t>
      </w:r>
      <w:r w:rsidRPr="000A24D5">
        <w:rPr>
          <w:b/>
          <w:sz w:val="22"/>
          <w:szCs w:val="22"/>
        </w:rPr>
        <w:t xml:space="preserve">/ТК/2014 </w:t>
      </w:r>
      <w:r w:rsidR="00963FE8">
        <w:rPr>
          <w:b/>
          <w:sz w:val="22"/>
          <w:szCs w:val="22"/>
        </w:rPr>
        <w:t>от «23</w:t>
      </w:r>
      <w:r w:rsidR="00D96FC8" w:rsidRPr="00D96FC8">
        <w:rPr>
          <w:b/>
          <w:sz w:val="22"/>
          <w:szCs w:val="22"/>
        </w:rPr>
        <w:t>»</w:t>
      </w:r>
      <w:r w:rsidR="00963FE8">
        <w:rPr>
          <w:b/>
          <w:sz w:val="22"/>
          <w:szCs w:val="22"/>
        </w:rPr>
        <w:t xml:space="preserve"> октября</w:t>
      </w:r>
      <w:r w:rsidR="00D96FC8" w:rsidRPr="00D96FC8">
        <w:rPr>
          <w:b/>
          <w:sz w:val="22"/>
          <w:szCs w:val="22"/>
        </w:rPr>
        <w:t xml:space="preserve">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160D1C" w:rsidRPr="00160D1C">
        <w:rPr>
          <w:b/>
          <w:sz w:val="22"/>
          <w:szCs w:val="22"/>
        </w:rPr>
        <w:t>_____</w:t>
      </w:r>
      <w:r w:rsidR="00941E83" w:rsidRPr="00160D1C">
        <w:rPr>
          <w:b/>
          <w:sz w:val="22"/>
          <w:szCs w:val="22"/>
        </w:rPr>
        <w:t xml:space="preserve"> от «__»_________________  2014г.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 дней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с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момента</w:t>
      </w:r>
      <w:proofErr w:type="gramEnd"/>
      <w:r w:rsidRPr="006F7034">
        <w:rPr>
          <w:sz w:val="22"/>
          <w:szCs w:val="22"/>
        </w:rPr>
        <w:t xml:space="preserve">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D9745D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735EAF">
      <w:pPr>
        <w:ind w:left="5400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8C659F" w:rsidRDefault="00735EAF" w:rsidP="00D96FC8">
      <w:pPr>
        <w:autoSpaceDE w:val="0"/>
        <w:autoSpaceDN w:val="0"/>
        <w:adjustRightInd w:val="0"/>
        <w:ind w:left="420"/>
        <w:jc w:val="both"/>
        <w:rPr>
          <w:b/>
          <w:sz w:val="20"/>
          <w:szCs w:val="22"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Pr="00D4435E">
        <w:rPr>
          <w:sz w:val="22"/>
          <w:szCs w:val="22"/>
        </w:rPr>
        <w:t>Договора</w:t>
      </w:r>
      <w:r w:rsidR="00A71753" w:rsidRPr="00D4435E">
        <w:rPr>
          <w:sz w:val="22"/>
          <w:szCs w:val="22"/>
        </w:rPr>
        <w:t xml:space="preserve"> </w:t>
      </w:r>
      <w:r w:rsidR="005F4391" w:rsidRPr="00D4435E">
        <w:rPr>
          <w:sz w:val="22"/>
          <w:szCs w:val="22"/>
        </w:rPr>
        <w:t>на</w:t>
      </w:r>
      <w:r w:rsidR="00F6025A" w:rsidRPr="00D4435E">
        <w:rPr>
          <w:sz w:val="22"/>
          <w:szCs w:val="22"/>
        </w:rPr>
        <w:t xml:space="preserve"> </w:t>
      </w:r>
      <w:r w:rsidR="00D4435E" w:rsidRPr="00D4435E">
        <w:rPr>
          <w:bCs/>
          <w:sz w:val="22"/>
          <w:szCs w:val="28"/>
        </w:rPr>
        <w:t xml:space="preserve">выполнение работ по </w:t>
      </w:r>
      <w:r w:rsidR="005E469F">
        <w:rPr>
          <w:bCs/>
          <w:sz w:val="22"/>
          <w:szCs w:val="28"/>
        </w:rPr>
        <w:t>освоению скважин</w:t>
      </w:r>
      <w:r w:rsidR="005F4391" w:rsidRPr="00D4435E">
        <w:rPr>
          <w:sz w:val="18"/>
          <w:szCs w:val="22"/>
        </w:rPr>
        <w:t xml:space="preserve"> </w:t>
      </w:r>
      <w:r w:rsidRPr="008F4438">
        <w:rPr>
          <w:sz w:val="22"/>
          <w:szCs w:val="22"/>
        </w:rPr>
        <w:t>на следующих условиях:</w:t>
      </w:r>
    </w:p>
    <w:p w:rsidR="00735EAF" w:rsidRPr="008C659F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&lt;в соответствии </w:t>
            </w:r>
            <w:r w:rsidRPr="008C659F">
              <w:rPr>
                <w:rFonts w:ascii="Times New Roman" w:hAnsi="Times New Roman"/>
                <w:sz w:val="20"/>
              </w:rPr>
              <w:t>с требованием к предмету Оферты&gt;</w:t>
            </w:r>
          </w:p>
        </w:tc>
      </w:tr>
      <w:tr w:rsidR="00735EAF" w:rsidRPr="008C659F" w:rsidTr="00000B95">
        <w:trPr>
          <w:trHeight w:val="69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937C9A">
              <w:rPr>
                <w:sz w:val="22"/>
                <w:szCs w:val="16"/>
              </w:rPr>
              <w:t>01</w:t>
            </w:r>
            <w:r w:rsidR="007652E1">
              <w:rPr>
                <w:sz w:val="22"/>
                <w:szCs w:val="16"/>
              </w:rPr>
              <w:t>.01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4978E8" w:rsidRPr="008C659F">
              <w:rPr>
                <w:sz w:val="22"/>
                <w:szCs w:val="16"/>
              </w:rPr>
              <w:t>5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72246E" w:rsidRPr="008C659F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2</w:t>
            </w:r>
            <w:r w:rsidR="00C16A12" w:rsidRPr="008C659F">
              <w:rPr>
                <w:sz w:val="22"/>
                <w:szCs w:val="16"/>
              </w:rPr>
              <w:t>.2015</w:t>
            </w:r>
            <w:r w:rsidR="00735EAF" w:rsidRPr="008C659F">
              <w:rPr>
                <w:sz w:val="22"/>
                <w:szCs w:val="16"/>
              </w:rPr>
              <w:t>г.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833BC2" w:rsidRPr="008C659F" w:rsidTr="0058215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C2" w:rsidRPr="008C659F" w:rsidRDefault="00833BC2" w:rsidP="00485A31">
            <w:pPr>
              <w:pStyle w:val="aff9"/>
              <w:rPr>
                <w:rFonts w:ascii="Times New Roman" w:hAnsi="Times New Roman"/>
                <w:szCs w:val="23"/>
              </w:rPr>
            </w:pPr>
            <w:r w:rsidRPr="008C659F">
              <w:rPr>
                <w:rFonts w:ascii="Times New Roman" w:hAnsi="Times New Roman"/>
                <w:szCs w:val="23"/>
              </w:rPr>
              <w:t>Увеличение (+</w:t>
            </w:r>
            <w:r w:rsidR="00485A31" w:rsidRPr="00846A29">
              <w:rPr>
                <w:rFonts w:ascii="Times New Roman" w:hAnsi="Times New Roman"/>
                <w:szCs w:val="23"/>
              </w:rPr>
              <w:t>5</w:t>
            </w:r>
            <w:r w:rsidRPr="00846A29">
              <w:rPr>
                <w:rFonts w:ascii="Times New Roman" w:hAnsi="Times New Roman"/>
                <w:szCs w:val="23"/>
              </w:rPr>
              <w:t>0%</w:t>
            </w:r>
            <w:r w:rsidRPr="008C659F">
              <w:rPr>
                <w:rFonts w:ascii="Times New Roman" w:hAnsi="Times New Roman"/>
                <w:szCs w:val="23"/>
              </w:rPr>
              <w:t xml:space="preserve">)/ уменьшение </w:t>
            </w:r>
            <w:r w:rsidRPr="00846A29">
              <w:rPr>
                <w:rFonts w:ascii="Times New Roman" w:hAnsi="Times New Roman"/>
                <w:szCs w:val="23"/>
              </w:rPr>
              <w:t>(-</w:t>
            </w:r>
            <w:r w:rsidR="00485A31" w:rsidRPr="00846A29">
              <w:rPr>
                <w:rFonts w:ascii="Times New Roman" w:hAnsi="Times New Roman"/>
                <w:szCs w:val="23"/>
              </w:rPr>
              <w:t>5</w:t>
            </w:r>
            <w:r w:rsidRPr="00846A29">
              <w:rPr>
                <w:rFonts w:ascii="Times New Roman" w:hAnsi="Times New Roman"/>
                <w:szCs w:val="23"/>
              </w:rPr>
              <w:t>0%)</w:t>
            </w:r>
            <w:r w:rsidRPr="008C659F">
              <w:rPr>
                <w:rFonts w:ascii="Times New Roman" w:hAnsi="Times New Roman"/>
                <w:szCs w:val="23"/>
              </w:rPr>
              <w:t xml:space="preserve"> объема услуг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C2" w:rsidRPr="008C659F" w:rsidRDefault="00833BC2" w:rsidP="00B555C2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9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235D32">
        <w:rPr>
          <w:rFonts w:ascii="Times New Roman" w:hAnsi="Times New Roman"/>
        </w:rPr>
        <w:t>марта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235D32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0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963FE8">
            <w:pPr>
              <w:jc w:val="right"/>
            </w:pPr>
            <w:r w:rsidRPr="000127F9">
              <w:t>Протокол  № ____</w:t>
            </w:r>
            <w:r w:rsidR="00963FE8">
              <w:rPr>
                <w:u w:val="single"/>
              </w:rPr>
              <w:t>338</w:t>
            </w:r>
            <w:r w:rsidRPr="000127F9">
              <w:t>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963FE8">
            <w:pPr>
              <w:jc w:val="right"/>
            </w:pPr>
            <w:r w:rsidRPr="000127F9">
              <w:t>«_</w:t>
            </w:r>
            <w:r w:rsidR="00963FE8">
              <w:rPr>
                <w:u w:val="single"/>
              </w:rPr>
              <w:t>23</w:t>
            </w:r>
            <w:r w:rsidRPr="000127F9">
              <w:t xml:space="preserve">_» </w:t>
            </w:r>
            <w:r w:rsidR="00963FE8">
              <w:t>октября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B64EE" w:rsidRDefault="00D96FC8" w:rsidP="00D96FC8">
      <w:pPr>
        <w:spacing w:line="276" w:lineRule="auto"/>
        <w:ind w:firstLine="708"/>
        <w:jc w:val="center"/>
        <w:rPr>
          <w:b/>
          <w:szCs w:val="22"/>
        </w:rPr>
      </w:pPr>
      <w:r w:rsidRPr="00DB64EE">
        <w:rPr>
          <w:b/>
          <w:szCs w:val="22"/>
        </w:rPr>
        <w:t>ТРЕБОВАНИЯ К ПРЕДМЕТУ ОФЕРТЫ</w:t>
      </w:r>
    </w:p>
    <w:p w:rsidR="00D96FC8" w:rsidRPr="00DB64EE" w:rsidRDefault="00D96FC8" w:rsidP="00D96FC8">
      <w:pPr>
        <w:spacing w:line="276" w:lineRule="auto"/>
        <w:ind w:firstLine="708"/>
        <w:jc w:val="center"/>
        <w:rPr>
          <w:b/>
          <w:szCs w:val="22"/>
          <w:lang w:val="en-US"/>
        </w:rPr>
      </w:pPr>
      <w:r w:rsidRPr="00DB64EE">
        <w:rPr>
          <w:b/>
          <w:szCs w:val="22"/>
        </w:rPr>
        <w:t>(техническое задание)</w:t>
      </w:r>
    </w:p>
    <w:p w:rsidR="00AD2B61" w:rsidRPr="000D0133" w:rsidRDefault="00DB64EE" w:rsidP="00DB64EE">
      <w:pPr>
        <w:pStyle w:val="3"/>
        <w:spacing w:line="276" w:lineRule="auto"/>
        <w:jc w:val="center"/>
        <w:rPr>
          <w:i w:val="0"/>
          <w:sz w:val="28"/>
        </w:rPr>
      </w:pPr>
      <w:r w:rsidRPr="00DB64EE">
        <w:rPr>
          <w:i w:val="0"/>
          <w:sz w:val="28"/>
        </w:rPr>
        <w:t xml:space="preserve">Для отбора претендентов для </w:t>
      </w:r>
      <w:r w:rsidR="004227B8">
        <w:rPr>
          <w:i w:val="0"/>
          <w:sz w:val="28"/>
        </w:rPr>
        <w:t>выполнения работ</w:t>
      </w:r>
      <w:r w:rsidRPr="00DB64EE">
        <w:rPr>
          <w:i w:val="0"/>
          <w:sz w:val="28"/>
        </w:rPr>
        <w:t xml:space="preserve"> по освоению скважин  азотной (</w:t>
      </w:r>
      <w:proofErr w:type="spellStart"/>
      <w:r w:rsidRPr="00DB64EE">
        <w:rPr>
          <w:i w:val="0"/>
          <w:sz w:val="28"/>
        </w:rPr>
        <w:t>бустерной</w:t>
      </w:r>
      <w:proofErr w:type="spellEnd"/>
      <w:r w:rsidRPr="00DB64EE">
        <w:rPr>
          <w:i w:val="0"/>
          <w:sz w:val="28"/>
        </w:rPr>
        <w:t>) установкой</w:t>
      </w:r>
      <w:r w:rsidRPr="00DB64EE">
        <w:rPr>
          <w:rFonts w:ascii="Arial" w:hAnsi="Arial"/>
          <w:b w:val="0"/>
          <w:i w:val="0"/>
          <w:sz w:val="20"/>
          <w:szCs w:val="20"/>
        </w:rPr>
        <w:t xml:space="preserve"> </w:t>
      </w:r>
      <w:r w:rsidRPr="00DB64EE">
        <w:rPr>
          <w:i w:val="0"/>
          <w:sz w:val="28"/>
        </w:rPr>
        <w:t xml:space="preserve"> на лицензионных участках </w:t>
      </w:r>
    </w:p>
    <w:p w:rsidR="00DB64EE" w:rsidRPr="000D0133" w:rsidRDefault="00DB64EE" w:rsidP="00DB64EE">
      <w:pPr>
        <w:pStyle w:val="3"/>
        <w:spacing w:line="276" w:lineRule="auto"/>
        <w:jc w:val="center"/>
        <w:rPr>
          <w:i w:val="0"/>
          <w:sz w:val="28"/>
        </w:rPr>
      </w:pPr>
      <w:r w:rsidRPr="00DB64EE">
        <w:rPr>
          <w:i w:val="0"/>
          <w:sz w:val="28"/>
        </w:rPr>
        <w:t>ОАО «СН-МНГ»</w:t>
      </w:r>
    </w:p>
    <w:p w:rsidR="004F4DD8" w:rsidRPr="000D0133" w:rsidRDefault="004F4DD8" w:rsidP="004F4DD8"/>
    <w:p w:rsidR="004F4DD8" w:rsidRPr="002768D8" w:rsidRDefault="004F4DD8" w:rsidP="004F4DD8">
      <w:pPr>
        <w:tabs>
          <w:tab w:val="num" w:pos="780"/>
        </w:tabs>
        <w:adjustRightInd w:val="0"/>
        <w:ind w:left="840" w:hanging="360"/>
        <w:jc w:val="both"/>
      </w:pPr>
      <w:r w:rsidRPr="002768D8">
        <w:rPr>
          <w:rFonts w:ascii="Symbol" w:eastAsia="Symbol" w:hAnsi="Symbol" w:cs="Symbol"/>
        </w:rPr>
        <w:t></w:t>
      </w:r>
      <w:r w:rsidRPr="002768D8">
        <w:rPr>
          <w:rFonts w:ascii="Symbol" w:eastAsia="Symbol" w:hAnsi="Symbol" w:cs="Symbol"/>
        </w:rPr>
        <w:t></w:t>
      </w:r>
      <w:r w:rsidRPr="002768D8">
        <w:rPr>
          <w:u w:val="single"/>
        </w:rPr>
        <w:t>Стартовая стоимость лота</w:t>
      </w:r>
      <w:r w:rsidRPr="002768D8">
        <w:t xml:space="preserve"> (в рублях без учета НДС 18%): </w:t>
      </w:r>
    </w:p>
    <w:p w:rsidR="004F4DD8" w:rsidRPr="002768D8" w:rsidRDefault="004F4DD8" w:rsidP="004F4DD8">
      <w:pPr>
        <w:adjustRightInd w:val="0"/>
        <w:ind w:left="131" w:firstLine="709"/>
        <w:jc w:val="both"/>
      </w:pPr>
      <w:r w:rsidRPr="002768D8">
        <w:t>Лот №</w:t>
      </w:r>
      <w:r w:rsidRPr="002768D8">
        <w:rPr>
          <w:b/>
          <w:bCs/>
        </w:rPr>
        <w:t xml:space="preserve"> </w:t>
      </w:r>
      <w:r w:rsidRPr="004F4DD8">
        <w:rPr>
          <w:b/>
          <w:bCs/>
        </w:rPr>
        <w:t>509</w:t>
      </w:r>
      <w:r w:rsidRPr="002768D8">
        <w:rPr>
          <w:b/>
          <w:bCs/>
        </w:rPr>
        <w:t xml:space="preserve"> (Форма 4)</w:t>
      </w:r>
      <w:r w:rsidRPr="002768D8">
        <w:t xml:space="preserve"> – без объявления стартовой стоимости.</w:t>
      </w:r>
    </w:p>
    <w:p w:rsidR="004F4DD8" w:rsidRPr="004F4DD8" w:rsidRDefault="004F4DD8" w:rsidP="004F4DD8"/>
    <w:p w:rsidR="00DB64EE" w:rsidRPr="004F4DD8" w:rsidRDefault="00DB64EE" w:rsidP="00DB64EE">
      <w:pPr>
        <w:pStyle w:val="3"/>
        <w:numPr>
          <w:ilvl w:val="0"/>
          <w:numId w:val="36"/>
        </w:numPr>
        <w:spacing w:before="240" w:after="60" w:line="276" w:lineRule="auto"/>
        <w:ind w:left="0" w:firstLine="709"/>
        <w:jc w:val="both"/>
        <w:rPr>
          <w:rStyle w:val="afc"/>
          <w:b/>
          <w:i w:val="0"/>
          <w:sz w:val="28"/>
        </w:rPr>
      </w:pPr>
      <w:r w:rsidRPr="004F4DD8">
        <w:rPr>
          <w:rStyle w:val="afc"/>
          <w:i w:val="0"/>
          <w:sz w:val="28"/>
        </w:rPr>
        <w:t>Общая часть</w:t>
      </w:r>
    </w:p>
    <w:p w:rsidR="00DB64EE" w:rsidRPr="00015CA3" w:rsidRDefault="00DB64EE" w:rsidP="00DB64EE">
      <w:pPr>
        <w:numPr>
          <w:ilvl w:val="1"/>
          <w:numId w:val="36"/>
        </w:numPr>
        <w:spacing w:line="276" w:lineRule="auto"/>
        <w:ind w:left="0" w:firstLine="709"/>
        <w:jc w:val="both"/>
      </w:pPr>
      <w:r w:rsidRPr="00015CA3">
        <w:t xml:space="preserve">Цель работ </w:t>
      </w:r>
      <w:r>
        <w:t>–</w:t>
      </w:r>
      <w:r w:rsidRPr="00015CA3">
        <w:t xml:space="preserve"> </w:t>
      </w:r>
      <w:r>
        <w:t xml:space="preserve">Освоение скважин </w:t>
      </w:r>
      <w:r w:rsidRPr="00E2341F">
        <w:t>азотной (</w:t>
      </w:r>
      <w:proofErr w:type="spellStart"/>
      <w:r w:rsidRPr="00E2341F">
        <w:t>бустерной</w:t>
      </w:r>
      <w:proofErr w:type="spellEnd"/>
      <w:r w:rsidRPr="00E2341F">
        <w:t>) установкой</w:t>
      </w:r>
      <w:r>
        <w:rPr>
          <w:rFonts w:ascii="Arial" w:hAnsi="Arial"/>
          <w:sz w:val="20"/>
          <w:szCs w:val="20"/>
        </w:rPr>
        <w:t xml:space="preserve"> </w:t>
      </w:r>
      <w:r>
        <w:rPr>
          <w:sz w:val="28"/>
        </w:rPr>
        <w:t xml:space="preserve"> </w:t>
      </w:r>
      <w:r w:rsidRPr="00015CA3">
        <w:t>на лицензионных участках Открытого Акционерного Общества «</w:t>
      </w:r>
      <w:proofErr w:type="spellStart"/>
      <w:r w:rsidRPr="00015CA3">
        <w:t>Славнефть-Мегионнефтегаз</w:t>
      </w:r>
      <w:proofErr w:type="spellEnd"/>
      <w:r w:rsidRPr="00015CA3">
        <w:t>» (Далее ОАО «СН-МНГ») в 2015 году.</w:t>
      </w:r>
    </w:p>
    <w:p w:rsidR="00DB64EE" w:rsidRPr="00015CA3" w:rsidRDefault="00DB64EE" w:rsidP="00DB64EE">
      <w:pPr>
        <w:numPr>
          <w:ilvl w:val="1"/>
          <w:numId w:val="36"/>
        </w:numPr>
        <w:spacing w:line="276" w:lineRule="auto"/>
        <w:ind w:left="0" w:firstLine="709"/>
        <w:jc w:val="both"/>
      </w:pPr>
      <w:r w:rsidRPr="00015CA3">
        <w:t xml:space="preserve">Работы производятся </w:t>
      </w:r>
      <w:r>
        <w:t xml:space="preserve">на нефтяных </w:t>
      </w:r>
      <w:r w:rsidRPr="00015CA3">
        <w:t>скважинах.</w:t>
      </w:r>
    </w:p>
    <w:p w:rsidR="00DB64EE" w:rsidRPr="00015CA3" w:rsidRDefault="00DB64EE" w:rsidP="00DB64EE">
      <w:pPr>
        <w:numPr>
          <w:ilvl w:val="1"/>
          <w:numId w:val="36"/>
        </w:numPr>
        <w:spacing w:line="276" w:lineRule="auto"/>
        <w:ind w:left="0" w:firstLine="709"/>
        <w:jc w:val="both"/>
      </w:pPr>
      <w:r>
        <w:t>Тендерный</w:t>
      </w:r>
      <w:r w:rsidRPr="00015CA3">
        <w:t xml:space="preserve"> отбор проводится с целью определения возможностей каждого</w:t>
      </w:r>
      <w:r>
        <w:t xml:space="preserve"> потенциального претендента</w:t>
      </w:r>
      <w:r w:rsidRPr="00015CA3">
        <w:t>.</w:t>
      </w:r>
    </w:p>
    <w:p w:rsidR="00DB64EE" w:rsidRPr="004F4DD8" w:rsidRDefault="00DB64EE" w:rsidP="00DB64EE">
      <w:pPr>
        <w:pStyle w:val="3"/>
        <w:numPr>
          <w:ilvl w:val="0"/>
          <w:numId w:val="36"/>
        </w:numPr>
        <w:spacing w:before="240" w:after="60" w:line="276" w:lineRule="auto"/>
        <w:ind w:left="0" w:firstLine="709"/>
        <w:jc w:val="both"/>
        <w:rPr>
          <w:rStyle w:val="afc"/>
          <w:b/>
          <w:i w:val="0"/>
          <w:sz w:val="28"/>
        </w:rPr>
      </w:pPr>
      <w:r w:rsidRPr="004F4DD8">
        <w:rPr>
          <w:rStyle w:val="afc"/>
          <w:i w:val="0"/>
          <w:sz w:val="28"/>
        </w:rPr>
        <w:t>Описание объекта оказания услуг</w:t>
      </w:r>
    </w:p>
    <w:p w:rsidR="00DB64EE" w:rsidRPr="00015CA3" w:rsidRDefault="00DB64EE" w:rsidP="00DB64EE">
      <w:pPr>
        <w:numPr>
          <w:ilvl w:val="1"/>
          <w:numId w:val="36"/>
        </w:numPr>
        <w:spacing w:line="276" w:lineRule="auto"/>
        <w:ind w:left="0" w:firstLine="709"/>
        <w:jc w:val="both"/>
      </w:pPr>
      <w:r w:rsidRPr="00015CA3">
        <w:t>Объекты ОАО «СН-МНГ» в административном отношении находятся на территории Тюменской области (</w:t>
      </w:r>
      <w:proofErr w:type="spellStart"/>
      <w:r w:rsidRPr="00015CA3">
        <w:t>Нижневартовский</w:t>
      </w:r>
      <w:proofErr w:type="spellEnd"/>
      <w:r w:rsidRPr="00015CA3">
        <w:t xml:space="preserve"> и  </w:t>
      </w:r>
      <w:proofErr w:type="spellStart"/>
      <w:r w:rsidRPr="00015CA3">
        <w:t>Сургутский</w:t>
      </w:r>
      <w:proofErr w:type="spellEnd"/>
      <w:r w:rsidRPr="00015CA3">
        <w:t xml:space="preserve"> район) и Томской области. </w:t>
      </w:r>
    </w:p>
    <w:p w:rsidR="00DB64EE" w:rsidRPr="00015CA3" w:rsidRDefault="00DB64EE" w:rsidP="00DB64EE">
      <w:pPr>
        <w:numPr>
          <w:ilvl w:val="1"/>
          <w:numId w:val="36"/>
        </w:numPr>
        <w:spacing w:line="276" w:lineRule="auto"/>
        <w:ind w:left="0" w:firstLine="709"/>
        <w:jc w:val="both"/>
      </w:pPr>
      <w:r w:rsidRPr="00015CA3">
        <w:t xml:space="preserve">Усредненное расстояние от г. </w:t>
      </w:r>
      <w:proofErr w:type="spellStart"/>
      <w:r w:rsidRPr="00015CA3">
        <w:t>Мегиона</w:t>
      </w:r>
      <w:proofErr w:type="spellEnd"/>
      <w:r w:rsidRPr="00015CA3">
        <w:t xml:space="preserve"> до месторождений:</w:t>
      </w:r>
    </w:p>
    <w:p w:rsidR="00DB64EE" w:rsidRPr="00015CA3" w:rsidRDefault="00DB64EE" w:rsidP="00DB64EE">
      <w:pPr>
        <w:spacing w:line="276" w:lineRule="auto"/>
        <w:ind w:left="709"/>
        <w:jc w:val="both"/>
      </w:pPr>
    </w:p>
    <w:tbl>
      <w:tblPr>
        <w:tblW w:w="9781" w:type="dxa"/>
        <w:tblInd w:w="108" w:type="dxa"/>
        <w:tblLook w:val="04A0"/>
      </w:tblPr>
      <w:tblGrid>
        <w:gridCol w:w="4732"/>
        <w:gridCol w:w="5049"/>
      </w:tblGrid>
      <w:tr w:rsidR="00DB64EE" w:rsidRPr="00015CA3" w:rsidTr="000F095C">
        <w:tc>
          <w:tcPr>
            <w:tcW w:w="4732" w:type="dxa"/>
            <w:shd w:val="clear" w:color="auto" w:fill="auto"/>
          </w:tcPr>
          <w:p w:rsidR="00DB64EE" w:rsidRPr="00015CA3" w:rsidRDefault="00DB64EE" w:rsidP="000F095C">
            <w:pPr>
              <w:spacing w:line="276" w:lineRule="auto"/>
              <w:ind w:left="142"/>
              <w:jc w:val="both"/>
              <w:rPr>
                <w:b/>
              </w:rPr>
            </w:pPr>
            <w:r w:rsidRPr="00015CA3">
              <w:rPr>
                <w:b/>
              </w:rPr>
              <w:t xml:space="preserve">Объекты </w:t>
            </w:r>
            <w:proofErr w:type="spellStart"/>
            <w:r w:rsidRPr="00015CA3">
              <w:rPr>
                <w:b/>
              </w:rPr>
              <w:t>Аганского</w:t>
            </w:r>
            <w:proofErr w:type="spellEnd"/>
            <w:r w:rsidRPr="00015CA3">
              <w:rPr>
                <w:b/>
              </w:rPr>
              <w:t xml:space="preserve"> НГДУ:</w:t>
            </w:r>
          </w:p>
          <w:p w:rsidR="00DB64EE" w:rsidRPr="00015CA3" w:rsidRDefault="00DB64EE" w:rsidP="00DB64EE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015CA3">
              <w:t>Мегионский</w:t>
            </w:r>
            <w:proofErr w:type="spellEnd"/>
            <w:r w:rsidRPr="00015CA3">
              <w:t xml:space="preserve"> ЛУ – 30км</w:t>
            </w:r>
          </w:p>
          <w:p w:rsidR="00DB64EE" w:rsidRPr="00015CA3" w:rsidRDefault="00DB64EE" w:rsidP="00DB64EE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015CA3">
              <w:t>Аганский</w:t>
            </w:r>
            <w:proofErr w:type="spellEnd"/>
            <w:r w:rsidRPr="00015CA3">
              <w:t xml:space="preserve"> ЛУ</w:t>
            </w:r>
            <w:r w:rsidRPr="00015CA3">
              <w:tab/>
              <w:t>- 50км</w:t>
            </w:r>
          </w:p>
          <w:p w:rsidR="00DB64EE" w:rsidRPr="00015CA3" w:rsidRDefault="00DB64EE" w:rsidP="00DB64EE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015CA3">
              <w:t>Южно-Аганский</w:t>
            </w:r>
            <w:proofErr w:type="spellEnd"/>
            <w:r w:rsidRPr="00015CA3">
              <w:t xml:space="preserve"> ЛУ – 35км</w:t>
            </w:r>
          </w:p>
          <w:p w:rsidR="00DB64EE" w:rsidRPr="00015CA3" w:rsidRDefault="00DB64EE" w:rsidP="00DB64EE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015CA3">
              <w:t>Ново-Покурский</w:t>
            </w:r>
            <w:proofErr w:type="spellEnd"/>
            <w:r w:rsidRPr="00015CA3">
              <w:t xml:space="preserve"> ЛУ- 152км</w:t>
            </w:r>
          </w:p>
          <w:p w:rsidR="00DB64EE" w:rsidRPr="00015CA3" w:rsidRDefault="00DB64EE" w:rsidP="00DB64EE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015CA3">
              <w:t>Южно-Покамасовский</w:t>
            </w:r>
            <w:proofErr w:type="spellEnd"/>
            <w:r w:rsidRPr="00015CA3">
              <w:t xml:space="preserve"> ЛУ – 110км</w:t>
            </w:r>
          </w:p>
          <w:p w:rsidR="00DB64EE" w:rsidRPr="00015CA3" w:rsidRDefault="00DB64EE" w:rsidP="00DB64EE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015CA3">
              <w:t>Покамасовский</w:t>
            </w:r>
            <w:proofErr w:type="spellEnd"/>
            <w:r w:rsidRPr="00015CA3">
              <w:t xml:space="preserve"> ЛУ – 110км</w:t>
            </w:r>
          </w:p>
          <w:p w:rsidR="00DB64EE" w:rsidRPr="00015CA3" w:rsidRDefault="00DB64EE" w:rsidP="00DB64EE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r w:rsidRPr="00015CA3">
              <w:t>Северо-Островной ЛУ – 171км</w:t>
            </w:r>
          </w:p>
          <w:p w:rsidR="00DB64EE" w:rsidRPr="00015CA3" w:rsidRDefault="00DB64EE" w:rsidP="00DB64EE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015CA3">
              <w:t>Южно-Локосовский</w:t>
            </w:r>
            <w:proofErr w:type="spellEnd"/>
            <w:r w:rsidRPr="00015CA3">
              <w:t xml:space="preserve"> ЛУ – 194км</w:t>
            </w:r>
          </w:p>
          <w:p w:rsidR="00DB64EE" w:rsidRPr="00015CA3" w:rsidRDefault="00DB64EE" w:rsidP="00DB64EE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015CA3">
              <w:t>Мыхпайский</w:t>
            </w:r>
            <w:proofErr w:type="spellEnd"/>
            <w:r w:rsidRPr="00015CA3">
              <w:t xml:space="preserve"> ЛУ – 27км</w:t>
            </w:r>
          </w:p>
          <w:p w:rsidR="00DB64EE" w:rsidRPr="00015CA3" w:rsidRDefault="00DB64EE" w:rsidP="00DB64EE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015CA3">
              <w:t>Кетовский</w:t>
            </w:r>
            <w:proofErr w:type="spellEnd"/>
            <w:r w:rsidRPr="00015CA3">
              <w:t xml:space="preserve"> ЛУ – 169км</w:t>
            </w:r>
          </w:p>
          <w:p w:rsidR="00DB64EE" w:rsidRPr="00015CA3" w:rsidRDefault="00DB64EE" w:rsidP="00DB64EE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r w:rsidRPr="00015CA3">
              <w:t>Южно-Островной ЛУ – 171км</w:t>
            </w:r>
          </w:p>
          <w:p w:rsidR="00DB64EE" w:rsidRPr="00015CA3" w:rsidRDefault="00DB64EE" w:rsidP="00DB64EE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r w:rsidRPr="00015CA3">
              <w:t>Западно-Усть-Балыкский Л – 274км</w:t>
            </w:r>
          </w:p>
          <w:p w:rsidR="00DB64EE" w:rsidRPr="00015CA3" w:rsidRDefault="00DB64EE" w:rsidP="00DB64EE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015CA3">
              <w:t>Ачимовский</w:t>
            </w:r>
            <w:proofErr w:type="spellEnd"/>
            <w:r w:rsidRPr="00015CA3">
              <w:t xml:space="preserve"> ЛУ – 282км</w:t>
            </w:r>
          </w:p>
          <w:p w:rsidR="00DB64EE" w:rsidRPr="00015CA3" w:rsidRDefault="00DB64EE" w:rsidP="00DB64EE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015CA3">
              <w:t>Чистинный</w:t>
            </w:r>
            <w:proofErr w:type="spellEnd"/>
            <w:r w:rsidRPr="00015CA3">
              <w:t xml:space="preserve"> ЛУ – 324км</w:t>
            </w:r>
          </w:p>
          <w:p w:rsidR="00DB64EE" w:rsidRPr="00015CA3" w:rsidRDefault="00DB64EE" w:rsidP="00DB64EE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015CA3">
              <w:t>Западно-Асомкинский</w:t>
            </w:r>
            <w:proofErr w:type="spellEnd"/>
            <w:r w:rsidRPr="00015CA3">
              <w:t xml:space="preserve"> ЛУ – 310км</w:t>
            </w:r>
          </w:p>
          <w:p w:rsidR="00DB64EE" w:rsidRPr="00015CA3" w:rsidRDefault="00DB64EE" w:rsidP="00DB64EE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015CA3">
              <w:lastRenderedPageBreak/>
              <w:t>Северо-Асомкинский</w:t>
            </w:r>
            <w:proofErr w:type="spellEnd"/>
            <w:r w:rsidRPr="00015CA3">
              <w:t xml:space="preserve"> ЛУ – 310км</w:t>
            </w:r>
          </w:p>
          <w:p w:rsidR="00DB64EE" w:rsidRPr="00015CA3" w:rsidRDefault="00DB64EE" w:rsidP="000F095C">
            <w:pPr>
              <w:spacing w:line="276" w:lineRule="auto"/>
              <w:ind w:left="142"/>
              <w:jc w:val="both"/>
              <w:rPr>
                <w:b/>
              </w:rPr>
            </w:pPr>
          </w:p>
        </w:tc>
        <w:tc>
          <w:tcPr>
            <w:tcW w:w="5049" w:type="dxa"/>
            <w:shd w:val="clear" w:color="auto" w:fill="auto"/>
          </w:tcPr>
          <w:p w:rsidR="00DB64EE" w:rsidRPr="00015CA3" w:rsidRDefault="00DB64EE" w:rsidP="000F095C">
            <w:pPr>
              <w:spacing w:line="276" w:lineRule="auto"/>
              <w:ind w:hanging="20"/>
              <w:jc w:val="both"/>
              <w:rPr>
                <w:b/>
              </w:rPr>
            </w:pPr>
            <w:r w:rsidRPr="00015CA3">
              <w:rPr>
                <w:b/>
              </w:rPr>
              <w:lastRenderedPageBreak/>
              <w:t xml:space="preserve">Объекты </w:t>
            </w:r>
            <w:proofErr w:type="spellStart"/>
            <w:r w:rsidRPr="00015CA3">
              <w:rPr>
                <w:b/>
              </w:rPr>
              <w:t>Ватинского</w:t>
            </w:r>
            <w:proofErr w:type="spellEnd"/>
            <w:r w:rsidRPr="00015CA3">
              <w:rPr>
                <w:b/>
              </w:rPr>
              <w:t xml:space="preserve"> НГДУ:</w:t>
            </w:r>
          </w:p>
          <w:p w:rsidR="00DB64EE" w:rsidRPr="00015CA3" w:rsidRDefault="00DB64EE" w:rsidP="00DB64EE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proofErr w:type="spellStart"/>
            <w:r w:rsidRPr="00015CA3">
              <w:t>Мегионский</w:t>
            </w:r>
            <w:proofErr w:type="spellEnd"/>
            <w:r w:rsidRPr="00015CA3">
              <w:t xml:space="preserve"> ЛУ (КП 218-221) – 27км</w:t>
            </w:r>
          </w:p>
          <w:p w:rsidR="00DB64EE" w:rsidRPr="00015CA3" w:rsidRDefault="00DB64EE" w:rsidP="00DB64EE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proofErr w:type="spellStart"/>
            <w:r w:rsidRPr="00015CA3">
              <w:t>Ватинский</w:t>
            </w:r>
            <w:proofErr w:type="spellEnd"/>
            <w:r w:rsidRPr="00015CA3">
              <w:t xml:space="preserve"> ЛУ – 20км</w:t>
            </w:r>
          </w:p>
          <w:p w:rsidR="00DB64EE" w:rsidRPr="00015CA3" w:rsidRDefault="00DB64EE" w:rsidP="00DB64EE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proofErr w:type="spellStart"/>
            <w:r w:rsidRPr="00015CA3">
              <w:t>Северо-Покурский</w:t>
            </w:r>
            <w:proofErr w:type="spellEnd"/>
            <w:r w:rsidRPr="00015CA3">
              <w:t xml:space="preserve"> ЛУ – 29км</w:t>
            </w:r>
          </w:p>
          <w:p w:rsidR="00DB64EE" w:rsidRPr="00015CA3" w:rsidRDefault="00DB64EE" w:rsidP="00DB64EE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r w:rsidRPr="00015CA3">
              <w:t>Луговой ЛУ – 50км</w:t>
            </w:r>
          </w:p>
          <w:p w:rsidR="00DB64EE" w:rsidRPr="00015CA3" w:rsidRDefault="00DB64EE" w:rsidP="00DB64EE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proofErr w:type="spellStart"/>
            <w:r w:rsidRPr="00015CA3">
              <w:t>Мыхпайский</w:t>
            </w:r>
            <w:proofErr w:type="spellEnd"/>
            <w:r w:rsidRPr="00015CA3">
              <w:t xml:space="preserve"> ЛУ (КП 54-55) – 27км</w:t>
            </w:r>
          </w:p>
          <w:p w:rsidR="00DB64EE" w:rsidRPr="00015CA3" w:rsidRDefault="00DB64EE" w:rsidP="00DB64EE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proofErr w:type="spellStart"/>
            <w:r w:rsidRPr="00015CA3">
              <w:t>Северо-Ореховский</w:t>
            </w:r>
            <w:proofErr w:type="spellEnd"/>
            <w:r w:rsidRPr="00015CA3">
              <w:t xml:space="preserve"> ЛУ – 42км</w:t>
            </w:r>
          </w:p>
          <w:p w:rsidR="00DB64EE" w:rsidRPr="00015CA3" w:rsidRDefault="00DB64EE" w:rsidP="00DB64EE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proofErr w:type="spellStart"/>
            <w:r w:rsidRPr="00015CA3">
              <w:t>Аригольский</w:t>
            </w:r>
            <w:proofErr w:type="spellEnd"/>
            <w:r w:rsidRPr="00015CA3">
              <w:t xml:space="preserve"> ЛУ – 201км</w:t>
            </w:r>
          </w:p>
          <w:p w:rsidR="00DB64EE" w:rsidRPr="00015CA3" w:rsidRDefault="00DB64EE" w:rsidP="00DB64EE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proofErr w:type="spellStart"/>
            <w:r w:rsidRPr="00015CA3">
              <w:t>Узунский</w:t>
            </w:r>
            <w:proofErr w:type="spellEnd"/>
            <w:r w:rsidRPr="00015CA3">
              <w:t xml:space="preserve"> ЛУ</w:t>
            </w:r>
            <w:r w:rsidRPr="00015CA3">
              <w:tab/>
              <w:t xml:space="preserve"> - 123км</w:t>
            </w:r>
          </w:p>
          <w:p w:rsidR="00DB64EE" w:rsidRPr="00015CA3" w:rsidRDefault="00DB64EE" w:rsidP="00DB64EE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proofErr w:type="spellStart"/>
            <w:r w:rsidRPr="00015CA3">
              <w:t>Максимкинский</w:t>
            </w:r>
            <w:proofErr w:type="spellEnd"/>
            <w:r w:rsidRPr="00015CA3">
              <w:t xml:space="preserve"> ЛУ</w:t>
            </w:r>
            <w:r w:rsidRPr="00015CA3">
              <w:tab/>
              <w:t xml:space="preserve"> - 201км</w:t>
            </w:r>
          </w:p>
          <w:p w:rsidR="00DB64EE" w:rsidRPr="00015CA3" w:rsidRDefault="00DB64EE" w:rsidP="00DB64EE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proofErr w:type="spellStart"/>
            <w:r w:rsidRPr="00015CA3">
              <w:t>Кысомский</w:t>
            </w:r>
            <w:proofErr w:type="spellEnd"/>
            <w:r w:rsidRPr="00015CA3">
              <w:t xml:space="preserve"> ЛУ – 109км</w:t>
            </w:r>
          </w:p>
          <w:p w:rsidR="00DB64EE" w:rsidRPr="00015CA3" w:rsidRDefault="00DB64EE" w:rsidP="00DB64EE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proofErr w:type="spellStart"/>
            <w:r w:rsidRPr="00015CA3">
              <w:t>Западно-Аригольский</w:t>
            </w:r>
            <w:proofErr w:type="spellEnd"/>
            <w:r w:rsidRPr="00015CA3">
              <w:t xml:space="preserve"> ЛУ – 201км</w:t>
            </w:r>
          </w:p>
          <w:p w:rsidR="00DB64EE" w:rsidRPr="00015CA3" w:rsidRDefault="00DB64EE" w:rsidP="00DB64EE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proofErr w:type="spellStart"/>
            <w:r w:rsidRPr="00015CA3">
              <w:t>Тайлаковский</w:t>
            </w:r>
            <w:proofErr w:type="spellEnd"/>
            <w:r w:rsidRPr="00015CA3">
              <w:t xml:space="preserve"> ЛУ  - 452км</w:t>
            </w:r>
          </w:p>
          <w:p w:rsidR="00DB64EE" w:rsidRPr="00015CA3" w:rsidRDefault="00DB64EE" w:rsidP="000F095C">
            <w:pPr>
              <w:spacing w:line="276" w:lineRule="auto"/>
              <w:jc w:val="both"/>
            </w:pPr>
          </w:p>
          <w:p w:rsidR="00DB64EE" w:rsidRPr="00015CA3" w:rsidRDefault="00DB64EE" w:rsidP="000F095C">
            <w:pPr>
              <w:spacing w:line="276" w:lineRule="auto"/>
              <w:ind w:left="142"/>
              <w:jc w:val="both"/>
              <w:rPr>
                <w:b/>
              </w:rPr>
            </w:pPr>
          </w:p>
        </w:tc>
      </w:tr>
    </w:tbl>
    <w:p w:rsidR="00DB64EE" w:rsidRPr="00015CA3" w:rsidRDefault="00DB64EE" w:rsidP="00DB64EE">
      <w:pPr>
        <w:spacing w:line="276" w:lineRule="auto"/>
        <w:jc w:val="both"/>
      </w:pPr>
    </w:p>
    <w:p w:rsidR="00DB64EE" w:rsidRPr="00015CA3" w:rsidRDefault="00DB64EE" w:rsidP="00DB64EE">
      <w:pPr>
        <w:spacing w:line="276" w:lineRule="auto"/>
        <w:ind w:firstLine="709"/>
        <w:jc w:val="both"/>
      </w:pPr>
      <w:r w:rsidRPr="00015CA3">
        <w:t xml:space="preserve">Доступность части региона ограничена в период ледостава (5-10 дней) и ледохода (2-4 дня). В летнее время – паромная переправа, в зимнее время – понтонные мосты. </w:t>
      </w:r>
      <w:proofErr w:type="gramStart"/>
      <w:r w:rsidRPr="00015CA3">
        <w:t>Сообщение с отдаленными месторождениями в зимнее время – зимник, в летнее – вертолет.</w:t>
      </w:r>
      <w:proofErr w:type="gramEnd"/>
    </w:p>
    <w:p w:rsidR="00DB64EE" w:rsidRPr="00015CA3" w:rsidRDefault="00DB64EE" w:rsidP="00DB64EE">
      <w:pPr>
        <w:pStyle w:val="aff9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 xml:space="preserve">Платные дороги – за счет Заказчика, за исключением участка п. </w:t>
      </w:r>
      <w:proofErr w:type="spellStart"/>
      <w:r w:rsidRPr="00015CA3">
        <w:rPr>
          <w:rFonts w:ascii="Times New Roman" w:hAnsi="Times New Roman"/>
          <w:sz w:val="24"/>
          <w:szCs w:val="24"/>
        </w:rPr>
        <w:t>Александрово</w:t>
      </w:r>
      <w:proofErr w:type="spellEnd"/>
      <w:r w:rsidRPr="00015CA3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015CA3">
        <w:rPr>
          <w:rFonts w:ascii="Times New Roman" w:hAnsi="Times New Roman"/>
          <w:sz w:val="24"/>
          <w:szCs w:val="24"/>
        </w:rPr>
        <w:t>вах</w:t>
      </w:r>
      <w:proofErr w:type="spellEnd"/>
      <w:r w:rsidRPr="00015CA3">
        <w:rPr>
          <w:rFonts w:ascii="Times New Roman" w:hAnsi="Times New Roman"/>
          <w:sz w:val="24"/>
          <w:szCs w:val="24"/>
        </w:rPr>
        <w:t>. пос. Пионерный.</w:t>
      </w:r>
    </w:p>
    <w:p w:rsidR="00DB64EE" w:rsidRPr="00015CA3" w:rsidRDefault="00DB64EE" w:rsidP="00DB64EE">
      <w:pPr>
        <w:pStyle w:val="aff9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 xml:space="preserve">Платные переправы за счет Заказчика, за исключением переправы ЗАО «Союз офицеров» (р. </w:t>
      </w:r>
      <w:proofErr w:type="spellStart"/>
      <w:r w:rsidRPr="00015CA3">
        <w:rPr>
          <w:rFonts w:ascii="Times New Roman" w:hAnsi="Times New Roman"/>
          <w:sz w:val="24"/>
          <w:szCs w:val="24"/>
        </w:rPr>
        <w:t>Вах</w:t>
      </w:r>
      <w:proofErr w:type="spellEnd"/>
      <w:r w:rsidRPr="00015CA3">
        <w:rPr>
          <w:rFonts w:ascii="Times New Roman" w:hAnsi="Times New Roman"/>
          <w:sz w:val="24"/>
          <w:szCs w:val="24"/>
        </w:rPr>
        <w:t xml:space="preserve">, в районе п.г.т. </w:t>
      </w:r>
      <w:proofErr w:type="spellStart"/>
      <w:r w:rsidRPr="00015CA3">
        <w:rPr>
          <w:rFonts w:ascii="Times New Roman" w:hAnsi="Times New Roman"/>
          <w:sz w:val="24"/>
          <w:szCs w:val="24"/>
        </w:rPr>
        <w:t>Излучинск</w:t>
      </w:r>
      <w:proofErr w:type="spellEnd"/>
      <w:r w:rsidRPr="00015CA3">
        <w:rPr>
          <w:rFonts w:ascii="Times New Roman" w:hAnsi="Times New Roman"/>
          <w:sz w:val="24"/>
          <w:szCs w:val="24"/>
        </w:rPr>
        <w:t>).</w:t>
      </w:r>
    </w:p>
    <w:p w:rsidR="00DB64EE" w:rsidRPr="00015CA3" w:rsidRDefault="00DB64EE" w:rsidP="00DB64EE">
      <w:pPr>
        <w:numPr>
          <w:ilvl w:val="1"/>
          <w:numId w:val="36"/>
        </w:numPr>
        <w:spacing w:line="276" w:lineRule="auto"/>
        <w:ind w:left="0" w:firstLine="709"/>
        <w:jc w:val="both"/>
      </w:pPr>
      <w:r w:rsidRPr="00015CA3">
        <w:t>Диапазон глубин скважин составляет от 1400 до 3900 м.</w:t>
      </w:r>
    </w:p>
    <w:p w:rsidR="00DB64EE" w:rsidRPr="004F4DD8" w:rsidRDefault="00DB64EE" w:rsidP="00DB64EE">
      <w:pPr>
        <w:pStyle w:val="3"/>
        <w:numPr>
          <w:ilvl w:val="0"/>
          <w:numId w:val="36"/>
        </w:numPr>
        <w:spacing w:before="240" w:after="60" w:line="276" w:lineRule="auto"/>
        <w:ind w:left="0" w:firstLine="709"/>
        <w:jc w:val="both"/>
        <w:rPr>
          <w:rStyle w:val="afc"/>
          <w:b/>
          <w:i w:val="0"/>
          <w:sz w:val="28"/>
        </w:rPr>
      </w:pPr>
      <w:r w:rsidRPr="004F4DD8">
        <w:rPr>
          <w:rStyle w:val="afc"/>
          <w:i w:val="0"/>
          <w:sz w:val="28"/>
        </w:rPr>
        <w:t>Вид работ, объемы работ.</w:t>
      </w:r>
    </w:p>
    <w:p w:rsidR="00DB64EE" w:rsidRPr="00204079" w:rsidRDefault="00DB64EE" w:rsidP="00DB64EE">
      <w:pPr>
        <w:numPr>
          <w:ilvl w:val="1"/>
          <w:numId w:val="36"/>
        </w:numPr>
        <w:spacing w:line="276" w:lineRule="auto"/>
        <w:ind w:left="0" w:firstLine="709"/>
        <w:jc w:val="both"/>
      </w:pPr>
      <w:r w:rsidRPr="00204079">
        <w:t xml:space="preserve">Вид работ: Освоение скважин </w:t>
      </w:r>
      <w:r w:rsidRPr="00E2341F">
        <w:t>азотной (</w:t>
      </w:r>
      <w:proofErr w:type="spellStart"/>
      <w:r w:rsidRPr="00E2341F">
        <w:t>бустерной</w:t>
      </w:r>
      <w:proofErr w:type="spellEnd"/>
      <w:r w:rsidRPr="00E2341F">
        <w:t>) установкой</w:t>
      </w:r>
      <w:r>
        <w:rPr>
          <w:rFonts w:ascii="Arial" w:hAnsi="Arial"/>
          <w:sz w:val="20"/>
          <w:szCs w:val="20"/>
        </w:rPr>
        <w:t xml:space="preserve"> </w:t>
      </w:r>
      <w:r>
        <w:rPr>
          <w:sz w:val="28"/>
        </w:rPr>
        <w:t xml:space="preserve"> </w:t>
      </w:r>
    </w:p>
    <w:p w:rsidR="00DB64EE" w:rsidRDefault="00DB64EE" w:rsidP="00DB64EE">
      <w:pPr>
        <w:numPr>
          <w:ilvl w:val="1"/>
          <w:numId w:val="36"/>
        </w:numPr>
        <w:spacing w:line="276" w:lineRule="auto"/>
        <w:ind w:left="0" w:firstLine="709"/>
        <w:jc w:val="both"/>
      </w:pPr>
      <w:r w:rsidRPr="00015CA3">
        <w:t>Объемы работ по скважинам могут быть изменены</w:t>
      </w:r>
      <w:proofErr w:type="gramStart"/>
      <w:r w:rsidRPr="00015CA3">
        <w:t xml:space="preserve"> (+/-) </w:t>
      </w:r>
      <w:proofErr w:type="gramEnd"/>
      <w:r w:rsidRPr="00015CA3">
        <w:t>в пределах проектно-сметной документации и в соответствии с условиями договора</w:t>
      </w:r>
      <w:r>
        <w:t>.</w:t>
      </w:r>
    </w:p>
    <w:p w:rsidR="00DB64EE" w:rsidRPr="004F4DD8" w:rsidRDefault="00DB64EE" w:rsidP="00DB64EE">
      <w:pPr>
        <w:pStyle w:val="3"/>
        <w:numPr>
          <w:ilvl w:val="0"/>
          <w:numId w:val="36"/>
        </w:numPr>
        <w:spacing w:before="240" w:after="60" w:line="276" w:lineRule="auto"/>
        <w:ind w:left="0" w:firstLine="709"/>
        <w:jc w:val="both"/>
        <w:rPr>
          <w:rStyle w:val="afc"/>
          <w:b/>
          <w:i w:val="0"/>
          <w:sz w:val="28"/>
        </w:rPr>
      </w:pPr>
      <w:r w:rsidRPr="004F4DD8">
        <w:rPr>
          <w:rStyle w:val="afc"/>
          <w:i w:val="0"/>
          <w:sz w:val="28"/>
        </w:rPr>
        <w:t>Сроки выполнения работ.</w:t>
      </w:r>
    </w:p>
    <w:p w:rsidR="00DB64EE" w:rsidRPr="00015CA3" w:rsidRDefault="00DB64EE" w:rsidP="00DB64EE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Работы выполняются круглогодично, 24 часа в сутки, 365 дней в году.</w:t>
      </w:r>
    </w:p>
    <w:p w:rsidR="00DB64EE" w:rsidRPr="004227B8" w:rsidRDefault="00DB64EE" w:rsidP="00DB64EE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4227B8">
        <w:rPr>
          <w:rFonts w:ascii="Times New Roman" w:hAnsi="Times New Roman"/>
          <w:b/>
          <w:sz w:val="24"/>
          <w:szCs w:val="24"/>
        </w:rPr>
        <w:t>Начало работ – 01 января 2015г.;</w:t>
      </w:r>
    </w:p>
    <w:p w:rsidR="00DB64EE" w:rsidRPr="004227B8" w:rsidRDefault="00DB64EE" w:rsidP="00DB64EE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4227B8">
        <w:rPr>
          <w:rFonts w:ascii="Times New Roman" w:hAnsi="Times New Roman"/>
          <w:b/>
          <w:sz w:val="24"/>
          <w:szCs w:val="24"/>
        </w:rPr>
        <w:t>Окончание работ - 31 декабря 2015г.</w:t>
      </w:r>
    </w:p>
    <w:p w:rsidR="00DB64EE" w:rsidRPr="00015CA3" w:rsidRDefault="00DB64EE" w:rsidP="00DB64EE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Вре</w:t>
      </w:r>
      <w:r>
        <w:rPr>
          <w:rFonts w:ascii="Times New Roman" w:hAnsi="Times New Roman"/>
          <w:sz w:val="24"/>
          <w:szCs w:val="24"/>
        </w:rPr>
        <w:t xml:space="preserve">мя начала производства работ </w:t>
      </w:r>
      <w:r w:rsidRPr="00015CA3">
        <w:rPr>
          <w:rFonts w:ascii="Times New Roman" w:hAnsi="Times New Roman"/>
          <w:sz w:val="24"/>
          <w:szCs w:val="24"/>
        </w:rPr>
        <w:t>не должно превышать 24 часа с момента получения заявки (</w:t>
      </w:r>
      <w:proofErr w:type="gramStart"/>
      <w:r w:rsidRPr="00015CA3">
        <w:rPr>
          <w:rFonts w:ascii="Times New Roman" w:hAnsi="Times New Roman"/>
          <w:sz w:val="24"/>
          <w:szCs w:val="24"/>
        </w:rPr>
        <w:t>наряд-заказа</w:t>
      </w:r>
      <w:proofErr w:type="gramEnd"/>
      <w:r w:rsidRPr="00015CA3">
        <w:rPr>
          <w:rFonts w:ascii="Times New Roman" w:hAnsi="Times New Roman"/>
          <w:sz w:val="24"/>
          <w:szCs w:val="24"/>
        </w:rPr>
        <w:t>).</w:t>
      </w:r>
    </w:p>
    <w:p w:rsidR="00DB64EE" w:rsidRPr="004F4DD8" w:rsidRDefault="00DB64EE" w:rsidP="00DB64EE">
      <w:pPr>
        <w:pStyle w:val="3"/>
        <w:numPr>
          <w:ilvl w:val="0"/>
          <w:numId w:val="36"/>
        </w:numPr>
        <w:spacing w:before="240" w:after="60" w:line="276" w:lineRule="auto"/>
        <w:ind w:left="0" w:firstLine="709"/>
        <w:jc w:val="both"/>
        <w:rPr>
          <w:rStyle w:val="afc"/>
          <w:b/>
          <w:i w:val="0"/>
          <w:sz w:val="28"/>
        </w:rPr>
      </w:pPr>
      <w:r w:rsidRPr="004F4DD8">
        <w:rPr>
          <w:rStyle w:val="afc"/>
          <w:i w:val="0"/>
          <w:sz w:val="28"/>
        </w:rPr>
        <w:t>Основные требования к Претендентам.</w:t>
      </w:r>
    </w:p>
    <w:p w:rsidR="00DB64EE" w:rsidRPr="00015CA3" w:rsidRDefault="00DB64EE" w:rsidP="00DB64EE">
      <w:pPr>
        <w:numPr>
          <w:ilvl w:val="1"/>
          <w:numId w:val="36"/>
        </w:numPr>
        <w:spacing w:line="276" w:lineRule="auto"/>
        <w:ind w:left="0" w:firstLine="709"/>
      </w:pPr>
      <w:r w:rsidRPr="00015CA3">
        <w:t>Соответствие «Критериям технической оценки оферт участников закупки».</w:t>
      </w:r>
    </w:p>
    <w:p w:rsidR="00DB64EE" w:rsidRPr="00015CA3" w:rsidRDefault="00DB64EE" w:rsidP="00DB64EE">
      <w:pPr>
        <w:numPr>
          <w:ilvl w:val="1"/>
          <w:numId w:val="36"/>
        </w:numPr>
        <w:spacing w:line="276" w:lineRule="auto"/>
        <w:ind w:left="0" w:firstLine="709"/>
      </w:pPr>
      <w:r w:rsidRPr="00015CA3">
        <w:t>Наличие лицензий (разрешений), предусмотренных законодательством Российской Федерации, на осуществление данного вида работ сроком до 31 декабря 2015г.</w:t>
      </w:r>
    </w:p>
    <w:p w:rsidR="00DB64EE" w:rsidRPr="00015CA3" w:rsidRDefault="00DB64EE" w:rsidP="00DB64EE">
      <w:pPr>
        <w:spacing w:line="276" w:lineRule="auto"/>
        <w:ind w:firstLine="709"/>
      </w:pPr>
      <w:r w:rsidRPr="00015CA3">
        <w:rPr>
          <w:iCs/>
          <w:spacing w:val="-6"/>
        </w:rPr>
        <w:t>Участник должен обладать опытом производства работ (не менее 3 лет). Подрядчик должен предоставить отзывы о выполненных работах за последние 3 года.</w:t>
      </w:r>
    </w:p>
    <w:p w:rsidR="00DB64EE" w:rsidRPr="00015CA3" w:rsidRDefault="00DB64EE" w:rsidP="00DB64EE">
      <w:pPr>
        <w:numPr>
          <w:ilvl w:val="1"/>
          <w:numId w:val="36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 xml:space="preserve">Участник должен предоставлять квалифицированный персонал, имеющий соответствующее квалификационное удостоверение, дающее право допуска к определенному виду работ, прошедший медицинское освидетельствование и не имеющий противопоказаний по состоянию здоровья. </w:t>
      </w:r>
    </w:p>
    <w:p w:rsidR="00DB64EE" w:rsidRDefault="00DB64EE" w:rsidP="00DB64EE">
      <w:pPr>
        <w:pStyle w:val="aff6"/>
        <w:numPr>
          <w:ilvl w:val="1"/>
          <w:numId w:val="36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204079">
        <w:rPr>
          <w:rFonts w:eastAsia="Calibri"/>
        </w:rPr>
        <w:t>Для выполнения технологических операций, Подрядчик обеспечивает себя необходимым оборудованием (</w:t>
      </w:r>
      <w:r>
        <w:t>азотной,</w:t>
      </w:r>
      <w:r w:rsidRPr="00E2341F">
        <w:t xml:space="preserve"> </w:t>
      </w:r>
      <w:proofErr w:type="spellStart"/>
      <w:r w:rsidRPr="00E2341F">
        <w:t>бустерной</w:t>
      </w:r>
      <w:proofErr w:type="spellEnd"/>
      <w:r>
        <w:t xml:space="preserve"> установками</w:t>
      </w:r>
      <w:r w:rsidRPr="00204079">
        <w:rPr>
          <w:rFonts w:eastAsia="Calibri"/>
        </w:rPr>
        <w:t>)</w:t>
      </w:r>
      <w:r>
        <w:rPr>
          <w:rFonts w:eastAsia="Calibri"/>
        </w:rPr>
        <w:t xml:space="preserve"> и</w:t>
      </w:r>
      <w:r w:rsidRPr="00204079">
        <w:rPr>
          <w:rFonts w:eastAsia="Calibri"/>
        </w:rPr>
        <w:t xml:space="preserve"> автотранспортом, за исключением техники и оборудованием предоставляемых Заказчиком.</w:t>
      </w:r>
    </w:p>
    <w:p w:rsidR="00DB64EE" w:rsidRDefault="00DB64EE" w:rsidP="00DB64EE">
      <w:pPr>
        <w:pStyle w:val="aff6"/>
        <w:numPr>
          <w:ilvl w:val="1"/>
          <w:numId w:val="36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proofErr w:type="gramStart"/>
      <w:r>
        <w:rPr>
          <w:rFonts w:eastAsia="Calibri"/>
        </w:rPr>
        <w:t>Подрядчик предоставляет оборудование, программное обеспечение и методики, позволяющие контролировать параметры освоения (забойное давление, давление закачки, подача насосных агрегатов, приток из скважины и др.) с последующим предоставлением отчета на электронном (не позднее 12 часов после окончания операции) и бумажном носителе (не позднее 24 часов после окончания операции).</w:t>
      </w:r>
      <w:proofErr w:type="gramEnd"/>
    </w:p>
    <w:p w:rsidR="00DB64EE" w:rsidRDefault="00DB64EE" w:rsidP="00DB64EE">
      <w:pPr>
        <w:pStyle w:val="aff6"/>
        <w:numPr>
          <w:ilvl w:val="1"/>
          <w:numId w:val="36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>
        <w:rPr>
          <w:rFonts w:eastAsia="Calibri"/>
        </w:rPr>
        <w:t>Все оборудование должно позволять производить работы в эксплуатационных колоннах диаметром 102-168мм.</w:t>
      </w:r>
    </w:p>
    <w:p w:rsidR="00DB64EE" w:rsidRPr="00015CA3" w:rsidRDefault="00DB64EE" w:rsidP="00DB64EE">
      <w:pPr>
        <w:pStyle w:val="aff6"/>
        <w:numPr>
          <w:ilvl w:val="1"/>
          <w:numId w:val="36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Рекомендуемые технологии и материалы должны быть адаптированы к геологическим условиям месторождений ОАО «СН-МНГ».</w:t>
      </w:r>
    </w:p>
    <w:p w:rsidR="00DB64EE" w:rsidRPr="00015CA3" w:rsidRDefault="00DB64EE" w:rsidP="00DB64EE">
      <w:pPr>
        <w:numPr>
          <w:ilvl w:val="1"/>
          <w:numId w:val="36"/>
        </w:numPr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lastRenderedPageBreak/>
        <w:t>100% обеспечение технологического процесса оборудованием, контрольно-измерительными устройствами, приборами, спецтехникой и материалами для выполнения безостановочной работы согласно план</w:t>
      </w:r>
      <w:r>
        <w:rPr>
          <w:rFonts w:eastAsia="Calibri"/>
        </w:rPr>
        <w:t>у</w:t>
      </w:r>
      <w:r w:rsidRPr="00015CA3">
        <w:rPr>
          <w:rFonts w:eastAsia="Calibri"/>
        </w:rPr>
        <w:t xml:space="preserve"> работ.</w:t>
      </w:r>
    </w:p>
    <w:p w:rsidR="00DB64EE" w:rsidRPr="00015CA3" w:rsidRDefault="00DB64EE" w:rsidP="00DB64EE">
      <w:pPr>
        <w:pStyle w:val="aff6"/>
        <w:numPr>
          <w:ilvl w:val="1"/>
          <w:numId w:val="36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Подрядчик обязан исключить применение оборудования, влияющ</w:t>
      </w:r>
      <w:r>
        <w:rPr>
          <w:rFonts w:eastAsia="Calibri"/>
        </w:rPr>
        <w:t>его</w:t>
      </w:r>
      <w:r w:rsidRPr="00015CA3">
        <w:rPr>
          <w:rFonts w:eastAsia="Calibri"/>
        </w:rPr>
        <w:t xml:space="preserve"> на целостность подземного оборудования, влияющ</w:t>
      </w:r>
      <w:r>
        <w:rPr>
          <w:rFonts w:eastAsia="Calibri"/>
        </w:rPr>
        <w:t>его</w:t>
      </w:r>
      <w:r w:rsidRPr="00015CA3">
        <w:rPr>
          <w:rFonts w:eastAsia="Calibri"/>
        </w:rPr>
        <w:t xml:space="preserve"> на подготовку нефти.</w:t>
      </w:r>
    </w:p>
    <w:p w:rsidR="00DB64EE" w:rsidRPr="00015CA3" w:rsidRDefault="00DB64EE" w:rsidP="00DB64EE">
      <w:pPr>
        <w:pStyle w:val="aff6"/>
        <w:numPr>
          <w:ilvl w:val="1"/>
          <w:numId w:val="36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Полная материальная ответственность за порчу оборудования и материалов Заказчика, допущенные аварии, осложнения и браки.</w:t>
      </w:r>
    </w:p>
    <w:p w:rsidR="00DB64EE" w:rsidRPr="00015CA3" w:rsidRDefault="00DB64EE" w:rsidP="00DB64EE">
      <w:pPr>
        <w:pStyle w:val="aff6"/>
        <w:numPr>
          <w:ilvl w:val="1"/>
          <w:numId w:val="36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Перед началом работ, Подрядчик предоставляет Заказчику лицензии, разрешения, сертификаты, паспорта, технологические инструкции по эксплуатации на применяемое оборудование, устройства, регламенты проведения работ.</w:t>
      </w:r>
    </w:p>
    <w:p w:rsidR="00DB64EE" w:rsidRPr="00015CA3" w:rsidRDefault="00DB64EE" w:rsidP="00DB64EE">
      <w:pPr>
        <w:pStyle w:val="aff6"/>
        <w:numPr>
          <w:ilvl w:val="1"/>
          <w:numId w:val="36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Наличие определённого количества специалистов, обладающих требуемой квалификацией, подтвержденной сертификатами, дипломами.</w:t>
      </w:r>
    </w:p>
    <w:p w:rsidR="00DB64EE" w:rsidRPr="00015CA3" w:rsidRDefault="00DB64EE" w:rsidP="00DB64EE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>
        <w:t>Полное и</w:t>
      </w:r>
      <w:r w:rsidRPr="00015CA3">
        <w:t>нженерно-технологическое сопровождение работ.</w:t>
      </w:r>
    </w:p>
    <w:p w:rsidR="00DB64EE" w:rsidRPr="00015CA3" w:rsidRDefault="00DB64EE" w:rsidP="00DB64EE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Соблюдение политики в области промышленной безопасности, охраны труда и окружающей среды.</w:t>
      </w:r>
    </w:p>
    <w:p w:rsidR="00DB64EE" w:rsidRPr="00015CA3" w:rsidRDefault="00DB64EE" w:rsidP="00DB64EE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Соблюдение требований в области промышленной и пожарной безопасности, охраны труда и окружающей среды к организациям, привлекаемым к работам и оказанию услуг на объектах Заказчика.</w:t>
      </w:r>
    </w:p>
    <w:p w:rsidR="00DB64EE" w:rsidRPr="00015CA3" w:rsidRDefault="00DB64EE" w:rsidP="00DB64EE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Согласие на подписание типово</w:t>
      </w:r>
      <w:r>
        <w:rPr>
          <w:rFonts w:ascii="Times New Roman" w:hAnsi="Times New Roman"/>
          <w:sz w:val="24"/>
          <w:szCs w:val="24"/>
        </w:rPr>
        <w:t xml:space="preserve">го договора на выполнение </w:t>
      </w:r>
      <w:r w:rsidRPr="00CD18AA">
        <w:rPr>
          <w:rFonts w:ascii="Times New Roman" w:hAnsi="Times New Roman"/>
          <w:sz w:val="24"/>
          <w:szCs w:val="24"/>
        </w:rPr>
        <w:t xml:space="preserve">работ по освоению </w:t>
      </w:r>
      <w:proofErr w:type="gramStart"/>
      <w:r>
        <w:rPr>
          <w:rFonts w:ascii="Times New Roman" w:hAnsi="Times New Roman"/>
          <w:sz w:val="24"/>
          <w:szCs w:val="24"/>
        </w:rPr>
        <w:t>азотной</w:t>
      </w:r>
      <w:proofErr w:type="gram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бустерной</w:t>
      </w:r>
      <w:proofErr w:type="spellEnd"/>
      <w:r>
        <w:rPr>
          <w:rFonts w:ascii="Times New Roman" w:hAnsi="Times New Roman"/>
          <w:sz w:val="24"/>
          <w:szCs w:val="24"/>
        </w:rPr>
        <w:t>) установками</w:t>
      </w:r>
      <w:r w:rsidRPr="00CD18AA">
        <w:rPr>
          <w:rFonts w:ascii="Times New Roman" w:hAnsi="Times New Roman"/>
          <w:sz w:val="24"/>
          <w:szCs w:val="24"/>
        </w:rPr>
        <w:t>.</w:t>
      </w:r>
    </w:p>
    <w:p w:rsidR="00DB64EE" w:rsidRPr="00015CA3" w:rsidRDefault="00DB64EE" w:rsidP="00DB64EE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015CA3">
        <w:rPr>
          <w:bCs/>
        </w:rPr>
        <w:t>При составлении Плана работ Подрядчик обязан руководствоваться заявкой (</w:t>
      </w:r>
      <w:proofErr w:type="gramStart"/>
      <w:r w:rsidRPr="00015CA3">
        <w:rPr>
          <w:bCs/>
        </w:rPr>
        <w:t>наряд</w:t>
      </w:r>
      <w:r>
        <w:rPr>
          <w:bCs/>
        </w:rPr>
        <w:t>-</w:t>
      </w:r>
      <w:r w:rsidRPr="00015CA3">
        <w:rPr>
          <w:bCs/>
        </w:rPr>
        <w:t>заказом</w:t>
      </w:r>
      <w:proofErr w:type="gramEnd"/>
      <w:r w:rsidRPr="00015CA3">
        <w:rPr>
          <w:bCs/>
        </w:rPr>
        <w:t>) предоставленным Заказчиком.</w:t>
      </w:r>
    </w:p>
    <w:p w:rsidR="00DB64EE" w:rsidRPr="00015CA3" w:rsidRDefault="00DB64EE" w:rsidP="00DB64EE">
      <w:pPr>
        <w:numPr>
          <w:ilvl w:val="1"/>
          <w:numId w:val="36"/>
        </w:numPr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Работа по заявочной системе. Заявки подаются круглосуточно.</w:t>
      </w:r>
    </w:p>
    <w:p w:rsidR="00DB64EE" w:rsidRPr="00015CA3" w:rsidRDefault="00DB64EE" w:rsidP="00DB64EE">
      <w:pPr>
        <w:numPr>
          <w:ilvl w:val="1"/>
          <w:numId w:val="36"/>
        </w:numPr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Проведение технологических операций под руководством ИТР.</w:t>
      </w:r>
    </w:p>
    <w:p w:rsidR="00DB64EE" w:rsidRPr="00015CA3" w:rsidRDefault="00DB64EE" w:rsidP="00DB64EE">
      <w:pPr>
        <w:numPr>
          <w:ilvl w:val="1"/>
          <w:numId w:val="36"/>
        </w:numPr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Обеспечение выполнения одновременных работ при поступлении заявок</w:t>
      </w:r>
      <w:r>
        <w:rPr>
          <w:rFonts w:eastAsia="Calibri"/>
        </w:rPr>
        <w:t>,</w:t>
      </w:r>
      <w:r w:rsidRPr="00015CA3">
        <w:rPr>
          <w:rFonts w:eastAsia="Calibri"/>
        </w:rPr>
        <w:t xml:space="preserve"> более чем на одну скважину</w:t>
      </w:r>
      <w:r>
        <w:rPr>
          <w:rFonts w:eastAsia="Calibri"/>
        </w:rPr>
        <w:t>.</w:t>
      </w:r>
    </w:p>
    <w:p w:rsidR="00DB64EE" w:rsidRPr="00015CA3" w:rsidRDefault="00DB64EE" w:rsidP="00DB64EE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pacing w:val="2"/>
        </w:rPr>
      </w:pPr>
      <w:r w:rsidRPr="00015CA3">
        <w:t xml:space="preserve">Заключить договоры с </w:t>
      </w:r>
      <w:proofErr w:type="spellStart"/>
      <w:r w:rsidRPr="00015CA3">
        <w:t>энергосбытовой</w:t>
      </w:r>
      <w:proofErr w:type="spellEnd"/>
      <w:r w:rsidRPr="00015CA3">
        <w:t xml:space="preserve"> и сетевой компаниями на покупку и передачу электроэнергии.</w:t>
      </w:r>
    </w:p>
    <w:p w:rsidR="00DB64EE" w:rsidRPr="00015CA3" w:rsidRDefault="00DB64EE" w:rsidP="00DB64EE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Производственная деятельность в соответствии с нормативными и регламентирующими документами Заказчика.</w:t>
      </w:r>
    </w:p>
    <w:p w:rsidR="00DB64EE" w:rsidRPr="00015CA3" w:rsidRDefault="00DB64EE" w:rsidP="00DB64EE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>Обеспечение фирменной спецодеждой с логотипом собственной компании.</w:t>
      </w:r>
    </w:p>
    <w:p w:rsidR="00DB64EE" w:rsidRPr="00015CA3" w:rsidRDefault="00DB64EE" w:rsidP="00DB64EE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 xml:space="preserve">Обеспечение культуры производства на уровне </w:t>
      </w:r>
      <w:r>
        <w:t xml:space="preserve">отраслевых </w:t>
      </w:r>
      <w:r w:rsidRPr="00015CA3">
        <w:t>стандартов.</w:t>
      </w:r>
    </w:p>
    <w:p w:rsidR="00DB64EE" w:rsidRPr="00015CA3" w:rsidRDefault="00DB64EE" w:rsidP="00DB64EE">
      <w:pPr>
        <w:numPr>
          <w:ilvl w:val="1"/>
          <w:numId w:val="36"/>
        </w:numPr>
        <w:spacing w:line="276" w:lineRule="auto"/>
        <w:ind w:left="0" w:firstLine="709"/>
      </w:pPr>
      <w:r w:rsidRPr="00015CA3">
        <w:t>Организация круглосуточного производства работ.</w:t>
      </w:r>
    </w:p>
    <w:p w:rsidR="00DB64EE" w:rsidRPr="00015CA3" w:rsidRDefault="00DB64EE" w:rsidP="00DB64EE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>Обязательное наличие круглосуточной телефонной, электронной связи с Заказчиком.</w:t>
      </w:r>
    </w:p>
    <w:p w:rsidR="00DB64EE" w:rsidRPr="00015CA3" w:rsidRDefault="00DB64EE" w:rsidP="00DB64EE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 xml:space="preserve">Ликвидация браков, аварий по вине Подрядчика выполняется за счет Подрядчика. </w:t>
      </w:r>
    </w:p>
    <w:p w:rsidR="00DB64EE" w:rsidRPr="00015CA3" w:rsidRDefault="00DB64EE" w:rsidP="00DB64EE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>Немедленно информировать Заказчика телефонограммой об авариях и осложнениях, возникших в процессе работы на скважинах, которые не позволяют выполнить запланированный объем работ, согласованный сторонами.</w:t>
      </w:r>
    </w:p>
    <w:p w:rsidR="00DB64EE" w:rsidRPr="00015CA3" w:rsidRDefault="00DB64EE" w:rsidP="00DB64EE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>Ответственность перед Заказчиком за действия или бездействия третьей стороны (субподрядчик).</w:t>
      </w:r>
    </w:p>
    <w:p w:rsidR="00DB64EE" w:rsidRPr="00015CA3" w:rsidRDefault="00DB64EE" w:rsidP="00DB64EE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>Проживание, питание, доставка персонала и оборудования до рабочего места, размещение и хранение оборудования, мобилизация транспортных средств – зона ответственности Подрядчика.</w:t>
      </w:r>
    </w:p>
    <w:p w:rsidR="00DB64EE" w:rsidRPr="00015CA3" w:rsidRDefault="00DB64EE" w:rsidP="00DB64EE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015CA3">
        <w:rPr>
          <w:bCs/>
        </w:rPr>
        <w:t>Сбор, транспортировка, размещение, утилизация и захоронение любых отходов производства и потребления осуществляется за счет Подрядчика (обязательно наличие лицензии на сбор, транспортировку и размещение опасных отходов).</w:t>
      </w:r>
    </w:p>
    <w:p w:rsidR="00DB64EE" w:rsidRPr="00015CA3" w:rsidRDefault="00DB64EE" w:rsidP="00DB64EE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015CA3">
        <w:rPr>
          <w:bCs/>
        </w:rPr>
        <w:lastRenderedPageBreak/>
        <w:t>Подрядчик самостоятельно перечисляет платежи за негативное воздействие на окружающую природную среду.</w:t>
      </w:r>
    </w:p>
    <w:p w:rsidR="00DB64EE" w:rsidRPr="00015CA3" w:rsidRDefault="00DB64EE" w:rsidP="00DB64EE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015CA3">
        <w:t>При выполнении подрядных работ на объектах Заказчика, Подрядчик собственными силами и за счет собственных средств осуществляет размещение (расстановку) на производственной площадке оборудования (транспортные средства, специальная техника и иное имущество) необходимое для выполнения работ, а также размещение рабочих и служащих Подрядчика.</w:t>
      </w:r>
    </w:p>
    <w:p w:rsidR="00DB64EE" w:rsidRPr="00015CA3" w:rsidRDefault="00DB64EE" w:rsidP="00DB64EE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 xml:space="preserve">Подрядчик гарантирует, что результаты его работ соответствует условиям договора и несет ответственность за исправление недостатков в работах. Продолжительность гарантийного периода составляет 12 месяцев </w:t>
      </w:r>
      <w:proofErr w:type="gramStart"/>
      <w:r w:rsidRPr="00015CA3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015CA3">
        <w:rPr>
          <w:rFonts w:ascii="Times New Roman" w:hAnsi="Times New Roman"/>
          <w:sz w:val="24"/>
          <w:szCs w:val="24"/>
        </w:rPr>
        <w:t xml:space="preserve"> документов.</w:t>
      </w:r>
    </w:p>
    <w:p w:rsidR="00DB64EE" w:rsidRPr="00015CA3" w:rsidRDefault="00DB64EE" w:rsidP="00DB64EE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Предоставление документов и отчетностей, в том числе приемка и оформление результатов выполненных работ, осуществляется  в соответствии с условиями договора.</w:t>
      </w:r>
    </w:p>
    <w:p w:rsidR="00DB64EE" w:rsidRPr="00015CA3" w:rsidRDefault="00DB64EE" w:rsidP="00DB64EE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Заказчик осуществляет контроль качества работ Подрядчика с привлечением ответственных представителей (</w:t>
      </w:r>
      <w:r>
        <w:rPr>
          <w:rFonts w:ascii="Times New Roman" w:hAnsi="Times New Roman"/>
          <w:sz w:val="24"/>
          <w:szCs w:val="24"/>
        </w:rPr>
        <w:t>в</w:t>
      </w:r>
      <w:r w:rsidRPr="00015CA3">
        <w:rPr>
          <w:rFonts w:ascii="Times New Roman" w:hAnsi="Times New Roman"/>
          <w:sz w:val="24"/>
          <w:szCs w:val="24"/>
        </w:rPr>
        <w:t xml:space="preserve"> соответствии с условиями договора).</w:t>
      </w:r>
    </w:p>
    <w:p w:rsidR="00DB64EE" w:rsidRPr="00015CA3" w:rsidRDefault="00DB64EE" w:rsidP="00DB64EE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15CA3">
        <w:rPr>
          <w:rFonts w:ascii="Times New Roman" w:hAnsi="Times New Roman"/>
          <w:sz w:val="24"/>
          <w:szCs w:val="24"/>
        </w:rPr>
        <w:t>Для принятия Заказчиком объёмов выполненных работ</w:t>
      </w:r>
      <w:r>
        <w:rPr>
          <w:rFonts w:ascii="Times New Roman" w:hAnsi="Times New Roman"/>
          <w:sz w:val="24"/>
          <w:szCs w:val="24"/>
        </w:rPr>
        <w:t>,</w:t>
      </w:r>
      <w:r w:rsidRPr="00015CA3">
        <w:rPr>
          <w:rFonts w:ascii="Times New Roman" w:hAnsi="Times New Roman"/>
          <w:sz w:val="24"/>
          <w:szCs w:val="24"/>
        </w:rPr>
        <w:t xml:space="preserve"> необходимо предоставлять документацию по установленной форме о выполненных Работах в течение 3 (трех) дней с даты совершения хозяйственной операции, но не позднее 28 (двадцать восьмого) числа текущего месяца (за исключением декабря, в декабре не позднее 1 (первого) рабочего дня месяца, следующего за отчетным), в соответствии с условиями договора.</w:t>
      </w:r>
      <w:proofErr w:type="gramEnd"/>
    </w:p>
    <w:p w:rsidR="00DB64EE" w:rsidRPr="00015CA3" w:rsidRDefault="00DB64EE" w:rsidP="00DB64EE">
      <w:pPr>
        <w:pStyle w:val="afd"/>
        <w:widowControl w:val="0"/>
        <w:numPr>
          <w:ilvl w:val="1"/>
          <w:numId w:val="3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eastAsia="Calibri"/>
          <w:lang w:eastAsia="en-US"/>
        </w:rPr>
      </w:pPr>
      <w:r w:rsidRPr="00015CA3">
        <w:rPr>
          <w:rFonts w:eastAsia="Calibri"/>
          <w:lang w:eastAsia="en-US"/>
        </w:rPr>
        <w:t>Заказчик оставляет за собой право осуществлять контроль качества Работ Подрядчика с привлечением ответственных представителей Заказчика.</w:t>
      </w:r>
    </w:p>
    <w:p w:rsidR="00DB64EE" w:rsidRPr="00015CA3" w:rsidRDefault="00DB64EE" w:rsidP="00DB64EE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 xml:space="preserve">Подрядчик обязан до подписания основного договора заключать договоры добровольного страхования от несчастных случаев работников со страховой суммой не </w:t>
      </w:r>
      <w:r>
        <w:rPr>
          <w:rFonts w:ascii="Times New Roman" w:hAnsi="Times New Roman"/>
          <w:sz w:val="24"/>
          <w:szCs w:val="24"/>
        </w:rPr>
        <w:t xml:space="preserve">менее   </w:t>
      </w:r>
      <w:r w:rsidRPr="00015CA3">
        <w:rPr>
          <w:rFonts w:ascii="Times New Roman" w:hAnsi="Times New Roman"/>
          <w:sz w:val="24"/>
          <w:szCs w:val="24"/>
        </w:rPr>
        <w:t>400 000 (четырехсот тысяч) рублей, с включением в договор следующих рисков:</w:t>
      </w:r>
    </w:p>
    <w:p w:rsidR="00DB64EE" w:rsidRPr="00015CA3" w:rsidRDefault="00DB64EE" w:rsidP="00DB64EE">
      <w:pPr>
        <w:pStyle w:val="aff9"/>
        <w:numPr>
          <w:ilvl w:val="0"/>
          <w:numId w:val="39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смерти в результате несчастного случая;</w:t>
      </w:r>
    </w:p>
    <w:p w:rsidR="00DB64EE" w:rsidRPr="00015CA3" w:rsidRDefault="00DB64EE" w:rsidP="00DB64EE">
      <w:pPr>
        <w:pStyle w:val="aff9"/>
        <w:numPr>
          <w:ilvl w:val="0"/>
          <w:numId w:val="39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постоянной (полной) утраты трудоспособности в результате несчастного случая с установлением I, II, III, групп инвалидности.</w:t>
      </w:r>
    </w:p>
    <w:p w:rsidR="00DB64EE" w:rsidRPr="00015CA3" w:rsidRDefault="00DB64EE" w:rsidP="00DB64EE">
      <w:pPr>
        <w:pStyle w:val="aff9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DB64EE" w:rsidRPr="00015CA3" w:rsidRDefault="00DB64EE" w:rsidP="00DB64EE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DB64EE" w:rsidRPr="004F4DD8" w:rsidRDefault="00DB64EE" w:rsidP="00DB64EE">
      <w:pPr>
        <w:pStyle w:val="3"/>
        <w:numPr>
          <w:ilvl w:val="0"/>
          <w:numId w:val="36"/>
        </w:numPr>
        <w:spacing w:before="240" w:after="60" w:line="276" w:lineRule="auto"/>
        <w:ind w:left="0" w:firstLine="709"/>
        <w:jc w:val="both"/>
        <w:rPr>
          <w:rStyle w:val="afc"/>
          <w:b/>
          <w:i w:val="0"/>
          <w:sz w:val="28"/>
        </w:rPr>
      </w:pPr>
      <w:r w:rsidRPr="004F4DD8">
        <w:rPr>
          <w:rStyle w:val="afc"/>
          <w:i w:val="0"/>
          <w:sz w:val="28"/>
        </w:rPr>
        <w:t>Формирование стоимости работ.</w:t>
      </w:r>
    </w:p>
    <w:p w:rsidR="00DB64EE" w:rsidRPr="004F4DD8" w:rsidRDefault="00DB64EE" w:rsidP="00DB64EE">
      <w:pPr>
        <w:numPr>
          <w:ilvl w:val="1"/>
          <w:numId w:val="36"/>
        </w:numPr>
        <w:spacing w:line="276" w:lineRule="auto"/>
        <w:ind w:left="0" w:firstLine="709"/>
        <w:jc w:val="both"/>
        <w:rPr>
          <w:rStyle w:val="afc"/>
          <w:b w:val="0"/>
        </w:rPr>
      </w:pPr>
      <w:r w:rsidRPr="004F4DD8">
        <w:rPr>
          <w:rStyle w:val="afc"/>
          <w:b w:val="0"/>
        </w:rPr>
        <w:t xml:space="preserve">Оплате подлежат только успешные работы. </w:t>
      </w:r>
    </w:p>
    <w:p w:rsidR="00DB64EE" w:rsidRPr="004F4DD8" w:rsidRDefault="00DB64EE" w:rsidP="00DB64EE">
      <w:pPr>
        <w:numPr>
          <w:ilvl w:val="1"/>
          <w:numId w:val="36"/>
        </w:numPr>
        <w:spacing w:line="276" w:lineRule="auto"/>
        <w:ind w:left="0" w:firstLine="709"/>
        <w:jc w:val="both"/>
        <w:rPr>
          <w:rStyle w:val="afc"/>
          <w:b w:val="0"/>
        </w:rPr>
      </w:pPr>
      <w:r w:rsidRPr="004F4DD8">
        <w:rPr>
          <w:rStyle w:val="afc"/>
          <w:b w:val="0"/>
        </w:rPr>
        <w:t>Основными показателями успешности выполненных работ являются:</w:t>
      </w:r>
    </w:p>
    <w:p w:rsidR="00DB64EE" w:rsidRPr="004F4DD8" w:rsidRDefault="00DB64EE" w:rsidP="00DB64EE">
      <w:pPr>
        <w:numPr>
          <w:ilvl w:val="0"/>
          <w:numId w:val="41"/>
        </w:numPr>
        <w:spacing w:line="276" w:lineRule="auto"/>
        <w:jc w:val="both"/>
        <w:rPr>
          <w:rStyle w:val="afc"/>
          <w:b w:val="0"/>
        </w:rPr>
      </w:pPr>
      <w:r w:rsidRPr="004F4DD8">
        <w:rPr>
          <w:rStyle w:val="afc"/>
          <w:b w:val="0"/>
        </w:rPr>
        <w:t>Выполнение комплекса работ предусмотренных планом, утвержденным специалистами Заказчика;</w:t>
      </w:r>
    </w:p>
    <w:p w:rsidR="00DB64EE" w:rsidRPr="004F4DD8" w:rsidRDefault="00DB64EE" w:rsidP="00DB64EE">
      <w:pPr>
        <w:numPr>
          <w:ilvl w:val="0"/>
          <w:numId w:val="41"/>
        </w:numPr>
        <w:spacing w:line="276" w:lineRule="auto"/>
        <w:jc w:val="both"/>
        <w:rPr>
          <w:rStyle w:val="afc"/>
          <w:b w:val="0"/>
        </w:rPr>
      </w:pPr>
      <w:r w:rsidRPr="004F4DD8">
        <w:rPr>
          <w:rStyle w:val="afc"/>
          <w:b w:val="0"/>
        </w:rPr>
        <w:t>Наличие стабильного притока скважинной жидкости при освоении;</w:t>
      </w:r>
    </w:p>
    <w:p w:rsidR="00DB64EE" w:rsidRPr="004F4DD8" w:rsidRDefault="00DB64EE" w:rsidP="00DB64EE">
      <w:pPr>
        <w:numPr>
          <w:ilvl w:val="0"/>
          <w:numId w:val="41"/>
        </w:numPr>
        <w:spacing w:line="276" w:lineRule="auto"/>
        <w:jc w:val="both"/>
        <w:rPr>
          <w:rStyle w:val="afc"/>
          <w:b w:val="0"/>
        </w:rPr>
      </w:pPr>
      <w:r w:rsidRPr="004F4DD8">
        <w:rPr>
          <w:rStyle w:val="afc"/>
          <w:b w:val="0"/>
        </w:rPr>
        <w:t>Снижение забойного давления в процессе освоения до плановой величины;</w:t>
      </w:r>
    </w:p>
    <w:p w:rsidR="00DB64EE" w:rsidRPr="004F4DD8" w:rsidRDefault="00DB64EE" w:rsidP="00DB64EE">
      <w:pPr>
        <w:numPr>
          <w:ilvl w:val="0"/>
          <w:numId w:val="41"/>
        </w:numPr>
        <w:spacing w:line="276" w:lineRule="auto"/>
        <w:jc w:val="both"/>
        <w:rPr>
          <w:rStyle w:val="afc"/>
          <w:b w:val="0"/>
        </w:rPr>
      </w:pPr>
      <w:r w:rsidRPr="004F4DD8">
        <w:rPr>
          <w:rStyle w:val="afc"/>
          <w:b w:val="0"/>
        </w:rPr>
        <w:t>Отбор запланированного количества пластовой жидкости при освоении;</w:t>
      </w:r>
    </w:p>
    <w:p w:rsidR="00DB64EE" w:rsidRPr="004F4DD8" w:rsidRDefault="00DB64EE" w:rsidP="00DB64EE">
      <w:pPr>
        <w:numPr>
          <w:ilvl w:val="0"/>
          <w:numId w:val="41"/>
        </w:numPr>
        <w:spacing w:line="276" w:lineRule="auto"/>
        <w:jc w:val="both"/>
        <w:rPr>
          <w:rStyle w:val="afc"/>
          <w:b w:val="0"/>
        </w:rPr>
      </w:pPr>
      <w:r w:rsidRPr="004F4DD8">
        <w:rPr>
          <w:rStyle w:val="afc"/>
          <w:b w:val="0"/>
        </w:rPr>
        <w:t>Предоставление отчета.</w:t>
      </w:r>
    </w:p>
    <w:p w:rsidR="00DB64EE" w:rsidRPr="004F4DD8" w:rsidRDefault="00DB64EE" w:rsidP="00DB64EE">
      <w:pPr>
        <w:numPr>
          <w:ilvl w:val="1"/>
          <w:numId w:val="36"/>
        </w:numPr>
        <w:spacing w:line="276" w:lineRule="auto"/>
        <w:ind w:left="0" w:firstLine="709"/>
        <w:jc w:val="both"/>
        <w:rPr>
          <w:rStyle w:val="afc"/>
          <w:b w:val="0"/>
        </w:rPr>
      </w:pPr>
      <w:r w:rsidRPr="004F4DD8">
        <w:rPr>
          <w:rStyle w:val="afc"/>
          <w:b w:val="0"/>
        </w:rPr>
        <w:t xml:space="preserve">Оплата производится по согласованной стоимости </w:t>
      </w:r>
      <w:proofErr w:type="spellStart"/>
      <w:r w:rsidRPr="004F4DD8">
        <w:rPr>
          <w:rStyle w:val="afc"/>
          <w:b w:val="0"/>
        </w:rPr>
        <w:t>скважино-операции</w:t>
      </w:r>
      <w:proofErr w:type="spellEnd"/>
      <w:r w:rsidRPr="004F4DD8">
        <w:rPr>
          <w:rStyle w:val="afc"/>
          <w:b w:val="0"/>
        </w:rPr>
        <w:t>, при достижении расчетных параметров успешности, приведенных в плане работ на скважине.</w:t>
      </w:r>
    </w:p>
    <w:p w:rsidR="00DB64EE" w:rsidRPr="004F4DD8" w:rsidRDefault="00DB64EE" w:rsidP="00DB64EE">
      <w:pPr>
        <w:numPr>
          <w:ilvl w:val="1"/>
          <w:numId w:val="36"/>
        </w:numPr>
        <w:spacing w:line="276" w:lineRule="auto"/>
        <w:ind w:left="0" w:firstLine="709"/>
        <w:rPr>
          <w:rStyle w:val="afc"/>
          <w:b w:val="0"/>
        </w:rPr>
      </w:pPr>
      <w:r w:rsidRPr="004F4DD8">
        <w:rPr>
          <w:rStyle w:val="afc"/>
          <w:b w:val="0"/>
        </w:rPr>
        <w:t>В стоимость работ должны входить затраты Подрядчика:</w:t>
      </w:r>
    </w:p>
    <w:p w:rsidR="00DB64EE" w:rsidRDefault="00DB64EE" w:rsidP="00DB64EE">
      <w:pPr>
        <w:numPr>
          <w:ilvl w:val="0"/>
          <w:numId w:val="40"/>
        </w:numPr>
        <w:spacing w:line="276" w:lineRule="auto"/>
        <w:rPr>
          <w:rFonts w:eastAsia="Arial Unicode MS"/>
        </w:rPr>
      </w:pPr>
      <w:r>
        <w:rPr>
          <w:rFonts w:eastAsia="Arial Unicode MS"/>
        </w:rPr>
        <w:t>Проведение работ по освоению и инженерное сопровождение всего комплекса работ</w:t>
      </w:r>
      <w:r w:rsidRPr="00015CA3">
        <w:rPr>
          <w:rFonts w:eastAsia="Arial Unicode MS"/>
        </w:rPr>
        <w:t>;</w:t>
      </w:r>
    </w:p>
    <w:p w:rsidR="00DB64EE" w:rsidRDefault="00DB64EE" w:rsidP="00DB64EE">
      <w:pPr>
        <w:numPr>
          <w:ilvl w:val="0"/>
          <w:numId w:val="40"/>
        </w:numPr>
        <w:spacing w:line="276" w:lineRule="auto"/>
        <w:rPr>
          <w:rFonts w:eastAsia="Arial Unicode MS"/>
        </w:rPr>
      </w:pPr>
      <w:r w:rsidRPr="00015CA3">
        <w:rPr>
          <w:rFonts w:eastAsia="Arial Unicode MS"/>
        </w:rPr>
        <w:t>Затраты на услуги технологического транспорта и спец. техники, необходимой для проведения работ;</w:t>
      </w:r>
    </w:p>
    <w:p w:rsidR="00DB64EE" w:rsidRPr="00015CA3" w:rsidRDefault="00DB64EE" w:rsidP="00DB64EE">
      <w:pPr>
        <w:numPr>
          <w:ilvl w:val="0"/>
          <w:numId w:val="40"/>
        </w:numPr>
        <w:spacing w:line="276" w:lineRule="auto"/>
        <w:rPr>
          <w:rFonts w:eastAsia="Arial Unicode MS"/>
        </w:rPr>
      </w:pPr>
      <w:r w:rsidRPr="00015CA3">
        <w:rPr>
          <w:rFonts w:eastAsia="Arial Unicode MS"/>
        </w:rPr>
        <w:lastRenderedPageBreak/>
        <w:t>Заработная плата основных рабочих и инженерно-технических работников (с учетом районного коэффициента, вахтового метода работы, резерва на отпуска), а так же социально-бытовые нужды;</w:t>
      </w:r>
    </w:p>
    <w:p w:rsidR="00DB64EE" w:rsidRPr="00015CA3" w:rsidRDefault="00DB64EE" w:rsidP="00DB64EE">
      <w:pPr>
        <w:numPr>
          <w:ilvl w:val="0"/>
          <w:numId w:val="40"/>
        </w:numPr>
        <w:spacing w:line="276" w:lineRule="auto"/>
        <w:rPr>
          <w:rFonts w:eastAsia="Arial Unicode MS"/>
        </w:rPr>
      </w:pPr>
      <w:r w:rsidRPr="00015CA3">
        <w:rPr>
          <w:rFonts w:eastAsia="Arial Unicode MS"/>
        </w:rPr>
        <w:t>Затраты на приобретение и предоставление всех необходимых материалов и оборудования для проведения работ;</w:t>
      </w:r>
    </w:p>
    <w:p w:rsidR="00DB64EE" w:rsidRPr="00015CA3" w:rsidRDefault="00DB64EE" w:rsidP="00DB64EE">
      <w:pPr>
        <w:numPr>
          <w:ilvl w:val="0"/>
          <w:numId w:val="40"/>
        </w:numPr>
        <w:spacing w:line="276" w:lineRule="auto"/>
        <w:rPr>
          <w:rFonts w:eastAsia="Arial Unicode MS"/>
        </w:rPr>
      </w:pPr>
      <w:r w:rsidRPr="00015CA3">
        <w:rPr>
          <w:rFonts w:eastAsia="Arial Unicode MS"/>
        </w:rPr>
        <w:t>Затраты на услуги связи, информационно-технологические услуги и услуги по обслуживанию АСУ и оргтехники;</w:t>
      </w:r>
    </w:p>
    <w:p w:rsidR="00DB64EE" w:rsidRPr="00015CA3" w:rsidRDefault="00DB64EE" w:rsidP="00DB64EE">
      <w:pPr>
        <w:numPr>
          <w:ilvl w:val="0"/>
          <w:numId w:val="40"/>
        </w:numPr>
        <w:spacing w:line="276" w:lineRule="auto"/>
        <w:rPr>
          <w:rFonts w:eastAsia="Arial Unicode MS"/>
        </w:rPr>
      </w:pPr>
      <w:r w:rsidRPr="00015CA3">
        <w:rPr>
          <w:rFonts w:eastAsia="Arial Unicode MS"/>
        </w:rPr>
        <w:t>Затраты на привлечение специализированного сервиса и оборудования, а так же приобретение всех необходимых материалов при проведении работ;</w:t>
      </w:r>
    </w:p>
    <w:p w:rsidR="00DB64EE" w:rsidRPr="00015CA3" w:rsidRDefault="00DB64EE" w:rsidP="00DB64EE">
      <w:pPr>
        <w:numPr>
          <w:ilvl w:val="0"/>
          <w:numId w:val="40"/>
        </w:numPr>
        <w:spacing w:line="276" w:lineRule="auto"/>
        <w:rPr>
          <w:rFonts w:eastAsia="Arial Unicode MS"/>
        </w:rPr>
      </w:pPr>
      <w:r w:rsidRPr="00015CA3">
        <w:rPr>
          <w:rFonts w:eastAsia="Arial Unicode MS"/>
        </w:rPr>
        <w:t>Затраты на обеспечение баз Подрядчика и АБК электроэнергией и тепло водоснабжением;</w:t>
      </w:r>
    </w:p>
    <w:p w:rsidR="00DB64EE" w:rsidRPr="00015CA3" w:rsidRDefault="00DB64EE" w:rsidP="00DB64EE">
      <w:pPr>
        <w:numPr>
          <w:ilvl w:val="0"/>
          <w:numId w:val="40"/>
        </w:numPr>
        <w:spacing w:line="276" w:lineRule="auto"/>
        <w:rPr>
          <w:rFonts w:eastAsia="Arial Unicode MS"/>
        </w:rPr>
      </w:pPr>
      <w:r w:rsidRPr="00015CA3">
        <w:rPr>
          <w:rFonts w:eastAsia="Arial Unicode MS"/>
        </w:rPr>
        <w:t>Затраты на мобилизацию/демобилизацию материалов и оборудования Подрядчика до лицензионного участка ОАО «СН-МНГ»;</w:t>
      </w:r>
    </w:p>
    <w:p w:rsidR="00DB64EE" w:rsidRPr="00015CA3" w:rsidRDefault="00DB64EE" w:rsidP="00DB64EE">
      <w:pPr>
        <w:numPr>
          <w:ilvl w:val="0"/>
          <w:numId w:val="40"/>
        </w:numPr>
        <w:spacing w:line="276" w:lineRule="auto"/>
        <w:rPr>
          <w:rFonts w:eastAsia="Arial Unicode MS"/>
        </w:rPr>
      </w:pPr>
      <w:r w:rsidRPr="00015CA3">
        <w:rPr>
          <w:rFonts w:eastAsia="Arial Unicode MS"/>
        </w:rPr>
        <w:t>Затраты на обустройство базы (производственного участка), проживание;</w:t>
      </w:r>
      <w:r w:rsidRPr="00015CA3">
        <w:rPr>
          <w:rFonts w:eastAsia="Arial Unicode MS"/>
        </w:rPr>
        <w:tab/>
      </w:r>
    </w:p>
    <w:p w:rsidR="00DB64EE" w:rsidRPr="00015CA3" w:rsidRDefault="00DB64EE" w:rsidP="00DB64EE">
      <w:pPr>
        <w:numPr>
          <w:ilvl w:val="0"/>
          <w:numId w:val="40"/>
        </w:numPr>
        <w:spacing w:line="276" w:lineRule="auto"/>
        <w:jc w:val="both"/>
        <w:rPr>
          <w:rFonts w:eastAsia="Arial Unicode MS"/>
        </w:rPr>
      </w:pPr>
      <w:r w:rsidRPr="00015CA3">
        <w:rPr>
          <w:rFonts w:eastAsia="Arial Unicode MS"/>
        </w:rPr>
        <w:t>Арендные платежи;</w:t>
      </w:r>
      <w:r w:rsidRPr="00015CA3">
        <w:rPr>
          <w:rFonts w:eastAsia="Arial Unicode MS"/>
        </w:rPr>
        <w:tab/>
      </w:r>
    </w:p>
    <w:p w:rsidR="00DB64EE" w:rsidRPr="00015CA3" w:rsidRDefault="00DB64EE" w:rsidP="00DB64EE">
      <w:pPr>
        <w:numPr>
          <w:ilvl w:val="0"/>
          <w:numId w:val="40"/>
        </w:numPr>
        <w:spacing w:line="276" w:lineRule="auto"/>
        <w:jc w:val="both"/>
      </w:pPr>
      <w:r w:rsidRPr="00015CA3">
        <w:rPr>
          <w:rFonts w:eastAsia="Arial Unicode MS"/>
        </w:rPr>
        <w:t>Прочие расходы (Затраты на утилизацию отходов производства, ГСМ, ПБ и ООС, природоохранные мероприятия и т.д.).</w:t>
      </w:r>
      <w:r w:rsidRPr="00015CA3">
        <w:rPr>
          <w:rFonts w:eastAsia="Arial Unicode MS"/>
        </w:rPr>
        <w:tab/>
      </w:r>
    </w:p>
    <w:p w:rsidR="00DB64EE" w:rsidRDefault="00DB64EE" w:rsidP="00DB64EE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Закачка химических реагентов во время ОПЗ (химические реагенты и спецтехника для закачки) – зона ответственности Заказчика.</w:t>
      </w:r>
    </w:p>
    <w:p w:rsidR="00DB64EE" w:rsidRPr="00390D4C" w:rsidRDefault="00DB64EE" w:rsidP="00DB64EE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 xml:space="preserve">Оплата выполненных работ производится Заказчиком </w:t>
      </w:r>
      <w:r w:rsidR="00390D4C" w:rsidRPr="00390D4C">
        <w:rPr>
          <w:rFonts w:ascii="Times New Roman" w:hAnsi="Times New Roman"/>
          <w:sz w:val="24"/>
          <w:szCs w:val="24"/>
        </w:rPr>
        <w:t xml:space="preserve">в течение 90 (девяноста) календарных дней, но не ранее 60 (шестидесяти) дней, </w:t>
      </w:r>
      <w:proofErr w:type="gramStart"/>
      <w:r w:rsidR="00390D4C" w:rsidRPr="00390D4C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="00390D4C" w:rsidRPr="00390D4C">
        <w:rPr>
          <w:rFonts w:ascii="Times New Roman" w:hAnsi="Times New Roman"/>
          <w:sz w:val="24"/>
          <w:szCs w:val="24"/>
        </w:rPr>
        <w:t xml:space="preserve"> от Подрядчика оригиналов документов</w:t>
      </w:r>
      <w:r w:rsidRPr="00390D4C">
        <w:rPr>
          <w:rFonts w:ascii="Times New Roman" w:hAnsi="Times New Roman"/>
          <w:sz w:val="24"/>
          <w:szCs w:val="24"/>
        </w:rPr>
        <w:t>.</w:t>
      </w:r>
    </w:p>
    <w:p w:rsidR="00DB64EE" w:rsidRPr="00015CA3" w:rsidRDefault="00DB64EE" w:rsidP="00DB64EE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 xml:space="preserve">Простои по вине Подрядчика не оплачиваются. </w:t>
      </w:r>
    </w:p>
    <w:p w:rsidR="00DB64EE" w:rsidRPr="00015CA3" w:rsidRDefault="00DB64EE" w:rsidP="00DB64EE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Текст договора не предусматривает предоплаты.</w:t>
      </w:r>
    </w:p>
    <w:p w:rsidR="00DB64EE" w:rsidRPr="00015CA3" w:rsidRDefault="00DB64EE" w:rsidP="00DB64EE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Стоимость услуг должна быть подтверждена сметами, калькуляциями с подробной расшифровкой статей затрат и расходов ресурсов.</w:t>
      </w:r>
    </w:p>
    <w:p w:rsidR="00DB64EE" w:rsidRPr="00015CA3" w:rsidRDefault="00DB64EE" w:rsidP="00DB64EE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 xml:space="preserve">Необходимо предоставить полный список </w:t>
      </w:r>
      <w:r>
        <w:rPr>
          <w:rFonts w:ascii="Times New Roman" w:hAnsi="Times New Roman"/>
          <w:sz w:val="24"/>
          <w:szCs w:val="24"/>
        </w:rPr>
        <w:t>оборудования, для выполнения работ</w:t>
      </w:r>
      <w:r w:rsidRPr="00015CA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находящегося</w:t>
      </w:r>
      <w:r w:rsidRPr="00015CA3">
        <w:rPr>
          <w:rFonts w:ascii="Times New Roman" w:hAnsi="Times New Roman"/>
          <w:sz w:val="24"/>
          <w:szCs w:val="24"/>
        </w:rPr>
        <w:t xml:space="preserve"> в наличии у подрядной организации, с указанием наименования, краткого описания и цены за единицу измерения (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Pr="00015CA3">
        <w:rPr>
          <w:rFonts w:ascii="Times New Roman" w:hAnsi="Times New Roman"/>
          <w:sz w:val="24"/>
          <w:szCs w:val="24"/>
        </w:rPr>
        <w:t xml:space="preserve">м3, </w:t>
      </w:r>
      <w:proofErr w:type="spellStart"/>
      <w:r w:rsidRPr="00015CA3">
        <w:rPr>
          <w:rFonts w:ascii="Times New Roman" w:hAnsi="Times New Roman"/>
          <w:sz w:val="24"/>
          <w:szCs w:val="24"/>
        </w:rPr>
        <w:t>тн</w:t>
      </w:r>
      <w:proofErr w:type="spellEnd"/>
      <w:r w:rsidRPr="00015CA3">
        <w:rPr>
          <w:rFonts w:ascii="Times New Roman" w:hAnsi="Times New Roman"/>
          <w:sz w:val="24"/>
          <w:szCs w:val="24"/>
        </w:rPr>
        <w:t xml:space="preserve"> и т.д.).</w:t>
      </w:r>
    </w:p>
    <w:p w:rsidR="00DB64EE" w:rsidRPr="004F4DD8" w:rsidRDefault="00DB64EE" w:rsidP="00DB64EE">
      <w:pPr>
        <w:pStyle w:val="3"/>
        <w:numPr>
          <w:ilvl w:val="0"/>
          <w:numId w:val="36"/>
        </w:numPr>
        <w:spacing w:before="240" w:after="60" w:line="276" w:lineRule="auto"/>
        <w:ind w:left="0" w:firstLine="709"/>
        <w:jc w:val="both"/>
        <w:rPr>
          <w:rStyle w:val="afc"/>
          <w:rFonts w:eastAsia="Arial Unicode MS"/>
          <w:b/>
          <w:i w:val="0"/>
          <w:sz w:val="28"/>
        </w:rPr>
      </w:pPr>
      <w:r w:rsidRPr="004F4DD8">
        <w:rPr>
          <w:rStyle w:val="afc"/>
          <w:i w:val="0"/>
          <w:sz w:val="28"/>
        </w:rPr>
        <w:t>Прочие условия.</w:t>
      </w:r>
      <w:r w:rsidRPr="004F4DD8">
        <w:rPr>
          <w:rStyle w:val="afc"/>
          <w:i w:val="0"/>
          <w:sz w:val="28"/>
        </w:rPr>
        <w:tab/>
      </w:r>
    </w:p>
    <w:p w:rsidR="00DB64EE" w:rsidRPr="00015CA3" w:rsidRDefault="00DB64EE" w:rsidP="00DB64EE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документации, предусмотренной действующим законодательством РФ для выполнения Работ,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DB64EE" w:rsidRPr="00015CA3" w:rsidRDefault="00DB64EE" w:rsidP="00DB64EE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Привлечение Субподрядчика осуществляется с обязательным 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DB64EE" w:rsidRPr="00015CA3" w:rsidRDefault="00DB64EE" w:rsidP="00DB64EE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 xml:space="preserve">Подрядчик обязуется включать в заключаемые с Субподрядчиками договоры субподряда условия, предусмотренные настоящим Договором, и осуществлять </w:t>
      </w:r>
      <w:proofErr w:type="gramStart"/>
      <w:r w:rsidRPr="00015CA3">
        <w:rPr>
          <w:rFonts w:eastAsia="Calibri"/>
        </w:rPr>
        <w:t>контроль за</w:t>
      </w:r>
      <w:proofErr w:type="gramEnd"/>
      <w:r w:rsidRPr="00015CA3">
        <w:rPr>
          <w:rFonts w:eastAsia="Calibri"/>
        </w:rPr>
        <w:t xml:space="preserve"> их исполнением. </w:t>
      </w:r>
    </w:p>
    <w:p w:rsidR="00DB64EE" w:rsidRPr="00015CA3" w:rsidRDefault="00DB64EE" w:rsidP="00DB64EE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Заказчик отстраняет от участия в тендере, на любом этапе его проведения, Претендента в случае предоставления им недостоверных сведений о его соответствии требованиям, установленным Заказчиком;</w:t>
      </w:r>
    </w:p>
    <w:p w:rsidR="00DB64EE" w:rsidRPr="00015CA3" w:rsidRDefault="00DB64EE" w:rsidP="00DB64EE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lastRenderedPageBreak/>
        <w:t xml:space="preserve">Заказчик вправе отклонить оферту Претендента, содержащую существенные отклонения от требований и условий ПДО. </w:t>
      </w:r>
    </w:p>
    <w:p w:rsidR="00DB64EE" w:rsidRPr="00015CA3" w:rsidRDefault="00DB64EE" w:rsidP="00DB64EE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Запрос предложений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DB64EE" w:rsidRPr="00015CA3" w:rsidRDefault="00DB64EE" w:rsidP="00DB64EE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Организатор имеет право вносить изменения в извещение о проведении Запроса предложений в любое время до истечения срока подачи Заявок.</w:t>
      </w:r>
    </w:p>
    <w:p w:rsidR="00DB64EE" w:rsidRPr="00015CA3" w:rsidRDefault="00DB64EE" w:rsidP="00DB64EE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Организатор имеет право отказаться от проведения Запроса предложений в любое время до подведения его итогов, не неся никакой ответственности перед участниками размещения заказа или третьими лицами, которым такие действия могут принести убытки.</w:t>
      </w:r>
    </w:p>
    <w:p w:rsidR="00DB64EE" w:rsidRDefault="00DB64EE" w:rsidP="00DB64EE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Запрос предложений признается несостоявшимся, если по окончании срока подачи Заявок не подано ни одной Заявки, а также, в случае если на основании результатов рассмотрения Заявок принято решение об отклонении всех Заявок.</w:t>
      </w:r>
    </w:p>
    <w:p w:rsidR="00DB64EE" w:rsidRDefault="00DB64EE" w:rsidP="00DB64EE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DB64EE" w:rsidRPr="00015CA3" w:rsidRDefault="00DB64EE" w:rsidP="00DB64EE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DB64EE" w:rsidRPr="00DB64EE" w:rsidRDefault="00DB64EE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5C1DA9" w:rsidRPr="002B1BD0" w:rsidRDefault="005C1DA9" w:rsidP="005C1DA9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610837" w:rsidRPr="004F00FB" w:rsidRDefault="00610837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4F00FB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2D0775" w:rsidRPr="00607494" w:rsidRDefault="002D0775" w:rsidP="00610837">
      <w:pPr>
        <w:pStyle w:val="afd"/>
        <w:tabs>
          <w:tab w:val="left" w:pos="0"/>
        </w:tabs>
        <w:rPr>
          <w:b/>
          <w:bCs/>
        </w:rPr>
      </w:pPr>
    </w:p>
    <w:p w:rsidR="00821EC0" w:rsidRPr="00607494" w:rsidRDefault="00821EC0" w:rsidP="00610837">
      <w:pPr>
        <w:pStyle w:val="afd"/>
        <w:tabs>
          <w:tab w:val="left" w:pos="0"/>
        </w:tabs>
        <w:rPr>
          <w:b/>
          <w:bCs/>
        </w:rPr>
      </w:pPr>
    </w:p>
    <w:p w:rsidR="00821EC0" w:rsidRPr="00607494" w:rsidRDefault="00821EC0" w:rsidP="00610837">
      <w:pPr>
        <w:pStyle w:val="afd"/>
        <w:tabs>
          <w:tab w:val="left" w:pos="0"/>
        </w:tabs>
        <w:rPr>
          <w:b/>
          <w:bCs/>
        </w:rPr>
      </w:pPr>
    </w:p>
    <w:p w:rsidR="00821EC0" w:rsidRPr="00C73BB0" w:rsidRDefault="00821EC0" w:rsidP="00610837">
      <w:pPr>
        <w:pStyle w:val="afd"/>
        <w:tabs>
          <w:tab w:val="left" w:pos="0"/>
        </w:tabs>
        <w:rPr>
          <w:b/>
          <w:bCs/>
        </w:rPr>
      </w:pPr>
    </w:p>
    <w:p w:rsidR="00C73BB0" w:rsidRPr="00C73BB0" w:rsidRDefault="00C73BB0" w:rsidP="00610837">
      <w:pPr>
        <w:pStyle w:val="afd"/>
        <w:tabs>
          <w:tab w:val="left" w:pos="0"/>
        </w:tabs>
        <w:rPr>
          <w:b/>
          <w:bCs/>
        </w:rPr>
      </w:pPr>
    </w:p>
    <w:p w:rsidR="00C73BB0" w:rsidRPr="00C73BB0" w:rsidRDefault="00C73BB0" w:rsidP="00610837">
      <w:pPr>
        <w:pStyle w:val="afd"/>
        <w:tabs>
          <w:tab w:val="left" w:pos="0"/>
        </w:tabs>
        <w:rPr>
          <w:b/>
          <w:bCs/>
        </w:rPr>
      </w:pPr>
    </w:p>
    <w:p w:rsidR="00C73BB0" w:rsidRPr="00C73BB0" w:rsidRDefault="00C73BB0" w:rsidP="00610837">
      <w:pPr>
        <w:pStyle w:val="afd"/>
        <w:tabs>
          <w:tab w:val="left" w:pos="0"/>
        </w:tabs>
        <w:rPr>
          <w:b/>
          <w:bCs/>
        </w:rPr>
      </w:pPr>
      <w:bookmarkStart w:id="0" w:name="_GoBack"/>
      <w:bookmarkEnd w:id="0"/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818A0">
      <w:headerReference w:type="default" r:id="rId11"/>
      <w:headerReference w:type="first" r:id="rId12"/>
      <w:pgSz w:w="11909" w:h="16834"/>
      <w:pgMar w:top="794" w:right="851" w:bottom="567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01B" w:rsidRDefault="006C501B">
      <w:r>
        <w:separator/>
      </w:r>
    </w:p>
  </w:endnote>
  <w:endnote w:type="continuationSeparator" w:id="0">
    <w:p w:rsidR="006C501B" w:rsidRDefault="006C50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01B" w:rsidRDefault="006C501B">
      <w:r>
        <w:separator/>
      </w:r>
    </w:p>
  </w:footnote>
  <w:footnote w:type="continuationSeparator" w:id="0">
    <w:p w:rsidR="006C501B" w:rsidRDefault="006C50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21ACA"/>
    <w:multiLevelType w:val="multilevel"/>
    <w:tmpl w:val="F49A39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333333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333333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333333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333333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333333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333333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333333"/>
      </w:rPr>
    </w:lvl>
  </w:abstractNum>
  <w:abstractNum w:abstractNumId="5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6">
    <w:nsid w:val="118010AC"/>
    <w:multiLevelType w:val="hybridMultilevel"/>
    <w:tmpl w:val="8182C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63C3818"/>
    <w:multiLevelType w:val="hybridMultilevel"/>
    <w:tmpl w:val="57500F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17C7630F"/>
    <w:multiLevelType w:val="hybridMultilevel"/>
    <w:tmpl w:val="CECAA4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FB5537"/>
    <w:multiLevelType w:val="hybridMultilevel"/>
    <w:tmpl w:val="F6B075FE"/>
    <w:lvl w:ilvl="0" w:tplc="0419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1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0030D7"/>
    <w:multiLevelType w:val="hybridMultilevel"/>
    <w:tmpl w:val="54662580"/>
    <w:lvl w:ilvl="0" w:tplc="EF22AC8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36305BAA">
      <w:start w:val="1"/>
      <w:numFmt w:val="decimal"/>
      <w:lvlText w:val="%3.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22A4246C"/>
    <w:multiLevelType w:val="hybridMultilevel"/>
    <w:tmpl w:val="FB603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78390C"/>
    <w:multiLevelType w:val="hybridMultilevel"/>
    <w:tmpl w:val="88627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AA4393"/>
    <w:multiLevelType w:val="hybridMultilevel"/>
    <w:tmpl w:val="7C567746"/>
    <w:lvl w:ilvl="0" w:tplc="A98AC7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9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1041CC"/>
    <w:multiLevelType w:val="hybridMultilevel"/>
    <w:tmpl w:val="EBEA154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3EB731B9"/>
    <w:multiLevelType w:val="hybridMultilevel"/>
    <w:tmpl w:val="A0A670B6"/>
    <w:lvl w:ilvl="0" w:tplc="CD02481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4426863"/>
    <w:multiLevelType w:val="hybridMultilevel"/>
    <w:tmpl w:val="A5343C8A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>
    <w:nsid w:val="46852949"/>
    <w:multiLevelType w:val="multilevel"/>
    <w:tmpl w:val="210C16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27">
    <w:nsid w:val="4A42006D"/>
    <w:multiLevelType w:val="hybridMultilevel"/>
    <w:tmpl w:val="B4A84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E564131"/>
    <w:multiLevelType w:val="multilevel"/>
    <w:tmpl w:val="5CBE57D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>
    <w:nsid w:val="60F97CDE"/>
    <w:multiLevelType w:val="multilevel"/>
    <w:tmpl w:val="493E3F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5">
    <w:nsid w:val="61C47896"/>
    <w:multiLevelType w:val="multilevel"/>
    <w:tmpl w:val="F95C0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6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7">
    <w:nsid w:val="726A145B"/>
    <w:multiLevelType w:val="multilevel"/>
    <w:tmpl w:val="5D922CEC"/>
    <w:lvl w:ilvl="0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9" w:hanging="1800"/>
      </w:pPr>
      <w:rPr>
        <w:rFonts w:hint="default"/>
      </w:rPr>
    </w:lvl>
  </w:abstractNum>
  <w:abstractNum w:abstractNumId="38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63C1E02"/>
    <w:multiLevelType w:val="hybridMultilevel"/>
    <w:tmpl w:val="A30A4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36"/>
  </w:num>
  <w:num w:numId="4">
    <w:abstractNumId w:val="21"/>
  </w:num>
  <w:num w:numId="5">
    <w:abstractNumId w:val="25"/>
  </w:num>
  <w:num w:numId="6">
    <w:abstractNumId w:val="39"/>
  </w:num>
  <w:num w:numId="7">
    <w:abstractNumId w:val="1"/>
  </w:num>
  <w:num w:numId="8">
    <w:abstractNumId w:val="12"/>
  </w:num>
  <w:num w:numId="9">
    <w:abstractNumId w:val="29"/>
  </w:num>
  <w:num w:numId="10">
    <w:abstractNumId w:val="14"/>
  </w:num>
  <w:num w:numId="11">
    <w:abstractNumId w:val="38"/>
  </w:num>
  <w:num w:numId="12">
    <w:abstractNumId w:val="11"/>
  </w:num>
  <w:num w:numId="13">
    <w:abstractNumId w:val="31"/>
  </w:num>
  <w:num w:numId="14">
    <w:abstractNumId w:val="7"/>
  </w:num>
  <w:num w:numId="15">
    <w:abstractNumId w:val="22"/>
  </w:num>
  <w:num w:numId="16">
    <w:abstractNumId w:val="28"/>
  </w:num>
  <w:num w:numId="17">
    <w:abstractNumId w:val="2"/>
  </w:num>
  <w:num w:numId="18">
    <w:abstractNumId w:val="3"/>
  </w:num>
  <w:num w:numId="19">
    <w:abstractNumId w:val="19"/>
  </w:num>
  <w:num w:numId="20">
    <w:abstractNumId w:val="33"/>
  </w:num>
  <w:num w:numId="21">
    <w:abstractNumId w:val="0"/>
  </w:num>
  <w:num w:numId="22">
    <w:abstractNumId w:val="23"/>
  </w:num>
  <w:num w:numId="23">
    <w:abstractNumId w:val="37"/>
  </w:num>
  <w:num w:numId="24">
    <w:abstractNumId w:val="34"/>
  </w:num>
  <w:num w:numId="25">
    <w:abstractNumId w:val="35"/>
  </w:num>
  <w:num w:numId="26">
    <w:abstractNumId w:val="13"/>
  </w:num>
  <w:num w:numId="27">
    <w:abstractNumId w:val="40"/>
  </w:num>
  <w:num w:numId="28">
    <w:abstractNumId w:val="10"/>
  </w:num>
  <w:num w:numId="29">
    <w:abstractNumId w:val="9"/>
  </w:num>
  <w:num w:numId="30">
    <w:abstractNumId w:val="24"/>
  </w:num>
  <w:num w:numId="31">
    <w:abstractNumId w:val="4"/>
  </w:num>
  <w:num w:numId="32">
    <w:abstractNumId w:val="26"/>
  </w:num>
  <w:num w:numId="33">
    <w:abstractNumId w:val="32"/>
  </w:num>
  <w:num w:numId="34">
    <w:abstractNumId w:val="17"/>
  </w:num>
  <w:num w:numId="35">
    <w:abstractNumId w:val="27"/>
  </w:num>
  <w:num w:numId="36">
    <w:abstractNumId w:val="30"/>
  </w:num>
  <w:num w:numId="37">
    <w:abstractNumId w:val="8"/>
  </w:num>
  <w:num w:numId="38">
    <w:abstractNumId w:val="20"/>
  </w:num>
  <w:num w:numId="39">
    <w:abstractNumId w:val="15"/>
  </w:num>
  <w:num w:numId="40">
    <w:abstractNumId w:val="6"/>
  </w:num>
  <w:num w:numId="41">
    <w:abstractNumId w:val="16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133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615A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93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9DB"/>
    <w:rsid w:val="00155E95"/>
    <w:rsid w:val="00157B12"/>
    <w:rsid w:val="00160D1C"/>
    <w:rsid w:val="0016289E"/>
    <w:rsid w:val="00162971"/>
    <w:rsid w:val="00162B5F"/>
    <w:rsid w:val="0016321E"/>
    <w:rsid w:val="0016341E"/>
    <w:rsid w:val="00166224"/>
    <w:rsid w:val="00167EE0"/>
    <w:rsid w:val="00172BB4"/>
    <w:rsid w:val="001740DC"/>
    <w:rsid w:val="001746A9"/>
    <w:rsid w:val="00174F70"/>
    <w:rsid w:val="00176148"/>
    <w:rsid w:val="00176610"/>
    <w:rsid w:val="001778FB"/>
    <w:rsid w:val="00182F0B"/>
    <w:rsid w:val="00183053"/>
    <w:rsid w:val="001834B5"/>
    <w:rsid w:val="00183B03"/>
    <w:rsid w:val="00183FAF"/>
    <w:rsid w:val="00186D00"/>
    <w:rsid w:val="00187213"/>
    <w:rsid w:val="001902B7"/>
    <w:rsid w:val="001910CA"/>
    <w:rsid w:val="00191672"/>
    <w:rsid w:val="001934FD"/>
    <w:rsid w:val="00193B38"/>
    <w:rsid w:val="00193F28"/>
    <w:rsid w:val="001956F8"/>
    <w:rsid w:val="001A0905"/>
    <w:rsid w:val="001A123D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5374"/>
    <w:rsid w:val="001B6C57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28A4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86453"/>
    <w:rsid w:val="002924DE"/>
    <w:rsid w:val="00292AEB"/>
    <w:rsid w:val="00292C90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2A7B"/>
    <w:rsid w:val="002A37E0"/>
    <w:rsid w:val="002A45C3"/>
    <w:rsid w:val="002A4860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1438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175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0D4C"/>
    <w:rsid w:val="00391A34"/>
    <w:rsid w:val="00391C87"/>
    <w:rsid w:val="00392251"/>
    <w:rsid w:val="0039424B"/>
    <w:rsid w:val="0039488E"/>
    <w:rsid w:val="00394BC3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3EAF"/>
    <w:rsid w:val="003B5B1D"/>
    <w:rsid w:val="003B5BDB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0937"/>
    <w:rsid w:val="004227B8"/>
    <w:rsid w:val="00422C3E"/>
    <w:rsid w:val="00424B04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418"/>
    <w:rsid w:val="00483878"/>
    <w:rsid w:val="00484C9B"/>
    <w:rsid w:val="0048569D"/>
    <w:rsid w:val="00485A31"/>
    <w:rsid w:val="00485AD2"/>
    <w:rsid w:val="00487128"/>
    <w:rsid w:val="004905BB"/>
    <w:rsid w:val="00490B7F"/>
    <w:rsid w:val="004912FB"/>
    <w:rsid w:val="00491EC2"/>
    <w:rsid w:val="00494B6F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00FB"/>
    <w:rsid w:val="004F132C"/>
    <w:rsid w:val="004F152F"/>
    <w:rsid w:val="004F3437"/>
    <w:rsid w:val="004F3ADE"/>
    <w:rsid w:val="004F40FD"/>
    <w:rsid w:val="004F4CC2"/>
    <w:rsid w:val="004F4DD8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17D66"/>
    <w:rsid w:val="0052055C"/>
    <w:rsid w:val="00520B7A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1F46"/>
    <w:rsid w:val="005529AE"/>
    <w:rsid w:val="005529B0"/>
    <w:rsid w:val="00553270"/>
    <w:rsid w:val="00556572"/>
    <w:rsid w:val="00556F88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1DA9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F64"/>
    <w:rsid w:val="006844D9"/>
    <w:rsid w:val="00685310"/>
    <w:rsid w:val="006864C1"/>
    <w:rsid w:val="00686777"/>
    <w:rsid w:val="006874BE"/>
    <w:rsid w:val="00690193"/>
    <w:rsid w:val="00693641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1BAC"/>
    <w:rsid w:val="006C224F"/>
    <w:rsid w:val="006C4486"/>
    <w:rsid w:val="006C47A2"/>
    <w:rsid w:val="006C501B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246E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2EC8"/>
    <w:rsid w:val="00753E1E"/>
    <w:rsid w:val="00756F16"/>
    <w:rsid w:val="00757CD6"/>
    <w:rsid w:val="00761B34"/>
    <w:rsid w:val="00762A97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2C95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8001A4"/>
    <w:rsid w:val="0080164A"/>
    <w:rsid w:val="00803C3F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EC0"/>
    <w:rsid w:val="0082244A"/>
    <w:rsid w:val="00822C3B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2F7F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4502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C659F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5F6A"/>
    <w:rsid w:val="008E6234"/>
    <w:rsid w:val="008E6A18"/>
    <w:rsid w:val="008E6B80"/>
    <w:rsid w:val="008E7EBD"/>
    <w:rsid w:val="008F1A14"/>
    <w:rsid w:val="008F1B7A"/>
    <w:rsid w:val="008F34F7"/>
    <w:rsid w:val="008F3C0A"/>
    <w:rsid w:val="008F4438"/>
    <w:rsid w:val="008F4A66"/>
    <w:rsid w:val="008F5722"/>
    <w:rsid w:val="009009E7"/>
    <w:rsid w:val="00900BF6"/>
    <w:rsid w:val="0090125D"/>
    <w:rsid w:val="0090209C"/>
    <w:rsid w:val="009028C0"/>
    <w:rsid w:val="009074E0"/>
    <w:rsid w:val="00913065"/>
    <w:rsid w:val="0091404E"/>
    <w:rsid w:val="00914D5D"/>
    <w:rsid w:val="00916B0C"/>
    <w:rsid w:val="009172E6"/>
    <w:rsid w:val="0092095D"/>
    <w:rsid w:val="00920D60"/>
    <w:rsid w:val="00920D7A"/>
    <w:rsid w:val="00921D66"/>
    <w:rsid w:val="00925982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3FE8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A7600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6E5E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878A3"/>
    <w:rsid w:val="00A91C66"/>
    <w:rsid w:val="00A91F39"/>
    <w:rsid w:val="00A923B6"/>
    <w:rsid w:val="00A955AC"/>
    <w:rsid w:val="00A96629"/>
    <w:rsid w:val="00A97D0D"/>
    <w:rsid w:val="00A97DB4"/>
    <w:rsid w:val="00AA0EB4"/>
    <w:rsid w:val="00AA0FF8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409E"/>
    <w:rsid w:val="00AE4BA5"/>
    <w:rsid w:val="00AE7D73"/>
    <w:rsid w:val="00AF0BF3"/>
    <w:rsid w:val="00AF1395"/>
    <w:rsid w:val="00AF1511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4EA1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7A3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4F30"/>
    <w:rsid w:val="00B96C15"/>
    <w:rsid w:val="00B9752E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26EF3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1150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BB0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0242"/>
    <w:rsid w:val="00CA196B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2911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9745D"/>
    <w:rsid w:val="00DA045B"/>
    <w:rsid w:val="00DA1043"/>
    <w:rsid w:val="00DA20B2"/>
    <w:rsid w:val="00DA5F8D"/>
    <w:rsid w:val="00DA784E"/>
    <w:rsid w:val="00DB1AD2"/>
    <w:rsid w:val="00DB1DBB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8F6"/>
    <w:rsid w:val="00DD63C3"/>
    <w:rsid w:val="00DD720A"/>
    <w:rsid w:val="00DD7A26"/>
    <w:rsid w:val="00DE1BDA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4241"/>
    <w:rsid w:val="00E05362"/>
    <w:rsid w:val="00E0578C"/>
    <w:rsid w:val="00E05DA3"/>
    <w:rsid w:val="00E07021"/>
    <w:rsid w:val="00E07EFC"/>
    <w:rsid w:val="00E11A83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5BDD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0B09"/>
    <w:rsid w:val="00ED1CB0"/>
    <w:rsid w:val="00ED3892"/>
    <w:rsid w:val="00ED5D96"/>
    <w:rsid w:val="00ED792E"/>
    <w:rsid w:val="00EE2BFD"/>
    <w:rsid w:val="00EE5AE3"/>
    <w:rsid w:val="00EE7F89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025A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871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0CF7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rsid w:val="00D974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D974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D9745D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D9745D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D9745D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D9745D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D9745D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D9745D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D9745D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D9745D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D9745D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D9745D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D9745D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D9745D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D9745D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D9745D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D9745D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D9745D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D9745D"/>
    <w:pPr>
      <w:ind w:left="1920"/>
    </w:pPr>
    <w:rPr>
      <w:szCs w:val="21"/>
    </w:rPr>
  </w:style>
  <w:style w:type="paragraph" w:styleId="af1">
    <w:name w:val="Subtitle"/>
    <w:basedOn w:val="a8"/>
    <w:qFormat/>
    <w:rsid w:val="00D9745D"/>
    <w:pPr>
      <w:jc w:val="center"/>
    </w:pPr>
    <w:rPr>
      <w:b/>
      <w:bCs/>
    </w:rPr>
  </w:style>
  <w:style w:type="paragraph" w:styleId="af2">
    <w:name w:val="header"/>
    <w:basedOn w:val="a8"/>
    <w:rsid w:val="00D9745D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D9745D"/>
    <w:pPr>
      <w:ind w:left="708"/>
    </w:pPr>
  </w:style>
  <w:style w:type="paragraph" w:styleId="21">
    <w:name w:val="Body Text Indent 2"/>
    <w:basedOn w:val="a8"/>
    <w:rsid w:val="00D9745D"/>
    <w:pPr>
      <w:ind w:left="360"/>
    </w:pPr>
  </w:style>
  <w:style w:type="paragraph" w:styleId="31">
    <w:name w:val="Body Text Indent 3"/>
    <w:basedOn w:val="a8"/>
    <w:rsid w:val="00D9745D"/>
    <w:pPr>
      <w:ind w:left="540"/>
    </w:pPr>
  </w:style>
  <w:style w:type="paragraph" w:customStyle="1" w:styleId="a1">
    <w:name w:val="Пункт"/>
    <w:basedOn w:val="a8"/>
    <w:rsid w:val="00D9745D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D9745D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D9745D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D9745D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D9745D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D9745D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D9745D"/>
    <w:rPr>
      <w:color w:val="0000FF"/>
      <w:u w:val="single"/>
    </w:rPr>
  </w:style>
  <w:style w:type="paragraph" w:customStyle="1" w:styleId="11">
    <w:name w:val="Обычный1"/>
    <w:rsid w:val="00D9745D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D9745D"/>
    <w:pPr>
      <w:ind w:left="240" w:hanging="240"/>
    </w:pPr>
  </w:style>
  <w:style w:type="paragraph" w:styleId="22">
    <w:name w:val="index 2"/>
    <w:basedOn w:val="a8"/>
    <w:next w:val="a8"/>
    <w:autoRedefine/>
    <w:semiHidden/>
    <w:rsid w:val="00D9745D"/>
    <w:pPr>
      <w:ind w:left="480" w:hanging="240"/>
    </w:pPr>
  </w:style>
  <w:style w:type="paragraph" w:styleId="32">
    <w:name w:val="index 3"/>
    <w:basedOn w:val="a8"/>
    <w:next w:val="a8"/>
    <w:autoRedefine/>
    <w:semiHidden/>
    <w:rsid w:val="00D9745D"/>
    <w:pPr>
      <w:ind w:left="720" w:hanging="240"/>
    </w:pPr>
  </w:style>
  <w:style w:type="paragraph" w:styleId="41">
    <w:name w:val="index 4"/>
    <w:basedOn w:val="a8"/>
    <w:next w:val="a8"/>
    <w:autoRedefine/>
    <w:semiHidden/>
    <w:rsid w:val="00D9745D"/>
    <w:pPr>
      <w:ind w:left="960" w:hanging="240"/>
    </w:pPr>
  </w:style>
  <w:style w:type="paragraph" w:styleId="51">
    <w:name w:val="index 5"/>
    <w:basedOn w:val="a8"/>
    <w:next w:val="a8"/>
    <w:autoRedefine/>
    <w:semiHidden/>
    <w:rsid w:val="00D9745D"/>
    <w:pPr>
      <w:ind w:left="1200" w:hanging="240"/>
    </w:pPr>
  </w:style>
  <w:style w:type="paragraph" w:styleId="61">
    <w:name w:val="index 6"/>
    <w:basedOn w:val="a8"/>
    <w:next w:val="a8"/>
    <w:autoRedefine/>
    <w:semiHidden/>
    <w:rsid w:val="00D9745D"/>
    <w:pPr>
      <w:ind w:left="1440" w:hanging="240"/>
    </w:pPr>
  </w:style>
  <w:style w:type="paragraph" w:styleId="71">
    <w:name w:val="index 7"/>
    <w:basedOn w:val="a8"/>
    <w:next w:val="a8"/>
    <w:autoRedefine/>
    <w:semiHidden/>
    <w:rsid w:val="00D9745D"/>
    <w:pPr>
      <w:ind w:left="1680" w:hanging="240"/>
    </w:pPr>
  </w:style>
  <w:style w:type="paragraph" w:styleId="81">
    <w:name w:val="index 8"/>
    <w:basedOn w:val="a8"/>
    <w:next w:val="a8"/>
    <w:autoRedefine/>
    <w:semiHidden/>
    <w:rsid w:val="00D9745D"/>
    <w:pPr>
      <w:ind w:left="1920" w:hanging="240"/>
    </w:pPr>
  </w:style>
  <w:style w:type="paragraph" w:styleId="91">
    <w:name w:val="index 9"/>
    <w:basedOn w:val="a8"/>
    <w:next w:val="a8"/>
    <w:autoRedefine/>
    <w:semiHidden/>
    <w:rsid w:val="00D9745D"/>
    <w:pPr>
      <w:ind w:left="2160" w:hanging="240"/>
    </w:pPr>
  </w:style>
  <w:style w:type="paragraph" w:styleId="af5">
    <w:name w:val="index heading"/>
    <w:basedOn w:val="a8"/>
    <w:next w:val="12"/>
    <w:semiHidden/>
    <w:rsid w:val="00D9745D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D9745D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D9745D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D9745D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D9745D"/>
    <w:rPr>
      <w:sz w:val="20"/>
      <w:szCs w:val="20"/>
    </w:rPr>
  </w:style>
  <w:style w:type="paragraph" w:styleId="afa">
    <w:name w:val="annotation subject"/>
    <w:basedOn w:val="af8"/>
    <w:next w:val="af8"/>
    <w:semiHidden/>
    <w:rsid w:val="00D9745D"/>
    <w:rPr>
      <w:b/>
      <w:bCs/>
    </w:rPr>
  </w:style>
  <w:style w:type="paragraph" w:styleId="afb">
    <w:name w:val="Normal (Web)"/>
    <w:basedOn w:val="a8"/>
    <w:rsid w:val="00D9745D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D9745D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D9745D"/>
    <w:rPr>
      <w:b/>
      <w:bCs/>
    </w:rPr>
  </w:style>
  <w:style w:type="paragraph" w:styleId="afd">
    <w:name w:val="Body Text"/>
    <w:basedOn w:val="a8"/>
    <w:rsid w:val="00D9745D"/>
    <w:pPr>
      <w:spacing w:after="120"/>
    </w:pPr>
  </w:style>
  <w:style w:type="paragraph" w:styleId="afe">
    <w:name w:val="Block Text"/>
    <w:basedOn w:val="a8"/>
    <w:rsid w:val="00D9745D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D9745D"/>
    <w:rPr>
      <w:sz w:val="22"/>
      <w:szCs w:val="20"/>
    </w:rPr>
  </w:style>
  <w:style w:type="paragraph" w:styleId="33">
    <w:name w:val="Body Text 3"/>
    <w:basedOn w:val="a8"/>
    <w:rsid w:val="00D9745D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D9745D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D9745D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D9745D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D9745D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D9745D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D9745D"/>
    <w:rPr>
      <w:color w:val="800080"/>
      <w:u w:val="single"/>
    </w:rPr>
  </w:style>
  <w:style w:type="paragraph" w:customStyle="1" w:styleId="rvps31451">
    <w:name w:val="rvps31451"/>
    <w:basedOn w:val="a8"/>
    <w:rsid w:val="00D9745D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D9745D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D9745D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D9745D"/>
  </w:style>
  <w:style w:type="paragraph" w:customStyle="1" w:styleId="a">
    <w:name w:val="Стиль заголовок"/>
    <w:basedOn w:val="a8"/>
    <w:rsid w:val="00D9745D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D9745D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mng.slavnef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n-mng.ru/supplier/tender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E3C40-47E1-4893-938D-87345B875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4130</Words>
  <Characters>23543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27618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122</cp:revision>
  <cp:lastPrinted>2014-10-09T02:15:00Z</cp:lastPrinted>
  <dcterms:created xsi:type="dcterms:W3CDTF">2014-10-02T04:16:00Z</dcterms:created>
  <dcterms:modified xsi:type="dcterms:W3CDTF">2014-10-23T04:51:00Z</dcterms:modified>
</cp:coreProperties>
</file>