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4138AD">
            <w:pPr>
              <w:spacing w:before="0"/>
              <w:jc w:val="both"/>
              <w:rPr>
                <w:rFonts w:ascii="Times New Roman" w:hAnsi="Times New Roman"/>
                <w:sz w:val="24"/>
              </w:rPr>
            </w:pPr>
            <w:r w:rsidRPr="000127F9">
              <w:rPr>
                <w:rFonts w:ascii="Times New Roman" w:hAnsi="Times New Roman"/>
                <w:sz w:val="24"/>
              </w:rPr>
              <w:t>Протокол  № ____</w:t>
            </w:r>
            <w:r w:rsidR="004138AD">
              <w:rPr>
                <w:rFonts w:ascii="Times New Roman" w:hAnsi="Times New Roman"/>
                <w:sz w:val="24"/>
              </w:rPr>
              <w:t>668</w:t>
            </w:r>
            <w:r w:rsidRPr="000127F9">
              <w:rPr>
                <w:rFonts w:ascii="Times New Roman" w:hAnsi="Times New Roman"/>
                <w:sz w:val="24"/>
              </w:rPr>
              <w:t>________</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4138AD">
            <w:pPr>
              <w:spacing w:before="0"/>
              <w:jc w:val="both"/>
              <w:rPr>
                <w:rFonts w:ascii="Times New Roman" w:hAnsi="Times New Roman"/>
                <w:sz w:val="24"/>
              </w:rPr>
            </w:pPr>
            <w:r w:rsidRPr="000127F9">
              <w:rPr>
                <w:rFonts w:ascii="Times New Roman" w:hAnsi="Times New Roman"/>
                <w:sz w:val="24"/>
              </w:rPr>
              <w:t>«_</w:t>
            </w:r>
            <w:r w:rsidR="004138AD">
              <w:rPr>
                <w:rFonts w:ascii="Times New Roman" w:hAnsi="Times New Roman"/>
                <w:sz w:val="24"/>
              </w:rPr>
              <w:t>22</w:t>
            </w:r>
            <w:r w:rsidRPr="000127F9">
              <w:rPr>
                <w:rFonts w:ascii="Times New Roman" w:hAnsi="Times New Roman"/>
                <w:sz w:val="24"/>
              </w:rPr>
              <w:t>__» ___</w:t>
            </w:r>
            <w:r w:rsidR="004138AD">
              <w:rPr>
                <w:rFonts w:ascii="Times New Roman" w:hAnsi="Times New Roman"/>
                <w:sz w:val="24"/>
              </w:rPr>
              <w:t>12</w:t>
            </w:r>
            <w:r w:rsidRPr="000127F9">
              <w:rPr>
                <w:rFonts w:ascii="Times New Roman" w:hAnsi="Times New Roman"/>
                <w:sz w:val="24"/>
              </w:rPr>
              <w:t xml:space="preserve">______  </w:t>
            </w:r>
            <w:r w:rsidR="00FB4902">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9D5CA4">
        <w:rPr>
          <w:rFonts w:ascii="Times New Roman" w:hAnsi="Times New Roman"/>
          <w:b/>
          <w:sz w:val="24"/>
        </w:rPr>
        <w:t>914</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4138AD">
        <w:rPr>
          <w:rFonts w:ascii="Times New Roman" w:hAnsi="Times New Roman"/>
          <w:b/>
          <w:sz w:val="24"/>
        </w:rPr>
        <w:t>22.12</w:t>
      </w:r>
      <w:r w:rsidR="00107110">
        <w:rPr>
          <w:rFonts w:ascii="Times New Roman" w:hAnsi="Times New Roman"/>
          <w:b/>
          <w:sz w:val="24"/>
        </w:rPr>
        <w:t>___</w:t>
      </w:r>
      <w:r w:rsidRPr="007F74A6">
        <w:rPr>
          <w:rFonts w:ascii="Times New Roman" w:hAnsi="Times New Roman"/>
          <w:b/>
          <w:sz w:val="24"/>
        </w:rPr>
        <w:t>201</w:t>
      </w:r>
      <w:r w:rsidR="00576586">
        <w:rPr>
          <w:rFonts w:ascii="Times New Roman" w:hAnsi="Times New Roman"/>
          <w:b/>
          <w:sz w:val="24"/>
        </w:rPr>
        <w:t>5</w:t>
      </w:r>
      <w:r w:rsidR="00FB4902">
        <w:rPr>
          <w:rFonts w:ascii="Times New Roman" w:hAnsi="Times New Roman"/>
          <w:b/>
          <w:sz w:val="24"/>
        </w:rPr>
        <w:t xml:space="preserve"> </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FA3E46" w:rsidP="00FB4902">
      <w:pPr>
        <w:ind w:firstLine="709"/>
        <w:jc w:val="both"/>
        <w:rPr>
          <w:rFonts w:ascii="Times New Roman" w:hAnsi="Times New Roman"/>
          <w:b/>
          <w:sz w:val="24"/>
          <w:szCs w:val="20"/>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w:t>
      </w:r>
      <w:r w:rsidR="001228E0" w:rsidRPr="00952C68">
        <w:rPr>
          <w:rFonts w:ascii="Times New Roman" w:hAnsi="Times New Roman"/>
          <w:b/>
          <w:sz w:val="23"/>
          <w:szCs w:val="23"/>
        </w:rPr>
        <w:t>на оказание услуг по проведению неразрушающего контроля нефтепромыслового оборудования (НПО) и лабораторных услуг</w:t>
      </w:r>
      <w:r w:rsidR="00FB4902">
        <w:rPr>
          <w:rFonts w:ascii="Times New Roman" w:hAnsi="Times New Roman"/>
          <w:b/>
          <w:sz w:val="24"/>
          <w:szCs w:val="20"/>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31.0</w:t>
      </w:r>
      <w:r w:rsidR="001228E0">
        <w:rPr>
          <w:rFonts w:ascii="Times New Roman" w:hAnsi="Times New Roman"/>
          <w:sz w:val="24"/>
        </w:rPr>
        <w:t>5</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ложение на №</w:t>
      </w:r>
      <w:r w:rsidR="009D5CA4">
        <w:rPr>
          <w:rFonts w:ascii="Times New Roman" w:hAnsi="Times New Roman"/>
          <w:b/>
          <w:sz w:val="24"/>
        </w:rPr>
        <w:t>914</w:t>
      </w:r>
      <w:r w:rsidR="00496585">
        <w:rPr>
          <w:rFonts w:ascii="Times New Roman" w:hAnsi="Times New Roman"/>
          <w:b/>
          <w:sz w:val="24"/>
        </w:rPr>
        <w:t>/</w:t>
      </w:r>
      <w:r w:rsidR="008A1AF9" w:rsidRPr="00D12CD3">
        <w:rPr>
          <w:rFonts w:ascii="Times New Roman" w:hAnsi="Times New Roman"/>
          <w:b/>
          <w:sz w:val="24"/>
        </w:rPr>
        <w:t>ТК/2015».</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4138AD">
        <w:rPr>
          <w:rFonts w:ascii="Times New Roman" w:hAnsi="Times New Roman"/>
          <w:b/>
          <w:sz w:val="24"/>
        </w:rPr>
        <w:t>22</w:t>
      </w:r>
      <w:r w:rsidRPr="00D12CD3">
        <w:rPr>
          <w:rFonts w:ascii="Times New Roman" w:hAnsi="Times New Roman"/>
          <w:b/>
          <w:sz w:val="24"/>
        </w:rPr>
        <w:t>__» ___</w:t>
      </w:r>
      <w:r w:rsidR="004138AD">
        <w:rPr>
          <w:rFonts w:ascii="Times New Roman" w:hAnsi="Times New Roman"/>
          <w:b/>
          <w:sz w:val="24"/>
        </w:rPr>
        <w:t>12</w:t>
      </w:r>
      <w:r w:rsidRPr="00D12CD3">
        <w:rPr>
          <w:rFonts w:ascii="Times New Roman" w:hAnsi="Times New Roman"/>
          <w:b/>
          <w:sz w:val="24"/>
        </w:rPr>
        <w:t xml:space="preserve">__________ </w:t>
      </w:r>
      <w:r w:rsidR="004138AD">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4138AD">
        <w:rPr>
          <w:rFonts w:ascii="Times New Roman" w:hAnsi="Times New Roman"/>
          <w:b/>
          <w:sz w:val="24"/>
        </w:rPr>
        <w:t>15</w:t>
      </w:r>
      <w:r w:rsidRPr="00D12CD3">
        <w:rPr>
          <w:rFonts w:ascii="Times New Roman" w:hAnsi="Times New Roman"/>
          <w:b/>
          <w:sz w:val="24"/>
        </w:rPr>
        <w:t>__:_</w:t>
      </w:r>
      <w:r w:rsidR="004138AD">
        <w:rPr>
          <w:rFonts w:ascii="Times New Roman" w:hAnsi="Times New Roman"/>
          <w:b/>
          <w:sz w:val="24"/>
        </w:rPr>
        <w:t>00ч</w:t>
      </w:r>
      <w:proofErr w:type="gramStart"/>
      <w:r w:rsidR="004138AD">
        <w:rPr>
          <w:rFonts w:ascii="Times New Roman" w:hAnsi="Times New Roman"/>
          <w:b/>
          <w:sz w:val="24"/>
        </w:rPr>
        <w:t>.М</w:t>
      </w:r>
      <w:proofErr w:type="gramEnd"/>
      <w:r w:rsidR="004138AD">
        <w:rPr>
          <w:rFonts w:ascii="Times New Roman" w:hAnsi="Times New Roman"/>
          <w:b/>
          <w:sz w:val="24"/>
        </w:rPr>
        <w:t>СК</w:t>
      </w:r>
      <w:r w:rsidRPr="00D12CD3">
        <w:rPr>
          <w:rFonts w:ascii="Times New Roman" w:hAnsi="Times New Roman"/>
          <w:b/>
          <w:sz w:val="24"/>
        </w:rPr>
        <w:t>_ «__</w:t>
      </w:r>
      <w:r w:rsidR="004138AD">
        <w:rPr>
          <w:rFonts w:ascii="Times New Roman" w:hAnsi="Times New Roman"/>
          <w:b/>
          <w:sz w:val="24"/>
        </w:rPr>
        <w:t>12</w:t>
      </w:r>
      <w:r w:rsidRPr="00D12CD3">
        <w:rPr>
          <w:rFonts w:ascii="Times New Roman" w:hAnsi="Times New Roman"/>
          <w:b/>
          <w:sz w:val="24"/>
        </w:rPr>
        <w:t>_» ____</w:t>
      </w:r>
      <w:r w:rsidR="004138AD">
        <w:rPr>
          <w:rFonts w:ascii="Times New Roman" w:hAnsi="Times New Roman"/>
          <w:b/>
          <w:sz w:val="24"/>
        </w:rPr>
        <w:t>01</w:t>
      </w:r>
      <w:r w:rsidRPr="00D12CD3">
        <w:rPr>
          <w:rFonts w:ascii="Times New Roman" w:hAnsi="Times New Roman"/>
          <w:b/>
          <w:sz w:val="24"/>
        </w:rPr>
        <w:t xml:space="preserve">________ </w:t>
      </w:r>
      <w:r w:rsidR="004138AD">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1228E0">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4452F9">
        <w:rPr>
          <w:rFonts w:ascii="Times New Roman" w:hAnsi="Times New Roman"/>
          <w:sz w:val="24"/>
        </w:rPr>
        <w:t>30</w:t>
      </w:r>
      <w:r w:rsidR="00FA3E46" w:rsidRPr="00D12CD3">
        <w:rPr>
          <w:rFonts w:ascii="Times New Roman" w:hAnsi="Times New Roman"/>
          <w:sz w:val="24"/>
        </w:rPr>
        <w:t>_</w:t>
      </w:r>
      <w:r w:rsidR="00D513DB" w:rsidRPr="00D12CD3">
        <w:rPr>
          <w:rFonts w:ascii="Times New Roman" w:hAnsi="Times New Roman"/>
          <w:sz w:val="24"/>
        </w:rPr>
        <w:t>» _____</w:t>
      </w:r>
      <w:r w:rsidR="004452F9">
        <w:rPr>
          <w:rFonts w:ascii="Times New Roman" w:hAnsi="Times New Roman"/>
          <w:sz w:val="24"/>
        </w:rPr>
        <w:t>12</w:t>
      </w:r>
      <w:r w:rsidR="00D513DB" w:rsidRPr="00D12CD3">
        <w:rPr>
          <w:rFonts w:ascii="Times New Roman" w:hAnsi="Times New Roman"/>
          <w:sz w:val="24"/>
        </w:rPr>
        <w:t xml:space="preserve">__________ </w:t>
      </w:r>
      <w:r w:rsidR="004452F9">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66805" w:rsidP="00EA132E">
      <w:pPr>
        <w:spacing w:before="0"/>
        <w:jc w:val="both"/>
        <w:rPr>
          <w:rFonts w:ascii="Times New Roman" w:hAnsi="Times New Roman"/>
          <w:sz w:val="24"/>
        </w:rPr>
      </w:pPr>
      <w:r>
        <w:rPr>
          <w:rFonts w:ascii="Times New Roman" w:hAnsi="Times New Roman"/>
          <w:sz w:val="24"/>
        </w:rPr>
        <w:lastRenderedPageBreak/>
        <w:t>Главный механик</w:t>
      </w:r>
    </w:p>
    <w:p w:rsidR="00EA132E" w:rsidRPr="00EA132E" w:rsidRDefault="00E66805" w:rsidP="00EA132E">
      <w:pPr>
        <w:spacing w:before="0"/>
        <w:jc w:val="both"/>
        <w:rPr>
          <w:rFonts w:ascii="Times New Roman" w:hAnsi="Times New Roman"/>
          <w:sz w:val="24"/>
        </w:rPr>
      </w:pPr>
      <w:r>
        <w:rPr>
          <w:rFonts w:ascii="Times New Roman" w:hAnsi="Times New Roman"/>
          <w:sz w:val="24"/>
        </w:rPr>
        <w:t>Синев Сергей Николаевич</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Pr>
          <w:rFonts w:ascii="Times New Roman" w:hAnsi="Times New Roman"/>
          <w:sz w:val="24"/>
        </w:rPr>
        <w:t>6-717</w:t>
      </w:r>
      <w:r w:rsidRPr="00EA132E">
        <w:rPr>
          <w:rFonts w:ascii="Times New Roman" w:hAnsi="Times New Roman"/>
          <w:sz w:val="24"/>
        </w:rPr>
        <w:t xml:space="preserve">, </w:t>
      </w:r>
      <w:proofErr w:type="spellStart"/>
      <w:r w:rsidR="00E66805">
        <w:rPr>
          <w:rFonts w:ascii="Times New Roman" w:hAnsi="Times New Roman"/>
          <w:sz w:val="24"/>
          <w:u w:val="single"/>
          <w:lang w:val="en-US"/>
        </w:rPr>
        <w:t>SinevSN</w:t>
      </w:r>
      <w:proofErr w:type="spellEnd"/>
      <w:r w:rsidRPr="001F4995">
        <w:rPr>
          <w:rFonts w:ascii="Times New Roman" w:hAnsi="Times New Roman"/>
          <w:sz w:val="24"/>
          <w:u w:val="single"/>
        </w:rPr>
        <w:t>@mng.slavneft.ru</w:t>
      </w:r>
    </w:p>
    <w:p w:rsidR="00EA132E" w:rsidRPr="00E66805" w:rsidRDefault="00E66805" w:rsidP="00EA132E">
      <w:pPr>
        <w:spacing w:before="0"/>
        <w:jc w:val="both"/>
        <w:rPr>
          <w:rFonts w:ascii="Times New Roman" w:hAnsi="Times New Roman"/>
          <w:sz w:val="24"/>
        </w:rPr>
      </w:pPr>
      <w:r>
        <w:rPr>
          <w:rFonts w:ascii="Times New Roman" w:hAnsi="Times New Roman"/>
          <w:sz w:val="24"/>
        </w:rPr>
        <w:t>Начальник отдела главного механика</w:t>
      </w:r>
    </w:p>
    <w:p w:rsidR="00EA132E" w:rsidRPr="00EA132E" w:rsidRDefault="00E66805" w:rsidP="00EA132E">
      <w:pPr>
        <w:spacing w:before="0"/>
        <w:jc w:val="both"/>
        <w:rPr>
          <w:rFonts w:ascii="Times New Roman" w:hAnsi="Times New Roman"/>
          <w:sz w:val="24"/>
        </w:rPr>
      </w:pPr>
      <w:proofErr w:type="spellStart"/>
      <w:r>
        <w:rPr>
          <w:rFonts w:ascii="Times New Roman" w:hAnsi="Times New Roman"/>
          <w:sz w:val="24"/>
        </w:rPr>
        <w:t>Катчик</w:t>
      </w:r>
      <w:proofErr w:type="spellEnd"/>
      <w:r>
        <w:rPr>
          <w:rFonts w:ascii="Times New Roman" w:hAnsi="Times New Roman"/>
          <w:sz w:val="24"/>
        </w:rPr>
        <w:t xml:space="preserve"> Олег Александрович</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Pr>
          <w:rFonts w:ascii="Times New Roman" w:hAnsi="Times New Roman"/>
          <w:sz w:val="24"/>
        </w:rPr>
        <w:t>6-332</w:t>
      </w:r>
      <w:r w:rsidRPr="00EA132E">
        <w:rPr>
          <w:rFonts w:ascii="Times New Roman" w:hAnsi="Times New Roman"/>
          <w:sz w:val="24"/>
        </w:rPr>
        <w:t xml:space="preserve">, </w:t>
      </w:r>
      <w:hyperlink r:id="rId9" w:history="1">
        <w:r w:rsidR="00E66805" w:rsidRPr="00B42CAC">
          <w:rPr>
            <w:rStyle w:val="aa"/>
            <w:rFonts w:ascii="Times New Roman" w:hAnsi="Times New Roman"/>
            <w:sz w:val="24"/>
            <w:lang w:val="en-US"/>
          </w:rPr>
          <w:t>KatchikOA</w:t>
        </w:r>
        <w:r w:rsidR="00E66805" w:rsidRPr="00B42CAC">
          <w:rPr>
            <w:rStyle w:val="aa"/>
            <w:rFonts w:ascii="Times New Roman" w:hAnsi="Times New Roman"/>
            <w:sz w:val="24"/>
          </w:rPr>
          <w:t>@mng.slavneft.ru</w:t>
        </w:r>
      </w:hyperlink>
    </w:p>
    <w:p w:rsidR="001F4995" w:rsidRDefault="001F4995" w:rsidP="00EA132E">
      <w:pPr>
        <w:spacing w:before="0"/>
        <w:jc w:val="both"/>
        <w:rPr>
          <w:rFonts w:ascii="Times New Roman" w:hAnsi="Times New Roman"/>
          <w:sz w:val="24"/>
        </w:rPr>
      </w:pPr>
      <w:r w:rsidRPr="001F4995">
        <w:rPr>
          <w:rFonts w:ascii="Times New Roman" w:hAnsi="Times New Roman"/>
          <w:sz w:val="24"/>
        </w:rPr>
        <w:t xml:space="preserve">Главный специалист </w:t>
      </w:r>
      <w:r w:rsidR="00E66805">
        <w:rPr>
          <w:rFonts w:ascii="Times New Roman" w:hAnsi="Times New Roman"/>
          <w:sz w:val="24"/>
        </w:rPr>
        <w:t>отдела главного механика</w:t>
      </w:r>
    </w:p>
    <w:p w:rsidR="001F4995" w:rsidRPr="00E66805" w:rsidRDefault="00E66805" w:rsidP="00EA132E">
      <w:pPr>
        <w:spacing w:before="0"/>
        <w:jc w:val="both"/>
        <w:rPr>
          <w:rFonts w:ascii="Times New Roman" w:hAnsi="Times New Roman"/>
          <w:sz w:val="24"/>
        </w:rPr>
      </w:pPr>
      <w:proofErr w:type="spellStart"/>
      <w:r>
        <w:rPr>
          <w:rFonts w:ascii="Times New Roman" w:hAnsi="Times New Roman"/>
          <w:sz w:val="24"/>
        </w:rPr>
        <w:t>Киндиков</w:t>
      </w:r>
      <w:proofErr w:type="spellEnd"/>
      <w:r>
        <w:rPr>
          <w:rFonts w:ascii="Times New Roman" w:hAnsi="Times New Roman"/>
          <w:sz w:val="24"/>
        </w:rPr>
        <w:t xml:space="preserve"> Юрий Алексеевич</w:t>
      </w:r>
    </w:p>
    <w:p w:rsidR="001F4995" w:rsidRDefault="001F4995" w:rsidP="00EA132E">
      <w:pPr>
        <w:spacing w:before="0"/>
        <w:jc w:val="both"/>
        <w:rPr>
          <w:rFonts w:ascii="Times New Roman" w:hAnsi="Times New Roman"/>
          <w:sz w:val="24"/>
        </w:rPr>
      </w:pPr>
      <w:r>
        <w:rPr>
          <w:rFonts w:ascii="Times New Roman" w:hAnsi="Times New Roman"/>
          <w:sz w:val="24"/>
        </w:rPr>
        <w:t>тел. (34643) 4</w:t>
      </w:r>
      <w:r w:rsidR="00E66805">
        <w:rPr>
          <w:rFonts w:ascii="Times New Roman" w:hAnsi="Times New Roman"/>
          <w:sz w:val="24"/>
        </w:rPr>
        <w:t>6-821</w:t>
      </w:r>
      <w:r>
        <w:rPr>
          <w:rFonts w:ascii="Times New Roman" w:hAnsi="Times New Roman"/>
          <w:sz w:val="24"/>
        </w:rPr>
        <w:t xml:space="preserve">, </w:t>
      </w:r>
      <w:hyperlink r:id="rId10" w:history="1">
        <w:r w:rsidR="00B7560C" w:rsidRPr="00B42CAC">
          <w:rPr>
            <w:rStyle w:val="aa"/>
            <w:rFonts w:ascii="Times New Roman" w:hAnsi="Times New Roman"/>
            <w:sz w:val="24"/>
            <w:lang w:val="en-US"/>
          </w:rPr>
          <w:t>KindikovUA</w:t>
        </w:r>
        <w:r w:rsidR="00B7560C" w:rsidRPr="00B42CAC">
          <w:rPr>
            <w:rStyle w:val="aa"/>
            <w:rFonts w:ascii="Times New Roman" w:hAnsi="Times New Roman"/>
            <w:sz w:val="24"/>
          </w:rPr>
          <w:t>@mng.slavneft.ru</w:t>
        </w:r>
      </w:hyperlink>
    </w:p>
    <w:p w:rsidR="00B7560C" w:rsidRPr="00EA132E" w:rsidRDefault="00B7560C" w:rsidP="00EA132E">
      <w:pPr>
        <w:spacing w:before="0"/>
        <w:jc w:val="both"/>
        <w:rPr>
          <w:rFonts w:ascii="Times New Roman" w:hAnsi="Times New Roman"/>
          <w:sz w:val="24"/>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EA132E" w:rsidRPr="00EA132E" w:rsidRDefault="00E66805" w:rsidP="00EA132E">
      <w:pPr>
        <w:spacing w:before="0"/>
        <w:jc w:val="both"/>
        <w:rPr>
          <w:rFonts w:ascii="Times New Roman" w:hAnsi="Times New Roman"/>
          <w:sz w:val="24"/>
        </w:rPr>
      </w:pPr>
      <w:r>
        <w:rPr>
          <w:rFonts w:ascii="Times New Roman" w:hAnsi="Times New Roman"/>
          <w:sz w:val="24"/>
        </w:rPr>
        <w:t>Начальник ОЗПУ ДЗУ</w:t>
      </w:r>
    </w:p>
    <w:p w:rsidR="00EA132E" w:rsidRPr="00EA132E" w:rsidRDefault="00E66805" w:rsidP="00EA132E">
      <w:pPr>
        <w:spacing w:before="0"/>
        <w:jc w:val="both"/>
        <w:rPr>
          <w:rFonts w:ascii="Times New Roman" w:hAnsi="Times New Roman"/>
          <w:sz w:val="24"/>
        </w:rPr>
      </w:pPr>
      <w:r>
        <w:rPr>
          <w:rFonts w:ascii="Times New Roman" w:hAnsi="Times New Roman"/>
          <w:sz w:val="24"/>
        </w:rPr>
        <w:t>Каримов Ринат Рамильевич</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sidRPr="00E66805">
        <w:rPr>
          <w:rFonts w:ascii="Times New Roman" w:hAnsi="Times New Roman"/>
          <w:sz w:val="24"/>
        </w:rPr>
        <w:t>7-411</w:t>
      </w:r>
      <w:r w:rsidRPr="00EA132E">
        <w:rPr>
          <w:rFonts w:ascii="Times New Roman" w:hAnsi="Times New Roman"/>
          <w:sz w:val="24"/>
        </w:rPr>
        <w:t xml:space="preserve">, </w:t>
      </w:r>
      <w:hyperlink r:id="rId11" w:history="1">
        <w:r w:rsidR="00E66805" w:rsidRPr="00B42CAC">
          <w:rPr>
            <w:rStyle w:val="aa"/>
            <w:rFonts w:ascii="Times New Roman" w:hAnsi="Times New Roman"/>
            <w:sz w:val="24"/>
            <w:lang w:val="en-US"/>
          </w:rPr>
          <w:t>KarimovRR</w:t>
        </w:r>
        <w:r w:rsidR="00E66805" w:rsidRPr="00B42CAC">
          <w:rPr>
            <w:rStyle w:val="aa"/>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 xml:space="preserve">тся к категориям контрагентов, для которых, согласно Процедуре закупочной деятельности, </w:t>
      </w:r>
      <w:r w:rsidRPr="00D12CD3">
        <w:rPr>
          <w:rFonts w:ascii="Times New Roman" w:hAnsi="Times New Roman"/>
          <w:sz w:val="24"/>
        </w:rPr>
        <w:lastRenderedPageBreak/>
        <w:t>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Pr>
          <w:rFonts w:ascii="Times New Roman" w:hAnsi="Times New Roman"/>
          <w:b/>
          <w:sz w:val="24"/>
        </w:rPr>
        <w:t>№</w:t>
      </w:r>
      <w:r w:rsidR="009D5CA4">
        <w:rPr>
          <w:rFonts w:ascii="Times New Roman" w:hAnsi="Times New Roman"/>
          <w:b/>
          <w:sz w:val="24"/>
        </w:rPr>
        <w:t>914</w:t>
      </w:r>
      <w:r w:rsidR="00496585">
        <w:rPr>
          <w:rFonts w:ascii="Times New Roman" w:hAnsi="Times New Roman"/>
          <w:b/>
          <w:sz w:val="24"/>
        </w:rPr>
        <w:t>/</w:t>
      </w:r>
      <w:r w:rsidR="00F42CF0" w:rsidRPr="00D12CD3">
        <w:rPr>
          <w:rFonts w:ascii="Times New Roman" w:hAnsi="Times New Roman"/>
          <w:b/>
          <w:sz w:val="24"/>
        </w:rPr>
        <w:t>ТК/2015</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Извещение о проведении тендера (настоящий документ) на </w:t>
      </w:r>
      <w:r w:rsidR="002C08CB">
        <w:rPr>
          <w:rFonts w:ascii="Times New Roman" w:hAnsi="Times New Roman"/>
          <w:sz w:val="24"/>
        </w:rPr>
        <w:t>5</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0F3E29" w:rsidRPr="00FA4CFC">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9D5CA4">
        <w:rPr>
          <w:rFonts w:ascii="Times New Roman" w:hAnsi="Times New Roman"/>
          <w:sz w:val="24"/>
        </w:rPr>
        <w:t>36</w:t>
      </w:r>
      <w:r w:rsidR="002C08CB">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 xml:space="preserve">на </w:t>
      </w:r>
      <w:r w:rsidR="002C08CB">
        <w:rPr>
          <w:rFonts w:ascii="Times New Roman" w:hAnsi="Times New Roman"/>
          <w:sz w:val="24"/>
        </w:rPr>
        <w:t>1</w:t>
      </w:r>
      <w:r w:rsidRPr="00FA4CFC">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313BB4" w:rsidRDefault="00313BB4"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63302F" w:rsidRDefault="00D4537D" w:rsidP="00D4537D">
      <w:pPr>
        <w:pStyle w:val="a"/>
        <w:numPr>
          <w:ilvl w:val="0"/>
          <w:numId w:val="31"/>
        </w:numPr>
        <w:spacing w:before="0"/>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1228E0" w:rsidRPr="00952C68">
        <w:rPr>
          <w:rFonts w:ascii="Times New Roman" w:hAnsi="Times New Roman"/>
          <w:b/>
          <w:sz w:val="23"/>
          <w:szCs w:val="23"/>
        </w:rPr>
        <w:t>оказание услуг по проведению неразрушающего контроля нефтепромыслового оборудования (НПО) и лабораторных услуг</w:t>
      </w:r>
      <w:r w:rsidRPr="00F31143">
        <w:rPr>
          <w:rFonts w:ascii="Times New Roman" w:hAnsi="Times New Roman" w:cs="Times New Roman"/>
          <w:sz w:val="24"/>
          <w:szCs w:val="24"/>
        </w:rPr>
        <w:t>.</w:t>
      </w:r>
      <w:r w:rsidRPr="0063302F">
        <w:rPr>
          <w:rFonts w:ascii="Times New Roman" w:hAnsi="Times New Roman" w:cs="Times New Roman"/>
          <w:sz w:val="24"/>
          <w:szCs w:val="24"/>
        </w:rPr>
        <w:t xml:space="preserve">  </w:t>
      </w:r>
    </w:p>
    <w:p w:rsidR="00D4537D" w:rsidRDefault="00D4537D" w:rsidP="00D4537D">
      <w:pPr>
        <w:pStyle w:val="a"/>
        <w:numPr>
          <w:ilvl w:val="0"/>
          <w:numId w:val="31"/>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D4537D">
      <w:pPr>
        <w:pStyle w:val="a"/>
        <w:numPr>
          <w:ilvl w:val="0"/>
          <w:numId w:val="31"/>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w:t>
      </w:r>
      <w:r w:rsidR="001228E0">
        <w:rPr>
          <w:rFonts w:ascii="Times New Roman" w:hAnsi="Times New Roman" w:cs="Times New Roman"/>
          <w:sz w:val="24"/>
          <w:szCs w:val="24"/>
        </w:rPr>
        <w:t>15</w:t>
      </w:r>
      <w:r>
        <w:rPr>
          <w:rFonts w:ascii="Times New Roman" w:hAnsi="Times New Roman" w:cs="Times New Roman"/>
          <w:sz w:val="24"/>
          <w:szCs w:val="24"/>
        </w:rPr>
        <w:t>.0</w:t>
      </w:r>
      <w:r w:rsidR="001228E0">
        <w:rPr>
          <w:rFonts w:ascii="Times New Roman" w:hAnsi="Times New Roman" w:cs="Times New Roman"/>
          <w:sz w:val="24"/>
          <w:szCs w:val="24"/>
        </w:rPr>
        <w:t>3</w:t>
      </w:r>
      <w:r>
        <w:rPr>
          <w:rFonts w:ascii="Times New Roman" w:hAnsi="Times New Roman" w:cs="Times New Roman"/>
          <w:sz w:val="24"/>
          <w:szCs w:val="24"/>
        </w:rPr>
        <w:t>.2016 г. по 31.12.2016 г.</w:t>
      </w:r>
    </w:p>
    <w:p w:rsidR="00D4537D" w:rsidRPr="00AA5AF8" w:rsidRDefault="00D4537D" w:rsidP="00D4537D">
      <w:pPr>
        <w:pStyle w:val="ab"/>
        <w:numPr>
          <w:ilvl w:val="0"/>
          <w:numId w:val="31"/>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D4537D" w:rsidRDefault="00BC1500" w:rsidP="00C37F97">
      <w:pPr>
        <w:numPr>
          <w:ilvl w:val="0"/>
          <w:numId w:val="31"/>
        </w:numPr>
        <w:autoSpaceDE w:val="0"/>
        <w:autoSpaceDN w:val="0"/>
        <w:adjustRightInd w:val="0"/>
        <w:spacing w:before="0"/>
        <w:contextualSpacing/>
        <w:jc w:val="both"/>
        <w:rPr>
          <w:rFonts w:ascii="Times New Roman" w:hAnsi="Times New Roman"/>
          <w:sz w:val="24"/>
        </w:rPr>
      </w:pPr>
      <w:r>
        <w:rPr>
          <w:rFonts w:ascii="Times New Roman" w:hAnsi="Times New Roman"/>
          <w:sz w:val="24"/>
          <w:u w:val="single"/>
        </w:rPr>
        <w:t>Условие делимости/неделимости:</w:t>
      </w:r>
      <w:r w:rsidR="00C37F97" w:rsidRPr="00D4537D">
        <w:rPr>
          <w:rFonts w:ascii="Times New Roman" w:hAnsi="Times New Roman"/>
          <w:sz w:val="24"/>
        </w:rPr>
        <w:t xml:space="preserve"> </w:t>
      </w:r>
      <w:r w:rsidRPr="00BC1500">
        <w:rPr>
          <w:rFonts w:ascii="Times New Roman" w:hAnsi="Times New Roman"/>
          <w:b/>
          <w:sz w:val="24"/>
        </w:rPr>
        <w:t>данный объем работ является</w:t>
      </w:r>
      <w:r>
        <w:rPr>
          <w:rFonts w:ascii="Times New Roman" w:hAnsi="Times New Roman"/>
          <w:sz w:val="24"/>
        </w:rPr>
        <w:t xml:space="preserve"> </w:t>
      </w:r>
      <w:r w:rsidR="00C37F97" w:rsidRPr="00D4537D">
        <w:rPr>
          <w:rFonts w:ascii="Times New Roman" w:hAnsi="Times New Roman"/>
          <w:b/>
          <w:sz w:val="24"/>
        </w:rPr>
        <w:t>неделимым</w:t>
      </w:r>
      <w:r w:rsidR="00C37F97" w:rsidRPr="00D4537D">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3D2EB5" w:rsidRPr="00D4537D" w:rsidRDefault="00D4537D" w:rsidP="00D4537D">
      <w:pPr>
        <w:pStyle w:val="ab"/>
        <w:numPr>
          <w:ilvl w:val="0"/>
          <w:numId w:val="9"/>
        </w:numPr>
        <w:autoSpaceDE w:val="0"/>
        <w:autoSpaceDN w:val="0"/>
        <w:adjustRightInd w:val="0"/>
        <w:spacing w:before="0" w:line="276" w:lineRule="auto"/>
        <w:ind w:left="425"/>
        <w:rPr>
          <w:rFonts w:ascii="Times New Roman" w:hAnsi="Times New Roman"/>
          <w:bCs/>
          <w:sz w:val="24"/>
        </w:rPr>
      </w:pPr>
      <w:r w:rsidRPr="00D4537D">
        <w:rPr>
          <w:rFonts w:ascii="Times New Roman" w:hAnsi="Times New Roman"/>
          <w:b/>
          <w:sz w:val="24"/>
        </w:rPr>
        <w:t>Требования к предмету закупки:</w:t>
      </w:r>
    </w:p>
    <w:tbl>
      <w:tblPr>
        <w:tblW w:w="105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
        <w:gridCol w:w="4111"/>
        <w:gridCol w:w="2835"/>
        <w:gridCol w:w="1541"/>
        <w:gridCol w:w="1542"/>
      </w:tblGrid>
      <w:tr w:rsidR="001228E0" w:rsidRPr="001228E0" w:rsidTr="00F73A2C">
        <w:trPr>
          <w:cantSplit/>
          <w:trHeight w:val="414"/>
        </w:trPr>
        <w:tc>
          <w:tcPr>
            <w:tcW w:w="498" w:type="dxa"/>
            <w:shd w:val="clear" w:color="auto" w:fill="EEECE1" w:themeFill="background2"/>
            <w:vAlign w:val="center"/>
          </w:tcPr>
          <w:p w:rsidR="001228E0" w:rsidRPr="001228E0" w:rsidRDefault="001228E0" w:rsidP="001228E0">
            <w:pPr>
              <w:pStyle w:val="af"/>
              <w:jc w:val="center"/>
              <w:rPr>
                <w:rStyle w:val="11pt"/>
                <w:b/>
                <w:i/>
                <w:sz w:val="20"/>
                <w:szCs w:val="20"/>
              </w:rPr>
            </w:pPr>
            <w:r w:rsidRPr="00CA7903">
              <w:rPr>
                <w:rStyle w:val="11pt"/>
                <w:b/>
                <w:i/>
                <w:sz w:val="20"/>
                <w:szCs w:val="20"/>
              </w:rPr>
              <w:t xml:space="preserve">№ </w:t>
            </w:r>
            <w:proofErr w:type="gramStart"/>
            <w:r w:rsidRPr="00CA7903">
              <w:rPr>
                <w:rStyle w:val="11pt"/>
                <w:b/>
                <w:i/>
                <w:sz w:val="20"/>
                <w:szCs w:val="20"/>
              </w:rPr>
              <w:t>п</w:t>
            </w:r>
            <w:proofErr w:type="gramEnd"/>
            <w:r w:rsidRPr="00CA7903">
              <w:rPr>
                <w:rStyle w:val="11pt"/>
                <w:b/>
                <w:i/>
                <w:sz w:val="20"/>
                <w:szCs w:val="20"/>
              </w:rPr>
              <w:t>/п</w:t>
            </w:r>
          </w:p>
        </w:tc>
        <w:tc>
          <w:tcPr>
            <w:tcW w:w="4111" w:type="dxa"/>
            <w:shd w:val="clear" w:color="auto" w:fill="EEECE1" w:themeFill="background2"/>
            <w:vAlign w:val="center"/>
          </w:tcPr>
          <w:p w:rsidR="001228E0" w:rsidRPr="001228E0" w:rsidRDefault="001228E0" w:rsidP="001228E0">
            <w:pPr>
              <w:pStyle w:val="af"/>
              <w:jc w:val="center"/>
              <w:rPr>
                <w:rFonts w:ascii="Times New Roman" w:hAnsi="Times New Roman"/>
                <w:b/>
                <w:i/>
                <w:sz w:val="20"/>
                <w:szCs w:val="20"/>
              </w:rPr>
            </w:pPr>
            <w:r w:rsidRPr="001228E0">
              <w:rPr>
                <w:rFonts w:ascii="Times New Roman" w:hAnsi="Times New Roman"/>
                <w:b/>
                <w:i/>
                <w:sz w:val="20"/>
                <w:szCs w:val="20"/>
              </w:rPr>
              <w:t>Требование (параметр оценки)</w:t>
            </w:r>
          </w:p>
        </w:tc>
        <w:tc>
          <w:tcPr>
            <w:tcW w:w="2835" w:type="dxa"/>
            <w:shd w:val="clear" w:color="auto" w:fill="EEECE1" w:themeFill="background2"/>
            <w:vAlign w:val="center"/>
          </w:tcPr>
          <w:p w:rsidR="001228E0" w:rsidRPr="001228E0" w:rsidRDefault="001228E0" w:rsidP="001228E0">
            <w:pPr>
              <w:pStyle w:val="af"/>
              <w:jc w:val="center"/>
              <w:rPr>
                <w:rFonts w:ascii="Times New Roman" w:hAnsi="Times New Roman"/>
                <w:b/>
                <w:i/>
                <w:sz w:val="20"/>
                <w:szCs w:val="20"/>
              </w:rPr>
            </w:pPr>
            <w:r w:rsidRPr="001228E0">
              <w:rPr>
                <w:rFonts w:ascii="Times New Roman" w:hAnsi="Times New Roman"/>
                <w:b/>
                <w:i/>
                <w:sz w:val="20"/>
                <w:szCs w:val="20"/>
              </w:rPr>
              <w:t>Документы, подтверждающие соответствие требованию</w:t>
            </w:r>
          </w:p>
        </w:tc>
        <w:tc>
          <w:tcPr>
            <w:tcW w:w="1541" w:type="dxa"/>
            <w:shd w:val="clear" w:color="auto" w:fill="EEECE1" w:themeFill="background2"/>
            <w:vAlign w:val="center"/>
          </w:tcPr>
          <w:p w:rsidR="001228E0" w:rsidRPr="001228E0" w:rsidRDefault="001228E0" w:rsidP="001228E0">
            <w:pPr>
              <w:pStyle w:val="af"/>
              <w:jc w:val="center"/>
              <w:rPr>
                <w:rFonts w:ascii="Times New Roman" w:hAnsi="Times New Roman"/>
                <w:b/>
                <w:i/>
                <w:sz w:val="20"/>
                <w:szCs w:val="20"/>
              </w:rPr>
            </w:pPr>
            <w:r w:rsidRPr="001228E0">
              <w:rPr>
                <w:rFonts w:ascii="Times New Roman" w:hAnsi="Times New Roman"/>
                <w:b/>
                <w:i/>
                <w:sz w:val="20"/>
                <w:szCs w:val="20"/>
              </w:rPr>
              <w:t>Единица измерения</w:t>
            </w:r>
          </w:p>
        </w:tc>
        <w:tc>
          <w:tcPr>
            <w:tcW w:w="1542" w:type="dxa"/>
            <w:shd w:val="clear" w:color="auto" w:fill="EEECE1" w:themeFill="background2"/>
            <w:vAlign w:val="center"/>
          </w:tcPr>
          <w:p w:rsidR="001228E0" w:rsidRPr="001228E0" w:rsidRDefault="001228E0" w:rsidP="001228E0">
            <w:pPr>
              <w:pStyle w:val="af"/>
              <w:jc w:val="center"/>
              <w:rPr>
                <w:rFonts w:ascii="Times New Roman" w:hAnsi="Times New Roman"/>
                <w:b/>
                <w:i/>
                <w:sz w:val="20"/>
                <w:szCs w:val="20"/>
              </w:rPr>
            </w:pPr>
            <w:r w:rsidRPr="001228E0">
              <w:rPr>
                <w:rFonts w:ascii="Times New Roman" w:hAnsi="Times New Roman"/>
                <w:b/>
                <w:i/>
                <w:sz w:val="20"/>
                <w:szCs w:val="20"/>
              </w:rPr>
              <w:t>Условия соответствия</w:t>
            </w:r>
          </w:p>
        </w:tc>
      </w:tr>
      <w:tr w:rsidR="001228E0" w:rsidRPr="001228E0" w:rsidTr="001228E0">
        <w:trPr>
          <w:cantSplit/>
          <w:trHeight w:val="492"/>
        </w:trPr>
        <w:tc>
          <w:tcPr>
            <w:tcW w:w="498" w:type="dxa"/>
            <w:shd w:val="clear" w:color="auto" w:fill="auto"/>
            <w:vAlign w:val="center"/>
          </w:tcPr>
          <w:p w:rsidR="001228E0" w:rsidRPr="001228E0" w:rsidRDefault="001228E0" w:rsidP="001228E0">
            <w:pPr>
              <w:pStyle w:val="af"/>
              <w:jc w:val="center"/>
              <w:rPr>
                <w:rStyle w:val="11pt"/>
                <w:sz w:val="20"/>
                <w:szCs w:val="20"/>
              </w:rPr>
            </w:pPr>
            <w:r>
              <w:rPr>
                <w:rStyle w:val="11pt"/>
                <w:sz w:val="20"/>
                <w:szCs w:val="20"/>
              </w:rPr>
              <w:t>1</w:t>
            </w:r>
          </w:p>
        </w:tc>
        <w:tc>
          <w:tcPr>
            <w:tcW w:w="4111" w:type="dxa"/>
            <w:vAlign w:val="center"/>
          </w:tcPr>
          <w:p w:rsidR="001228E0" w:rsidRPr="001228E0" w:rsidRDefault="001228E0" w:rsidP="001228E0">
            <w:pPr>
              <w:pStyle w:val="af"/>
              <w:rPr>
                <w:rFonts w:ascii="Times New Roman" w:hAnsi="Times New Roman"/>
                <w:bCs/>
                <w:sz w:val="20"/>
                <w:szCs w:val="20"/>
              </w:rPr>
            </w:pPr>
            <w:r>
              <w:rPr>
                <w:rFonts w:ascii="Times New Roman" w:hAnsi="Times New Roman"/>
                <w:bCs/>
                <w:sz w:val="20"/>
                <w:szCs w:val="20"/>
              </w:rPr>
              <w:t>Соответствие Претендента техническому заданию по проведению неразрушающего контроля НПО и оказанию лабораторных услуг (Приложение №1 к Форме 2)</w:t>
            </w:r>
          </w:p>
        </w:tc>
        <w:tc>
          <w:tcPr>
            <w:tcW w:w="2835" w:type="dxa"/>
            <w:vAlign w:val="center"/>
          </w:tcPr>
          <w:p w:rsidR="001228E0" w:rsidRPr="001228E0" w:rsidRDefault="001228E0" w:rsidP="001228E0">
            <w:pPr>
              <w:pStyle w:val="af"/>
              <w:rPr>
                <w:rFonts w:ascii="Times New Roman" w:hAnsi="Times New Roman"/>
                <w:bCs/>
                <w:sz w:val="20"/>
                <w:szCs w:val="20"/>
              </w:rPr>
            </w:pPr>
            <w:r>
              <w:rPr>
                <w:rFonts w:ascii="Times New Roman" w:hAnsi="Times New Roman"/>
                <w:bCs/>
                <w:sz w:val="20"/>
                <w:szCs w:val="20"/>
              </w:rPr>
              <w:t>Техническое предложение Претендента (согласие с требованиями Технического задания)</w:t>
            </w:r>
          </w:p>
        </w:tc>
        <w:tc>
          <w:tcPr>
            <w:tcW w:w="1541" w:type="dxa"/>
            <w:vAlign w:val="center"/>
          </w:tcPr>
          <w:p w:rsidR="001228E0" w:rsidRPr="001228E0" w:rsidRDefault="001228E0" w:rsidP="001228E0">
            <w:pPr>
              <w:pStyle w:val="af"/>
              <w:jc w:val="center"/>
              <w:rPr>
                <w:rFonts w:ascii="Times New Roman" w:hAnsi="Times New Roman"/>
                <w:bCs/>
                <w:sz w:val="20"/>
                <w:szCs w:val="20"/>
              </w:rPr>
            </w:pPr>
            <w:r>
              <w:rPr>
                <w:rFonts w:ascii="Times New Roman" w:hAnsi="Times New Roman"/>
                <w:bCs/>
                <w:sz w:val="20"/>
                <w:szCs w:val="20"/>
              </w:rPr>
              <w:t>Да</w:t>
            </w:r>
            <w:proofErr w:type="gramStart"/>
            <w:r>
              <w:rPr>
                <w:rFonts w:ascii="Times New Roman" w:hAnsi="Times New Roman"/>
                <w:bCs/>
                <w:sz w:val="20"/>
                <w:szCs w:val="20"/>
              </w:rPr>
              <w:t>/Н</w:t>
            </w:r>
            <w:proofErr w:type="gramEnd"/>
            <w:r>
              <w:rPr>
                <w:rFonts w:ascii="Times New Roman" w:hAnsi="Times New Roman"/>
                <w:bCs/>
                <w:sz w:val="20"/>
                <w:szCs w:val="20"/>
              </w:rPr>
              <w:t>ет</w:t>
            </w:r>
          </w:p>
        </w:tc>
        <w:tc>
          <w:tcPr>
            <w:tcW w:w="1542" w:type="dxa"/>
            <w:vAlign w:val="center"/>
          </w:tcPr>
          <w:p w:rsidR="001228E0" w:rsidRPr="001228E0" w:rsidRDefault="001228E0" w:rsidP="001228E0">
            <w:pPr>
              <w:pStyle w:val="af"/>
              <w:jc w:val="center"/>
              <w:rPr>
                <w:rFonts w:ascii="Times New Roman" w:hAnsi="Times New Roman"/>
                <w:bCs/>
                <w:sz w:val="20"/>
                <w:szCs w:val="20"/>
              </w:rPr>
            </w:pPr>
            <w:r>
              <w:rPr>
                <w:rFonts w:ascii="Times New Roman" w:hAnsi="Times New Roman"/>
                <w:bCs/>
                <w:sz w:val="20"/>
                <w:szCs w:val="20"/>
              </w:rPr>
              <w:t>Да</w:t>
            </w:r>
          </w:p>
        </w:tc>
      </w:tr>
    </w:tbl>
    <w:p w:rsidR="007442E0" w:rsidRDefault="007442E0" w:rsidP="007442E0">
      <w:pPr>
        <w:pStyle w:val="ab"/>
        <w:autoSpaceDE w:val="0"/>
        <w:autoSpaceDN w:val="0"/>
        <w:adjustRightInd w:val="0"/>
        <w:spacing w:before="0" w:line="276" w:lineRule="auto"/>
        <w:jc w:val="both"/>
        <w:rPr>
          <w:rFonts w:ascii="Times New Roman" w:hAnsi="Times New Roman"/>
          <w:b/>
          <w:szCs w:val="22"/>
        </w:rPr>
      </w:pPr>
    </w:p>
    <w:p w:rsidR="007442E0" w:rsidRPr="00D4537D" w:rsidRDefault="001D13CA" w:rsidP="00CA7903">
      <w:pPr>
        <w:pStyle w:val="ab"/>
        <w:numPr>
          <w:ilvl w:val="0"/>
          <w:numId w:val="9"/>
        </w:numPr>
        <w:autoSpaceDE w:val="0"/>
        <w:autoSpaceDN w:val="0"/>
        <w:adjustRightInd w:val="0"/>
        <w:spacing w:before="0" w:line="276" w:lineRule="auto"/>
        <w:ind w:hanging="720"/>
        <w:jc w:val="both"/>
        <w:rPr>
          <w:rFonts w:ascii="Times New Roman" w:hAnsi="Times New Roman"/>
          <w:b/>
          <w:sz w:val="24"/>
        </w:rPr>
      </w:pPr>
      <w:r w:rsidRPr="00D4537D">
        <w:rPr>
          <w:rFonts w:ascii="Times New Roman" w:hAnsi="Times New Roman"/>
          <w:b/>
          <w:sz w:val="24"/>
        </w:rPr>
        <w:t>Требования к контрагенту</w:t>
      </w:r>
      <w:r w:rsidR="00C37F97" w:rsidRPr="00D4537D">
        <w:rPr>
          <w:rFonts w:ascii="Times New Roman" w:hAnsi="Times New Roman"/>
          <w:b/>
          <w:sz w:val="24"/>
        </w:rPr>
        <w:t xml:space="preserve">: </w:t>
      </w:r>
    </w:p>
    <w:tbl>
      <w:tblPr>
        <w:tblStyle w:val="af8"/>
        <w:tblW w:w="10490" w:type="dxa"/>
        <w:tblInd w:w="-34" w:type="dxa"/>
        <w:tblLayout w:type="fixed"/>
        <w:tblLook w:val="04A0" w:firstRow="1" w:lastRow="0" w:firstColumn="1" w:lastColumn="0" w:noHBand="0" w:noVBand="1"/>
      </w:tblPr>
      <w:tblGrid>
        <w:gridCol w:w="568"/>
        <w:gridCol w:w="4110"/>
        <w:gridCol w:w="2694"/>
        <w:gridCol w:w="1559"/>
        <w:gridCol w:w="1559"/>
      </w:tblGrid>
      <w:tr w:rsidR="00F73A2C" w:rsidRPr="00F73A2C" w:rsidTr="00F73A2C">
        <w:trPr>
          <w:cantSplit/>
          <w:trHeight w:val="680"/>
          <w:tblHeader/>
        </w:trPr>
        <w:tc>
          <w:tcPr>
            <w:tcW w:w="568" w:type="dxa"/>
            <w:shd w:val="clear" w:color="auto" w:fill="EEECE1" w:themeFill="background2"/>
            <w:vAlign w:val="center"/>
          </w:tcPr>
          <w:p w:rsidR="00F73A2C" w:rsidRPr="00F73A2C" w:rsidRDefault="00F73A2C" w:rsidP="002C4D29">
            <w:pPr>
              <w:jc w:val="center"/>
              <w:rPr>
                <w:rFonts w:ascii="Times New Roman" w:hAnsi="Times New Roman"/>
                <w:b/>
                <w:i/>
                <w:sz w:val="20"/>
                <w:szCs w:val="20"/>
              </w:rPr>
            </w:pPr>
            <w:r w:rsidRPr="00F73A2C">
              <w:rPr>
                <w:rFonts w:ascii="Times New Roman" w:hAnsi="Times New Roman"/>
                <w:b/>
                <w:i/>
                <w:sz w:val="20"/>
                <w:szCs w:val="20"/>
              </w:rPr>
              <w:t xml:space="preserve">№ </w:t>
            </w:r>
            <w:proofErr w:type="gramStart"/>
            <w:r w:rsidRPr="00F73A2C">
              <w:rPr>
                <w:rFonts w:ascii="Times New Roman" w:hAnsi="Times New Roman"/>
                <w:b/>
                <w:i/>
                <w:sz w:val="20"/>
                <w:szCs w:val="20"/>
              </w:rPr>
              <w:t>п</w:t>
            </w:r>
            <w:proofErr w:type="gramEnd"/>
            <w:r w:rsidRPr="00F73A2C">
              <w:rPr>
                <w:rFonts w:ascii="Times New Roman" w:hAnsi="Times New Roman"/>
                <w:b/>
                <w:i/>
                <w:sz w:val="20"/>
                <w:szCs w:val="20"/>
              </w:rPr>
              <w:t>/п</w:t>
            </w:r>
          </w:p>
        </w:tc>
        <w:tc>
          <w:tcPr>
            <w:tcW w:w="4110" w:type="dxa"/>
            <w:shd w:val="clear" w:color="auto" w:fill="EEECE1" w:themeFill="background2"/>
            <w:vAlign w:val="center"/>
          </w:tcPr>
          <w:p w:rsidR="00F73A2C" w:rsidRPr="00F73A2C" w:rsidRDefault="00F73A2C" w:rsidP="002C4D29">
            <w:pPr>
              <w:jc w:val="center"/>
              <w:rPr>
                <w:rFonts w:ascii="Times New Roman" w:hAnsi="Times New Roman"/>
                <w:b/>
                <w:i/>
                <w:sz w:val="20"/>
                <w:szCs w:val="20"/>
              </w:rPr>
            </w:pPr>
            <w:r w:rsidRPr="00F73A2C">
              <w:rPr>
                <w:rFonts w:ascii="Times New Roman" w:hAnsi="Times New Roman"/>
                <w:b/>
                <w:i/>
                <w:sz w:val="20"/>
                <w:szCs w:val="20"/>
              </w:rPr>
              <w:t>Требование (параметр оценки)</w:t>
            </w:r>
          </w:p>
        </w:tc>
        <w:tc>
          <w:tcPr>
            <w:tcW w:w="2694" w:type="dxa"/>
            <w:shd w:val="clear" w:color="auto" w:fill="EEECE1" w:themeFill="background2"/>
            <w:vAlign w:val="center"/>
          </w:tcPr>
          <w:p w:rsidR="00F73A2C" w:rsidRPr="00F73A2C" w:rsidRDefault="00F73A2C" w:rsidP="002C4D29">
            <w:pPr>
              <w:jc w:val="center"/>
              <w:rPr>
                <w:rFonts w:ascii="Times New Roman" w:hAnsi="Times New Roman"/>
                <w:b/>
                <w:i/>
                <w:sz w:val="20"/>
                <w:szCs w:val="20"/>
              </w:rPr>
            </w:pPr>
            <w:r w:rsidRPr="00F73A2C">
              <w:rPr>
                <w:rFonts w:ascii="Times New Roman" w:hAnsi="Times New Roman"/>
                <w:b/>
                <w:i/>
                <w:sz w:val="20"/>
                <w:szCs w:val="20"/>
              </w:rPr>
              <w:t>Документы, подтверждающие соответствия требованию</w:t>
            </w:r>
          </w:p>
        </w:tc>
        <w:tc>
          <w:tcPr>
            <w:tcW w:w="1559" w:type="dxa"/>
            <w:shd w:val="clear" w:color="auto" w:fill="EEECE1" w:themeFill="background2"/>
            <w:vAlign w:val="center"/>
          </w:tcPr>
          <w:p w:rsidR="00F73A2C" w:rsidRPr="00F73A2C" w:rsidRDefault="00F73A2C" w:rsidP="002C4D29">
            <w:pPr>
              <w:jc w:val="center"/>
              <w:rPr>
                <w:rFonts w:ascii="Times New Roman" w:hAnsi="Times New Roman"/>
                <w:b/>
                <w:i/>
                <w:sz w:val="20"/>
                <w:szCs w:val="20"/>
              </w:rPr>
            </w:pPr>
            <w:r w:rsidRPr="00F73A2C">
              <w:rPr>
                <w:rFonts w:ascii="Times New Roman" w:hAnsi="Times New Roman"/>
                <w:b/>
                <w:i/>
                <w:sz w:val="20"/>
                <w:szCs w:val="20"/>
              </w:rPr>
              <w:t>Единица измерения</w:t>
            </w:r>
          </w:p>
        </w:tc>
        <w:tc>
          <w:tcPr>
            <w:tcW w:w="1559" w:type="dxa"/>
            <w:shd w:val="clear" w:color="auto" w:fill="EEECE1" w:themeFill="background2"/>
            <w:vAlign w:val="center"/>
          </w:tcPr>
          <w:p w:rsidR="00F73A2C" w:rsidRPr="00F73A2C" w:rsidRDefault="00F73A2C" w:rsidP="002C4D29">
            <w:pPr>
              <w:jc w:val="center"/>
              <w:rPr>
                <w:rFonts w:ascii="Times New Roman" w:hAnsi="Times New Roman"/>
                <w:b/>
                <w:i/>
                <w:sz w:val="20"/>
                <w:szCs w:val="20"/>
              </w:rPr>
            </w:pPr>
            <w:r w:rsidRPr="00F73A2C">
              <w:rPr>
                <w:rFonts w:ascii="Times New Roman" w:hAnsi="Times New Roman"/>
                <w:b/>
                <w:i/>
                <w:sz w:val="20"/>
                <w:szCs w:val="20"/>
              </w:rPr>
              <w:t>Условия соответствия</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proofErr w:type="gramStart"/>
            <w:r w:rsidRPr="0008139B">
              <w:rPr>
                <w:rFonts w:ascii="Times New Roman" w:hAnsi="Times New Roman"/>
                <w:sz w:val="20"/>
                <w:szCs w:val="20"/>
              </w:rPr>
              <w:t>Наличие аттестованной в соответствии с ПБ 03-372-00 собственной лаборатории неразрушающего контроля с правом осуществления следующих видов контроля:</w:t>
            </w:r>
            <w:r w:rsidRPr="0008139B">
              <w:rPr>
                <w:rFonts w:ascii="Times New Roman" w:hAnsi="Times New Roman"/>
                <w:sz w:val="20"/>
                <w:szCs w:val="20"/>
              </w:rPr>
              <w:br/>
              <w:t xml:space="preserve"> - визуальный и измерительный;</w:t>
            </w:r>
            <w:r w:rsidRPr="0008139B">
              <w:rPr>
                <w:rFonts w:ascii="Times New Roman" w:hAnsi="Times New Roman"/>
                <w:sz w:val="20"/>
                <w:szCs w:val="20"/>
              </w:rPr>
              <w:br/>
              <w:t xml:space="preserve"> - ультразвуковая дефектоскопия;</w:t>
            </w:r>
            <w:r w:rsidRPr="0008139B">
              <w:rPr>
                <w:rFonts w:ascii="Times New Roman" w:hAnsi="Times New Roman"/>
                <w:sz w:val="20"/>
                <w:szCs w:val="20"/>
              </w:rPr>
              <w:br/>
              <w:t xml:space="preserve"> - ультразвуковая </w:t>
            </w:r>
            <w:proofErr w:type="spellStart"/>
            <w:r w:rsidRPr="0008139B">
              <w:rPr>
                <w:rFonts w:ascii="Times New Roman" w:hAnsi="Times New Roman"/>
                <w:sz w:val="20"/>
                <w:szCs w:val="20"/>
              </w:rPr>
              <w:t>толщинометрия</w:t>
            </w:r>
            <w:proofErr w:type="spellEnd"/>
            <w:r w:rsidRPr="0008139B">
              <w:rPr>
                <w:rFonts w:ascii="Times New Roman" w:hAnsi="Times New Roman"/>
                <w:sz w:val="20"/>
                <w:szCs w:val="20"/>
              </w:rPr>
              <w:t>;</w:t>
            </w:r>
            <w:r w:rsidRPr="0008139B">
              <w:rPr>
                <w:rFonts w:ascii="Times New Roman" w:hAnsi="Times New Roman"/>
                <w:sz w:val="20"/>
                <w:szCs w:val="20"/>
              </w:rPr>
              <w:br/>
              <w:t xml:space="preserve"> - </w:t>
            </w:r>
            <w:proofErr w:type="spellStart"/>
            <w:r w:rsidRPr="0008139B">
              <w:rPr>
                <w:rFonts w:ascii="Times New Roman" w:hAnsi="Times New Roman"/>
                <w:sz w:val="20"/>
                <w:szCs w:val="20"/>
              </w:rPr>
              <w:t>вибродиагностический</w:t>
            </w:r>
            <w:proofErr w:type="spellEnd"/>
            <w:r w:rsidRPr="0008139B">
              <w:rPr>
                <w:rFonts w:ascii="Times New Roman" w:hAnsi="Times New Roman"/>
                <w:sz w:val="20"/>
                <w:szCs w:val="20"/>
              </w:rPr>
              <w:t>;</w:t>
            </w:r>
            <w:r w:rsidRPr="0008139B">
              <w:rPr>
                <w:rFonts w:ascii="Times New Roman" w:hAnsi="Times New Roman"/>
                <w:sz w:val="20"/>
                <w:szCs w:val="20"/>
              </w:rPr>
              <w:br/>
              <w:t xml:space="preserve"> - магнитопорошковый;</w:t>
            </w:r>
            <w:r w:rsidRPr="0008139B">
              <w:rPr>
                <w:rFonts w:ascii="Times New Roman" w:hAnsi="Times New Roman"/>
                <w:sz w:val="20"/>
                <w:szCs w:val="20"/>
              </w:rPr>
              <w:br/>
              <w:t xml:space="preserve"> - рентгенографический (радиационный);</w:t>
            </w:r>
            <w:r w:rsidRPr="0008139B">
              <w:rPr>
                <w:rFonts w:ascii="Times New Roman" w:hAnsi="Times New Roman"/>
                <w:sz w:val="20"/>
                <w:szCs w:val="20"/>
              </w:rPr>
              <w:br/>
              <w:t xml:space="preserve"> - акустико-эмиссионный; </w:t>
            </w:r>
            <w:r w:rsidRPr="0008139B">
              <w:rPr>
                <w:rFonts w:ascii="Times New Roman" w:hAnsi="Times New Roman"/>
                <w:sz w:val="20"/>
                <w:szCs w:val="20"/>
              </w:rPr>
              <w:br/>
              <w:t xml:space="preserve"> - </w:t>
            </w:r>
            <w:proofErr w:type="spellStart"/>
            <w:r w:rsidRPr="0008139B">
              <w:rPr>
                <w:rFonts w:ascii="Times New Roman" w:hAnsi="Times New Roman"/>
                <w:sz w:val="20"/>
                <w:szCs w:val="20"/>
              </w:rPr>
              <w:t>вихретоковый</w:t>
            </w:r>
            <w:proofErr w:type="spellEnd"/>
            <w:r w:rsidRPr="0008139B">
              <w:rPr>
                <w:rFonts w:ascii="Times New Roman" w:hAnsi="Times New Roman"/>
                <w:sz w:val="20"/>
                <w:szCs w:val="20"/>
              </w:rPr>
              <w:t>;</w:t>
            </w:r>
            <w:r w:rsidRPr="0008139B">
              <w:rPr>
                <w:rFonts w:ascii="Times New Roman" w:hAnsi="Times New Roman"/>
                <w:sz w:val="20"/>
                <w:szCs w:val="20"/>
              </w:rPr>
              <w:br/>
              <w:t xml:space="preserve"> - проникающими веществами.</w:t>
            </w:r>
            <w:proofErr w:type="gramEnd"/>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приложением копии свидетельства.</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Наличие испытательной лаборатории, аккредитованной на техническую компетентность в соответствии с ГОСТ ИСО/МЭК 17025-2009 в следующих областях:</w:t>
            </w:r>
            <w:r w:rsidRPr="0008139B">
              <w:rPr>
                <w:rFonts w:ascii="Times New Roman" w:hAnsi="Times New Roman"/>
                <w:sz w:val="20"/>
                <w:szCs w:val="20"/>
              </w:rPr>
              <w:br/>
              <w:t xml:space="preserve"> - механические испытания;</w:t>
            </w:r>
            <w:r w:rsidRPr="0008139B">
              <w:rPr>
                <w:rFonts w:ascii="Times New Roman" w:hAnsi="Times New Roman"/>
                <w:sz w:val="20"/>
                <w:szCs w:val="20"/>
              </w:rPr>
              <w:br/>
              <w:t xml:space="preserve"> - количественный химический анализ;</w:t>
            </w:r>
            <w:r w:rsidRPr="0008139B">
              <w:rPr>
                <w:rFonts w:ascii="Times New Roman" w:hAnsi="Times New Roman"/>
                <w:sz w:val="20"/>
                <w:szCs w:val="20"/>
              </w:rPr>
              <w:br/>
              <w:t xml:space="preserve"> - измерение твердости</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приложением копии свидетельства об аккредитации лаборатории, либо копии договора на оказание данных видов услуг.</w:t>
            </w:r>
          </w:p>
        </w:tc>
        <w:tc>
          <w:tcPr>
            <w:tcW w:w="1559" w:type="dxa"/>
            <w:vAlign w:val="center"/>
          </w:tcPr>
          <w:p w:rsidR="00F73A2C" w:rsidRPr="0008139B" w:rsidRDefault="00F73A2C" w:rsidP="002C4D29">
            <w:pPr>
              <w:ind w:left="-108" w:right="-76"/>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Опыт работы контрагента по проведению неразрушающего контроля НПО и лабораторных услуг.</w:t>
            </w:r>
          </w:p>
          <w:p w:rsidR="00F73A2C" w:rsidRPr="0008139B" w:rsidRDefault="00F73A2C" w:rsidP="002C4D29">
            <w:pPr>
              <w:rPr>
                <w:rFonts w:ascii="Times New Roman" w:hAnsi="Times New Roman"/>
                <w:sz w:val="20"/>
                <w:szCs w:val="20"/>
              </w:rPr>
            </w:pPr>
          </w:p>
        </w:tc>
        <w:tc>
          <w:tcPr>
            <w:tcW w:w="2694"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 за подписью руководителя предприятия с указанием регионов деятельности, наименования компаний-заказчиков и периодами оказания услуг.</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Лет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3 года и более</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1D3840">
            <w:pPr>
              <w:rPr>
                <w:rFonts w:ascii="Times New Roman" w:hAnsi="Times New Roman"/>
                <w:sz w:val="20"/>
                <w:szCs w:val="20"/>
              </w:rPr>
            </w:pPr>
            <w:r w:rsidRPr="0008139B">
              <w:rPr>
                <w:rFonts w:ascii="Times New Roman" w:hAnsi="Times New Roman"/>
                <w:sz w:val="20"/>
                <w:szCs w:val="20"/>
              </w:rPr>
              <w:t xml:space="preserve">Общая численность организации </w:t>
            </w:r>
            <w:r w:rsidR="001D3840">
              <w:rPr>
                <w:rFonts w:ascii="Times New Roman" w:hAnsi="Times New Roman"/>
                <w:sz w:val="20"/>
                <w:szCs w:val="20"/>
              </w:rPr>
              <w:t>10 и более</w:t>
            </w:r>
            <w:r w:rsidRPr="0008139B">
              <w:rPr>
                <w:rFonts w:ascii="Times New Roman" w:hAnsi="Times New Roman"/>
                <w:sz w:val="20"/>
                <w:szCs w:val="20"/>
              </w:rPr>
              <w:t xml:space="preserve"> чел. </w:t>
            </w:r>
            <w:r w:rsidRPr="0008139B">
              <w:rPr>
                <w:rFonts w:ascii="Times New Roman" w:hAnsi="Times New Roman"/>
                <w:sz w:val="20"/>
                <w:szCs w:val="20"/>
              </w:rPr>
              <w:br/>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указанием численности предприятия.</w:t>
            </w:r>
          </w:p>
        </w:tc>
        <w:tc>
          <w:tcPr>
            <w:tcW w:w="1559" w:type="dxa"/>
            <w:vAlign w:val="center"/>
          </w:tcPr>
          <w:p w:rsidR="00F73A2C" w:rsidRPr="0008139B" w:rsidRDefault="001D3840" w:rsidP="002C4D29">
            <w:pPr>
              <w:ind w:left="-108" w:right="-76"/>
              <w:jc w:val="center"/>
              <w:rPr>
                <w:rFonts w:ascii="Times New Roman" w:hAnsi="Times New Roman"/>
                <w:sz w:val="20"/>
                <w:szCs w:val="20"/>
              </w:rPr>
            </w:pPr>
            <w:r>
              <w:rPr>
                <w:rFonts w:ascii="Times New Roman" w:hAnsi="Times New Roman"/>
                <w:sz w:val="20"/>
                <w:szCs w:val="20"/>
              </w:rPr>
              <w:t>Чел.</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10 и более</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 - </w:t>
            </w:r>
            <w:proofErr w:type="gramStart"/>
            <w:r w:rsidRPr="0008139B">
              <w:rPr>
                <w:rFonts w:ascii="Times New Roman" w:hAnsi="Times New Roman"/>
                <w:sz w:val="20"/>
                <w:szCs w:val="20"/>
              </w:rPr>
              <w:t>визуальный</w:t>
            </w:r>
            <w:proofErr w:type="gramEnd"/>
            <w:r w:rsidRPr="0008139B">
              <w:rPr>
                <w:rFonts w:ascii="Times New Roman" w:hAnsi="Times New Roman"/>
                <w:sz w:val="20"/>
                <w:szCs w:val="20"/>
              </w:rPr>
              <w:t xml:space="preserve"> и измерительный, не менее 4 чел.</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приложением копий свидетельств об аттестации  специалистов.</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Чел.</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4 и более.</w:t>
            </w:r>
          </w:p>
        </w:tc>
      </w:tr>
      <w:tr w:rsidR="00F73A2C" w:rsidRPr="0008139B" w:rsidTr="001D3840">
        <w:trPr>
          <w:cantSplit/>
          <w:trHeight w:val="1312"/>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 </w:t>
            </w:r>
            <w:proofErr w:type="gramStart"/>
            <w:r w:rsidRPr="0008139B">
              <w:rPr>
                <w:rFonts w:ascii="Times New Roman" w:hAnsi="Times New Roman"/>
                <w:sz w:val="20"/>
                <w:szCs w:val="20"/>
              </w:rPr>
              <w:t>ультразвуковой</w:t>
            </w:r>
            <w:proofErr w:type="gramEnd"/>
            <w:r w:rsidRPr="0008139B">
              <w:rPr>
                <w:rFonts w:ascii="Times New Roman" w:hAnsi="Times New Roman"/>
                <w:sz w:val="20"/>
                <w:szCs w:val="20"/>
              </w:rPr>
              <w:t xml:space="preserve"> (дефектоскопия, </w:t>
            </w:r>
            <w:proofErr w:type="spellStart"/>
            <w:r w:rsidRPr="0008139B">
              <w:rPr>
                <w:rFonts w:ascii="Times New Roman" w:hAnsi="Times New Roman"/>
                <w:sz w:val="20"/>
                <w:szCs w:val="20"/>
              </w:rPr>
              <w:t>толщинометрия</w:t>
            </w:r>
            <w:proofErr w:type="spellEnd"/>
            <w:r w:rsidRPr="0008139B">
              <w:rPr>
                <w:rFonts w:ascii="Times New Roman" w:hAnsi="Times New Roman"/>
                <w:sz w:val="20"/>
                <w:szCs w:val="20"/>
              </w:rPr>
              <w:t>), не менее 4 чел.</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приложением копий свидетельств об аттестации  специалистов.</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Чел.</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4 и более.</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 </w:t>
            </w:r>
            <w:proofErr w:type="gramStart"/>
            <w:r w:rsidRPr="0008139B">
              <w:rPr>
                <w:rFonts w:ascii="Times New Roman" w:hAnsi="Times New Roman"/>
                <w:sz w:val="20"/>
                <w:szCs w:val="20"/>
              </w:rPr>
              <w:t>рентгенографический</w:t>
            </w:r>
            <w:proofErr w:type="gramEnd"/>
            <w:r w:rsidRPr="0008139B">
              <w:rPr>
                <w:rFonts w:ascii="Times New Roman" w:hAnsi="Times New Roman"/>
                <w:sz w:val="20"/>
                <w:szCs w:val="20"/>
              </w:rPr>
              <w:t xml:space="preserve"> (радиационный), не менее 2-х чел.</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приложением копий свидетельств об аттестации  специалистов.</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Чел.</w:t>
            </w:r>
          </w:p>
        </w:tc>
        <w:tc>
          <w:tcPr>
            <w:tcW w:w="1559" w:type="dxa"/>
            <w:tcBorders>
              <w:bottom w:val="single" w:sz="4" w:space="0" w:color="auto"/>
            </w:tcBorders>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2 и более.</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  - </w:t>
            </w:r>
            <w:proofErr w:type="spellStart"/>
            <w:r w:rsidRPr="0008139B">
              <w:rPr>
                <w:rFonts w:ascii="Times New Roman" w:hAnsi="Times New Roman"/>
                <w:sz w:val="20"/>
                <w:szCs w:val="20"/>
              </w:rPr>
              <w:t>вибродиагностический</w:t>
            </w:r>
            <w:proofErr w:type="spellEnd"/>
            <w:r w:rsidRPr="0008139B">
              <w:rPr>
                <w:rFonts w:ascii="Times New Roman" w:hAnsi="Times New Roman"/>
                <w:sz w:val="20"/>
                <w:szCs w:val="20"/>
              </w:rPr>
              <w:t>, не менее 2 чел.</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приложением копий свидетельств об аттестации  специалистов.</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Чел.</w:t>
            </w:r>
          </w:p>
        </w:tc>
        <w:tc>
          <w:tcPr>
            <w:tcW w:w="1559" w:type="dxa"/>
            <w:tcBorders>
              <w:bottom w:val="single" w:sz="4" w:space="0" w:color="auto"/>
            </w:tcBorders>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2 и более.</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Оснащение собственными средствами неразрушающего контроля, обеспечивающими возможность выполнения следующих видов контроля:</w:t>
            </w:r>
            <w:r w:rsidRPr="0008139B">
              <w:rPr>
                <w:rFonts w:ascii="Times New Roman" w:hAnsi="Times New Roman"/>
                <w:sz w:val="20"/>
                <w:szCs w:val="20"/>
              </w:rPr>
              <w:br/>
              <w:t xml:space="preserve"> - </w:t>
            </w:r>
            <w:proofErr w:type="gramStart"/>
            <w:r w:rsidRPr="0008139B">
              <w:rPr>
                <w:rFonts w:ascii="Times New Roman" w:hAnsi="Times New Roman"/>
                <w:sz w:val="20"/>
                <w:szCs w:val="20"/>
              </w:rPr>
              <w:t>визуальный</w:t>
            </w:r>
            <w:proofErr w:type="gramEnd"/>
            <w:r w:rsidRPr="0008139B">
              <w:rPr>
                <w:rFonts w:ascii="Times New Roman" w:hAnsi="Times New Roman"/>
                <w:sz w:val="20"/>
                <w:szCs w:val="20"/>
              </w:rPr>
              <w:t xml:space="preserve"> и измерительный;</w:t>
            </w:r>
            <w:r w:rsidRPr="0008139B">
              <w:rPr>
                <w:rFonts w:ascii="Times New Roman" w:hAnsi="Times New Roman"/>
                <w:sz w:val="20"/>
                <w:szCs w:val="20"/>
              </w:rPr>
              <w:br/>
              <w:t xml:space="preserve"> - ультразвуковая дефектоскопия;</w:t>
            </w:r>
            <w:r w:rsidRPr="0008139B">
              <w:rPr>
                <w:rFonts w:ascii="Times New Roman" w:hAnsi="Times New Roman"/>
                <w:sz w:val="20"/>
                <w:szCs w:val="20"/>
              </w:rPr>
              <w:br/>
              <w:t xml:space="preserve"> - ультразвуковая </w:t>
            </w:r>
            <w:proofErr w:type="spellStart"/>
            <w:r w:rsidRPr="0008139B">
              <w:rPr>
                <w:rFonts w:ascii="Times New Roman" w:hAnsi="Times New Roman"/>
                <w:sz w:val="20"/>
                <w:szCs w:val="20"/>
              </w:rPr>
              <w:t>толщинометрия</w:t>
            </w:r>
            <w:proofErr w:type="spellEnd"/>
            <w:r w:rsidRPr="0008139B">
              <w:rPr>
                <w:rFonts w:ascii="Times New Roman" w:hAnsi="Times New Roman"/>
                <w:sz w:val="20"/>
                <w:szCs w:val="20"/>
              </w:rPr>
              <w:t>;</w:t>
            </w:r>
            <w:r w:rsidRPr="0008139B">
              <w:rPr>
                <w:rFonts w:ascii="Times New Roman" w:hAnsi="Times New Roman"/>
                <w:sz w:val="20"/>
                <w:szCs w:val="20"/>
              </w:rPr>
              <w:br/>
              <w:t xml:space="preserve"> - рентгенографический (радиационный);</w:t>
            </w:r>
            <w:r w:rsidRPr="0008139B">
              <w:rPr>
                <w:rFonts w:ascii="Times New Roman" w:hAnsi="Times New Roman"/>
                <w:sz w:val="20"/>
                <w:szCs w:val="20"/>
              </w:rPr>
              <w:br/>
              <w:t xml:space="preserve"> - </w:t>
            </w:r>
            <w:proofErr w:type="spellStart"/>
            <w:r w:rsidRPr="0008139B">
              <w:rPr>
                <w:rFonts w:ascii="Times New Roman" w:hAnsi="Times New Roman"/>
                <w:sz w:val="20"/>
                <w:szCs w:val="20"/>
              </w:rPr>
              <w:t>течеискание</w:t>
            </w:r>
            <w:proofErr w:type="spellEnd"/>
            <w:r w:rsidRPr="0008139B">
              <w:rPr>
                <w:rFonts w:ascii="Times New Roman" w:hAnsi="Times New Roman"/>
                <w:sz w:val="20"/>
                <w:szCs w:val="20"/>
              </w:rPr>
              <w:t>;</w:t>
            </w:r>
            <w:r w:rsidRPr="0008139B">
              <w:rPr>
                <w:rFonts w:ascii="Times New Roman" w:hAnsi="Times New Roman"/>
                <w:sz w:val="20"/>
                <w:szCs w:val="20"/>
              </w:rPr>
              <w:br/>
              <w:t xml:space="preserve"> - </w:t>
            </w:r>
            <w:proofErr w:type="spellStart"/>
            <w:r w:rsidRPr="0008139B">
              <w:rPr>
                <w:rFonts w:ascii="Times New Roman" w:hAnsi="Times New Roman"/>
                <w:sz w:val="20"/>
                <w:szCs w:val="20"/>
              </w:rPr>
              <w:t>вибродиагностический</w:t>
            </w:r>
            <w:proofErr w:type="spellEnd"/>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о наличии собственных средств неразрушающего контроля с приложением перечня технических средств и срока поверки (в случае необходимости).</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Амортизация оборудования, которое будет использовано Исполнителем для выполнения работ (услуг) по данному типу сделки</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Перечень оборудования за подписью руководителя предприятия и главного бухгалтера с указанием года выпуска, % амортизации.</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70 и менее</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Наличие собственной производственной базы в регионе Заказчика</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с приложением копии свидетельства о государственной регистрации права на объект недвижимости или копии договора аренды.</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Наличие разработанной и документированной системы качества, соответствующей области деятельности, характеру и объёму выполняемых лабораторией неразрушающего контроля работ (Руководство по качеству), согласно ПБ 03-372-00.</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Письмо за подписью руководителя с приложением копии руководства по качеству.</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Оснащение (наличие приборов) и возможность проведения работ по определению марки металлов (сплавов) и процентного содержания элементов в материале (в том числе углерода) на объектах Заказчика без его разрушения.</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о наличии приборного оснащения и возможности проведения работ с указанием перечня имеющегося оборудования.</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Возможность выполнения срочных заявок по проведению </w:t>
            </w:r>
            <w:proofErr w:type="spellStart"/>
            <w:r w:rsidRPr="0008139B">
              <w:rPr>
                <w:rFonts w:ascii="Times New Roman" w:hAnsi="Times New Roman"/>
                <w:sz w:val="20"/>
                <w:szCs w:val="20"/>
              </w:rPr>
              <w:t>вибродиагностического</w:t>
            </w:r>
            <w:proofErr w:type="spellEnd"/>
            <w:r w:rsidRPr="0008139B">
              <w:rPr>
                <w:rFonts w:ascii="Times New Roman" w:hAnsi="Times New Roman"/>
                <w:sz w:val="20"/>
                <w:szCs w:val="20"/>
              </w:rPr>
              <w:t xml:space="preserve"> обследования динамических машин и контроля качества сварных стыков трубопроводов в сжатые сроки (в течение  одних суток со дня подачи заявки).</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08139B">
              <w:rPr>
                <w:rFonts w:ascii="Times New Roman" w:hAnsi="Times New Roman"/>
                <w:sz w:val="20"/>
                <w:szCs w:val="20"/>
              </w:rPr>
              <w:t>т.ч</w:t>
            </w:r>
            <w:proofErr w:type="spellEnd"/>
            <w:r w:rsidRPr="0008139B">
              <w:rPr>
                <w:rFonts w:ascii="Times New Roman" w:hAnsi="Times New Roman"/>
                <w:sz w:val="20"/>
                <w:szCs w:val="20"/>
              </w:rPr>
              <w:t>. принятых в ОАО "СН-МНГ"</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Гарантийное письмо за подписью руководителя предприятия.</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Обеспечение выполнения плановых заявок в срок в объеме 100%.</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 предприятия об обеспечении выполнения плановых заявок в срок.</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Согласие с условиями типового договора ОАО «СН-МНГ» и его приложениями.</w:t>
            </w:r>
          </w:p>
        </w:tc>
        <w:tc>
          <w:tcPr>
            <w:tcW w:w="2694" w:type="dxa"/>
            <w:tcMar>
              <w:top w:w="57" w:type="dxa"/>
              <w:left w:w="113" w:type="dxa"/>
              <w:bottom w:w="57" w:type="dxa"/>
              <w:right w:w="113" w:type="dxa"/>
            </w:tcMar>
            <w:vAlign w:val="cente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 за подписью руководителя предприятия.</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Имеются ли документально подтвержденные факты неудовлетворительного качества выполнения аналогичных работ для нужд ОАО «СН-МНГ» за последние 3 года.</w:t>
            </w:r>
          </w:p>
        </w:tc>
        <w:tc>
          <w:tcPr>
            <w:tcW w:w="2694"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Справка-подтверждение за подписью Руководителя</w:t>
            </w:r>
          </w:p>
        </w:tc>
        <w:tc>
          <w:tcPr>
            <w:tcW w:w="1559" w:type="dxa"/>
            <w:vAlign w:val="center"/>
          </w:tcPr>
          <w:p w:rsidR="00F73A2C" w:rsidRPr="0008139B" w:rsidRDefault="001D3840" w:rsidP="002C4D29">
            <w:pPr>
              <w:jc w:val="center"/>
              <w:rPr>
                <w:rFonts w:ascii="Times New Roman" w:hAnsi="Times New Roman"/>
                <w:sz w:val="20"/>
                <w:szCs w:val="20"/>
              </w:rPr>
            </w:pPr>
            <w:r>
              <w:rPr>
                <w:rFonts w:ascii="Times New Roman" w:hAnsi="Times New Roman"/>
                <w:sz w:val="20"/>
                <w:szCs w:val="20"/>
              </w:rPr>
              <w:t>Да</w:t>
            </w:r>
            <w:proofErr w:type="gramStart"/>
            <w:r>
              <w:rPr>
                <w:rFonts w:ascii="Times New Roman" w:hAnsi="Times New Roman"/>
                <w:sz w:val="20"/>
                <w:szCs w:val="20"/>
              </w:rPr>
              <w:t>/</w:t>
            </w:r>
            <w:r w:rsidRPr="0008139B">
              <w:rPr>
                <w:rFonts w:ascii="Times New Roman" w:hAnsi="Times New Roman"/>
                <w:sz w:val="20"/>
                <w:szCs w:val="20"/>
              </w:rPr>
              <w:t>Н</w:t>
            </w:r>
            <w:proofErr w:type="gramEnd"/>
            <w:r w:rsidRPr="0008139B">
              <w:rPr>
                <w:rFonts w:ascii="Times New Roman" w:hAnsi="Times New Roman"/>
                <w:sz w:val="20"/>
                <w:szCs w:val="20"/>
              </w:rPr>
              <w:t>ет/Работы для нужд ОАО «СН-МНГ» ранее не выполнялись</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Нет/Работы для нужд ОАО «СН-МНГ» ранее не выполнялись</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2694"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Гарантийное письмо за подписью Руководителя предприятия</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r w:rsidR="00F73A2C" w:rsidRPr="0008139B" w:rsidTr="001D3840">
        <w:trPr>
          <w:cantSplit/>
        </w:trPr>
        <w:tc>
          <w:tcPr>
            <w:tcW w:w="568" w:type="dxa"/>
            <w:vAlign w:val="center"/>
          </w:tcPr>
          <w:p w:rsidR="00F73A2C" w:rsidRPr="0008139B" w:rsidRDefault="00F73A2C" w:rsidP="00F73A2C">
            <w:pPr>
              <w:pStyle w:val="ab"/>
              <w:numPr>
                <w:ilvl w:val="0"/>
                <w:numId w:val="50"/>
              </w:numPr>
              <w:spacing w:before="0"/>
              <w:ind w:left="340" w:hanging="227"/>
              <w:jc w:val="center"/>
              <w:rPr>
                <w:sz w:val="20"/>
                <w:szCs w:val="20"/>
              </w:rPr>
            </w:pPr>
          </w:p>
        </w:tc>
        <w:tc>
          <w:tcPr>
            <w:tcW w:w="4110"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2694" w:type="dxa"/>
            <w:tcMar>
              <w:top w:w="57" w:type="dxa"/>
              <w:left w:w="113" w:type="dxa"/>
              <w:bottom w:w="57" w:type="dxa"/>
              <w:right w:w="113" w:type="dxa"/>
            </w:tcMar>
          </w:tcPr>
          <w:p w:rsidR="00F73A2C" w:rsidRPr="0008139B" w:rsidRDefault="00F73A2C" w:rsidP="002C4D29">
            <w:pPr>
              <w:rPr>
                <w:rFonts w:ascii="Times New Roman" w:hAnsi="Times New Roman"/>
                <w:sz w:val="20"/>
                <w:szCs w:val="20"/>
              </w:rPr>
            </w:pPr>
            <w:r w:rsidRPr="0008139B">
              <w:rPr>
                <w:rFonts w:ascii="Times New Roman" w:hAnsi="Times New Roman"/>
                <w:sz w:val="20"/>
                <w:szCs w:val="20"/>
              </w:rPr>
              <w:t>Гарантийное письмо за подписью Руководителя предприятия</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roofErr w:type="gramStart"/>
            <w:r w:rsidRPr="0008139B">
              <w:rPr>
                <w:rFonts w:ascii="Times New Roman" w:hAnsi="Times New Roman"/>
                <w:sz w:val="20"/>
                <w:szCs w:val="20"/>
              </w:rPr>
              <w:t>/Н</w:t>
            </w:r>
            <w:proofErr w:type="gramEnd"/>
            <w:r w:rsidRPr="0008139B">
              <w:rPr>
                <w:rFonts w:ascii="Times New Roman" w:hAnsi="Times New Roman"/>
                <w:sz w:val="20"/>
                <w:szCs w:val="20"/>
              </w:rPr>
              <w:t>ет</w:t>
            </w:r>
          </w:p>
        </w:tc>
        <w:tc>
          <w:tcPr>
            <w:tcW w:w="1559" w:type="dxa"/>
            <w:vAlign w:val="center"/>
          </w:tcPr>
          <w:p w:rsidR="00F73A2C" w:rsidRPr="0008139B" w:rsidRDefault="00F73A2C" w:rsidP="002C4D29">
            <w:pPr>
              <w:jc w:val="center"/>
              <w:rPr>
                <w:rFonts w:ascii="Times New Roman" w:hAnsi="Times New Roman"/>
                <w:sz w:val="20"/>
                <w:szCs w:val="20"/>
              </w:rPr>
            </w:pPr>
            <w:r w:rsidRPr="0008139B">
              <w:rPr>
                <w:rFonts w:ascii="Times New Roman" w:hAnsi="Times New Roman"/>
                <w:sz w:val="20"/>
                <w:szCs w:val="20"/>
              </w:rPr>
              <w:t>Да</w:t>
            </w:r>
          </w:p>
        </w:tc>
      </w:tr>
    </w:tbl>
    <w:p w:rsidR="00C37F97" w:rsidRDefault="00C37F9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6"/>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9D5CA4">
        <w:rPr>
          <w:rFonts w:ascii="Times New Roman" w:hAnsi="Times New Roman"/>
          <w:b/>
          <w:color w:val="auto"/>
          <w:sz w:val="24"/>
        </w:rPr>
        <w:t>914</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D4537D">
        <w:rPr>
          <w:rFonts w:ascii="Times New Roman" w:hAnsi="Times New Roman"/>
          <w:b/>
          <w:color w:val="auto"/>
          <w:sz w:val="24"/>
        </w:rPr>
        <w:t>«_</w:t>
      </w:r>
      <w:r w:rsidR="00313BB4">
        <w:rPr>
          <w:rFonts w:ascii="Times New Roman" w:hAnsi="Times New Roman"/>
          <w:b/>
          <w:color w:val="auto"/>
          <w:sz w:val="24"/>
        </w:rPr>
        <w:t>22</w:t>
      </w:r>
      <w:r w:rsidR="00D4537D">
        <w:rPr>
          <w:rFonts w:ascii="Times New Roman" w:hAnsi="Times New Roman"/>
          <w:b/>
          <w:color w:val="auto"/>
          <w:sz w:val="24"/>
        </w:rPr>
        <w:t>»___</w:t>
      </w:r>
      <w:r w:rsidR="00313BB4">
        <w:rPr>
          <w:rFonts w:ascii="Times New Roman" w:hAnsi="Times New Roman"/>
          <w:b/>
          <w:color w:val="auto"/>
          <w:sz w:val="24"/>
        </w:rPr>
        <w:t>12</w:t>
      </w:r>
      <w:bookmarkStart w:id="0" w:name="_GoBack"/>
      <w:bookmarkEnd w:id="0"/>
      <w:r w:rsidR="00E34C0A" w:rsidRPr="00D74D17">
        <w:rPr>
          <w:rFonts w:ascii="Times New Roman" w:hAnsi="Times New Roman"/>
          <w:b/>
          <w:color w:val="auto"/>
          <w:sz w:val="24"/>
        </w:rPr>
        <w:t>_____</w:t>
      </w:r>
      <w:r w:rsidRPr="00D74D17">
        <w:rPr>
          <w:rFonts w:ascii="Times New Roman" w:hAnsi="Times New Roman"/>
          <w:b/>
          <w:color w:val="auto"/>
          <w:sz w:val="24"/>
        </w:rPr>
        <w:t>201</w:t>
      </w:r>
      <w:r w:rsidR="00576586" w:rsidRPr="00D74D17">
        <w:rPr>
          <w:rFonts w:ascii="Times New Roman" w:hAnsi="Times New Roman"/>
          <w:b/>
          <w:color w:val="auto"/>
          <w:sz w:val="24"/>
        </w:rPr>
        <w:t>5</w:t>
      </w:r>
      <w:r w:rsidR="00D4537D">
        <w:rPr>
          <w:rFonts w:ascii="Times New Roman" w:hAnsi="Times New Roman"/>
          <w:b/>
          <w:color w:val="auto"/>
          <w:sz w:val="24"/>
        </w:rPr>
        <w:t xml:space="preserve"> </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CA7903" w:rsidRPr="00CA7903">
        <w:rPr>
          <w:rFonts w:ascii="Times New Roman" w:hAnsi="Times New Roman"/>
          <w:b/>
          <w:color w:val="auto"/>
          <w:sz w:val="23"/>
          <w:szCs w:val="23"/>
        </w:rPr>
        <w:t>на оказание услуг по проведению неразрушающего контроля нефтепромыслового оборудования (НПО) и</w:t>
      </w:r>
      <w:proofErr w:type="gramEnd"/>
      <w:r w:rsidR="00CA7903" w:rsidRPr="00CA7903">
        <w:rPr>
          <w:rFonts w:ascii="Times New Roman" w:hAnsi="Times New Roman"/>
          <w:b/>
          <w:color w:val="auto"/>
          <w:sz w:val="23"/>
          <w:szCs w:val="23"/>
        </w:rPr>
        <w:t xml:space="preserve"> </w:t>
      </w:r>
      <w:proofErr w:type="gramStart"/>
      <w:r w:rsidR="00CA7903" w:rsidRPr="00CA7903">
        <w:rPr>
          <w:rFonts w:ascii="Times New Roman" w:hAnsi="Times New Roman"/>
          <w:b/>
          <w:color w:val="auto"/>
          <w:sz w:val="23"/>
          <w:szCs w:val="23"/>
        </w:rPr>
        <w:t>лабораторных</w:t>
      </w:r>
      <w:proofErr w:type="gramEnd"/>
      <w:r w:rsidR="00CA7903" w:rsidRPr="00CA7903">
        <w:rPr>
          <w:rFonts w:ascii="Times New Roman" w:hAnsi="Times New Roman"/>
          <w:b/>
          <w:color w:val="auto"/>
          <w:sz w:val="23"/>
          <w:szCs w:val="23"/>
        </w:rPr>
        <w:t xml:space="preserve"> </w:t>
      </w:r>
      <w:proofErr w:type="gramStart"/>
      <w:r w:rsidR="00CA7903" w:rsidRPr="00CA7903">
        <w:rPr>
          <w:rFonts w:ascii="Times New Roman" w:hAnsi="Times New Roman"/>
          <w:b/>
          <w:color w:val="auto"/>
          <w:sz w:val="23"/>
          <w:szCs w:val="23"/>
        </w:rPr>
        <w:t>услуг</w:t>
      </w:r>
      <w:proofErr w:type="gramEnd"/>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9E4D6B" w:rsidRPr="00803783" w:rsidRDefault="009E4D6B" w:rsidP="003B46D9">
      <w:pPr>
        <w:rPr>
          <w:rFonts w:ascii="Times New Roman" w:hAnsi="Times New Roman"/>
          <w:b/>
          <w:sz w:val="24"/>
        </w:rPr>
      </w:pPr>
    </w:p>
    <w:p w:rsidR="002C08CB" w:rsidRDefault="002C08CB" w:rsidP="000127F9">
      <w:pPr>
        <w:jc w:val="right"/>
        <w:rPr>
          <w:rFonts w:ascii="Times New Roman" w:hAnsi="Times New Roman"/>
          <w:b/>
          <w:sz w:val="24"/>
        </w:rPr>
      </w:pPr>
    </w:p>
    <w:p w:rsidR="002C08CB" w:rsidRDefault="002C08CB" w:rsidP="000127F9">
      <w:pPr>
        <w:jc w:val="right"/>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EB5" w:rsidRPr="00DF01BB" w:rsidRDefault="003D2EB5"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3D2EB5" w:rsidRPr="00BD5B3B" w:rsidRDefault="003D2EB5" w:rsidP="005B0A3B">
                            <w:pPr>
                              <w:rPr>
                                <w:rFonts w:ascii="Times New Roman" w:hAnsi="Times New Roman"/>
                                <w:szCs w:val="22"/>
                              </w:rPr>
                            </w:pPr>
                            <w:r w:rsidRPr="00BD5B3B">
                              <w:rPr>
                                <w:rFonts w:ascii="Times New Roman" w:hAnsi="Times New Roman"/>
                                <w:szCs w:val="22"/>
                              </w:rPr>
                              <w:t>Исх. номер</w:t>
                            </w:r>
                          </w:p>
                          <w:p w:rsidR="003D2EB5" w:rsidRPr="00BD5B3B" w:rsidRDefault="003D2EB5"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D2EB5" w:rsidRPr="00DF01BB" w:rsidRDefault="003D2EB5"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3D2EB5" w:rsidRPr="00BD5B3B" w:rsidRDefault="003D2EB5" w:rsidP="005B0A3B">
                      <w:pPr>
                        <w:rPr>
                          <w:rFonts w:ascii="Times New Roman" w:hAnsi="Times New Roman"/>
                          <w:szCs w:val="22"/>
                        </w:rPr>
                      </w:pPr>
                      <w:r w:rsidRPr="00BD5B3B">
                        <w:rPr>
                          <w:rFonts w:ascii="Times New Roman" w:hAnsi="Times New Roman"/>
                          <w:szCs w:val="22"/>
                        </w:rPr>
                        <w:t>Исх. номер</w:t>
                      </w:r>
                    </w:p>
                    <w:p w:rsidR="003D2EB5" w:rsidRPr="00BD5B3B" w:rsidRDefault="003D2EB5"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CA7903" w:rsidRPr="00952C68">
        <w:rPr>
          <w:rFonts w:ascii="Times New Roman" w:hAnsi="Times New Roman"/>
          <w:b/>
          <w:sz w:val="23"/>
          <w:szCs w:val="23"/>
        </w:rPr>
        <w:t>на оказание услуг по проведению неразрушающего контроля нефтепромыслового оборудования (НПО) и лабораторных услуг</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CA7903" w:rsidP="00CA7903">
            <w:pPr>
              <w:pStyle w:val="af"/>
              <w:rPr>
                <w:rFonts w:ascii="Times New Roman" w:hAnsi="Times New Roman"/>
                <w:sz w:val="23"/>
                <w:szCs w:val="23"/>
              </w:rPr>
            </w:pPr>
            <w:r>
              <w:rPr>
                <w:rFonts w:ascii="Times New Roman" w:hAnsi="Times New Roman"/>
                <w:sz w:val="23"/>
                <w:szCs w:val="23"/>
              </w:rPr>
              <w:t>15</w:t>
            </w:r>
            <w:r w:rsidR="00CA39D6">
              <w:rPr>
                <w:rFonts w:ascii="Times New Roman" w:hAnsi="Times New Roman"/>
                <w:sz w:val="23"/>
                <w:szCs w:val="23"/>
              </w:rPr>
              <w:t>.0</w:t>
            </w:r>
            <w:r>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D4537D">
              <w:rPr>
                <w:rFonts w:ascii="Times New Roman" w:hAnsi="Times New Roman"/>
                <w:sz w:val="23"/>
                <w:szCs w:val="23"/>
              </w:rPr>
              <w:t xml:space="preserve"> </w:t>
            </w:r>
            <w:r w:rsidR="00576586">
              <w:rPr>
                <w:rFonts w:ascii="Times New Roman" w:hAnsi="Times New Roman"/>
                <w:sz w:val="23"/>
                <w:szCs w:val="23"/>
              </w:rPr>
              <w:t>г.</w:t>
            </w:r>
            <w:r w:rsidR="00D4537D">
              <w:rPr>
                <w:rFonts w:ascii="Times New Roman" w:hAnsi="Times New Roman"/>
                <w:sz w:val="23"/>
                <w:szCs w:val="23"/>
              </w:rPr>
              <w:t xml:space="preserve"> </w:t>
            </w:r>
            <w:r w:rsidR="009F334F">
              <w:rPr>
                <w:rFonts w:ascii="Times New Roman" w:hAnsi="Times New Roman"/>
                <w:sz w:val="23"/>
                <w:szCs w:val="23"/>
              </w:rPr>
              <w:t>-</w:t>
            </w:r>
            <w:r w:rsidR="00D4537D">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D4537D">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
              <w:rPr>
                <w:rFonts w:ascii="Times New Roman" w:hAnsi="Times New Roman"/>
                <w:sz w:val="23"/>
                <w:szCs w:val="23"/>
              </w:rPr>
            </w:pPr>
            <w:r>
              <w:rPr>
                <w:rFonts w:ascii="Times New Roman" w:hAnsi="Times New Roman"/>
                <w:sz w:val="23"/>
                <w:szCs w:val="23"/>
              </w:rPr>
              <w:t>Сумма предложения в руб.</w:t>
            </w:r>
            <w:r w:rsidR="00CA7903">
              <w:rPr>
                <w:rFonts w:ascii="Times New Roman" w:hAnsi="Times New Roman"/>
                <w:sz w:val="23"/>
                <w:szCs w:val="23"/>
              </w:rPr>
              <w:t xml:space="preserve"> </w:t>
            </w:r>
            <w:r>
              <w:rPr>
                <w:rFonts w:ascii="Times New Roman" w:hAnsi="Times New Roman"/>
                <w:sz w:val="23"/>
                <w:szCs w:val="23"/>
              </w:rPr>
              <w:t>(</w:t>
            </w:r>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CA790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CA7903">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
              <w:rPr>
                <w:rFonts w:ascii="Times New Roman" w:hAnsi="Times New Roman"/>
                <w:sz w:val="23"/>
                <w:szCs w:val="23"/>
              </w:rPr>
            </w:pPr>
            <w:r>
              <w:rPr>
                <w:rFonts w:ascii="Times New Roman" w:hAnsi="Times New Roman"/>
                <w:sz w:val="23"/>
                <w:szCs w:val="23"/>
              </w:rPr>
              <w:t>Условия оплаты:</w:t>
            </w:r>
          </w:p>
          <w:p w:rsidR="00CB3678" w:rsidRPr="00D4537D" w:rsidRDefault="00D4537D" w:rsidP="00D4537D">
            <w:pPr>
              <w:pStyle w:val="af"/>
              <w:rPr>
                <w:rFonts w:ascii="Times New Roman" w:hAnsi="Times New Roman"/>
                <w:sz w:val="24"/>
                <w:szCs w:val="24"/>
              </w:rPr>
            </w:pPr>
            <w:r w:rsidRPr="00D4537D">
              <w:rPr>
                <w:rFonts w:ascii="Times New Roman" w:hAnsi="Times New Roman"/>
                <w:sz w:val="24"/>
                <w:szCs w:val="24"/>
              </w:rPr>
              <w:t>в течение 90 (девяноста), но не ранее 60 (шестидесяти) дней</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p>
          <w:p w:rsidR="005B0A3B" w:rsidRPr="00BD5B3B" w:rsidRDefault="005B0A3B" w:rsidP="00D4537D">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7D51E3" w:rsidRDefault="007D51E3" w:rsidP="00D4537D">
            <w:pPr>
              <w:pStyle w:val="af"/>
              <w:rPr>
                <w:rFonts w:ascii="Times New Roman" w:hAnsi="Times New Roman"/>
                <w:sz w:val="23"/>
                <w:szCs w:val="23"/>
              </w:rPr>
            </w:pPr>
            <w:r w:rsidRPr="00BD5B3B">
              <w:rPr>
                <w:rFonts w:ascii="Times New Roman" w:hAnsi="Times New Roman"/>
                <w:sz w:val="23"/>
                <w:szCs w:val="23"/>
              </w:rPr>
              <w:t>Дополнительные условия</w:t>
            </w:r>
            <w:r w:rsidR="002C08CB">
              <w:rPr>
                <w:rFonts w:ascii="Times New Roman" w:hAnsi="Times New Roman"/>
                <w:sz w:val="23"/>
                <w:szCs w:val="23"/>
              </w:rPr>
              <w:t>:</w:t>
            </w:r>
          </w:p>
          <w:p w:rsidR="002C08CB" w:rsidRPr="00BD5B3B" w:rsidRDefault="002C08CB" w:rsidP="00CA7903">
            <w:pPr>
              <w:pStyle w:val="af"/>
              <w:rPr>
                <w:rFonts w:ascii="Times New Roman" w:hAnsi="Times New Roman"/>
                <w:sz w:val="23"/>
                <w:szCs w:val="23"/>
              </w:rPr>
            </w:pPr>
            <w:r>
              <w:rPr>
                <w:rFonts w:ascii="Times New Roman" w:hAnsi="Times New Roman"/>
                <w:sz w:val="23"/>
                <w:szCs w:val="23"/>
              </w:rPr>
              <w:t>Увеличение (+</w:t>
            </w:r>
            <w:r w:rsidR="00CA7903">
              <w:rPr>
                <w:rFonts w:ascii="Times New Roman" w:hAnsi="Times New Roman"/>
                <w:sz w:val="23"/>
                <w:szCs w:val="23"/>
              </w:rPr>
              <w:t>3</w:t>
            </w:r>
            <w:r w:rsidRPr="00902E02">
              <w:rPr>
                <w:rFonts w:ascii="Times New Roman" w:hAnsi="Times New Roman"/>
                <w:sz w:val="23"/>
                <w:szCs w:val="23"/>
              </w:rPr>
              <w:t>0%) или уменьшение (-</w:t>
            </w:r>
            <w:r w:rsidR="00CA7903">
              <w:rPr>
                <w:rFonts w:ascii="Times New Roman" w:hAnsi="Times New Roman"/>
                <w:sz w:val="23"/>
                <w:szCs w:val="23"/>
              </w:rPr>
              <w:t>3</w:t>
            </w:r>
            <w:r w:rsidRPr="00902E02">
              <w:rPr>
                <w:rFonts w:ascii="Times New Roman" w:hAnsi="Times New Roman"/>
                <w:sz w:val="23"/>
                <w:szCs w:val="23"/>
              </w:rPr>
              <w:t>0%)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vAlign w:val="center"/>
          </w:tcPr>
          <w:p w:rsidR="007D51E3" w:rsidRPr="00BD5B3B" w:rsidRDefault="00D4537D" w:rsidP="00D4537D">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2C08CB" w:rsidRDefault="002C08CB" w:rsidP="000127F9">
      <w:pPr>
        <w:pStyle w:val="af"/>
        <w:rPr>
          <w:rFonts w:ascii="Times New Roman" w:hAnsi="Times New Roman"/>
          <w:sz w:val="23"/>
          <w:szCs w:val="23"/>
        </w:rPr>
      </w:pPr>
    </w:p>
    <w:p w:rsidR="005B0A3B" w:rsidRPr="002C08CB" w:rsidRDefault="005B0A3B" w:rsidP="002C08CB">
      <w:pPr>
        <w:pStyle w:val="af"/>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«31</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ED33E8" w:rsidRPr="002C08CB">
        <w:rPr>
          <w:rFonts w:ascii="Times New Roman" w:hAnsi="Times New Roman"/>
          <w:sz w:val="24"/>
          <w:szCs w:val="24"/>
        </w:rPr>
        <w:t>ма</w:t>
      </w:r>
      <w:r w:rsidR="00CA7903">
        <w:rPr>
          <w:rFonts w:ascii="Times New Roman" w:hAnsi="Times New Roman"/>
          <w:sz w:val="24"/>
          <w:szCs w:val="24"/>
        </w:rPr>
        <w:t>я</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p>
    <w:p w:rsidR="00093DAC" w:rsidRPr="002C08CB" w:rsidRDefault="005B0A3B" w:rsidP="002C08CB">
      <w:pPr>
        <w:pStyle w:val="af"/>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
        <w:jc w:val="both"/>
        <w:rPr>
          <w:rFonts w:ascii="Times New Roman" w:hAnsi="Times New Roman"/>
          <w:sz w:val="24"/>
          <w:szCs w:val="24"/>
        </w:rPr>
      </w:pPr>
      <w:r w:rsidRPr="002C08CB">
        <w:rPr>
          <w:rFonts w:ascii="Times New Roman" w:hAnsi="Times New Roman"/>
          <w:sz w:val="24"/>
          <w:szCs w:val="24"/>
        </w:rPr>
        <w:t xml:space="preserve">5. Акцепт не может содержать условий, отличных от настоящей оферты. Акцепт части </w:t>
      </w:r>
      <w:r w:rsidR="00A013AF">
        <w:rPr>
          <w:rFonts w:ascii="Times New Roman" w:hAnsi="Times New Roman"/>
          <w:sz w:val="24"/>
          <w:szCs w:val="24"/>
        </w:rPr>
        <w:t>работ/услуг</w:t>
      </w:r>
      <w:r w:rsidRPr="002C08CB">
        <w:rPr>
          <w:rFonts w:ascii="Times New Roman" w:hAnsi="Times New Roman"/>
          <w:sz w:val="24"/>
          <w:szCs w:val="24"/>
        </w:rPr>
        <w:t>,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Default="00DA4DDA"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858D3" w:rsidRPr="005858D3">
        <w:rPr>
          <w:rFonts w:ascii="Times New Roman" w:hAnsi="Times New Roman"/>
          <w:bCs/>
          <w:sz w:val="24"/>
          <w:u w:val="single"/>
        </w:rPr>
        <w:t>_________________</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t xml:space="preserve">Форма </w:t>
      </w:r>
      <w:r>
        <w:rPr>
          <w:rFonts w:ascii="Times New Roman" w:hAnsi="Times New Roman"/>
          <w:b/>
          <w:sz w:val="24"/>
        </w:rPr>
        <w:t>8 «Калькуляция»</w:t>
      </w:r>
    </w:p>
    <w:p w:rsidR="002C08CB" w:rsidRDefault="002C08CB" w:rsidP="002C08CB">
      <w:pPr>
        <w:pStyle w:val="af6"/>
        <w:pBdr>
          <w:bottom w:val="single" w:sz="8" w:space="9" w:color="4F81BD" w:themeColor="accent1"/>
        </w:pBdr>
        <w:jc w:val="both"/>
        <w:rPr>
          <w:bCs/>
          <w:szCs w:val="28"/>
        </w:rPr>
      </w:pPr>
    </w:p>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
        <w:rPr>
          <w:rFonts w:ascii="Times New Roman" w:hAnsi="Times New Roman"/>
          <w:b/>
          <w:sz w:val="24"/>
          <w:szCs w:val="24"/>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Данная форма будет включена в договор в качестве приложения</w:t>
      </w:r>
    </w:p>
    <w:p w:rsidR="002C08CB" w:rsidRPr="002C08CB" w:rsidRDefault="002C08CB" w:rsidP="002C08CB">
      <w:pPr>
        <w:pStyle w:val="af"/>
        <w:rPr>
          <w:rFonts w:ascii="Times New Roman" w:hAnsi="Times New Roman"/>
          <w:b/>
          <w:sz w:val="24"/>
          <w:szCs w:val="24"/>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
        <w:rPr>
          <w:rFonts w:ascii="Times New Roman" w:hAnsi="Times New Roman"/>
          <w:b/>
          <w:sz w:val="24"/>
          <w:szCs w:val="24"/>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
        <w:rPr>
          <w:rFonts w:ascii="Times New Roman" w:hAnsi="Times New Roman"/>
          <w:sz w:val="24"/>
          <w:szCs w:val="24"/>
          <w:lang w:val="x-none"/>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8"/>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w:t>
            </w:r>
          </w:p>
        </w:tc>
        <w:tc>
          <w:tcPr>
            <w:tcW w:w="2551"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
              <w:rPr>
                <w:rFonts w:ascii="Times New Roman" w:hAnsi="Times New Roman"/>
                <w:sz w:val="24"/>
                <w:szCs w:val="24"/>
              </w:rPr>
            </w:pPr>
          </w:p>
        </w:tc>
        <w:tc>
          <w:tcPr>
            <w:tcW w:w="992" w:type="dxa"/>
          </w:tcPr>
          <w:p w:rsidR="002C08CB" w:rsidRPr="002C08CB" w:rsidRDefault="002C08CB" w:rsidP="002C08CB">
            <w:pPr>
              <w:pStyle w:val="af"/>
              <w:rPr>
                <w:rFonts w:ascii="Times New Roman" w:hAnsi="Times New Roman"/>
                <w:sz w:val="24"/>
                <w:szCs w:val="24"/>
              </w:rPr>
            </w:pPr>
          </w:p>
        </w:tc>
        <w:tc>
          <w:tcPr>
            <w:tcW w:w="1257" w:type="dxa"/>
          </w:tcPr>
          <w:p w:rsidR="002C08CB" w:rsidRPr="002C08CB" w:rsidRDefault="002C08CB" w:rsidP="002C08CB">
            <w:pPr>
              <w:pStyle w:val="af"/>
              <w:rPr>
                <w:rFonts w:ascii="Times New Roman" w:hAnsi="Times New Roman"/>
                <w:sz w:val="24"/>
                <w:szCs w:val="24"/>
              </w:rPr>
            </w:pPr>
          </w:p>
        </w:tc>
        <w:tc>
          <w:tcPr>
            <w:tcW w:w="1417" w:type="dxa"/>
          </w:tcPr>
          <w:p w:rsidR="002C08CB" w:rsidRPr="002C08CB" w:rsidRDefault="002C08CB" w:rsidP="002C08CB">
            <w:pPr>
              <w:pStyle w:val="af"/>
              <w:rPr>
                <w:rFonts w:ascii="Times New Roman" w:hAnsi="Times New Roman"/>
                <w:sz w:val="24"/>
                <w:szCs w:val="24"/>
              </w:rPr>
            </w:pPr>
          </w:p>
        </w:tc>
        <w:tc>
          <w:tcPr>
            <w:tcW w:w="1579" w:type="dxa"/>
          </w:tcPr>
          <w:p w:rsidR="002C08CB" w:rsidRPr="002C08CB" w:rsidRDefault="002C08CB" w:rsidP="002C08CB">
            <w:pPr>
              <w:pStyle w:val="af"/>
              <w:rPr>
                <w:rFonts w:ascii="Times New Roman" w:hAnsi="Times New Roman"/>
                <w:sz w:val="24"/>
                <w:szCs w:val="24"/>
              </w:rPr>
            </w:pPr>
          </w:p>
        </w:tc>
        <w:tc>
          <w:tcPr>
            <w:tcW w:w="1984" w:type="dxa"/>
          </w:tcPr>
          <w:p w:rsidR="002C08CB" w:rsidRPr="002C08CB" w:rsidRDefault="002C08CB" w:rsidP="002C08CB">
            <w:pPr>
              <w:pStyle w:val="af"/>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
              <w:rPr>
                <w:rFonts w:ascii="Times New Roman" w:hAnsi="Times New Roman"/>
                <w:sz w:val="24"/>
                <w:szCs w:val="24"/>
              </w:rPr>
            </w:pPr>
          </w:p>
        </w:tc>
        <w:tc>
          <w:tcPr>
            <w:tcW w:w="992" w:type="dxa"/>
          </w:tcPr>
          <w:p w:rsidR="002C08CB" w:rsidRPr="002C08CB" w:rsidRDefault="002C08CB" w:rsidP="002C08CB">
            <w:pPr>
              <w:pStyle w:val="af"/>
              <w:rPr>
                <w:rFonts w:ascii="Times New Roman" w:hAnsi="Times New Roman"/>
                <w:sz w:val="24"/>
                <w:szCs w:val="24"/>
              </w:rPr>
            </w:pPr>
          </w:p>
        </w:tc>
        <w:tc>
          <w:tcPr>
            <w:tcW w:w="1257" w:type="dxa"/>
          </w:tcPr>
          <w:p w:rsidR="002C08CB" w:rsidRPr="002C08CB" w:rsidRDefault="002C08CB" w:rsidP="002C08CB">
            <w:pPr>
              <w:pStyle w:val="af"/>
              <w:rPr>
                <w:rFonts w:ascii="Times New Roman" w:hAnsi="Times New Roman"/>
                <w:sz w:val="24"/>
                <w:szCs w:val="24"/>
              </w:rPr>
            </w:pPr>
          </w:p>
        </w:tc>
        <w:tc>
          <w:tcPr>
            <w:tcW w:w="1417" w:type="dxa"/>
          </w:tcPr>
          <w:p w:rsidR="002C08CB" w:rsidRPr="002C08CB" w:rsidRDefault="002C08CB" w:rsidP="002C08CB">
            <w:pPr>
              <w:pStyle w:val="af"/>
              <w:rPr>
                <w:rFonts w:ascii="Times New Roman" w:hAnsi="Times New Roman"/>
                <w:sz w:val="24"/>
                <w:szCs w:val="24"/>
              </w:rPr>
            </w:pPr>
          </w:p>
        </w:tc>
        <w:tc>
          <w:tcPr>
            <w:tcW w:w="1579" w:type="dxa"/>
          </w:tcPr>
          <w:p w:rsidR="002C08CB" w:rsidRPr="002C08CB" w:rsidRDefault="002C08CB" w:rsidP="002C08CB">
            <w:pPr>
              <w:pStyle w:val="af"/>
              <w:rPr>
                <w:rFonts w:ascii="Times New Roman" w:hAnsi="Times New Roman"/>
                <w:sz w:val="24"/>
                <w:szCs w:val="24"/>
              </w:rPr>
            </w:pPr>
          </w:p>
        </w:tc>
        <w:tc>
          <w:tcPr>
            <w:tcW w:w="1984" w:type="dxa"/>
          </w:tcPr>
          <w:p w:rsidR="002C08CB" w:rsidRPr="002C08CB" w:rsidRDefault="002C08CB" w:rsidP="002C08CB">
            <w:pPr>
              <w:pStyle w:val="af"/>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FB4902">
      <w:headerReference w:type="default" r:id="rId15"/>
      <w:pgSz w:w="11906" w:h="16838"/>
      <w:pgMar w:top="567" w:right="567" w:bottom="567"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E87" w:rsidRDefault="00666E87">
      <w:pPr>
        <w:spacing w:before="0"/>
      </w:pPr>
      <w:r>
        <w:separator/>
      </w:r>
    </w:p>
  </w:endnote>
  <w:endnote w:type="continuationSeparator" w:id="0">
    <w:p w:rsidR="00666E87" w:rsidRDefault="00666E8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E87" w:rsidRDefault="00666E87">
      <w:pPr>
        <w:spacing w:before="0"/>
      </w:pPr>
      <w:r>
        <w:separator/>
      </w:r>
    </w:p>
  </w:footnote>
  <w:footnote w:type="continuationSeparator" w:id="0">
    <w:p w:rsidR="00666E87" w:rsidRDefault="00666E8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EB5" w:rsidRDefault="003D2EB5" w:rsidP="009E4D6B">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27F"/>
    <w:multiLevelType w:val="hybridMultilevel"/>
    <w:tmpl w:val="3476245C"/>
    <w:lvl w:ilvl="0" w:tplc="29DC3C9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964C88"/>
    <w:multiLevelType w:val="hybridMultilevel"/>
    <w:tmpl w:val="6846DEAC"/>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5">
    <w:nsid w:val="172A51AC"/>
    <w:multiLevelType w:val="hybridMultilevel"/>
    <w:tmpl w:val="D550E30A"/>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6">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17A42"/>
    <w:multiLevelType w:val="hybridMultilevel"/>
    <w:tmpl w:val="0B06235E"/>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4E300484">
      <w:start w:val="1"/>
      <w:numFmt w:val="bullet"/>
      <w:lvlText w:val="-"/>
      <w:lvlJc w:val="left"/>
      <w:pPr>
        <w:ind w:left="501" w:hanging="360"/>
      </w:pPr>
      <w:rPr>
        <w:rFonts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8">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55397F"/>
    <w:multiLevelType w:val="hybridMultilevel"/>
    <w:tmpl w:val="DA268D24"/>
    <w:lvl w:ilvl="0" w:tplc="0419000F">
      <w:start w:val="1"/>
      <w:numFmt w:val="decimal"/>
      <w:lvlText w:val="%1."/>
      <w:lvlJc w:val="left"/>
      <w:pPr>
        <w:tabs>
          <w:tab w:val="num" w:pos="5923"/>
        </w:tabs>
        <w:ind w:left="5923" w:hanging="360"/>
      </w:pPr>
    </w:lvl>
    <w:lvl w:ilvl="1" w:tplc="04190019" w:tentative="1">
      <w:start w:val="1"/>
      <w:numFmt w:val="lowerLetter"/>
      <w:lvlText w:val="%2."/>
      <w:lvlJc w:val="left"/>
      <w:pPr>
        <w:tabs>
          <w:tab w:val="num" w:pos="6643"/>
        </w:tabs>
        <w:ind w:left="6643" w:hanging="360"/>
      </w:pPr>
    </w:lvl>
    <w:lvl w:ilvl="2" w:tplc="0419001B" w:tentative="1">
      <w:start w:val="1"/>
      <w:numFmt w:val="lowerRoman"/>
      <w:lvlText w:val="%3."/>
      <w:lvlJc w:val="right"/>
      <w:pPr>
        <w:tabs>
          <w:tab w:val="num" w:pos="7363"/>
        </w:tabs>
        <w:ind w:left="7363" w:hanging="180"/>
      </w:pPr>
    </w:lvl>
    <w:lvl w:ilvl="3" w:tplc="0419000F" w:tentative="1">
      <w:start w:val="1"/>
      <w:numFmt w:val="decimal"/>
      <w:lvlText w:val="%4."/>
      <w:lvlJc w:val="left"/>
      <w:pPr>
        <w:tabs>
          <w:tab w:val="num" w:pos="8083"/>
        </w:tabs>
        <w:ind w:left="8083" w:hanging="360"/>
      </w:pPr>
    </w:lvl>
    <w:lvl w:ilvl="4" w:tplc="04190019" w:tentative="1">
      <w:start w:val="1"/>
      <w:numFmt w:val="lowerLetter"/>
      <w:lvlText w:val="%5."/>
      <w:lvlJc w:val="left"/>
      <w:pPr>
        <w:tabs>
          <w:tab w:val="num" w:pos="8803"/>
        </w:tabs>
        <w:ind w:left="8803" w:hanging="360"/>
      </w:pPr>
    </w:lvl>
    <w:lvl w:ilvl="5" w:tplc="0419001B" w:tentative="1">
      <w:start w:val="1"/>
      <w:numFmt w:val="lowerRoman"/>
      <w:lvlText w:val="%6."/>
      <w:lvlJc w:val="right"/>
      <w:pPr>
        <w:tabs>
          <w:tab w:val="num" w:pos="9523"/>
        </w:tabs>
        <w:ind w:left="9523" w:hanging="180"/>
      </w:pPr>
    </w:lvl>
    <w:lvl w:ilvl="6" w:tplc="0419000F" w:tentative="1">
      <w:start w:val="1"/>
      <w:numFmt w:val="decimal"/>
      <w:lvlText w:val="%7."/>
      <w:lvlJc w:val="left"/>
      <w:pPr>
        <w:tabs>
          <w:tab w:val="num" w:pos="10243"/>
        </w:tabs>
        <w:ind w:left="10243" w:hanging="360"/>
      </w:pPr>
    </w:lvl>
    <w:lvl w:ilvl="7" w:tplc="04190019" w:tentative="1">
      <w:start w:val="1"/>
      <w:numFmt w:val="lowerLetter"/>
      <w:lvlText w:val="%8."/>
      <w:lvlJc w:val="left"/>
      <w:pPr>
        <w:tabs>
          <w:tab w:val="num" w:pos="10963"/>
        </w:tabs>
        <w:ind w:left="10963" w:hanging="360"/>
      </w:pPr>
    </w:lvl>
    <w:lvl w:ilvl="8" w:tplc="0419001B" w:tentative="1">
      <w:start w:val="1"/>
      <w:numFmt w:val="lowerRoman"/>
      <w:lvlText w:val="%9."/>
      <w:lvlJc w:val="right"/>
      <w:pPr>
        <w:tabs>
          <w:tab w:val="num" w:pos="11683"/>
        </w:tabs>
        <w:ind w:left="11683" w:hanging="180"/>
      </w:pPr>
    </w:lvl>
  </w:abstractNum>
  <w:abstractNum w:abstractNumId="12">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8B41CF"/>
    <w:multiLevelType w:val="hybridMultilevel"/>
    <w:tmpl w:val="DE24A52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15">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6">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7">
    <w:nsid w:val="31181706"/>
    <w:multiLevelType w:val="hybridMultilevel"/>
    <w:tmpl w:val="E89664C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8">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442E20"/>
    <w:multiLevelType w:val="hybridMultilevel"/>
    <w:tmpl w:val="597EC94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5">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A41F7F"/>
    <w:multiLevelType w:val="hybridMultilevel"/>
    <w:tmpl w:val="7DF6BE78"/>
    <w:lvl w:ilvl="0" w:tplc="978EA5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448E2EDC"/>
    <w:multiLevelType w:val="multilevel"/>
    <w:tmpl w:val="50B83026"/>
    <w:numStyleLink w:val="2"/>
  </w:abstractNum>
  <w:abstractNum w:abstractNumId="3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2A439A"/>
    <w:multiLevelType w:val="hybridMultilevel"/>
    <w:tmpl w:val="4648CBE2"/>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1">
      <w:start w:val="1"/>
      <w:numFmt w:val="bullet"/>
      <w:lvlText w:val=""/>
      <w:lvlJc w:val="left"/>
      <w:pPr>
        <w:tabs>
          <w:tab w:val="num" w:pos="5923"/>
        </w:tabs>
        <w:ind w:left="5923" w:hanging="360"/>
      </w:pPr>
      <w:rPr>
        <w:rFonts w:ascii="Symbol" w:hAnsi="Symbol"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7">
    <w:nsid w:val="5A7B69E8"/>
    <w:multiLevelType w:val="hybridMultilevel"/>
    <w:tmpl w:val="519C4D34"/>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8">
    <w:nsid w:val="5B6279F8"/>
    <w:multiLevelType w:val="hybridMultilevel"/>
    <w:tmpl w:val="BB88F38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01"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9">
    <w:nsid w:val="5F7258B6"/>
    <w:multiLevelType w:val="hybridMultilevel"/>
    <w:tmpl w:val="FE6AE79E"/>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0">
    <w:nsid w:val="6014319B"/>
    <w:multiLevelType w:val="hybridMultilevel"/>
    <w:tmpl w:val="966049DA"/>
    <w:lvl w:ilvl="0" w:tplc="4E300484">
      <w:start w:val="1"/>
      <w:numFmt w:val="bullet"/>
      <w:lvlText w:val="-"/>
      <w:lvlJc w:val="left"/>
      <w:pPr>
        <w:ind w:left="748" w:hanging="360"/>
      </w:pPr>
      <w:rPr>
        <w:rFonts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41">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3B0094D"/>
    <w:multiLevelType w:val="hybridMultilevel"/>
    <w:tmpl w:val="0EC2ACF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47">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33"/>
  </w:num>
  <w:num w:numId="2">
    <w:abstractNumId w:val="25"/>
  </w:num>
  <w:num w:numId="3">
    <w:abstractNumId w:val="45"/>
  </w:num>
  <w:num w:numId="4">
    <w:abstractNumId w:val="47"/>
  </w:num>
  <w:num w:numId="5">
    <w:abstractNumId w:val="22"/>
  </w:num>
  <w:num w:numId="6">
    <w:abstractNumId w:val="31"/>
  </w:num>
  <w:num w:numId="7">
    <w:abstractNumId w:val="1"/>
  </w:num>
  <w:num w:numId="8">
    <w:abstractNumId w:val="2"/>
  </w:num>
  <w:num w:numId="9">
    <w:abstractNumId w:val="29"/>
  </w:num>
  <w:num w:numId="10">
    <w:abstractNumId w:val="20"/>
  </w:num>
  <w:num w:numId="11">
    <w:abstractNumId w:val="26"/>
  </w:num>
  <w:num w:numId="12">
    <w:abstractNumId w:val="13"/>
  </w:num>
  <w:num w:numId="13">
    <w:abstractNumId w:val="3"/>
  </w:num>
  <w:num w:numId="14">
    <w:abstractNumId w:val="34"/>
  </w:num>
  <w:num w:numId="15">
    <w:abstractNumId w:val="10"/>
  </w:num>
  <w:num w:numId="16">
    <w:abstractNumId w:val="30"/>
  </w:num>
  <w:num w:numId="17">
    <w:abstractNumId w:val="43"/>
  </w:num>
  <w:num w:numId="18">
    <w:abstractNumId w:val="8"/>
  </w:num>
  <w:num w:numId="19">
    <w:abstractNumId w:val="19"/>
  </w:num>
  <w:num w:numId="20">
    <w:abstractNumId w:val="16"/>
  </w:num>
  <w:num w:numId="21">
    <w:abstractNumId w:val="27"/>
  </w:num>
  <w:num w:numId="22">
    <w:abstractNumId w:val="9"/>
  </w:num>
  <w:num w:numId="23">
    <w:abstractNumId w:val="28"/>
  </w:num>
  <w:num w:numId="24">
    <w:abstractNumId w:val="41"/>
  </w:num>
  <w:num w:numId="25">
    <w:abstractNumId w:val="6"/>
  </w:num>
  <w:num w:numId="26">
    <w:abstractNumId w:val="23"/>
  </w:num>
  <w:num w:numId="27">
    <w:abstractNumId w:val="48"/>
  </w:num>
  <w:num w:numId="28">
    <w:abstractNumId w:val="42"/>
  </w:num>
  <w:num w:numId="29">
    <w:abstractNumId w:val="15"/>
  </w:num>
  <w:num w:numId="30">
    <w:abstractNumId w:val="21"/>
  </w:num>
  <w:num w:numId="31">
    <w:abstractNumId w:val="12"/>
  </w:num>
  <w:num w:numId="32">
    <w:abstractNumId w:val="35"/>
  </w:num>
  <w:num w:numId="33">
    <w:abstractNumId w:val="18"/>
  </w:num>
  <w:num w:numId="34">
    <w:abstractNumId w:val="38"/>
  </w:num>
  <w:num w:numId="35">
    <w:abstractNumId w:val="39"/>
  </w:num>
  <w:num w:numId="36">
    <w:abstractNumId w:val="37"/>
  </w:num>
  <w:num w:numId="37">
    <w:abstractNumId w:val="24"/>
  </w:num>
  <w:num w:numId="38">
    <w:abstractNumId w:val="36"/>
  </w:num>
  <w:num w:numId="39">
    <w:abstractNumId w:val="46"/>
  </w:num>
  <w:num w:numId="40">
    <w:abstractNumId w:val="49"/>
  </w:num>
  <w:num w:numId="41">
    <w:abstractNumId w:val="14"/>
  </w:num>
  <w:num w:numId="42">
    <w:abstractNumId w:val="40"/>
  </w:num>
  <w:num w:numId="43">
    <w:abstractNumId w:val="32"/>
  </w:num>
  <w:num w:numId="44">
    <w:abstractNumId w:val="44"/>
  </w:num>
  <w:num w:numId="45">
    <w:abstractNumId w:val="11"/>
  </w:num>
  <w:num w:numId="46">
    <w:abstractNumId w:val="5"/>
  </w:num>
  <w:num w:numId="47">
    <w:abstractNumId w:val="4"/>
  </w:num>
  <w:num w:numId="48">
    <w:abstractNumId w:val="17"/>
  </w:num>
  <w:num w:numId="49">
    <w:abstractNumId w:val="7"/>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228E0"/>
    <w:rsid w:val="00137A59"/>
    <w:rsid w:val="00147E25"/>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361D"/>
    <w:rsid w:val="001D3840"/>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C08CB"/>
    <w:rsid w:val="002D00B5"/>
    <w:rsid w:val="002E394F"/>
    <w:rsid w:val="002E6752"/>
    <w:rsid w:val="002F4522"/>
    <w:rsid w:val="00303C67"/>
    <w:rsid w:val="0030447D"/>
    <w:rsid w:val="0030705E"/>
    <w:rsid w:val="003108DF"/>
    <w:rsid w:val="00310EE3"/>
    <w:rsid w:val="00313BB4"/>
    <w:rsid w:val="00321F78"/>
    <w:rsid w:val="0033013F"/>
    <w:rsid w:val="00333B75"/>
    <w:rsid w:val="003408B5"/>
    <w:rsid w:val="0034168E"/>
    <w:rsid w:val="003454B5"/>
    <w:rsid w:val="00345A95"/>
    <w:rsid w:val="0036720F"/>
    <w:rsid w:val="00367C11"/>
    <w:rsid w:val="00372BD8"/>
    <w:rsid w:val="003730DD"/>
    <w:rsid w:val="00380227"/>
    <w:rsid w:val="00382A75"/>
    <w:rsid w:val="00386856"/>
    <w:rsid w:val="003A27C5"/>
    <w:rsid w:val="003A2B78"/>
    <w:rsid w:val="003A492B"/>
    <w:rsid w:val="003B46D9"/>
    <w:rsid w:val="003D2E22"/>
    <w:rsid w:val="003D2EB5"/>
    <w:rsid w:val="003E624E"/>
    <w:rsid w:val="003F1714"/>
    <w:rsid w:val="003F6B4C"/>
    <w:rsid w:val="00403CA5"/>
    <w:rsid w:val="00404678"/>
    <w:rsid w:val="00410F33"/>
    <w:rsid w:val="004138AD"/>
    <w:rsid w:val="00433159"/>
    <w:rsid w:val="004341CF"/>
    <w:rsid w:val="004343F6"/>
    <w:rsid w:val="004452F9"/>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66E8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D5CA4"/>
    <w:rsid w:val="009E4D6B"/>
    <w:rsid w:val="009F2927"/>
    <w:rsid w:val="009F334F"/>
    <w:rsid w:val="00A00287"/>
    <w:rsid w:val="00A013A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7560C"/>
    <w:rsid w:val="00B82751"/>
    <w:rsid w:val="00B86D81"/>
    <w:rsid w:val="00BA5180"/>
    <w:rsid w:val="00BB2FDA"/>
    <w:rsid w:val="00BC1500"/>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37F97"/>
    <w:rsid w:val="00C43822"/>
    <w:rsid w:val="00C44C4C"/>
    <w:rsid w:val="00C55B89"/>
    <w:rsid w:val="00C60AAC"/>
    <w:rsid w:val="00C6211E"/>
    <w:rsid w:val="00C624E9"/>
    <w:rsid w:val="00C72992"/>
    <w:rsid w:val="00C779AE"/>
    <w:rsid w:val="00C83E97"/>
    <w:rsid w:val="00C86A12"/>
    <w:rsid w:val="00C874CC"/>
    <w:rsid w:val="00CA057C"/>
    <w:rsid w:val="00CA0D5D"/>
    <w:rsid w:val="00CA10C5"/>
    <w:rsid w:val="00CA39D6"/>
    <w:rsid w:val="00CA7903"/>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4537D"/>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6805"/>
    <w:rsid w:val="00E67F61"/>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73A2C"/>
    <w:rsid w:val="00F97294"/>
    <w:rsid w:val="00FA01FC"/>
    <w:rsid w:val="00FA0E0C"/>
    <w:rsid w:val="00FA3B42"/>
    <w:rsid w:val="00FA3E46"/>
    <w:rsid w:val="00FA4751"/>
    <w:rsid w:val="00FA4CFC"/>
    <w:rsid w:val="00FB3B93"/>
    <w:rsid w:val="00FB4902"/>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_"/>
    <w:link w:val="21"/>
    <w:uiPriority w:val="99"/>
    <w:locked/>
    <w:rsid w:val="003D2EB5"/>
    <w:rPr>
      <w:rFonts w:ascii="Times New Roman" w:hAnsi="Times New Roman" w:cs="Times New Roman"/>
      <w:sz w:val="21"/>
      <w:szCs w:val="21"/>
      <w:shd w:val="clear" w:color="auto" w:fill="FFFFFF"/>
    </w:rPr>
  </w:style>
  <w:style w:type="paragraph" w:customStyle="1" w:styleId="21">
    <w:name w:val="Заголовок №2"/>
    <w:basedOn w:val="a0"/>
    <w:link w:val="20"/>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
    <w:name w:val="Заголовок №1_"/>
    <w:link w:val="10"/>
    <w:uiPriority w:val="99"/>
    <w:locked/>
    <w:rsid w:val="003D2EB5"/>
    <w:rPr>
      <w:rFonts w:ascii="Times New Roman" w:hAnsi="Times New Roman" w:cs="Times New Roman"/>
      <w:sz w:val="23"/>
      <w:szCs w:val="23"/>
      <w:shd w:val="clear" w:color="auto" w:fill="FFFFFF"/>
    </w:rPr>
  </w:style>
  <w:style w:type="paragraph" w:customStyle="1" w:styleId="10">
    <w:name w:val="Заголовок №1"/>
    <w:basedOn w:val="a0"/>
    <w:link w:val="1"/>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9">
    <w:name w:val="Основной текст_"/>
    <w:link w:val="11"/>
    <w:uiPriority w:val="99"/>
    <w:locked/>
    <w:rsid w:val="003D2EB5"/>
    <w:rPr>
      <w:rFonts w:ascii="Times New Roman" w:hAnsi="Times New Roman" w:cs="Times New Roman"/>
      <w:sz w:val="21"/>
      <w:szCs w:val="21"/>
      <w:shd w:val="clear" w:color="auto" w:fill="FFFFFF"/>
    </w:rPr>
  </w:style>
  <w:style w:type="paragraph" w:customStyle="1" w:styleId="11">
    <w:name w:val="Основной текст1"/>
    <w:basedOn w:val="a0"/>
    <w:link w:val="af9"/>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2">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3"/>
    <w:rsid w:val="003D2EB5"/>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_"/>
    <w:link w:val="21"/>
    <w:uiPriority w:val="99"/>
    <w:locked/>
    <w:rsid w:val="003D2EB5"/>
    <w:rPr>
      <w:rFonts w:ascii="Times New Roman" w:hAnsi="Times New Roman" w:cs="Times New Roman"/>
      <w:sz w:val="21"/>
      <w:szCs w:val="21"/>
      <w:shd w:val="clear" w:color="auto" w:fill="FFFFFF"/>
    </w:rPr>
  </w:style>
  <w:style w:type="paragraph" w:customStyle="1" w:styleId="21">
    <w:name w:val="Заголовок №2"/>
    <w:basedOn w:val="a0"/>
    <w:link w:val="20"/>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
    <w:name w:val="Заголовок №1_"/>
    <w:link w:val="10"/>
    <w:uiPriority w:val="99"/>
    <w:locked/>
    <w:rsid w:val="003D2EB5"/>
    <w:rPr>
      <w:rFonts w:ascii="Times New Roman" w:hAnsi="Times New Roman" w:cs="Times New Roman"/>
      <w:sz w:val="23"/>
      <w:szCs w:val="23"/>
      <w:shd w:val="clear" w:color="auto" w:fill="FFFFFF"/>
    </w:rPr>
  </w:style>
  <w:style w:type="paragraph" w:customStyle="1" w:styleId="10">
    <w:name w:val="Заголовок №1"/>
    <w:basedOn w:val="a0"/>
    <w:link w:val="1"/>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9">
    <w:name w:val="Основной текст_"/>
    <w:link w:val="11"/>
    <w:uiPriority w:val="99"/>
    <w:locked/>
    <w:rsid w:val="003D2EB5"/>
    <w:rPr>
      <w:rFonts w:ascii="Times New Roman" w:hAnsi="Times New Roman" w:cs="Times New Roman"/>
      <w:sz w:val="21"/>
      <w:szCs w:val="21"/>
      <w:shd w:val="clear" w:color="auto" w:fill="FFFFFF"/>
    </w:rPr>
  </w:style>
  <w:style w:type="paragraph" w:customStyle="1" w:styleId="11">
    <w:name w:val="Основной текст1"/>
    <w:basedOn w:val="a0"/>
    <w:link w:val="af9"/>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2">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3"/>
    <w:rsid w:val="003D2EB5"/>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imovRR@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indikovUA@mng.slavneft.ru" TargetMode="External"/><Relationship Id="rId4" Type="http://schemas.microsoft.com/office/2007/relationships/stylesWithEffects" Target="stylesWithEffects.xml"/><Relationship Id="rId9" Type="http://schemas.openxmlformats.org/officeDocument/2006/relationships/hyperlink" Target="mailto:KatchikOA@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921ED-1B53-4B39-814D-1BD9283D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4302</Words>
  <Characters>24524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17</cp:revision>
  <cp:lastPrinted>2015-09-29T09:08:00Z</cp:lastPrinted>
  <dcterms:created xsi:type="dcterms:W3CDTF">2015-10-30T08:31:00Z</dcterms:created>
  <dcterms:modified xsi:type="dcterms:W3CDTF">2015-12-22T09:13:00Z</dcterms:modified>
</cp:coreProperties>
</file>