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17" w:rsidRDefault="00657317" w:rsidP="00657317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</w:t>
      </w:r>
    </w:p>
    <w:p w:rsidR="003B4B3F" w:rsidRPr="003B4B3F" w:rsidRDefault="003B4B3F" w:rsidP="003B4B3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3B4B3F" w:rsidRPr="003B4B3F" w:rsidRDefault="003B4B3F" w:rsidP="003B4B3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технической поддержке программного обеспечения</w:t>
      </w:r>
    </w:p>
    <w:p w:rsidR="003B4B3F" w:rsidRPr="003B4B3F" w:rsidRDefault="003B4B3F" w:rsidP="003B4B3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3B4B3F" w:rsidRPr="003B4B3F" w:rsidRDefault="003B4B3F" w:rsidP="003B4B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«Славнефть-Мегионнефтегаз» (ОАО «СН-МНГ»)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4B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генерального директора  </w:t>
      </w:r>
      <w:r w:rsidRPr="003B4B3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_________________________________________________________________________________________</w:t>
      </w:r>
    </w:p>
    <w:p w:rsidR="003B4B3F" w:rsidRPr="003B4B3F" w:rsidRDefault="003B4B3F" w:rsidP="003B4B3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3B4B3F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(полностью указать Ф.И.О., в случае подписания договора</w:t>
      </w:r>
      <w:r w:rsidRPr="003B4B3F"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eastAsia="ar-SA"/>
        </w:rPr>
        <w:t xml:space="preserve"> </w:t>
      </w:r>
      <w:r w:rsidRPr="003B4B3F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3B4B3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</w:p>
    <w:p w:rsidR="003B4B3F" w:rsidRPr="003B4B3F" w:rsidRDefault="003B4B3F" w:rsidP="003B4B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4B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</w:t>
      </w:r>
      <w:r w:rsidRPr="003B4B3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го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Устава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4B3F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и </w:t>
      </w:r>
      <w:r w:rsidRPr="003B4B3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_________________________________________________________________________________________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3B4B3F" w:rsidRPr="003B4B3F" w:rsidRDefault="003B4B3F" w:rsidP="003B4B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B4B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</w:t>
      </w:r>
      <w:r w:rsidRPr="003B4B3F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3B4B3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:rsidR="003B4B3F" w:rsidRPr="003B4B3F" w:rsidRDefault="003B4B3F" w:rsidP="003B4B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генерального директора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_________________________________________________________________________________________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</w:p>
    <w:p w:rsidR="003B4B3F" w:rsidRPr="003B4B3F" w:rsidRDefault="003B4B3F" w:rsidP="003B4B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3B4B3F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(полностью указать Ф.И.О., в случае 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3B4B3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Устава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</w:t>
      </w:r>
      <w:proofErr w:type="gramEnd"/>
      <w:r w:rsidRPr="003B4B3F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  <w:t xml:space="preserve">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:rsidR="003B4B3F" w:rsidRPr="003B4B3F" w:rsidRDefault="003B4B3F" w:rsidP="003B4B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7" w:lineRule="auto"/>
        <w:ind w:right="4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ОПРЕДЕЛЕНИЯ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left="142" w:right="4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3B4B3F" w:rsidRPr="003B4B3F" w:rsidRDefault="003B4B3F" w:rsidP="003B4B3F">
      <w:pPr>
        <w:tabs>
          <w:tab w:val="left" w:pos="141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Персонал</w:t>
      </w:r>
      <w:r w:rsidRPr="003B4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Исполнителя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Представители Сторон – 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Системное программное обеспечение (СПО, ПО)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программ, которые обеспечивают управление компонентами </w:t>
      </w:r>
      <w:hyperlink r:id="rId7" w:tooltip="Вычислительная система" w:history="1">
        <w:r w:rsidRPr="003B4B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компьютерной системы</w:t>
        </w:r>
      </w:hyperlink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такими как </w:t>
      </w:r>
      <w:hyperlink r:id="rId8" w:tooltip="Процессор" w:history="1">
        <w:r w:rsidRPr="003B4B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процессор</w:t>
        </w:r>
      </w:hyperlink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tooltip="Оперативная память" w:history="1">
        <w:r w:rsidRPr="003B4B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оперативная память</w:t>
        </w:r>
      </w:hyperlink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tooltip="Устройства ввода-вывода" w:history="1">
        <w:r w:rsidRPr="003B4B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устройства ввода-вывода</w:t>
        </w:r>
      </w:hyperlink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tooltip="Сетевое оборудование" w:history="1">
        <w:r w:rsidRPr="003B4B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сетевое оборудование</w:t>
        </w:r>
      </w:hyperlink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выступая как «межслойный интерфейс», с одной стороны которого аппаратура, а с другой – приложения пользователя.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Субподрядчик</w:t>
      </w:r>
      <w:r w:rsidRPr="003B4B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юридическое лицо, привлеченное Исполнителем для оказания любой части услуг по настоящему Договору.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Территория Заказчика - </w:t>
      </w:r>
      <w:r w:rsidRPr="003B4B3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3B4B3F" w:rsidRPr="003B4B3F" w:rsidRDefault="003B4B3F" w:rsidP="003B4B3F">
      <w:pPr>
        <w:tabs>
          <w:tab w:val="num" w:pos="562"/>
        </w:tabs>
        <w:spacing w:after="0" w:line="247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Техническая поддержка</w:t>
      </w:r>
      <w:r w:rsidRPr="003B4B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- консультация пользователя по работе </w:t>
      </w:r>
      <w:proofErr w:type="gramStart"/>
      <w:r w:rsidRPr="003B4B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proofErr w:type="gramEnd"/>
      <w:r w:rsidRPr="003B4B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proofErr w:type="gramStart"/>
      <w:r w:rsidRPr="003B4B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ПО</w:t>
      </w:r>
      <w:proofErr w:type="gramEnd"/>
      <w:r w:rsidRPr="003B4B3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, устранение </w:t>
      </w:r>
      <w:r w:rsidRPr="003B4B3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ошибок, обнаруженных в течение периода предоставления технической поддержки, </w:t>
      </w:r>
      <w:r w:rsidRPr="003B4B3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бесплатное предоставление новых версий ПО, включая улучшения или изменения </w:t>
      </w:r>
      <w:r w:rsidRPr="003B4B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базовой функциональности и пользовательского интерфейса ПО, доступ к </w:t>
      </w:r>
      <w:r w:rsidRPr="003B4B3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информационным, методическим и техническим материалам, услуги по развертыванию </w:t>
      </w:r>
      <w:r w:rsidRPr="003B4B3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 поддержке при миграции на другие операционные системы.</w:t>
      </w:r>
    </w:p>
    <w:p w:rsidR="003B4B3F" w:rsidRPr="003B4B3F" w:rsidRDefault="003B4B3F" w:rsidP="003B4B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3B4B3F" w:rsidRPr="003B4B3F" w:rsidRDefault="003B4B3F" w:rsidP="003B4B3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Исполнитель принимает на себя обязательства оказать Заказчику услуги по технической поддержке программного обеспечения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производства компании  _______________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Услуги).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цена услуг указаны в  Приложении № </w:t>
      </w:r>
      <w:r w:rsidRPr="003B4B3F">
        <w:rPr>
          <w:rFonts w:ascii="Times New Roman" w:eastAsia="Times New Roman" w:hAnsi="Times New Roman" w:cs="Times New Roman"/>
          <w:szCs w:val="24"/>
          <w:lang w:eastAsia="ru-RU"/>
        </w:rPr>
        <w:t>1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Состав</w:t>
      </w:r>
      <w:r w:rsidRPr="003B4B3F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Pr="003B4B3F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цена</w:t>
      </w:r>
      <w:r w:rsidRPr="003B4B3F">
        <w:rPr>
          <w:rFonts w:ascii="Times New Roman" w:eastAsia="Arial Narrow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технической</w:t>
      </w:r>
      <w:r w:rsidRPr="003B4B3F">
        <w:rPr>
          <w:rFonts w:ascii="Times New Roman" w:eastAsia="Arial Narrow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поддержки ПО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требования и правила по оказанию услуг указаны в Приложении № </w:t>
      </w:r>
      <w:r w:rsidRPr="003B4B3F">
        <w:rPr>
          <w:rFonts w:ascii="Times New Roman" w:eastAsia="Times New Roman" w:hAnsi="Times New Roman" w:cs="Times New Roman"/>
          <w:szCs w:val="24"/>
          <w:lang w:eastAsia="ru-RU"/>
        </w:rPr>
        <w:t>2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Правила технической поддержки ПО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), являющихся неотъемлемыми частями настоящего Договора.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оплатить Исполнителю оказанные услуги в порядке, предусмотренном настоящим Договором.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ЦЕНА УСЛУГ И ПОРЯДОК РАСЧЕТОВ 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Цена Услуг определяется в Приложении № </w:t>
      </w:r>
      <w:r w:rsidRPr="003B4B3F">
        <w:rPr>
          <w:rFonts w:ascii="Times New Roman" w:eastAsia="Times New Roman" w:hAnsi="Times New Roman" w:cs="Times New Roman"/>
          <w:szCs w:val="24"/>
          <w:lang w:eastAsia="ru-RU"/>
        </w:rPr>
        <w:t>1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3B4B3F" w:rsidRPr="003B4B3F" w:rsidRDefault="003B4B3F" w:rsidP="003B4B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Заказчик обязуется осуществить оплату выполненных услуг в течение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90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дней, но не ранее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60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3B4B3F" w:rsidRPr="003B4B3F" w:rsidRDefault="003B4B3F" w:rsidP="003B4B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оказанных услуг;</w:t>
      </w:r>
    </w:p>
    <w:p w:rsidR="003B4B3F" w:rsidRPr="003B4B3F" w:rsidRDefault="003B4B3F" w:rsidP="003B4B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12" w:history="1">
        <w:r w:rsidRPr="003B4B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Обязательства Заказчика по оплате Услуг считаются надлежащим образом исполненными с момента поступления денежных средств на расчетный счет Исполнителя. </w:t>
      </w:r>
    </w:p>
    <w:p w:rsidR="003B4B3F" w:rsidRPr="003B4B3F" w:rsidRDefault="003B4B3F" w:rsidP="003B4B3F">
      <w:pPr>
        <w:tabs>
          <w:tab w:val="num" w:pos="1080"/>
        </w:tabs>
        <w:spacing w:after="0" w:line="240" w:lineRule="auto"/>
        <w:ind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3B4B3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3B4B3F">
        <w:rPr>
          <w:rFonts w:ascii="Times New Roman" w:eastAsia="Batang" w:hAnsi="Times New Roman" w:cs="Times New Roman"/>
          <w:sz w:val="24"/>
          <w:szCs w:val="24"/>
          <w:lang w:eastAsia="ko-KR"/>
        </w:rPr>
        <w:t>за</w:t>
      </w:r>
      <w:proofErr w:type="gramEnd"/>
      <w:r w:rsidRPr="003B4B3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отчетным. </w:t>
      </w:r>
    </w:p>
    <w:p w:rsidR="003B4B3F" w:rsidRPr="003B4B3F" w:rsidRDefault="003B4B3F" w:rsidP="003B4B3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3B4B3F" w:rsidRPr="003B4B3F" w:rsidRDefault="003B4B3F" w:rsidP="003B4B3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3B4B3F" w:rsidRPr="003B4B3F" w:rsidRDefault="003B4B3F" w:rsidP="003B4B3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3.8. Счета-фактуры, составляемые во исполнение обязатель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B4B3F" w:rsidRPr="003B4B3F" w:rsidRDefault="003B4B3F" w:rsidP="003B4B3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расшифровки подписи должны содержать реквизиты уполномочивающего документа (наименование, дата, номер).</w:t>
      </w:r>
    </w:p>
    <w:p w:rsidR="003B4B3F" w:rsidRPr="003B4B3F" w:rsidRDefault="003B4B3F" w:rsidP="003B4B3F">
      <w:pPr>
        <w:spacing w:after="0"/>
        <w:ind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3B4B3F">
        <w:rPr>
          <w:rFonts w:ascii="Times New Roman" w:eastAsia="Batang" w:hAnsi="Times New Roman" w:cs="Times New Roman"/>
          <w:sz w:val="24"/>
          <w:szCs w:val="24"/>
          <w:lang w:eastAsia="ko-KR"/>
        </w:rPr>
        <w:t>3.10.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3B4B3F" w:rsidRPr="003B4B3F" w:rsidRDefault="003B4B3F" w:rsidP="003B4B3F">
      <w:pPr>
        <w:spacing w:after="0"/>
        <w:ind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3B4B3F">
        <w:rPr>
          <w:rFonts w:ascii="Times New Roman" w:eastAsia="Batang" w:hAnsi="Times New Roman" w:cs="Times New Roman"/>
          <w:sz w:val="24"/>
          <w:szCs w:val="24"/>
          <w:lang w:eastAsia="ko-KR"/>
        </w:rPr>
        <w:t>3.11.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ОКАЗАНИЯ УСЛУГ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Исполнитель оказывает услуги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szCs w:val="24"/>
          <w:lang w:eastAsia="ru-RU"/>
        </w:rPr>
        <w:t>1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Приложения </w:t>
      </w:r>
      <w:r w:rsidRPr="003B4B3F">
        <w:rPr>
          <w:rFonts w:ascii="Times New Roman" w:eastAsia="Times New Roman" w:hAnsi="Times New Roman" w:cs="Times New Roman"/>
          <w:szCs w:val="24"/>
          <w:highlight w:val="lightGray"/>
          <w:lang w:eastAsia="ru-RU"/>
        </w:rPr>
        <w:t>2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Исполнитель ежемесячно не позднее 5 (пяти) рабочих дней с момента окончания отчетного месяца представляет Заказчику Акт оказанных услуг, подписанный со стороны Исполнителя</w:t>
      </w:r>
      <w:smartTag w:uri="urn:schemas-microsoft-com:office:smarttags" w:element="PersonName">
        <w:r w:rsidRPr="003B4B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smartTag>
    </w:p>
    <w:p w:rsidR="003B4B3F" w:rsidRPr="003B4B3F" w:rsidRDefault="003B4B3F" w:rsidP="003B4B3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После получения Заказчиком Акта оказанных услуг, Заказчик рассматривает его и принимает </w:t>
      </w:r>
      <w:r w:rsidRPr="003B4B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3B4B3F" w:rsidRPr="003B4B3F" w:rsidRDefault="003B4B3F" w:rsidP="003B4B3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3B4B3F" w:rsidRPr="003B4B3F" w:rsidRDefault="003B4B3F" w:rsidP="003B4B3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Акта оказанных услуг Исполнитель, не позднее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следующих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дней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 Заказчику счет-фактуру, принятие Заказчиком которого, будет являться основанием для оплаты Услуг. 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Заказчик обязан: 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оказанные Исполнителем Услуги в порядке и на условиях, предусмотренных настоящим Договором.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Заказчик вправе: 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Исполнителя устранения замечаний и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Устанавливать сроки устранения Исполнителем недостатков.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 Услуг, уведомив об этом Исполнителя.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Без объяснения причин отказать Исполнителю в привлечении последним Субподрядчиков для целей настоящего Договора.</w:t>
      </w:r>
    </w:p>
    <w:p w:rsidR="003B4B3F" w:rsidRPr="003B4B3F" w:rsidRDefault="003B4B3F" w:rsidP="003B4B3F">
      <w:pPr>
        <w:tabs>
          <w:tab w:val="left" w:pos="993"/>
        </w:tabs>
        <w:spacing w:after="0" w:line="240" w:lineRule="auto"/>
        <w:ind w:right="-14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Исполнитель обязуется: 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Оказать Заказчику Услуги в соответствии с требованиями, определенными Сторонами в настоящем Договоре.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Соблюдать требования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 w:rsidRPr="003B4B3F">
        <w:rPr>
          <w:rFonts w:ascii="Times New Roman" w:eastAsia="Times New Roman" w:hAnsi="Times New Roman" w:cs="Times New Roman"/>
          <w:szCs w:val="24"/>
          <w:highlight w:val="lightGray"/>
          <w:lang w:eastAsia="ru-RU"/>
        </w:rPr>
        <w:t>3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При оказании услуг на объектах Заказчика Исполнитель руководствуется «Положением о контрольно-пропускных пунктах открытого акционерного общества «Славнефть-Мегионнефтегаз» (Приложение № </w:t>
      </w:r>
      <w:r w:rsidRPr="003B4B3F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5.3.6. Соблюдать требования Стандарта «Транспортная безопасность в Открытом акционерном обществе «Славнефть-Мегионнефтегаз» (Приложение № </w:t>
      </w:r>
      <w:r w:rsidRPr="003B4B3F">
        <w:rPr>
          <w:rFonts w:ascii="Times New Roman" w:eastAsia="Times New Roman" w:hAnsi="Times New Roman" w:cs="Times New Roman"/>
          <w:szCs w:val="24"/>
          <w:lang w:eastAsia="ru-RU"/>
        </w:rPr>
        <w:t>5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Соблюдать Процедуру «Контроль употребления алкоголя, наркотических и токсических веществ» (Приложение № </w:t>
      </w:r>
      <w:r w:rsidRPr="003B4B3F">
        <w:rPr>
          <w:rFonts w:ascii="Times New Roman" w:eastAsia="Times New Roman" w:hAnsi="Times New Roman" w:cs="Times New Roman"/>
          <w:szCs w:val="24"/>
          <w:lang w:eastAsia="ru-RU"/>
        </w:rPr>
        <w:t>6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Собственными силами и средствами устранить обстоятельства, препятствующие оказанию Услуг, возникшие по вине Исполнителя.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При получении уведомления Заказчика, полностью или частично приостановить/возобновить оказание Услуг.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3B4B3F" w:rsidRPr="003B4B3F" w:rsidRDefault="003B4B3F" w:rsidP="003B4B3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настоящему Договору, в течение 30 (тридцати) дней, с момента предъявления Заказчиком требования. 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В случае если Исполнитель продолжил оказание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настоящему Договору, в течение 30 (Тридцати) дней с момента предъявления Заказчиком требования.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Исполнитель уплачивает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целой двух десятых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настоящему Договору, в течение 30 (Тридцати) дней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За предоставление Исполнителем недостоверных данных, сведений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Услугах, Исполнитель уплачивает Заказчику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настоящему Договору, в течение 30 (Тридцати) дней с момента предъявления Заказчиком требования.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случаях выявления Заказчиком фактов нарушения Исполнителем «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Положения о контрольно-пропускных пунктах открытого акционерного общества «Славнефть-Мегионнефтегаз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» (Приложение № 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),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) и 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Стандарта «Транспортная безопасность в Открытом акционерном обществе «Славнефть-Мегионнефтегаз (Приложение №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и/или нарушений требований Заказчика, основанных на указанных Положении</w:t>
      </w:r>
      <w:proofErr w:type="gramEnd"/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 </w:t>
      </w:r>
      <w:proofErr w:type="gramStart"/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Стандартах</w:t>
      </w:r>
      <w:proofErr w:type="gramEnd"/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r w:rsidR="00FB257B" w:rsidRPr="00FB25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100 000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</w:t>
      </w:r>
      <w:r w:rsidR="00FB257B" w:rsidRPr="00FB25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сто тысяч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) 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рублей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за каждый случай нарушения, а Исполнитель обязуется </w:t>
      </w:r>
      <w:proofErr w:type="gramStart"/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оплатить штраф в</w:t>
      </w:r>
      <w:proofErr w:type="gramEnd"/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течение </w:t>
      </w:r>
      <w:r w:rsidR="00FB25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30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</w:t>
      </w:r>
      <w:r w:rsidR="00FB257B" w:rsidRPr="00FB25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тридцати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) дней с момента предъявления требования, либо оставляет за Заказчиком право на снижение стоимости услуг на сумму предъявляемого штрафа.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В случае нарушения Исполнителем Процедуры «Контроль употребления алкоголя, наркотических и токсических веществ» (Приложение № 6) 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Заказчиком составляется акт о выявленных нарушениях, который подписывается уполномоченными представителями Сторон (при отказе Исполнителя, акт подписывается Заказчиком в одностороннем порядке). На основании акта о выявленных нарушениях Заказчик вправе предъявить Исполнителю штраф в размере </w:t>
      </w:r>
      <w:r w:rsidR="00FB25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100 000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</w:t>
      </w:r>
      <w:r w:rsidR="00FB25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сто тысяч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) 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рублей</w:t>
      </w:r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за каждый случай нарушения, а Исполнитель обязан </w:t>
      </w:r>
      <w:proofErr w:type="gramStart"/>
      <w:r w:rsidRPr="003B4B3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оплатить штраф в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6C7417" w:rsidRDefault="003B4B3F" w:rsidP="006C741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6.16. </w:t>
      </w:r>
      <w:proofErr w:type="gramStart"/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 w:rsid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</w:t>
      </w:r>
      <w:r w:rsid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(Субподрядчик) обязан уплатить штраф в размере 300</w:t>
      </w:r>
      <w:proofErr w:type="gramEnd"/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6C7417" w:rsidRPr="006C7417" w:rsidRDefault="006C7417" w:rsidP="006C741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 алкогольной продукции, наркотических, психотропных, иных одурманивающих веществ, нахождения работника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6C7417" w:rsidRPr="006C7417" w:rsidRDefault="006C7417" w:rsidP="006C7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медицинским осмотром или освидетельствованием;</w:t>
      </w:r>
    </w:p>
    <w:p w:rsidR="006C7417" w:rsidRPr="006C7417" w:rsidRDefault="006C7417" w:rsidP="006C7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В случае отказа работника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от его подписания;</w:t>
      </w:r>
    </w:p>
    <w:p w:rsidR="006C7417" w:rsidRPr="006C7417" w:rsidRDefault="006C7417" w:rsidP="006C7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6C7417" w:rsidRPr="006C7417" w:rsidRDefault="006C7417" w:rsidP="006C7417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(Субподрядчик)  обязан по требованию Заказчика незамедлительно отстранить от работы</w:t>
      </w:r>
      <w:proofErr w:type="gramEnd"/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</w:t>
      </w:r>
    </w:p>
    <w:p w:rsidR="006C7417" w:rsidRPr="006C7417" w:rsidRDefault="003B4B3F" w:rsidP="006C74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6.17. </w:t>
      </w:r>
      <w:proofErr w:type="gramStart"/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proofErr w:type="spellStart"/>
      <w:r w:rsid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Исполителя</w:t>
      </w:r>
      <w:proofErr w:type="spellEnd"/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</w:t>
      </w:r>
      <w:r w:rsid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300 000 (Трехсот тысяч) рублей, за каждый</w:t>
      </w:r>
      <w:proofErr w:type="gramEnd"/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</w:t>
      </w:r>
      <w:r w:rsid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6C7417"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6C7417" w:rsidRPr="006C7417" w:rsidRDefault="006C7417" w:rsidP="006C74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 (попытки завоза/проноса) работниками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6C7417" w:rsidRPr="006C7417" w:rsidRDefault="006C7417" w:rsidP="006C74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(Субподрядчика). В случае отказа работника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от его подписания;</w:t>
      </w:r>
    </w:p>
    <w:p w:rsidR="003B4B3F" w:rsidRPr="003B4B3F" w:rsidRDefault="006C7417" w:rsidP="006C74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41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В случае одностороннего отказа Исполнителя от исполнения Договора, Исполнитель обязуется оплатить Заказчику штраф в размере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6.19.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6.20.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6.22.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6.23.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6.24.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6.25.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КОНФИДЕНЦИАЛЬНОСТЬ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АНТИКОРРУПЦИОННАЯ ОГОВОРКА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3B4B3F" w:rsidRPr="003B4B3F" w:rsidRDefault="003B4B3F" w:rsidP="003B4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ПРОЧИЕ УСЛОВИЯ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Договор вступает в силу с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01» января 2015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 </w:t>
      </w:r>
      <w:r w:rsidRPr="003B4B3F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(либо с момента его подписания обеими Сторонами)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и действует по «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31» декабря 2015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</w:t>
      </w: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до полного исполнения Сторонами своих обязательств.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Никакие другие услуги и работы Исполнителя не являются приоритетными в ущерб Услугам по настоящему Договору.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3B4B3F" w:rsidRPr="003B4B3F" w:rsidRDefault="003B4B3F" w:rsidP="003B4B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3B4B3F" w:rsidRPr="003B4B3F" w:rsidRDefault="003B4B3F" w:rsidP="003B4B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1 -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Состав</w:t>
      </w:r>
      <w:r w:rsidRPr="003B4B3F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Pr="003B4B3F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цена</w:t>
      </w:r>
      <w:r w:rsidRPr="003B4B3F">
        <w:rPr>
          <w:rFonts w:ascii="Times New Roman" w:eastAsia="Arial Narrow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технической</w:t>
      </w:r>
      <w:r w:rsidRPr="003B4B3F">
        <w:rPr>
          <w:rFonts w:ascii="Times New Roman" w:eastAsia="Arial Narrow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поддержки </w:t>
      </w:r>
      <w:proofErr w:type="gramStart"/>
      <w:r w:rsidRPr="003B4B3F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ПО</w:t>
      </w:r>
      <w:proofErr w:type="gramEnd"/>
      <w:r w:rsidRPr="003B4B3F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__________________.</w:t>
      </w:r>
    </w:p>
    <w:p w:rsidR="003B4B3F" w:rsidRPr="003B4B3F" w:rsidRDefault="003B4B3F" w:rsidP="003B4B3F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 -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Правила технической поддержки </w:t>
      </w:r>
      <w:proofErr w:type="gramStart"/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</w:t>
      </w:r>
      <w:proofErr w:type="gramEnd"/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3B4B3F" w:rsidRPr="003B4B3F" w:rsidRDefault="003B4B3F" w:rsidP="003B4B3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0" w:name="OLE_LINK1"/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3 - 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безопасности».</w:t>
      </w:r>
    </w:p>
    <w:p w:rsidR="003B4B3F" w:rsidRPr="003B4B3F" w:rsidRDefault="003B4B3F" w:rsidP="003B4B3F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4 - 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>Положение о контрольно-пропускных пунктах открытого акционерного общества «Славнефть-Мегионнефтегаз».</w:t>
      </w:r>
    </w:p>
    <w:p w:rsidR="003B4B3F" w:rsidRPr="003B4B3F" w:rsidRDefault="003B4B3F" w:rsidP="003B4B3F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5 - 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>Стандарт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«</w:t>
      </w:r>
      <w:r w:rsidRPr="003B4B3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>Транспортная безопасность в Открытом акционерном обществе «Славнефть-Мегионнефтегаз».</w:t>
      </w:r>
    </w:p>
    <w:p w:rsidR="003B4B3F" w:rsidRPr="003B4B3F" w:rsidRDefault="003B4B3F" w:rsidP="003B4B3F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3B4B3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Процедура «Контроль употребления алкоголя, наркотических и токсических веществ».</w:t>
      </w:r>
    </w:p>
    <w:p w:rsidR="003B4B3F" w:rsidRPr="003B4B3F" w:rsidRDefault="003B4B3F" w:rsidP="003B4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bookmarkEnd w:id="0"/>
    <w:p w:rsidR="00F8278E" w:rsidRPr="00E67945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67945">
        <w:rPr>
          <w:rFonts w:ascii="Times New Roman" w:eastAsia="Times New Roman" w:hAnsi="Times New Roman" w:cs="Times New Roman"/>
          <w:b/>
          <w:lang w:eastAsia="ru-RU"/>
        </w:rPr>
        <w:t>ЗАКАЗЧИК:                                                                                      ИСПОЛНИТЕЛЬ:</w:t>
      </w:r>
    </w:p>
    <w:p w:rsidR="00F8278E" w:rsidRPr="00025A47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8278E" w:rsidRPr="00025A47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>ОАО «СН-МНГ»                                                                               «__________________»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Юридический адрес: Российская Федерация, 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город </w:t>
      </w:r>
      <w:proofErr w:type="spellStart"/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Мегион</w:t>
      </w:r>
      <w:proofErr w:type="spellEnd"/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, Ханты-Мансийский 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автономный округ – Югра, 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улица Кузьмина, дом 51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Почтовый адрес: Российская Федерация,628684, 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город </w:t>
      </w:r>
      <w:proofErr w:type="spellStart"/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Мегион</w:t>
      </w:r>
      <w:proofErr w:type="spellEnd"/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, Ханты-Мансийский 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 xml:space="preserve">автономный округ – Югра, 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улица Кузьмина, дом 51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ИНН: 8605003932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ОКПО: 05679120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ОКВЭД: 11.10.11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КПП: 997150001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Банковские реквизиты: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ОАО АКБ «ЕВРОФИНАНС МОСНАРБАНК» г. Москва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БИК: 044525204</w:t>
      </w:r>
    </w:p>
    <w:p w:rsidR="00F8278E" w:rsidRPr="00BE1914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К/с: 30101810900000000204</w:t>
      </w:r>
    </w:p>
    <w:p w:rsidR="00F8278E" w:rsidRPr="00025A47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Р</w:t>
      </w:r>
      <w:proofErr w:type="gramEnd"/>
      <w:r w:rsidRPr="00BE1914">
        <w:rPr>
          <w:rFonts w:ascii="Times New Roman" w:eastAsia="Times New Roman" w:hAnsi="Times New Roman" w:cs="Times New Roman"/>
          <w:b/>
          <w:i/>
          <w:lang w:eastAsia="ru-RU"/>
        </w:rPr>
        <w:t>/с: 40702810400004262190</w:t>
      </w:r>
      <w:r w:rsidRPr="00025A47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            </w:t>
      </w:r>
    </w:p>
    <w:p w:rsidR="00F8278E" w:rsidRPr="00025A47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</w:t>
      </w:r>
    </w:p>
    <w:p w:rsidR="00F8278E" w:rsidRPr="00025A47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>Г</w:t>
      </w:r>
      <w:r w:rsidR="00AD0A62">
        <w:rPr>
          <w:rFonts w:ascii="Times New Roman" w:eastAsia="Times New Roman" w:hAnsi="Times New Roman" w:cs="Times New Roman"/>
          <w:b/>
          <w:lang w:eastAsia="ru-RU"/>
        </w:rPr>
        <w:t>енеральный директор</w:t>
      </w:r>
      <w:r w:rsidRPr="00025A4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25A47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025A47">
        <w:rPr>
          <w:rFonts w:ascii="Times New Roman" w:eastAsia="Times New Roman" w:hAnsi="Times New Roman" w:cs="Times New Roman"/>
          <w:b/>
          <w:lang w:eastAsia="ru-RU"/>
        </w:rPr>
        <w:t>Генеральный директор</w:t>
      </w:r>
    </w:p>
    <w:p w:rsidR="00F8278E" w:rsidRPr="00025A47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>_____________________</w:t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  <w:t xml:space="preserve">    </w:t>
      </w:r>
      <w:r w:rsidRPr="00025A47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___________________</w:t>
      </w:r>
    </w:p>
    <w:p w:rsidR="00F8278E" w:rsidRPr="00025A47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25A47">
        <w:rPr>
          <w:rFonts w:ascii="Times New Roman" w:eastAsia="Times New Roman" w:hAnsi="Times New Roman" w:cs="Times New Roman"/>
          <w:b/>
          <w:lang w:eastAsia="ru-RU"/>
        </w:rPr>
        <w:t xml:space="preserve">           (ФИО)                                                                                                          (ФИО)</w:t>
      </w:r>
    </w:p>
    <w:p w:rsidR="00F8278E" w:rsidRPr="00E67945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8278E" w:rsidRPr="00E67945" w:rsidRDefault="00F8278E" w:rsidP="00F8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B4B3F" w:rsidRPr="003B4B3F" w:rsidRDefault="00F8278E" w:rsidP="0065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E6794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67945">
        <w:rPr>
          <w:rFonts w:ascii="Times New Roman" w:eastAsia="Times New Roman" w:hAnsi="Times New Roman" w:cs="Times New Roman"/>
          <w:color w:val="D9D9D9"/>
          <w:sz w:val="24"/>
          <w:szCs w:val="24"/>
          <w:lang w:eastAsia="ru-RU"/>
        </w:rPr>
        <w:t xml:space="preserve">                                </w:t>
      </w:r>
      <w:r w:rsidRPr="00E67945">
        <w:rPr>
          <w:rFonts w:ascii="Times New Roman" w:eastAsia="Times New Roman" w:hAnsi="Times New Roman" w:cs="Times New Roman"/>
          <w:b/>
          <w:color w:val="D9D9D9"/>
          <w:sz w:val="24"/>
          <w:szCs w:val="24"/>
          <w:lang w:eastAsia="ru-RU"/>
        </w:rPr>
        <w:t>М.П.                                                                                                  М.П.</w:t>
      </w:r>
    </w:p>
    <w:p w:rsidR="00657317" w:rsidRDefault="00657317" w:rsidP="008701F1">
      <w:pPr>
        <w:tabs>
          <w:tab w:val="left" w:pos="6804"/>
        </w:tabs>
        <w:spacing w:after="120"/>
        <w:jc w:val="right"/>
        <w:rPr>
          <w:b/>
        </w:rPr>
      </w:pPr>
    </w:p>
    <w:p w:rsidR="00657317" w:rsidRDefault="00657317" w:rsidP="008701F1">
      <w:pPr>
        <w:tabs>
          <w:tab w:val="left" w:pos="6804"/>
        </w:tabs>
        <w:spacing w:after="120"/>
        <w:jc w:val="right"/>
        <w:rPr>
          <w:b/>
        </w:rPr>
      </w:pPr>
    </w:p>
    <w:p w:rsidR="00657317" w:rsidRDefault="00657317" w:rsidP="008701F1">
      <w:pPr>
        <w:tabs>
          <w:tab w:val="left" w:pos="6804"/>
        </w:tabs>
        <w:spacing w:after="120"/>
        <w:jc w:val="right"/>
        <w:rPr>
          <w:b/>
        </w:rPr>
      </w:pPr>
    </w:p>
    <w:p w:rsidR="008701F1" w:rsidRPr="00597D70" w:rsidRDefault="008701F1" w:rsidP="008701F1">
      <w:pPr>
        <w:tabs>
          <w:tab w:val="left" w:pos="6804"/>
        </w:tabs>
        <w:spacing w:after="120"/>
        <w:jc w:val="right"/>
        <w:rPr>
          <w:b/>
        </w:rPr>
      </w:pPr>
      <w:bookmarkStart w:id="1" w:name="_GoBack"/>
      <w:bookmarkEnd w:id="1"/>
      <w:r w:rsidRPr="00597D70">
        <w:rPr>
          <w:b/>
        </w:rPr>
        <w:t>Приложение</w:t>
      </w:r>
      <w:r w:rsidRPr="00597D70">
        <w:rPr>
          <w:rFonts w:eastAsia="Arial Narrow"/>
        </w:rPr>
        <w:t xml:space="preserve"> </w:t>
      </w:r>
      <w:r w:rsidRPr="00597D70">
        <w:rPr>
          <w:rFonts w:eastAsia="Arial Narrow"/>
          <w:b/>
        </w:rPr>
        <w:t xml:space="preserve">№ </w:t>
      </w:r>
      <w:r w:rsidRPr="00597D70">
        <w:rPr>
          <w:b/>
        </w:rPr>
        <w:t>1</w:t>
      </w:r>
    </w:p>
    <w:p w:rsidR="008701F1" w:rsidRPr="005E1A7B" w:rsidRDefault="008701F1" w:rsidP="008701F1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hAnsi="Times New Roman" w:cs="Times New Roman"/>
          <w:szCs w:val="24"/>
          <w:lang w:val="ru-RU"/>
        </w:rPr>
      </w:pPr>
      <w:r w:rsidRPr="00597D70">
        <w:rPr>
          <w:rFonts w:ascii="Times New Roman" w:hAnsi="Times New Roman" w:cs="Times New Roman"/>
          <w:szCs w:val="24"/>
          <w:lang w:val="ru-RU"/>
        </w:rPr>
        <w:t>к</w:t>
      </w:r>
      <w:r w:rsidRPr="00597D70">
        <w:rPr>
          <w:rFonts w:ascii="Times New Roman" w:eastAsia="Arial Narrow" w:hAnsi="Times New Roman" w:cs="Times New Roman"/>
          <w:szCs w:val="24"/>
          <w:lang w:val="ru-RU"/>
        </w:rPr>
        <w:t xml:space="preserve"> </w:t>
      </w:r>
      <w:r w:rsidRPr="00597D70">
        <w:rPr>
          <w:rFonts w:ascii="Times New Roman" w:hAnsi="Times New Roman" w:cs="Times New Roman"/>
          <w:szCs w:val="24"/>
          <w:lang w:val="ru-RU"/>
        </w:rPr>
        <w:t>Договору</w:t>
      </w:r>
      <w:r w:rsidRPr="00597D70">
        <w:rPr>
          <w:rFonts w:ascii="Times New Roman" w:eastAsia="Arial Narrow" w:hAnsi="Times New Roman" w:cs="Times New Roman"/>
          <w:szCs w:val="24"/>
          <w:lang w:val="ru-RU"/>
        </w:rPr>
        <w:t xml:space="preserve"> № </w:t>
      </w:r>
      <w:r>
        <w:rPr>
          <w:szCs w:val="24"/>
          <w:lang w:val="ru-RU"/>
        </w:rPr>
        <w:t>________</w:t>
      </w:r>
    </w:p>
    <w:p w:rsidR="008701F1" w:rsidRPr="00597D70" w:rsidRDefault="008701F1" w:rsidP="008701F1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eastAsia="Arial Narrow" w:hAnsi="Times New Roman" w:cs="Times New Roman"/>
          <w:szCs w:val="24"/>
          <w:lang w:val="ru-RU"/>
        </w:rPr>
      </w:pPr>
      <w:r w:rsidRPr="00597D70">
        <w:rPr>
          <w:rFonts w:ascii="Times New Roman" w:hAnsi="Times New Roman" w:cs="Times New Roman"/>
          <w:szCs w:val="24"/>
          <w:lang w:val="ru-RU"/>
        </w:rPr>
        <w:t>от</w:t>
      </w:r>
      <w:r w:rsidRPr="00597D70">
        <w:rPr>
          <w:rFonts w:ascii="Times New Roman" w:eastAsia="Arial Narrow" w:hAnsi="Times New Roman" w:cs="Times New Roman"/>
          <w:szCs w:val="24"/>
          <w:lang w:val="ru-RU"/>
        </w:rPr>
        <w:t xml:space="preserve"> </w:t>
      </w:r>
      <w:r w:rsidR="00496E6C">
        <w:rPr>
          <w:rFonts w:ascii="Times New Roman" w:hAnsi="Times New Roman" w:cs="Times New Roman"/>
          <w:szCs w:val="24"/>
          <w:lang w:val="ru-RU"/>
        </w:rPr>
        <w:t xml:space="preserve">«  </w:t>
      </w:r>
      <w:r w:rsidRPr="00597D70">
        <w:rPr>
          <w:rFonts w:ascii="Times New Roman" w:hAnsi="Times New Roman" w:cs="Times New Roman"/>
          <w:szCs w:val="24"/>
          <w:lang w:val="ru-RU"/>
        </w:rPr>
        <w:t>»</w:t>
      </w:r>
      <w:r w:rsidRPr="00597D70">
        <w:rPr>
          <w:rFonts w:ascii="Times New Roman" w:eastAsia="Arial Narrow" w:hAnsi="Times New Roman" w:cs="Times New Roman"/>
          <w:szCs w:val="24"/>
          <w:lang w:val="ru-RU"/>
        </w:rPr>
        <w:t xml:space="preserve"> </w:t>
      </w:r>
      <w:r w:rsidR="00496E6C">
        <w:rPr>
          <w:rFonts w:ascii="Times New Roman" w:eastAsia="Arial Narrow" w:hAnsi="Times New Roman" w:cs="Times New Roman"/>
          <w:szCs w:val="24"/>
          <w:lang w:val="ru-RU"/>
        </w:rPr>
        <w:t>_____</w:t>
      </w:r>
      <w:r w:rsidRPr="00597D70">
        <w:rPr>
          <w:rFonts w:ascii="Times New Roman" w:eastAsia="Arial Narrow" w:hAnsi="Times New Roman" w:cs="Times New Roman"/>
          <w:szCs w:val="24"/>
          <w:lang w:val="ru-RU"/>
        </w:rPr>
        <w:t xml:space="preserve"> </w:t>
      </w:r>
      <w:r w:rsidR="00496E6C">
        <w:rPr>
          <w:rFonts w:ascii="Times New Roman" w:hAnsi="Times New Roman" w:cs="Times New Roman"/>
          <w:szCs w:val="24"/>
          <w:lang w:val="ru-RU"/>
        </w:rPr>
        <w:t>20__</w:t>
      </w:r>
      <w:r w:rsidRPr="00597D70">
        <w:rPr>
          <w:rFonts w:ascii="Times New Roman" w:hAnsi="Times New Roman" w:cs="Times New Roman"/>
          <w:szCs w:val="24"/>
          <w:lang w:val="ru-RU"/>
        </w:rPr>
        <w:t> г.</w:t>
      </w:r>
      <w:r w:rsidRPr="00597D70">
        <w:rPr>
          <w:rFonts w:ascii="Times New Roman" w:eastAsia="Arial Narrow" w:hAnsi="Times New Roman" w:cs="Times New Roman"/>
          <w:szCs w:val="24"/>
          <w:lang w:val="ru-RU"/>
        </w:rPr>
        <w:t xml:space="preserve"> </w:t>
      </w:r>
    </w:p>
    <w:p w:rsidR="008701F1" w:rsidRPr="008701F1" w:rsidRDefault="008701F1" w:rsidP="008701F1">
      <w:pPr>
        <w:spacing w:after="120"/>
        <w:ind w:firstLine="720"/>
        <w:jc w:val="center"/>
        <w:rPr>
          <w:rFonts w:eastAsia="Arial Narrow"/>
          <w:b/>
        </w:rPr>
      </w:pPr>
      <w:r w:rsidRPr="00597D70">
        <w:rPr>
          <w:b/>
        </w:rPr>
        <w:t>Состав</w:t>
      </w:r>
      <w:r w:rsidRPr="00597D70">
        <w:rPr>
          <w:rFonts w:eastAsia="Arial Narrow"/>
          <w:b/>
        </w:rPr>
        <w:t xml:space="preserve"> </w:t>
      </w:r>
      <w:r w:rsidRPr="00597D70">
        <w:rPr>
          <w:b/>
        </w:rPr>
        <w:t>и</w:t>
      </w:r>
      <w:r w:rsidRPr="00597D70">
        <w:rPr>
          <w:rFonts w:eastAsia="Arial Narrow"/>
          <w:b/>
        </w:rPr>
        <w:t xml:space="preserve"> </w:t>
      </w:r>
      <w:r w:rsidR="00541E0B">
        <w:rPr>
          <w:rFonts w:eastAsia="Arial Narrow"/>
          <w:b/>
        </w:rPr>
        <w:t>цена</w:t>
      </w:r>
      <w:r w:rsidRPr="00597D70">
        <w:rPr>
          <w:rFonts w:eastAsia="Arial Narrow"/>
          <w:b/>
        </w:rPr>
        <w:t xml:space="preserve"> </w:t>
      </w:r>
    </w:p>
    <w:p w:rsidR="008701F1" w:rsidRDefault="008701F1" w:rsidP="008701F1">
      <w:pPr>
        <w:spacing w:after="120"/>
        <w:ind w:firstLine="720"/>
        <w:jc w:val="center"/>
        <w:rPr>
          <w:iCs/>
        </w:rPr>
      </w:pPr>
      <w:r>
        <w:rPr>
          <w:iCs/>
        </w:rPr>
        <w:t xml:space="preserve"> </w:t>
      </w:r>
      <w:r w:rsidRPr="00597D70">
        <w:rPr>
          <w:iCs/>
        </w:rPr>
        <w:t>технической</w:t>
      </w:r>
      <w:r w:rsidRPr="00597D70">
        <w:rPr>
          <w:rFonts w:eastAsia="Arial Narrow"/>
          <w:iCs/>
        </w:rPr>
        <w:t xml:space="preserve"> </w:t>
      </w:r>
      <w:r w:rsidRPr="00597D70">
        <w:rPr>
          <w:iCs/>
        </w:rPr>
        <w:t xml:space="preserve">поддержки программного обеспечения </w:t>
      </w:r>
      <w:r w:rsidRPr="00597D70">
        <w:rPr>
          <w:iCs/>
          <w:lang w:val="en-US"/>
        </w:rPr>
        <w:t>Oracle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36"/>
        <w:gridCol w:w="4073"/>
        <w:gridCol w:w="1880"/>
        <w:gridCol w:w="638"/>
        <w:gridCol w:w="1497"/>
        <w:gridCol w:w="1405"/>
      </w:tblGrid>
      <w:tr w:rsidR="008701F1" w:rsidRPr="00496E6C" w:rsidTr="008701F1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ind w:firstLine="720"/>
              <w:jc w:val="center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  <w:lang w:val="en-US"/>
              </w:rPr>
              <w:t>#</w:t>
            </w:r>
            <w:r w:rsidRPr="00496E6C">
              <w:rPr>
                <w:rFonts w:ascii="Times New Roman" w:hAnsi="Times New Roman" w:cs="Times New Roman"/>
                <w:iCs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jc w:val="center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jc w:val="center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Лицензионная метрика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8701F1">
            <w:pPr>
              <w:spacing w:after="120"/>
              <w:jc w:val="center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Кол.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jc w:val="center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Цена за ед. без НДС (руб.)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jc w:val="center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Сумма без НДС (руб.)</w:t>
            </w:r>
          </w:p>
        </w:tc>
      </w:tr>
      <w:tr w:rsidR="008701F1" w:rsidRPr="00496E6C" w:rsidTr="00496E6C">
        <w:trPr>
          <w:trHeight w:val="8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ind w:firstLine="720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1F1" w:rsidRPr="00496E6C" w:rsidRDefault="008701F1" w:rsidP="00496E6C">
            <w:pPr>
              <w:rPr>
                <w:rFonts w:ascii="Times New Roman" w:hAnsi="Times New Roman" w:cs="Times New Roman"/>
                <w:lang w:val="en-US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6E6C" w:rsidRPr="00496E6C">
              <w:rPr>
                <w:rFonts w:ascii="Times New Roman" w:hAnsi="Times New Roman" w:cs="Times New Roman"/>
              </w:rPr>
              <w:t>Т</w:t>
            </w:r>
            <w:r w:rsidRPr="00496E6C">
              <w:rPr>
                <w:rFonts w:ascii="Times New Roman" w:hAnsi="Times New Roman" w:cs="Times New Roman"/>
              </w:rPr>
              <w:t>ехническая</w:t>
            </w:r>
            <w:r w:rsidRPr="00496E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96E6C">
              <w:rPr>
                <w:rFonts w:ascii="Times New Roman" w:hAnsi="Times New Roman" w:cs="Times New Roman"/>
              </w:rPr>
              <w:t>поддержка</w:t>
            </w:r>
            <w:r w:rsidRPr="00496E6C">
              <w:rPr>
                <w:rFonts w:ascii="Times New Roman" w:hAnsi="Times New Roman" w:cs="Times New Roman"/>
                <w:lang w:val="en-US"/>
              </w:rPr>
              <w:t xml:space="preserve"> Oracle </w:t>
            </w:r>
            <w:proofErr w:type="spellStart"/>
            <w:r w:rsidRPr="00496E6C">
              <w:rPr>
                <w:rFonts w:ascii="Times New Roman" w:hAnsi="Times New Roman" w:cs="Times New Roman"/>
                <w:lang w:val="en-US"/>
              </w:rPr>
              <w:t>Exadata</w:t>
            </w:r>
            <w:proofErr w:type="spellEnd"/>
            <w:r w:rsidRPr="00496E6C">
              <w:rPr>
                <w:rFonts w:ascii="Times New Roman" w:hAnsi="Times New Roman" w:cs="Times New Roman"/>
                <w:lang w:val="en-US"/>
              </w:rPr>
              <w:t xml:space="preserve"> Database Machine X2-2 HP/HC Quarter Rack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>System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</w:tc>
      </w:tr>
      <w:tr w:rsidR="008701F1" w:rsidRPr="00496E6C" w:rsidTr="00496E6C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ind w:firstLine="720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1F1" w:rsidRPr="00496E6C" w:rsidRDefault="008701F1" w:rsidP="00496E6C">
            <w:pPr>
              <w:rPr>
                <w:rFonts w:ascii="Times New Roman" w:hAnsi="Times New Roman" w:cs="Times New Roman"/>
                <w:lang w:val="en-US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6E6C" w:rsidRPr="00496E6C">
              <w:rPr>
                <w:rFonts w:ascii="Times New Roman" w:hAnsi="Times New Roman" w:cs="Times New Roman"/>
              </w:rPr>
              <w:t>Техническая</w:t>
            </w:r>
            <w:r w:rsidR="00496E6C" w:rsidRPr="00496E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6E6C" w:rsidRPr="00496E6C">
              <w:rPr>
                <w:rFonts w:ascii="Times New Roman" w:hAnsi="Times New Roman" w:cs="Times New Roman"/>
              </w:rPr>
              <w:t>поддержка</w:t>
            </w:r>
            <w:r w:rsidRPr="00496E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6E6C">
              <w:rPr>
                <w:rFonts w:ascii="Times New Roman" w:hAnsi="Times New Roman" w:cs="Times New Roman"/>
                <w:lang w:val="en-US"/>
              </w:rPr>
              <w:t>Exadata</w:t>
            </w:r>
            <w:proofErr w:type="spellEnd"/>
            <w:r w:rsidRPr="00496E6C">
              <w:rPr>
                <w:rFonts w:ascii="Times New Roman" w:hAnsi="Times New Roman" w:cs="Times New Roman"/>
                <w:lang w:val="en-US"/>
              </w:rPr>
              <w:t xml:space="preserve"> Storage Server 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>Disk</w:t>
            </w:r>
          </w:p>
          <w:p w:rsidR="008701F1" w:rsidRPr="00496E6C" w:rsidRDefault="008701F1" w:rsidP="004B0EEB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>Drive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</w:tc>
      </w:tr>
      <w:tr w:rsidR="008701F1" w:rsidRPr="00496E6C" w:rsidTr="008701F1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ind w:firstLine="720"/>
              <w:rPr>
                <w:rFonts w:ascii="Times New Roman" w:hAnsi="Times New Roman" w:cs="Times New Roman"/>
                <w:iCs/>
              </w:rPr>
            </w:pPr>
            <w:r w:rsidRPr="00496E6C">
              <w:rPr>
                <w:rFonts w:ascii="Times New Roman" w:hAnsi="Times New Roman" w:cs="Times New Roman"/>
                <w:iCs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1F1" w:rsidRPr="00496E6C" w:rsidRDefault="00496E6C" w:rsidP="008701F1">
            <w:pPr>
              <w:rPr>
                <w:rFonts w:ascii="Times New Roman" w:hAnsi="Times New Roman" w:cs="Times New Roman"/>
              </w:rPr>
            </w:pPr>
            <w:r w:rsidRPr="00496E6C">
              <w:rPr>
                <w:rFonts w:ascii="Times New Roman" w:hAnsi="Times New Roman" w:cs="Times New Roman"/>
              </w:rPr>
              <w:t>Техническая поддержка</w:t>
            </w:r>
            <w:r w:rsidR="008701F1" w:rsidRPr="00496E6C">
              <w:rPr>
                <w:rFonts w:ascii="Times New Roman" w:hAnsi="Times New Roman" w:cs="Times New Roman"/>
              </w:rPr>
              <w:t xml:space="preserve"> </w:t>
            </w:r>
            <w:r w:rsidR="008701F1" w:rsidRPr="00496E6C">
              <w:rPr>
                <w:rFonts w:ascii="Times New Roman" w:hAnsi="Times New Roman" w:cs="Times New Roman"/>
                <w:lang w:val="en-US"/>
              </w:rPr>
              <w:t>Sun</w:t>
            </w:r>
            <w:r w:rsidR="008701F1" w:rsidRPr="00496E6C">
              <w:rPr>
                <w:rFonts w:ascii="Times New Roman" w:hAnsi="Times New Roman" w:cs="Times New Roman"/>
              </w:rPr>
              <w:t xml:space="preserve"> </w:t>
            </w:r>
            <w:r w:rsidR="008701F1" w:rsidRPr="00496E6C">
              <w:rPr>
                <w:rFonts w:ascii="Times New Roman" w:hAnsi="Times New Roman" w:cs="Times New Roman"/>
                <w:lang w:val="en-US"/>
              </w:rPr>
              <w:t>Fire</w:t>
            </w:r>
            <w:r w:rsidR="008701F1" w:rsidRPr="00496E6C">
              <w:rPr>
                <w:rFonts w:ascii="Times New Roman" w:hAnsi="Times New Roman" w:cs="Times New Roman"/>
              </w:rPr>
              <w:t xml:space="preserve"> </w:t>
            </w:r>
            <w:r w:rsidR="008701F1" w:rsidRPr="00496E6C">
              <w:rPr>
                <w:rFonts w:ascii="Times New Roman" w:hAnsi="Times New Roman" w:cs="Times New Roman"/>
                <w:lang w:val="en-US"/>
              </w:rPr>
              <w:t>X</w:t>
            </w:r>
            <w:r w:rsidR="008701F1" w:rsidRPr="00496E6C">
              <w:rPr>
                <w:rFonts w:ascii="Times New Roman" w:hAnsi="Times New Roman" w:cs="Times New Roman"/>
              </w:rPr>
              <w:t xml:space="preserve">4470 </w:t>
            </w:r>
            <w:r w:rsidR="008701F1" w:rsidRPr="00496E6C">
              <w:rPr>
                <w:rFonts w:ascii="Times New Roman" w:hAnsi="Times New Roman" w:cs="Times New Roman"/>
                <w:lang w:val="en-US"/>
              </w:rPr>
              <w:t>M</w:t>
            </w:r>
            <w:r w:rsidR="008701F1" w:rsidRPr="00496E6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96E6C">
              <w:rPr>
                <w:rFonts w:ascii="Times New Roman" w:hAnsi="Times New Roman" w:cs="Times New Roman"/>
                <w:lang w:val="en-US"/>
              </w:rPr>
              <w:t>Server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96E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</w:tc>
      </w:tr>
      <w:tr w:rsidR="008701F1" w:rsidRPr="00496E6C" w:rsidTr="008701F1">
        <w:trPr>
          <w:trHeight w:val="12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ind w:firstLine="720"/>
              <w:contextualSpacing/>
              <w:jc w:val="right"/>
              <w:rPr>
                <w:rFonts w:ascii="Times New Roman" w:hAnsi="Times New Roman" w:cs="Times New Roman"/>
                <w:b/>
                <w:iCs/>
              </w:rPr>
            </w:pPr>
            <w:r w:rsidRPr="00496E6C">
              <w:rPr>
                <w:rFonts w:ascii="Times New Roman" w:hAnsi="Times New Roman" w:cs="Times New Roman"/>
                <w:b/>
                <w:iCs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8701F1" w:rsidRPr="00496E6C" w:rsidTr="00496E6C">
        <w:trPr>
          <w:trHeight w:val="39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ind w:firstLine="720"/>
              <w:contextualSpacing/>
              <w:jc w:val="right"/>
              <w:rPr>
                <w:rFonts w:ascii="Times New Roman" w:hAnsi="Times New Roman" w:cs="Times New Roman"/>
                <w:b/>
                <w:iCs/>
              </w:rPr>
            </w:pPr>
            <w:r w:rsidRPr="00496E6C">
              <w:rPr>
                <w:rFonts w:ascii="Times New Roman" w:hAnsi="Times New Roman" w:cs="Times New Roman"/>
                <w:b/>
                <w:iCs/>
              </w:rPr>
              <w:t>Сумма НДС (18%)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701F1" w:rsidRPr="00496E6C" w:rsidTr="008701F1">
        <w:trPr>
          <w:trHeight w:val="12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spacing w:after="120"/>
              <w:ind w:firstLine="720"/>
              <w:contextualSpacing/>
              <w:jc w:val="right"/>
              <w:rPr>
                <w:rFonts w:ascii="Times New Roman" w:hAnsi="Times New Roman" w:cs="Times New Roman"/>
                <w:b/>
                <w:iCs/>
              </w:rPr>
            </w:pPr>
            <w:r w:rsidRPr="00496E6C">
              <w:rPr>
                <w:rFonts w:ascii="Times New Roman" w:hAnsi="Times New Roman" w:cs="Times New Roman"/>
                <w:b/>
                <w:iCs/>
              </w:rPr>
              <w:t>Всего с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1F1" w:rsidRPr="00496E6C" w:rsidRDefault="008701F1" w:rsidP="004B0E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</w:tbl>
    <w:p w:rsidR="008701F1" w:rsidRPr="00496E6C" w:rsidRDefault="008701F1" w:rsidP="008701F1">
      <w:pPr>
        <w:pStyle w:val="a3"/>
        <w:numPr>
          <w:ilvl w:val="0"/>
          <w:numId w:val="1"/>
        </w:numPr>
        <w:ind w:left="360"/>
        <w:rPr>
          <w:b/>
          <w:sz w:val="22"/>
          <w:szCs w:val="22"/>
        </w:rPr>
      </w:pPr>
      <w:r w:rsidRPr="00496E6C">
        <w:rPr>
          <w:b/>
          <w:sz w:val="22"/>
          <w:szCs w:val="22"/>
        </w:rPr>
        <w:t>Стоимость Технической Поддержки.</w:t>
      </w:r>
    </w:p>
    <w:p w:rsidR="008701F1" w:rsidRPr="00496E6C" w:rsidRDefault="008701F1" w:rsidP="008701F1">
      <w:pPr>
        <w:pStyle w:val="a3"/>
        <w:spacing w:after="0"/>
        <w:ind w:firstLine="0"/>
        <w:rPr>
          <w:iCs/>
          <w:sz w:val="22"/>
          <w:szCs w:val="22"/>
        </w:rPr>
      </w:pPr>
      <w:r w:rsidRPr="00496E6C">
        <w:rPr>
          <w:iCs/>
          <w:sz w:val="22"/>
          <w:szCs w:val="22"/>
        </w:rPr>
        <w:t xml:space="preserve">Общая стоимость Технической Поддержки по настоящему Договору составляет: </w:t>
      </w:r>
    </w:p>
    <w:p w:rsidR="008701F1" w:rsidRPr="00496E6C" w:rsidRDefault="008701F1" w:rsidP="008701F1">
      <w:pPr>
        <w:pStyle w:val="a3"/>
        <w:ind w:firstLine="0"/>
        <w:rPr>
          <w:b/>
          <w:sz w:val="22"/>
          <w:szCs w:val="22"/>
        </w:rPr>
      </w:pPr>
      <w:r w:rsidRPr="00496E6C">
        <w:rPr>
          <w:b/>
          <w:iCs/>
          <w:sz w:val="22"/>
          <w:szCs w:val="22"/>
        </w:rPr>
        <w:t>________ рублей</w:t>
      </w:r>
      <w:r w:rsidRPr="00496E6C">
        <w:rPr>
          <w:iCs/>
          <w:sz w:val="22"/>
          <w:szCs w:val="22"/>
        </w:rPr>
        <w:t xml:space="preserve"> (___________________________________________________ рубля __ копеек), в том числе НДС 18% </w:t>
      </w:r>
      <w:r w:rsidRPr="00496E6C">
        <w:rPr>
          <w:b/>
          <w:iCs/>
          <w:sz w:val="22"/>
          <w:szCs w:val="22"/>
        </w:rPr>
        <w:t>____________ рублей</w:t>
      </w:r>
      <w:r w:rsidRPr="00496E6C">
        <w:rPr>
          <w:iCs/>
          <w:sz w:val="22"/>
          <w:szCs w:val="22"/>
        </w:rPr>
        <w:t xml:space="preserve"> (_________________________ рублей __ копеек).</w:t>
      </w:r>
    </w:p>
    <w:p w:rsidR="008701F1" w:rsidRPr="00496E6C" w:rsidRDefault="008701F1" w:rsidP="008701F1">
      <w:pPr>
        <w:spacing w:after="120"/>
        <w:jc w:val="both"/>
        <w:rPr>
          <w:b/>
          <w:iCs/>
        </w:rPr>
      </w:pPr>
      <w:r w:rsidRPr="00496E6C">
        <w:rPr>
          <w:iCs/>
        </w:rPr>
        <w:t xml:space="preserve">Ежемесячная сумма оплаты (без учета НДС) составляет: </w:t>
      </w:r>
      <w:r w:rsidRPr="00496E6C">
        <w:rPr>
          <w:b/>
          <w:iCs/>
        </w:rPr>
        <w:t xml:space="preserve">____________ рублей </w:t>
      </w:r>
      <w:r w:rsidRPr="00496E6C">
        <w:rPr>
          <w:iCs/>
        </w:rPr>
        <w:t>(_________________________________ рублей __ копеек)</w:t>
      </w:r>
      <w:r w:rsidRPr="00496E6C">
        <w:rPr>
          <w:b/>
          <w:iCs/>
        </w:rPr>
        <w:t>,</w:t>
      </w:r>
    </w:p>
    <w:p w:rsidR="008701F1" w:rsidRPr="00496E6C" w:rsidRDefault="008701F1" w:rsidP="008701F1">
      <w:pPr>
        <w:spacing w:after="120"/>
        <w:jc w:val="both"/>
        <w:rPr>
          <w:iCs/>
        </w:rPr>
      </w:pPr>
      <w:r w:rsidRPr="00496E6C">
        <w:rPr>
          <w:iCs/>
        </w:rPr>
        <w:t xml:space="preserve">НДС 18% составляет: </w:t>
      </w:r>
      <w:r w:rsidRPr="00496E6C">
        <w:rPr>
          <w:b/>
          <w:iCs/>
        </w:rPr>
        <w:t>____________ рублей</w:t>
      </w:r>
      <w:r w:rsidRPr="00496E6C">
        <w:rPr>
          <w:iCs/>
        </w:rPr>
        <w:t xml:space="preserve"> (_____________________________ рублей __ копейки)</w:t>
      </w:r>
      <w:r w:rsidRPr="00496E6C">
        <w:rPr>
          <w:b/>
          <w:iCs/>
        </w:rPr>
        <w:t>,</w:t>
      </w:r>
    </w:p>
    <w:p w:rsidR="008701F1" w:rsidRPr="00496E6C" w:rsidRDefault="008701F1" w:rsidP="008701F1">
      <w:pPr>
        <w:spacing w:after="120"/>
        <w:jc w:val="both"/>
        <w:rPr>
          <w:iCs/>
        </w:rPr>
      </w:pPr>
      <w:r w:rsidRPr="00496E6C">
        <w:rPr>
          <w:iCs/>
        </w:rPr>
        <w:t xml:space="preserve">Итого сумма ежемесячного платежа (в </w:t>
      </w:r>
      <w:proofErr w:type="spellStart"/>
      <w:r w:rsidRPr="00496E6C">
        <w:rPr>
          <w:iCs/>
        </w:rPr>
        <w:t>т.ч</w:t>
      </w:r>
      <w:proofErr w:type="spellEnd"/>
      <w:r w:rsidRPr="00496E6C">
        <w:rPr>
          <w:iCs/>
        </w:rPr>
        <w:t xml:space="preserve">. НДС) составляет </w:t>
      </w:r>
      <w:r w:rsidRPr="00496E6C">
        <w:rPr>
          <w:b/>
          <w:iCs/>
        </w:rPr>
        <w:t xml:space="preserve">_______________ рублей </w:t>
      </w:r>
      <w:r w:rsidRPr="00496E6C">
        <w:rPr>
          <w:iCs/>
        </w:rPr>
        <w:t>(_________________________________ рублей __ копейки).</w:t>
      </w:r>
    </w:p>
    <w:p w:rsidR="008701F1" w:rsidRPr="00496E6C" w:rsidRDefault="008701F1" w:rsidP="0067046E">
      <w:pPr>
        <w:pStyle w:val="a3"/>
        <w:numPr>
          <w:ilvl w:val="0"/>
          <w:numId w:val="1"/>
        </w:numPr>
        <w:tabs>
          <w:tab w:val="clear" w:pos="207"/>
          <w:tab w:val="num" w:pos="0"/>
        </w:tabs>
        <w:spacing w:after="0"/>
        <w:ind w:left="360"/>
        <w:rPr>
          <w:b/>
          <w:sz w:val="22"/>
          <w:szCs w:val="22"/>
        </w:rPr>
      </w:pPr>
      <w:r w:rsidRPr="00496E6C">
        <w:rPr>
          <w:b/>
          <w:sz w:val="22"/>
          <w:szCs w:val="22"/>
        </w:rPr>
        <w:t>Срок оказания Технической Поддержки.</w:t>
      </w:r>
    </w:p>
    <w:p w:rsidR="008701F1" w:rsidRPr="00496E6C" w:rsidRDefault="008701F1" w:rsidP="0067046E">
      <w:pPr>
        <w:pStyle w:val="2"/>
        <w:jc w:val="both"/>
        <w:rPr>
          <w:szCs w:val="22"/>
        </w:rPr>
      </w:pPr>
      <w:r w:rsidRPr="00496E6C">
        <w:rPr>
          <w:szCs w:val="22"/>
        </w:rPr>
        <w:t>Исполнитель обязуется оказать Заказчику Техническую Поддержку в период с 01.01.2015 г. по  31.12.2015 г.</w:t>
      </w:r>
    </w:p>
    <w:p w:rsidR="008701F1" w:rsidRPr="00496E6C" w:rsidRDefault="008701F1" w:rsidP="008701F1">
      <w:pPr>
        <w:pStyle w:val="a3"/>
        <w:numPr>
          <w:ilvl w:val="0"/>
          <w:numId w:val="1"/>
        </w:numPr>
        <w:tabs>
          <w:tab w:val="clear" w:pos="207"/>
          <w:tab w:val="num" w:pos="0"/>
        </w:tabs>
        <w:spacing w:after="0"/>
        <w:ind w:left="360"/>
        <w:rPr>
          <w:b/>
          <w:sz w:val="22"/>
          <w:szCs w:val="22"/>
        </w:rPr>
      </w:pPr>
      <w:r w:rsidRPr="00496E6C">
        <w:rPr>
          <w:b/>
          <w:sz w:val="22"/>
          <w:szCs w:val="22"/>
        </w:rPr>
        <w:t>Условия предоставления услуг.</w:t>
      </w:r>
    </w:p>
    <w:p w:rsidR="008701F1" w:rsidRPr="00496E6C" w:rsidRDefault="008701F1" w:rsidP="008701F1">
      <w:pPr>
        <w:pStyle w:val="2"/>
        <w:jc w:val="both"/>
        <w:rPr>
          <w:szCs w:val="22"/>
        </w:rPr>
      </w:pPr>
      <w:r w:rsidRPr="00496E6C">
        <w:rPr>
          <w:szCs w:val="22"/>
        </w:rPr>
        <w:t>Предоставление услуг осуществляется с выездом к Заказчику в рабочие дни, рабочие часы, со временем реакции следующий рабочий день.</w:t>
      </w:r>
    </w:p>
    <w:p w:rsidR="008701F1" w:rsidRPr="00496E6C" w:rsidRDefault="008701F1" w:rsidP="008701F1">
      <w:pPr>
        <w:pStyle w:val="a3"/>
        <w:numPr>
          <w:ilvl w:val="0"/>
          <w:numId w:val="1"/>
        </w:numPr>
        <w:tabs>
          <w:tab w:val="clear" w:pos="207"/>
          <w:tab w:val="num" w:pos="0"/>
        </w:tabs>
        <w:spacing w:after="0"/>
        <w:ind w:left="360"/>
        <w:rPr>
          <w:sz w:val="22"/>
          <w:szCs w:val="22"/>
        </w:rPr>
      </w:pPr>
      <w:r w:rsidRPr="00496E6C">
        <w:rPr>
          <w:b/>
          <w:sz w:val="22"/>
          <w:szCs w:val="22"/>
        </w:rPr>
        <w:t>Местонахождение изделий</w:t>
      </w:r>
    </w:p>
    <w:p w:rsidR="008701F1" w:rsidRDefault="008701F1" w:rsidP="008701F1">
      <w:pPr>
        <w:pStyle w:val="a3"/>
        <w:spacing w:after="0"/>
        <w:ind w:firstLine="0"/>
        <w:rPr>
          <w:sz w:val="22"/>
          <w:szCs w:val="22"/>
        </w:rPr>
      </w:pPr>
      <w:r w:rsidRPr="00496E6C">
        <w:rPr>
          <w:sz w:val="22"/>
          <w:szCs w:val="22"/>
        </w:rPr>
        <w:t>Оборудование, обслуживаемое у Заказчика, должно находиться в одном и том же месте (по одному адресу) в течение срока обслуживания. Перемещение оборудования должно согласовываться письменно.</w:t>
      </w:r>
    </w:p>
    <w:p w:rsidR="00496E6C" w:rsidRPr="00496E6C" w:rsidRDefault="00496E6C" w:rsidP="008701F1">
      <w:pPr>
        <w:pStyle w:val="a3"/>
        <w:spacing w:after="0"/>
        <w:ind w:firstLine="0"/>
        <w:rPr>
          <w:sz w:val="22"/>
          <w:szCs w:val="22"/>
        </w:rPr>
      </w:pPr>
    </w:p>
    <w:p w:rsidR="008701F1" w:rsidRPr="00496E6C" w:rsidRDefault="008701F1" w:rsidP="008701F1">
      <w:pPr>
        <w:pStyle w:val="a3"/>
        <w:spacing w:after="0"/>
        <w:jc w:val="center"/>
        <w:rPr>
          <w:b/>
          <w:sz w:val="22"/>
          <w:szCs w:val="22"/>
        </w:rPr>
      </w:pPr>
      <w:r w:rsidRPr="00496E6C">
        <w:rPr>
          <w:b/>
          <w:sz w:val="22"/>
          <w:szCs w:val="22"/>
        </w:rPr>
        <w:t>ПОДПИСИ СТОРОН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657317" w:rsidRPr="0061439C" w:rsidTr="003D1E38">
        <w:trPr>
          <w:trHeight w:val="1804"/>
        </w:trPr>
        <w:tc>
          <w:tcPr>
            <w:tcW w:w="10173" w:type="dxa"/>
            <w:shd w:val="clear" w:color="auto" w:fill="auto"/>
          </w:tcPr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1439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Pr="0061439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Исполнителя</w:t>
            </w:r>
          </w:p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4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</w:t>
            </w:r>
          </w:p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="00AD0A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енеральный директор</w:t>
            </w:r>
            <w:r w:rsidRPr="00614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Генеральный директор</w:t>
            </w:r>
          </w:p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</w:t>
            </w: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 </w:t>
            </w: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                    ___________________</w:t>
            </w:r>
          </w:p>
          <w:p w:rsidR="00657317" w:rsidRPr="0061439C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43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(ФИО)                                                                                                          (ФИО)</w:t>
            </w:r>
          </w:p>
          <w:p w:rsidR="0065731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0"/>
                <w:szCs w:val="20"/>
                <w:lang w:eastAsia="ru-RU"/>
              </w:rPr>
            </w:pPr>
          </w:p>
          <w:p w:rsidR="0061439C" w:rsidRPr="0061439C" w:rsidRDefault="0061439C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0"/>
                <w:szCs w:val="20"/>
                <w:lang w:eastAsia="ru-RU"/>
              </w:rPr>
            </w:pPr>
          </w:p>
        </w:tc>
      </w:tr>
    </w:tbl>
    <w:p w:rsidR="008701F1" w:rsidRPr="00597D70" w:rsidRDefault="008701F1" w:rsidP="008701F1">
      <w:pPr>
        <w:tabs>
          <w:tab w:val="left" w:pos="6804"/>
        </w:tabs>
        <w:spacing w:after="120"/>
        <w:jc w:val="right"/>
        <w:rPr>
          <w:b/>
        </w:rPr>
      </w:pPr>
      <w:r w:rsidRPr="00597D70">
        <w:rPr>
          <w:b/>
        </w:rPr>
        <w:t>Приложение</w:t>
      </w:r>
      <w:r w:rsidRPr="00597D70">
        <w:rPr>
          <w:rFonts w:eastAsia="Arial Narrow"/>
        </w:rPr>
        <w:t xml:space="preserve"> </w:t>
      </w:r>
      <w:r w:rsidRPr="00597D70">
        <w:rPr>
          <w:rFonts w:eastAsia="Arial Narrow"/>
          <w:b/>
        </w:rPr>
        <w:t>№ 2</w:t>
      </w:r>
    </w:p>
    <w:p w:rsidR="008701F1" w:rsidRPr="005E1A7B" w:rsidRDefault="008701F1" w:rsidP="008701F1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hAnsi="Times New Roman" w:cs="Times New Roman"/>
          <w:szCs w:val="24"/>
          <w:lang w:val="ru-RU"/>
        </w:rPr>
      </w:pPr>
      <w:r w:rsidRPr="00597D70">
        <w:rPr>
          <w:rFonts w:ascii="Times New Roman" w:hAnsi="Times New Roman" w:cs="Times New Roman"/>
          <w:szCs w:val="24"/>
          <w:lang w:val="ru-RU"/>
        </w:rPr>
        <w:t>к Договору №</w:t>
      </w:r>
      <w:r>
        <w:rPr>
          <w:szCs w:val="24"/>
          <w:lang w:val="ru-RU"/>
        </w:rPr>
        <w:t>______________</w:t>
      </w:r>
    </w:p>
    <w:p w:rsidR="008701F1" w:rsidRPr="00597D70" w:rsidRDefault="008701F1" w:rsidP="008701F1">
      <w:pPr>
        <w:pStyle w:val="31"/>
        <w:tabs>
          <w:tab w:val="clear" w:pos="993"/>
          <w:tab w:val="left" w:pos="6804"/>
        </w:tabs>
        <w:spacing w:after="120" w:line="240" w:lineRule="auto"/>
        <w:jc w:val="right"/>
        <w:rPr>
          <w:rFonts w:ascii="Times New Roman" w:hAnsi="Times New Roman" w:cs="Times New Roman"/>
          <w:szCs w:val="24"/>
          <w:lang w:val="ru-RU"/>
        </w:rPr>
      </w:pPr>
      <w:r w:rsidRPr="00597D70">
        <w:rPr>
          <w:rFonts w:ascii="Times New Roman" w:hAnsi="Times New Roman" w:cs="Times New Roman"/>
          <w:szCs w:val="24"/>
          <w:lang w:val="ru-RU"/>
        </w:rPr>
        <w:t>от «</w:t>
      </w:r>
      <w:r w:rsidR="00657317">
        <w:rPr>
          <w:rFonts w:ascii="Times New Roman" w:hAnsi="Times New Roman" w:cs="Times New Roman"/>
          <w:szCs w:val="24"/>
          <w:lang w:val="ru-RU"/>
        </w:rPr>
        <w:t xml:space="preserve">  </w:t>
      </w:r>
      <w:r w:rsidRPr="00597D70">
        <w:rPr>
          <w:rFonts w:ascii="Times New Roman" w:hAnsi="Times New Roman" w:cs="Times New Roman"/>
          <w:szCs w:val="24"/>
          <w:lang w:val="ru-RU"/>
        </w:rPr>
        <w:t xml:space="preserve">» </w:t>
      </w:r>
      <w:r w:rsidR="00657317">
        <w:rPr>
          <w:rFonts w:ascii="Times New Roman" w:hAnsi="Times New Roman" w:cs="Times New Roman"/>
          <w:szCs w:val="24"/>
          <w:lang w:val="ru-RU"/>
        </w:rPr>
        <w:t>____ 20__</w:t>
      </w:r>
      <w:r w:rsidRPr="00597D70">
        <w:rPr>
          <w:rFonts w:ascii="Times New Roman" w:hAnsi="Times New Roman" w:cs="Times New Roman"/>
          <w:szCs w:val="24"/>
          <w:lang w:val="ru-RU"/>
        </w:rPr>
        <w:t> г.</w:t>
      </w:r>
    </w:p>
    <w:p w:rsidR="008701F1" w:rsidRPr="00597D70" w:rsidRDefault="008701F1" w:rsidP="008701F1">
      <w:pPr>
        <w:spacing w:after="0"/>
        <w:ind w:firstLine="720"/>
        <w:jc w:val="center"/>
        <w:rPr>
          <w:b/>
          <w:bCs/>
        </w:rPr>
      </w:pPr>
      <w:r w:rsidRPr="00597D70">
        <w:rPr>
          <w:b/>
          <w:bCs/>
        </w:rPr>
        <w:t>ПРАВИЛА</w:t>
      </w:r>
      <w:r w:rsidRPr="00597D70">
        <w:rPr>
          <w:rFonts w:eastAsia="Arial Narrow"/>
          <w:b/>
          <w:bCs/>
        </w:rPr>
        <w:t xml:space="preserve"> </w:t>
      </w:r>
      <w:r w:rsidRPr="00597D70">
        <w:rPr>
          <w:b/>
          <w:bCs/>
        </w:rPr>
        <w:t>ТЕХНИЧЕСКОЙ</w:t>
      </w:r>
      <w:r w:rsidRPr="00597D70">
        <w:rPr>
          <w:rFonts w:eastAsia="Arial Narrow"/>
          <w:b/>
          <w:bCs/>
        </w:rPr>
        <w:t xml:space="preserve"> </w:t>
      </w:r>
      <w:r w:rsidRPr="00597D70">
        <w:rPr>
          <w:b/>
          <w:bCs/>
        </w:rPr>
        <w:t>ПОДДЕРЖКИ</w:t>
      </w:r>
    </w:p>
    <w:p w:rsidR="008701F1" w:rsidRPr="00597D70" w:rsidRDefault="008701F1" w:rsidP="008701F1">
      <w:pPr>
        <w:spacing w:after="0"/>
        <w:ind w:firstLine="720"/>
        <w:jc w:val="center"/>
        <w:rPr>
          <w:b/>
          <w:bCs/>
        </w:rPr>
      </w:pPr>
      <w:r w:rsidRPr="00597D70">
        <w:rPr>
          <w:b/>
          <w:bCs/>
        </w:rPr>
        <w:t>ПРОГРАММНОГО</w:t>
      </w:r>
      <w:r w:rsidRPr="00597D70">
        <w:rPr>
          <w:rFonts w:eastAsia="Arial Narrow"/>
          <w:b/>
          <w:bCs/>
        </w:rPr>
        <w:t xml:space="preserve"> </w:t>
      </w:r>
      <w:r w:rsidRPr="00597D70">
        <w:rPr>
          <w:b/>
          <w:bCs/>
        </w:rPr>
        <w:t>ОБЕСПЕЧЕНИЯ</w:t>
      </w:r>
    </w:p>
    <w:p w:rsidR="008701F1" w:rsidRPr="00597D70" w:rsidRDefault="008701F1" w:rsidP="008701F1">
      <w:pPr>
        <w:pStyle w:val="a3"/>
        <w:numPr>
          <w:ilvl w:val="0"/>
          <w:numId w:val="2"/>
        </w:numPr>
        <w:rPr>
          <w:szCs w:val="24"/>
        </w:rPr>
      </w:pPr>
      <w:bookmarkStart w:id="2" w:name="OLE_LINK86"/>
      <w:r w:rsidRPr="00597D70">
        <w:rPr>
          <w:szCs w:val="24"/>
        </w:rPr>
        <w:t>В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течение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периода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технической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поддержки</w:t>
      </w:r>
      <w:r w:rsidRPr="00597D70">
        <w:rPr>
          <w:rFonts w:eastAsia="Arial Narrow"/>
          <w:szCs w:val="24"/>
        </w:rPr>
        <w:t xml:space="preserve">  </w:t>
      </w:r>
      <w:r w:rsidRPr="00597D70">
        <w:rPr>
          <w:szCs w:val="24"/>
        </w:rPr>
        <w:t>ПРОГРАММНОГО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ОБЕСПЕЧЕНИЯ,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указанного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в</w:t>
      </w:r>
      <w:r w:rsidRPr="00597D70">
        <w:rPr>
          <w:rFonts w:eastAsia="Arial Narrow"/>
          <w:szCs w:val="24"/>
        </w:rPr>
        <w:t xml:space="preserve"> </w:t>
      </w:r>
      <w:bookmarkEnd w:id="2"/>
      <w:r>
        <w:rPr>
          <w:szCs w:val="24"/>
        </w:rPr>
        <w:t>Договоре</w:t>
      </w:r>
      <w:r w:rsidRPr="00597D70">
        <w:rPr>
          <w:szCs w:val="24"/>
        </w:rPr>
        <w:t>,  техническая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поддержка,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предоставляемая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ЗАКАЗЧИКУ,</w:t>
      </w:r>
      <w:r w:rsidRPr="00597D70">
        <w:rPr>
          <w:rFonts w:eastAsia="Arial Narrow"/>
          <w:b/>
          <w:szCs w:val="24"/>
        </w:rPr>
        <w:t xml:space="preserve"> </w:t>
      </w:r>
      <w:r w:rsidRPr="00597D70">
        <w:rPr>
          <w:szCs w:val="24"/>
        </w:rPr>
        <w:t>осуществляется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в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соответствии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с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Правилами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технической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поддержки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компании</w:t>
      </w:r>
      <w:r w:rsidRPr="00597D70">
        <w:rPr>
          <w:rFonts w:eastAsia="Arial Narrow"/>
          <w:szCs w:val="24"/>
        </w:rPr>
        <w:t xml:space="preserve"> </w:t>
      </w:r>
      <w:bookmarkStart w:id="3" w:name="OLE_LINK68"/>
      <w:r w:rsidRPr="00597D70">
        <w:rPr>
          <w:rFonts w:eastAsia="Arial Narrow"/>
          <w:szCs w:val="24"/>
          <w:lang w:val="en-US"/>
        </w:rPr>
        <w:t>Oracle</w:t>
      </w:r>
      <w:r w:rsidRPr="00597D70">
        <w:rPr>
          <w:szCs w:val="24"/>
        </w:rPr>
        <w:t>,</w:t>
      </w:r>
      <w:r w:rsidRPr="00597D70">
        <w:rPr>
          <w:rFonts w:eastAsia="Arial Narrow"/>
          <w:szCs w:val="24"/>
        </w:rPr>
        <w:t xml:space="preserve"> </w:t>
      </w:r>
      <w:bookmarkEnd w:id="3"/>
      <w:r w:rsidRPr="00597D70">
        <w:rPr>
          <w:szCs w:val="24"/>
        </w:rPr>
        <w:t>действующими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на</w:t>
      </w:r>
      <w:r w:rsidRPr="00597D70">
        <w:rPr>
          <w:rFonts w:eastAsia="Arial Narrow"/>
          <w:szCs w:val="24"/>
        </w:rPr>
        <w:t xml:space="preserve"> </w:t>
      </w:r>
      <w:r w:rsidRPr="00597D70">
        <w:rPr>
          <w:szCs w:val="24"/>
        </w:rPr>
        <w:t>дату</w:t>
      </w:r>
      <w:r w:rsidRPr="00597D70">
        <w:rPr>
          <w:rFonts w:eastAsia="Arial Narrow"/>
          <w:szCs w:val="24"/>
        </w:rPr>
        <w:t xml:space="preserve"> </w:t>
      </w:r>
      <w:r>
        <w:rPr>
          <w:szCs w:val="24"/>
        </w:rPr>
        <w:t>вступления Договора в силу</w:t>
      </w:r>
      <w:r w:rsidRPr="00597D70">
        <w:rPr>
          <w:szCs w:val="24"/>
        </w:rPr>
        <w:t>.</w:t>
      </w:r>
    </w:p>
    <w:p w:rsidR="008701F1" w:rsidRPr="00597D70" w:rsidRDefault="008701F1" w:rsidP="008701F1">
      <w:pPr>
        <w:pStyle w:val="a3"/>
        <w:numPr>
          <w:ilvl w:val="0"/>
          <w:numId w:val="2"/>
        </w:numPr>
        <w:spacing w:line="240" w:lineRule="atLeast"/>
        <w:rPr>
          <w:szCs w:val="24"/>
        </w:rPr>
      </w:pPr>
      <w:r w:rsidRPr="00597D70">
        <w:rPr>
          <w:szCs w:val="24"/>
        </w:rPr>
        <w:t xml:space="preserve">В соответствии с действующей на дату подписания Договора политикой Технической поддержки </w:t>
      </w:r>
      <w:r w:rsidRPr="00597D70">
        <w:rPr>
          <w:szCs w:val="24"/>
          <w:lang w:val="en-US"/>
        </w:rPr>
        <w:t>Oracle</w:t>
      </w:r>
      <w:r w:rsidRPr="00597D70">
        <w:rPr>
          <w:szCs w:val="24"/>
        </w:rPr>
        <w:t xml:space="preserve"> Заказчику  должны предоставляться следующие услуги:</w:t>
      </w:r>
    </w:p>
    <w:p w:rsidR="008701F1" w:rsidRPr="00597D70" w:rsidRDefault="008701F1" w:rsidP="008701F1">
      <w:pPr>
        <w:pStyle w:val="a3"/>
        <w:numPr>
          <w:ilvl w:val="0"/>
          <w:numId w:val="3"/>
        </w:numPr>
        <w:spacing w:line="240" w:lineRule="atLeast"/>
        <w:rPr>
          <w:szCs w:val="24"/>
        </w:rPr>
      </w:pPr>
      <w:r w:rsidRPr="00597D70">
        <w:rPr>
          <w:szCs w:val="24"/>
        </w:rPr>
        <w:t xml:space="preserve">техническая помощь по телефону или электронной почте в режиме 24х7 в решении возникших проблем и проведение консультаций по работе оборудования; </w:t>
      </w:r>
    </w:p>
    <w:p w:rsidR="008701F1" w:rsidRPr="00597D70" w:rsidRDefault="008701F1" w:rsidP="008701F1">
      <w:pPr>
        <w:pStyle w:val="a3"/>
        <w:numPr>
          <w:ilvl w:val="0"/>
          <w:numId w:val="3"/>
        </w:numPr>
        <w:spacing w:line="240" w:lineRule="atLeast"/>
        <w:rPr>
          <w:szCs w:val="24"/>
        </w:rPr>
      </w:pPr>
      <w:r w:rsidRPr="00597D70">
        <w:rPr>
          <w:szCs w:val="24"/>
        </w:rPr>
        <w:t xml:space="preserve">ремонт и устранение неисправностей в работе оборудования, при необходимости с заменой запасных частей, без </w:t>
      </w:r>
      <w:proofErr w:type="spellStart"/>
      <w:r w:rsidRPr="00597D70">
        <w:rPr>
          <w:szCs w:val="24"/>
        </w:rPr>
        <w:t>взымания</w:t>
      </w:r>
      <w:proofErr w:type="spellEnd"/>
      <w:r w:rsidRPr="00597D70">
        <w:rPr>
          <w:szCs w:val="24"/>
        </w:rPr>
        <w:t xml:space="preserve"> дополнительной оплаты, при необходимости с выездом к Заказчику в рабочие дни, рабочие часы, со временем реакции следующий рабочий день;</w:t>
      </w:r>
    </w:p>
    <w:p w:rsidR="008701F1" w:rsidRPr="00597D70" w:rsidRDefault="008701F1" w:rsidP="008701F1">
      <w:pPr>
        <w:pStyle w:val="a3"/>
        <w:numPr>
          <w:ilvl w:val="0"/>
          <w:numId w:val="3"/>
        </w:numPr>
        <w:spacing w:line="240" w:lineRule="atLeast"/>
        <w:rPr>
          <w:szCs w:val="24"/>
        </w:rPr>
      </w:pPr>
      <w:r w:rsidRPr="00597D70">
        <w:rPr>
          <w:szCs w:val="24"/>
        </w:rPr>
        <w:t>оперативная замена неисправных деталей по соответствующему письменному запросу Заказчика без взимания каких-либо дополнительных платежей;</w:t>
      </w:r>
    </w:p>
    <w:p w:rsidR="008701F1" w:rsidRPr="00597D70" w:rsidRDefault="008701F1" w:rsidP="008701F1">
      <w:pPr>
        <w:pStyle w:val="a3"/>
        <w:numPr>
          <w:ilvl w:val="0"/>
          <w:numId w:val="3"/>
        </w:numPr>
        <w:spacing w:line="240" w:lineRule="atLeast"/>
        <w:rPr>
          <w:szCs w:val="24"/>
        </w:rPr>
      </w:pPr>
      <w:r w:rsidRPr="00597D70">
        <w:rPr>
          <w:szCs w:val="24"/>
        </w:rPr>
        <w:t xml:space="preserve">осуществление про-активного мониторинг АПК </w:t>
      </w:r>
      <w:proofErr w:type="spellStart"/>
      <w:r w:rsidRPr="00597D70">
        <w:rPr>
          <w:szCs w:val="24"/>
        </w:rPr>
        <w:t>Oracle</w:t>
      </w:r>
      <w:proofErr w:type="spellEnd"/>
      <w:r w:rsidRPr="00597D70">
        <w:rPr>
          <w:szCs w:val="24"/>
        </w:rPr>
        <w:t xml:space="preserve"> </w:t>
      </w:r>
      <w:proofErr w:type="spellStart"/>
      <w:r w:rsidRPr="00597D70">
        <w:rPr>
          <w:szCs w:val="24"/>
        </w:rPr>
        <w:t>Exadata</w:t>
      </w:r>
      <w:proofErr w:type="spellEnd"/>
      <w:r w:rsidRPr="00597D70">
        <w:rPr>
          <w:szCs w:val="24"/>
        </w:rPr>
        <w:t>;</w:t>
      </w:r>
    </w:p>
    <w:p w:rsidR="008701F1" w:rsidRPr="00597D70" w:rsidRDefault="008701F1" w:rsidP="008701F1">
      <w:pPr>
        <w:pStyle w:val="a3"/>
        <w:numPr>
          <w:ilvl w:val="0"/>
          <w:numId w:val="3"/>
        </w:numPr>
        <w:spacing w:line="240" w:lineRule="atLeast"/>
        <w:rPr>
          <w:szCs w:val="24"/>
        </w:rPr>
      </w:pPr>
      <w:r w:rsidRPr="00597D70">
        <w:rPr>
          <w:szCs w:val="24"/>
        </w:rPr>
        <w:t>консультации Заказчика (по необходимости в офисе Заказчика) в отношении поиска и идентификации неисправностей, о которых заявляет Заказчик, разработка предложений по устранению таких неисправностей, в действующих на этот момент версиях Системного Программного Обеспечения при условии, что Системное Программное Обеспечение не изменялось Заказчиком и используется на согласованной системе;</w:t>
      </w:r>
    </w:p>
    <w:p w:rsidR="008701F1" w:rsidRPr="00597D70" w:rsidRDefault="008701F1" w:rsidP="008701F1">
      <w:pPr>
        <w:pStyle w:val="a3"/>
        <w:numPr>
          <w:ilvl w:val="0"/>
          <w:numId w:val="3"/>
        </w:numPr>
        <w:spacing w:line="240" w:lineRule="atLeast"/>
        <w:rPr>
          <w:szCs w:val="24"/>
        </w:rPr>
      </w:pPr>
      <w:r w:rsidRPr="00597D70">
        <w:rPr>
          <w:szCs w:val="24"/>
        </w:rPr>
        <w:t xml:space="preserve">предоставление по соответствующему письменному запросу Заказчика без взимания каких-либо дополнительных лицензионных платежей обновления Системного Программного Обеспечения (при условии их выпуска правообладателем). «Обновления» означает последующие выпуски Системного Программного Обеспечения, которые </w:t>
      </w:r>
      <w:r w:rsidRPr="00597D70">
        <w:rPr>
          <w:szCs w:val="24"/>
          <w:lang w:val="en-US"/>
        </w:rPr>
        <w:t>Oracle</w:t>
      </w:r>
      <w:r w:rsidRPr="00597D70">
        <w:rPr>
          <w:szCs w:val="24"/>
        </w:rPr>
        <w:t xml:space="preserve"> предоставляет для конечных пользователей, получающих техническую поддержку лицензионного Системного Программного Обеспечения, при условии, что такой конечный пользователь заказал Техническую поддержку такого лицензионного Системного Программного Обеспечения на соответствующий период времени;</w:t>
      </w:r>
    </w:p>
    <w:p w:rsidR="008701F1" w:rsidRPr="00597D70" w:rsidRDefault="008701F1" w:rsidP="008701F1">
      <w:pPr>
        <w:pStyle w:val="a3"/>
        <w:numPr>
          <w:ilvl w:val="0"/>
          <w:numId w:val="3"/>
        </w:numPr>
        <w:spacing w:line="240" w:lineRule="atLeast"/>
        <w:rPr>
          <w:szCs w:val="24"/>
        </w:rPr>
      </w:pPr>
      <w:r w:rsidRPr="00597D70">
        <w:rPr>
          <w:szCs w:val="24"/>
        </w:rPr>
        <w:t xml:space="preserve">предоставление конечному пользователю доступа к серверу технической информации </w:t>
      </w:r>
      <w:r w:rsidRPr="00597D70">
        <w:rPr>
          <w:szCs w:val="24"/>
          <w:lang w:val="en-US"/>
        </w:rPr>
        <w:t>Oracle</w:t>
      </w:r>
      <w:r w:rsidRPr="00597D70">
        <w:rPr>
          <w:szCs w:val="24"/>
        </w:rPr>
        <w:t xml:space="preserve"> на сайте https://support.oracle.com/;</w:t>
      </w:r>
    </w:p>
    <w:p w:rsidR="008701F1" w:rsidRDefault="008701F1" w:rsidP="008701F1">
      <w:pPr>
        <w:pStyle w:val="2"/>
        <w:jc w:val="center"/>
        <w:rPr>
          <w:b/>
          <w:sz w:val="24"/>
        </w:rPr>
      </w:pPr>
      <w:r w:rsidRPr="00597D70">
        <w:rPr>
          <w:b/>
          <w:sz w:val="24"/>
        </w:rPr>
        <w:t>ПОДПИСИ СТОРОН</w:t>
      </w:r>
    </w:p>
    <w:p w:rsidR="00657317" w:rsidRPr="00597D70" w:rsidRDefault="00657317" w:rsidP="008701F1">
      <w:pPr>
        <w:pStyle w:val="2"/>
        <w:jc w:val="center"/>
        <w:rPr>
          <w:b/>
          <w:sz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657317" w:rsidRPr="00737DA7" w:rsidTr="003D1E38">
        <w:trPr>
          <w:trHeight w:val="1804"/>
        </w:trPr>
        <w:tc>
          <w:tcPr>
            <w:tcW w:w="10173" w:type="dxa"/>
            <w:shd w:val="clear" w:color="auto" w:fill="auto"/>
          </w:tcPr>
          <w:p w:rsidR="00657317" w:rsidRPr="00737DA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657317" w:rsidRPr="00737DA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657317" w:rsidRPr="00737DA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7DA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                                                                </w:t>
            </w:r>
            <w:r w:rsidRPr="00737DA7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Исполнителя</w:t>
            </w:r>
          </w:p>
          <w:p w:rsidR="00657317" w:rsidRPr="00737DA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DA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</w:t>
            </w:r>
          </w:p>
          <w:p w:rsidR="00657317" w:rsidRPr="00737DA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57317" w:rsidRPr="00737DA7" w:rsidRDefault="00AD0A62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  <w:r w:rsidR="00657317" w:rsidRPr="00737DA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657317" w:rsidRPr="00737DA7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657317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657317"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657317" w:rsidRPr="00737DA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</w:t>
            </w: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</w:t>
            </w: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                   ___________________</w:t>
            </w:r>
          </w:p>
          <w:p w:rsidR="00657317" w:rsidRPr="00737DA7" w:rsidRDefault="00657317" w:rsidP="003D1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D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(ФИО)                                                                                                          (ФИО)</w:t>
            </w:r>
          </w:p>
          <w:p w:rsidR="00657317" w:rsidRPr="00737DA7" w:rsidRDefault="00657317" w:rsidP="00657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</w:pPr>
            <w:r w:rsidRPr="00737DA7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737DA7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М.П.</w:t>
            </w:r>
          </w:p>
        </w:tc>
      </w:tr>
    </w:tbl>
    <w:p w:rsidR="008701F1" w:rsidRDefault="008701F1" w:rsidP="008701F1"/>
    <w:sectPr w:rsidR="008701F1" w:rsidSect="00657317">
      <w:pgSz w:w="11906" w:h="16838"/>
      <w:pgMar w:top="96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>
    <w:nsid w:val="0A093B2C"/>
    <w:multiLevelType w:val="multilevel"/>
    <w:tmpl w:val="9FAAD50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  <w:b/>
      </w:rPr>
    </w:lvl>
    <w:lvl w:ilvl="1">
      <w:start w:val="1"/>
      <w:numFmt w:val="none"/>
      <w:isLgl/>
      <w:lvlText w:val="2.1."/>
      <w:lvlJc w:val="left"/>
      <w:pPr>
        <w:tabs>
          <w:tab w:val="num" w:pos="0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">
    <w:nsid w:val="0BC378D2"/>
    <w:multiLevelType w:val="hybridMultilevel"/>
    <w:tmpl w:val="C8E47C50"/>
    <w:lvl w:ilvl="0" w:tplc="365E02E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B3F"/>
    <w:rsid w:val="000A37E6"/>
    <w:rsid w:val="00174493"/>
    <w:rsid w:val="00266C45"/>
    <w:rsid w:val="00324047"/>
    <w:rsid w:val="003B4B3F"/>
    <w:rsid w:val="003D5ECD"/>
    <w:rsid w:val="004057F4"/>
    <w:rsid w:val="00496E6C"/>
    <w:rsid w:val="00541E0B"/>
    <w:rsid w:val="0061439C"/>
    <w:rsid w:val="00635D89"/>
    <w:rsid w:val="00657317"/>
    <w:rsid w:val="0067046E"/>
    <w:rsid w:val="006C7417"/>
    <w:rsid w:val="006D2692"/>
    <w:rsid w:val="007372D2"/>
    <w:rsid w:val="007F35E2"/>
    <w:rsid w:val="008701F1"/>
    <w:rsid w:val="00943DE5"/>
    <w:rsid w:val="00A52A1E"/>
    <w:rsid w:val="00A63BD3"/>
    <w:rsid w:val="00AD0A62"/>
    <w:rsid w:val="00D57B6B"/>
    <w:rsid w:val="00DB5FA6"/>
    <w:rsid w:val="00E96862"/>
    <w:rsid w:val="00EB16E2"/>
    <w:rsid w:val="00F109B3"/>
    <w:rsid w:val="00F8278E"/>
    <w:rsid w:val="00FA06AF"/>
    <w:rsid w:val="00FB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701F1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701F1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8701F1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701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8701F1"/>
    <w:pPr>
      <w:tabs>
        <w:tab w:val="left" w:pos="993"/>
      </w:tabs>
      <w:spacing w:after="0" w:line="360" w:lineRule="atLeast"/>
      <w:jc w:val="both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a5">
    <w:name w:val="Balloon Text"/>
    <w:basedOn w:val="a"/>
    <w:link w:val="a6"/>
    <w:uiPriority w:val="99"/>
    <w:semiHidden/>
    <w:unhideWhenUsed/>
    <w:rsid w:val="00DB5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701F1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701F1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8701F1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701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8701F1"/>
    <w:pPr>
      <w:tabs>
        <w:tab w:val="left" w:pos="993"/>
      </w:tabs>
      <w:spacing w:after="0" w:line="360" w:lineRule="atLeast"/>
      <w:jc w:val="both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a5">
    <w:name w:val="Balloon Text"/>
    <w:basedOn w:val="a"/>
    <w:link w:val="a6"/>
    <w:uiPriority w:val="99"/>
    <w:semiHidden/>
    <w:unhideWhenUsed/>
    <w:rsid w:val="00DB5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0%D0%BE%D1%86%D0%B5%D1%81%D1%81%D0%BE%D1%8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2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E%D0%BF%D0%B5%D1%80%D0%B0%D1%82%D0%B8%D0%B2%D0%BD%D0%B0%D1%8F_%D0%BF%D0%B0%D0%BC%D1%8F%D1%82%D1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938A5-AADE-45CF-948F-93E89CB5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6927</Words>
  <Characters>39486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6</cp:revision>
  <cp:lastPrinted>2014-08-28T09:12:00Z</cp:lastPrinted>
  <dcterms:created xsi:type="dcterms:W3CDTF">2014-08-28T07:17:00Z</dcterms:created>
  <dcterms:modified xsi:type="dcterms:W3CDTF">2014-09-15T05:39:00Z</dcterms:modified>
</cp:coreProperties>
</file>