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20" w:rsidRDefault="00177820" w:rsidP="00177820">
      <w:pPr>
        <w:jc w:val="right"/>
        <w:rPr>
          <w:b/>
          <w:highlight w:val="lightGray"/>
        </w:rPr>
      </w:pPr>
      <w:r w:rsidRPr="006809F4">
        <w:rPr>
          <w:b/>
        </w:rPr>
        <w:t xml:space="preserve">Форма </w:t>
      </w:r>
      <w:r>
        <w:rPr>
          <w:b/>
        </w:rPr>
        <w:t>6</w:t>
      </w:r>
      <w:r w:rsidRPr="006809F4">
        <w:rPr>
          <w:b/>
        </w:rPr>
        <w:t xml:space="preserve"> </w:t>
      </w:r>
    </w:p>
    <w:p w:rsidR="00177820" w:rsidRDefault="00177820" w:rsidP="005C5286">
      <w:pPr>
        <w:jc w:val="center"/>
        <w:rPr>
          <w:b/>
          <w:highlight w:val="lightGray"/>
        </w:rPr>
      </w:pPr>
    </w:p>
    <w:p w:rsidR="005C5286" w:rsidRPr="00D2325D" w:rsidRDefault="005C5286" w:rsidP="005C5286">
      <w:pPr>
        <w:jc w:val="center"/>
      </w:pPr>
      <w:r w:rsidRPr="00F97F7C">
        <w:rPr>
          <w:b/>
          <w:highlight w:val="lightGray"/>
        </w:rPr>
        <w:t>Лицензионный (</w:t>
      </w:r>
      <w:proofErr w:type="spellStart"/>
      <w:r w:rsidRPr="00CE08C3">
        <w:rPr>
          <w:b/>
          <w:highlight w:val="lightGray"/>
        </w:rPr>
        <w:t>Сублицензионный</w:t>
      </w:r>
      <w:proofErr w:type="spellEnd"/>
      <w:r w:rsidRPr="00CE08C3">
        <w:rPr>
          <w:b/>
          <w:highlight w:val="lightGray"/>
        </w:rPr>
        <w:t>)</w:t>
      </w:r>
      <w:r w:rsidRPr="00D2325D">
        <w:rPr>
          <w:b/>
        </w:rPr>
        <w:t xml:space="preserve"> договор № </w:t>
      </w:r>
      <w:r w:rsidRPr="00BF050D">
        <w:rPr>
          <w:b/>
          <w:highlight w:val="lightGray"/>
        </w:rPr>
        <w:t>_______</w:t>
      </w:r>
    </w:p>
    <w:p w:rsidR="005C5286" w:rsidRPr="00D2325D" w:rsidRDefault="005C5286" w:rsidP="005C5286">
      <w:pPr>
        <w:jc w:val="center"/>
        <w:rPr>
          <w:b/>
        </w:rPr>
      </w:pPr>
    </w:p>
    <w:p w:rsidR="005C5286" w:rsidRPr="008D61A7" w:rsidRDefault="005C5286" w:rsidP="005C5286">
      <w:pPr>
        <w:jc w:val="both"/>
      </w:pPr>
      <w:bookmarkStart w:id="0" w:name="ТекстовоеПоле4"/>
      <w:r w:rsidRPr="008D61A7">
        <w:t xml:space="preserve">г. </w:t>
      </w:r>
      <w:r w:rsidRPr="00A71342">
        <w:rPr>
          <w:highlight w:val="lightGray"/>
        </w:rPr>
        <w:t>_______</w:t>
      </w:r>
      <w:r w:rsidRPr="008D61A7">
        <w:t xml:space="preserve">                                                                                                   </w:t>
      </w:r>
      <w:r w:rsidRPr="00A71342">
        <w:t xml:space="preserve">    </w:t>
      </w:r>
      <w:r w:rsidRPr="008D61A7">
        <w:rPr>
          <w:highlight w:val="lightGray"/>
        </w:rPr>
        <w:t>«_</w:t>
      </w:r>
      <w:r w:rsidRPr="00A71342">
        <w:rPr>
          <w:highlight w:val="lightGray"/>
        </w:rPr>
        <w:t>_</w:t>
      </w:r>
      <w:r w:rsidRPr="008D61A7">
        <w:rPr>
          <w:highlight w:val="lightGray"/>
        </w:rPr>
        <w:t xml:space="preserve">» _____  _____ </w:t>
      </w:r>
      <w:proofErr w:type="gramStart"/>
      <w:r w:rsidRPr="008D61A7">
        <w:rPr>
          <w:highlight w:val="lightGray"/>
        </w:rPr>
        <w:t>г</w:t>
      </w:r>
      <w:proofErr w:type="gramEnd"/>
      <w:r w:rsidRPr="008D61A7">
        <w:rPr>
          <w:highlight w:val="lightGray"/>
        </w:rPr>
        <w:t>.</w:t>
      </w:r>
    </w:p>
    <w:p w:rsidR="005C5286" w:rsidRPr="008D61A7" w:rsidRDefault="005C5286" w:rsidP="005C5286"/>
    <w:bookmarkEnd w:id="0"/>
    <w:p w:rsidR="005C5286" w:rsidRPr="004E3860" w:rsidRDefault="005C5286" w:rsidP="005C5286">
      <w:pPr>
        <w:pStyle w:val="21"/>
        <w:ind w:firstLine="0"/>
        <w:jc w:val="both"/>
        <w:rPr>
          <w:bCs/>
          <w:sz w:val="24"/>
          <w:szCs w:val="24"/>
        </w:rPr>
      </w:pPr>
      <w:r w:rsidRPr="004E3860">
        <w:rPr>
          <w:b/>
          <w:sz w:val="24"/>
          <w:szCs w:val="24"/>
        </w:rPr>
        <w:t>Открытое акционерное общество  «</w:t>
      </w:r>
      <w:proofErr w:type="spellStart"/>
      <w:r w:rsidRPr="004E3860">
        <w:rPr>
          <w:b/>
          <w:sz w:val="24"/>
          <w:szCs w:val="24"/>
        </w:rPr>
        <w:t>Славнефть</w:t>
      </w:r>
      <w:proofErr w:type="spellEnd"/>
      <w:r w:rsidRPr="004E3860">
        <w:rPr>
          <w:b/>
          <w:sz w:val="24"/>
          <w:szCs w:val="24"/>
        </w:rPr>
        <w:t>-Мегионнефтегаз» (ОАО «СН-МНГ»)</w:t>
      </w:r>
      <w:r w:rsidRPr="004E3860">
        <w:rPr>
          <w:sz w:val="24"/>
          <w:szCs w:val="24"/>
        </w:rPr>
        <w:t xml:space="preserve">, 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Лицензиат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>, в лице</w:t>
      </w:r>
      <w:r w:rsidRPr="004E3860">
        <w:rPr>
          <w:b/>
          <w:sz w:val="24"/>
          <w:szCs w:val="24"/>
        </w:rPr>
        <w:t xml:space="preserve"> </w:t>
      </w:r>
      <w:r w:rsidRPr="004E3860">
        <w:rPr>
          <w:bCs/>
          <w:sz w:val="24"/>
          <w:szCs w:val="24"/>
          <w:highlight w:val="lightGray"/>
        </w:rPr>
        <w:t>Генерального директора</w:t>
      </w:r>
      <w:r w:rsidRPr="004E3860">
        <w:rPr>
          <w:bCs/>
          <w:sz w:val="24"/>
          <w:szCs w:val="24"/>
        </w:rPr>
        <w:t xml:space="preserve">  </w:t>
      </w:r>
      <w:r w:rsidRPr="004E3860">
        <w:rPr>
          <w:bCs/>
          <w:sz w:val="24"/>
          <w:szCs w:val="24"/>
          <w:highlight w:val="lightGray"/>
        </w:rPr>
        <w:t>______________________________________________________________</w:t>
      </w:r>
      <w:r>
        <w:rPr>
          <w:bCs/>
          <w:sz w:val="24"/>
          <w:szCs w:val="24"/>
          <w:highlight w:val="lightGray"/>
        </w:rPr>
        <w:t>_______________</w:t>
      </w:r>
    </w:p>
    <w:p w:rsidR="005C5286" w:rsidRPr="005B38B3" w:rsidRDefault="005C5286" w:rsidP="005C5286">
      <w:pPr>
        <w:pStyle w:val="21"/>
        <w:ind w:firstLine="0"/>
        <w:jc w:val="both"/>
        <w:rPr>
          <w:bCs/>
          <w:i/>
          <w:sz w:val="18"/>
          <w:szCs w:val="18"/>
          <w:highlight w:val="lightGray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</w:t>
      </w:r>
      <w:r w:rsidRPr="005B38B3">
        <w:rPr>
          <w:bCs/>
          <w:i/>
          <w:sz w:val="18"/>
          <w:szCs w:val="18"/>
          <w:highlight w:val="lightGray"/>
        </w:rPr>
        <w:t xml:space="preserve">И.О. и должность) </w:t>
      </w:r>
    </w:p>
    <w:p w:rsidR="005C5286" w:rsidRPr="004E3860" w:rsidRDefault="005C5286" w:rsidP="005C5286">
      <w:pPr>
        <w:pStyle w:val="21"/>
        <w:ind w:firstLine="0"/>
        <w:jc w:val="both"/>
        <w:rPr>
          <w:b/>
          <w:sz w:val="22"/>
          <w:szCs w:val="22"/>
          <w:highlight w:val="lightGray"/>
        </w:rPr>
      </w:pPr>
      <w:r w:rsidRPr="005B38B3">
        <w:rPr>
          <w:bCs/>
          <w:sz w:val="24"/>
          <w:szCs w:val="24"/>
          <w:highlight w:val="lightGray"/>
        </w:rPr>
        <w:t>действующего</w:t>
      </w:r>
      <w:r w:rsidRPr="005B38B3">
        <w:rPr>
          <w:sz w:val="24"/>
          <w:szCs w:val="24"/>
          <w:highlight w:val="lightGray"/>
        </w:rPr>
        <w:t xml:space="preserve">   на 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5B38B3">
        <w:rPr>
          <w:i/>
          <w:sz w:val="18"/>
          <w:szCs w:val="18"/>
          <w:highlight w:val="lightGray"/>
        </w:rPr>
        <w:t xml:space="preserve">(в случае </w:t>
      </w:r>
      <w:r w:rsidRPr="004E3860">
        <w:rPr>
          <w:i/>
          <w:sz w:val="18"/>
          <w:szCs w:val="18"/>
          <w:highlight w:val="lightGray"/>
        </w:rPr>
        <w:t>подписания договора иным уполномоченным на основании Доверенности  лицом, указать ее номер и дату выдачи),</w:t>
      </w:r>
      <w:r w:rsidRPr="004E3860">
        <w:rPr>
          <w:sz w:val="22"/>
          <w:szCs w:val="22"/>
          <w:highlight w:val="lightGray"/>
        </w:rPr>
        <w:t xml:space="preserve"> </w:t>
      </w:r>
      <w:r w:rsidRPr="004E3860">
        <w:rPr>
          <w:sz w:val="24"/>
          <w:szCs w:val="24"/>
        </w:rPr>
        <w:t>с одной стороны, и</w:t>
      </w:r>
      <w:r w:rsidRPr="004E3860">
        <w:rPr>
          <w:sz w:val="22"/>
          <w:szCs w:val="22"/>
        </w:rPr>
        <w:t xml:space="preserve"> </w:t>
      </w:r>
      <w:r w:rsidRPr="004E3860">
        <w:rPr>
          <w:b/>
          <w:bCs/>
          <w:sz w:val="22"/>
          <w:szCs w:val="22"/>
        </w:rPr>
        <w:t xml:space="preserve"> </w:t>
      </w:r>
      <w:r w:rsidRPr="004E3860">
        <w:rPr>
          <w:b/>
          <w:sz w:val="22"/>
          <w:szCs w:val="22"/>
          <w:highlight w:val="lightGray"/>
        </w:rPr>
        <w:t>____________________________________________________________________________</w:t>
      </w:r>
      <w:r>
        <w:rPr>
          <w:b/>
          <w:sz w:val="22"/>
          <w:szCs w:val="22"/>
          <w:highlight w:val="lightGray"/>
        </w:rPr>
        <w:t>______</w:t>
      </w:r>
      <w:r w:rsidRPr="004E3860">
        <w:rPr>
          <w:b/>
          <w:sz w:val="22"/>
          <w:szCs w:val="22"/>
          <w:highlight w:val="lightGray"/>
        </w:rPr>
        <w:t xml:space="preserve">___ </w:t>
      </w:r>
    </w:p>
    <w:p w:rsidR="005C5286" w:rsidRPr="004E3860" w:rsidRDefault="005C5286" w:rsidP="005C5286">
      <w:pPr>
        <w:pStyle w:val="21"/>
        <w:ind w:firstLine="0"/>
        <w:jc w:val="both"/>
        <w:rPr>
          <w:i/>
          <w:sz w:val="18"/>
          <w:szCs w:val="18"/>
          <w:highlight w:val="lightGray"/>
        </w:rPr>
      </w:pPr>
      <w:r w:rsidRPr="004E3860">
        <w:rPr>
          <w:i/>
          <w:sz w:val="18"/>
          <w:szCs w:val="18"/>
        </w:rPr>
        <w:t xml:space="preserve">   </w:t>
      </w:r>
      <w:r w:rsidRPr="004E3860">
        <w:rPr>
          <w:i/>
          <w:sz w:val="18"/>
          <w:szCs w:val="18"/>
          <w:highlight w:val="lightGray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4E3860">
        <w:rPr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pStyle w:val="21"/>
        <w:ind w:firstLine="0"/>
        <w:jc w:val="both"/>
        <w:rPr>
          <w:sz w:val="22"/>
          <w:szCs w:val="22"/>
        </w:rPr>
      </w:pPr>
      <w:r w:rsidRPr="004E3860">
        <w:rPr>
          <w:sz w:val="24"/>
          <w:szCs w:val="24"/>
        </w:rPr>
        <w:t xml:space="preserve">именуемое в дальнейшем </w:t>
      </w:r>
      <w:r w:rsidRPr="00CE08C3">
        <w:rPr>
          <w:b/>
          <w:sz w:val="24"/>
          <w:szCs w:val="24"/>
          <w:highlight w:val="lightGray"/>
        </w:rPr>
        <w:t>«</w:t>
      </w:r>
      <w:r w:rsidRPr="00CE08C3">
        <w:rPr>
          <w:sz w:val="24"/>
          <w:szCs w:val="24"/>
          <w:highlight w:val="lightGray"/>
        </w:rPr>
        <w:t>Лицензиар</w:t>
      </w:r>
      <w:r w:rsidRPr="00CE08C3">
        <w:rPr>
          <w:b/>
          <w:sz w:val="24"/>
          <w:szCs w:val="24"/>
          <w:highlight w:val="lightGray"/>
        </w:rPr>
        <w:t>»</w:t>
      </w:r>
      <w:r w:rsidRPr="004E3860">
        <w:rPr>
          <w:sz w:val="24"/>
          <w:szCs w:val="24"/>
        </w:rPr>
        <w:t xml:space="preserve">, в лице </w:t>
      </w:r>
      <w:r w:rsidRPr="004E3860">
        <w:rPr>
          <w:sz w:val="24"/>
          <w:szCs w:val="24"/>
          <w:highlight w:val="lightGray"/>
        </w:rPr>
        <w:t>Генерального директора</w:t>
      </w:r>
      <w:r w:rsidRPr="004E3860">
        <w:rPr>
          <w:sz w:val="22"/>
          <w:szCs w:val="22"/>
        </w:rPr>
        <w:t xml:space="preserve"> </w:t>
      </w:r>
      <w:r w:rsidRPr="004E3860">
        <w:rPr>
          <w:sz w:val="22"/>
          <w:szCs w:val="22"/>
          <w:highlight w:val="lightGray"/>
        </w:rPr>
        <w:t>_____________________________________________________________________________________</w:t>
      </w:r>
      <w:r w:rsidRPr="004E3860">
        <w:rPr>
          <w:sz w:val="22"/>
          <w:szCs w:val="22"/>
        </w:rPr>
        <w:t xml:space="preserve">           </w:t>
      </w:r>
    </w:p>
    <w:p w:rsidR="005C5286" w:rsidRPr="004E3860" w:rsidRDefault="005C5286" w:rsidP="005C5286">
      <w:pPr>
        <w:pStyle w:val="21"/>
        <w:ind w:firstLine="0"/>
        <w:jc w:val="both"/>
        <w:rPr>
          <w:bCs/>
          <w:i/>
          <w:sz w:val="18"/>
          <w:szCs w:val="18"/>
        </w:rPr>
      </w:pPr>
      <w:r w:rsidRPr="004E3860">
        <w:rPr>
          <w:bCs/>
          <w:i/>
          <w:sz w:val="18"/>
          <w:szCs w:val="18"/>
          <w:highlight w:val="lightGray"/>
        </w:rPr>
        <w:t>(полностью указать Ф.И.О., в случае</w:t>
      </w:r>
      <w:r w:rsidRPr="004E3860">
        <w:rPr>
          <w:bCs/>
          <w:sz w:val="22"/>
          <w:szCs w:val="22"/>
          <w:highlight w:val="lightGray"/>
        </w:rPr>
        <w:t xml:space="preserve"> </w:t>
      </w:r>
      <w:r w:rsidRPr="004E3860">
        <w:rPr>
          <w:bCs/>
          <w:i/>
          <w:sz w:val="18"/>
          <w:szCs w:val="18"/>
          <w:highlight w:val="lightGray"/>
        </w:rPr>
        <w:t>подписания договора иным уполномоченным на основа</w:t>
      </w:r>
      <w:r>
        <w:rPr>
          <w:bCs/>
          <w:i/>
          <w:sz w:val="18"/>
          <w:szCs w:val="18"/>
          <w:highlight w:val="lightGray"/>
        </w:rPr>
        <w:t xml:space="preserve">нии Доверенности лицом, указать </w:t>
      </w:r>
      <w:r w:rsidRPr="004E3860">
        <w:rPr>
          <w:bCs/>
          <w:i/>
          <w:sz w:val="18"/>
          <w:szCs w:val="18"/>
          <w:highlight w:val="lightGray"/>
        </w:rPr>
        <w:t>полностью его Ф.И.О. и должность)</w:t>
      </w:r>
      <w:r w:rsidRPr="004E3860">
        <w:rPr>
          <w:bCs/>
          <w:i/>
          <w:sz w:val="18"/>
          <w:szCs w:val="18"/>
        </w:rPr>
        <w:t xml:space="preserve"> </w:t>
      </w:r>
    </w:p>
    <w:p w:rsidR="005C5286" w:rsidRPr="004E3860" w:rsidRDefault="005C5286" w:rsidP="005C5286">
      <w:pPr>
        <w:jc w:val="both"/>
        <w:rPr>
          <w:sz w:val="22"/>
          <w:szCs w:val="22"/>
        </w:rPr>
      </w:pPr>
      <w:proofErr w:type="gramStart"/>
      <w:r w:rsidRPr="005B38B3">
        <w:rPr>
          <w:highlight w:val="lightGray"/>
        </w:rPr>
        <w:t>действующего на основании Устава</w:t>
      </w:r>
      <w:r w:rsidRPr="005B38B3">
        <w:rPr>
          <w:sz w:val="22"/>
          <w:szCs w:val="22"/>
          <w:highlight w:val="lightGray"/>
        </w:rPr>
        <w:t xml:space="preserve"> </w:t>
      </w:r>
      <w:r w:rsidRPr="00A71342">
        <w:rPr>
          <w:i/>
          <w:sz w:val="18"/>
          <w:szCs w:val="18"/>
          <w:highlight w:val="lightGray"/>
        </w:rPr>
        <w:t xml:space="preserve">(в случае подписания </w:t>
      </w:r>
      <w:r w:rsidRPr="004E3860">
        <w:rPr>
          <w:i/>
          <w:sz w:val="18"/>
          <w:szCs w:val="18"/>
          <w:highlight w:val="lightGray"/>
        </w:rPr>
        <w:t>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4E3860">
        <w:rPr>
          <w:i/>
          <w:highlight w:val="lightGray"/>
        </w:rPr>
        <w:t>)</w:t>
      </w:r>
      <w:r w:rsidRPr="004E3860">
        <w:rPr>
          <w:i/>
        </w:rPr>
        <w:t>,</w:t>
      </w:r>
      <w:r w:rsidRPr="004E3860"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5C5286" w:rsidRPr="00D2325D" w:rsidRDefault="005C5286" w:rsidP="005C5286">
      <w:pPr>
        <w:jc w:val="both"/>
        <w:rPr>
          <w:b/>
        </w:rPr>
      </w:pPr>
    </w:p>
    <w:p w:rsidR="005C5286" w:rsidRPr="00BF050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ОПРЕДЕЛЕНИЯ</w:t>
      </w:r>
    </w:p>
    <w:p w:rsidR="005C5286" w:rsidRPr="00D2325D" w:rsidRDefault="005C5286" w:rsidP="005C5286">
      <w:pPr>
        <w:rPr>
          <w:b/>
        </w:rPr>
      </w:pPr>
    </w:p>
    <w:p w:rsidR="005C5286" w:rsidRDefault="005C5286" w:rsidP="005C5286">
      <w:pPr>
        <w:spacing w:before="40"/>
        <w:jc w:val="both"/>
        <w:rPr>
          <w:i/>
          <w:lang w:val="en-US"/>
        </w:rPr>
      </w:pP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>Договор</w:t>
      </w:r>
      <w:r w:rsidRPr="00DC1B1C">
        <w:t xml:space="preserve"> – настоящее соглашение Сторон, согласованное и подписанное </w:t>
      </w:r>
      <w:r w:rsidRPr="00CE08C3">
        <w:rPr>
          <w:highlight w:val="lightGray"/>
        </w:rPr>
        <w:t>Лицензиатом и Лицензиаром</w:t>
      </w:r>
      <w:r w:rsidRPr="00DC1B1C">
        <w:t>, включая дополнения и изменения к нему, согласованные и подписанные Сторонами в период действия Договора.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Представители Сторон – </w:t>
      </w:r>
      <w:r w:rsidRPr="00DC1B1C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Право использования </w:t>
      </w:r>
      <w:r w:rsidRPr="00DC1B1C">
        <w:t>– разрешение на использование программ</w:t>
      </w:r>
      <w:r>
        <w:t xml:space="preserve">ного обеспечения на электронных вычислительных машинах (далее </w:t>
      </w:r>
      <w:r w:rsidRPr="00DC1B1C">
        <w:t>ЭВМ</w:t>
      </w:r>
      <w:r>
        <w:t>)</w:t>
      </w:r>
      <w:r w:rsidRPr="00DC1B1C">
        <w:t>, на условиях предусмотренны</w:t>
      </w:r>
      <w:r>
        <w:t>х настоящим</w:t>
      </w:r>
      <w:r w:rsidRPr="00DC1B1C">
        <w:t xml:space="preserve"> Договором, а также Типовым соглашением правообладателя с конечным пользователем, получаемое </w:t>
      </w:r>
      <w:r w:rsidRPr="00D35EC0">
        <w:rPr>
          <w:highlight w:val="lightGray"/>
        </w:rPr>
        <w:t>Лицензиатом</w:t>
      </w:r>
      <w:r w:rsidRPr="00DC1B1C">
        <w:t xml:space="preserve"> на условиях простой (неисключительной) лицензии. 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Типовое соглашение правообладателя с конечным пользователем </w:t>
      </w:r>
      <w:r w:rsidRPr="00DC1B1C">
        <w:t xml:space="preserve">– декларируемые правообладателем программ для ЭВМ общие правила использования программ для ЭВМ, обязательные для исполнения </w:t>
      </w:r>
      <w:r w:rsidRPr="00D35EC0">
        <w:rPr>
          <w:highlight w:val="lightGray"/>
        </w:rPr>
        <w:t>Лицензиатом</w:t>
      </w:r>
      <w:r w:rsidRPr="00DC1B1C">
        <w:t>. Типовое соглашение может быть размещено в инсталляционном файле программы для ЭВМ, отображаемом на экране монитора при установке программы, и/или размещено на официальном Интернет-сайте правообладателя программы для ЭВМ.</w:t>
      </w:r>
    </w:p>
    <w:p w:rsidR="005C5286" w:rsidRPr="00DC1B1C" w:rsidRDefault="005C5286" w:rsidP="005C5286">
      <w:pPr>
        <w:spacing w:line="290" w:lineRule="auto"/>
        <w:ind w:firstLine="567"/>
        <w:jc w:val="both"/>
      </w:pPr>
      <w:r w:rsidRPr="00DC1B1C">
        <w:rPr>
          <w:b/>
        </w:rPr>
        <w:t xml:space="preserve">Предоставление права использования программ для ЭВМ </w:t>
      </w:r>
      <w:r w:rsidRPr="00DC1B1C">
        <w:t xml:space="preserve">– наступление установленного Сторонами в пункте 4.2. настоящего Договора срока, позволяющее </w:t>
      </w:r>
      <w:r w:rsidRPr="00CE08C3">
        <w:rPr>
          <w:highlight w:val="lightGray"/>
        </w:rPr>
        <w:t>Лицензиатом</w:t>
      </w:r>
      <w:r w:rsidRPr="00DC1B1C">
        <w:t xml:space="preserve"> начать правомерное использование программ для ЭВМ способами, предусмотренными Договором, а также типовым соглашением правообладателя с конечным пользователем.</w:t>
      </w:r>
    </w:p>
    <w:p w:rsidR="005C5286" w:rsidRPr="00DC1B1C" w:rsidRDefault="005C5286" w:rsidP="005C5286">
      <w:pPr>
        <w:spacing w:line="290" w:lineRule="auto"/>
        <w:ind w:right="46" w:firstLine="567"/>
        <w:jc w:val="both"/>
        <w:rPr>
          <w:b/>
        </w:rPr>
      </w:pPr>
      <w:proofErr w:type="gramStart"/>
      <w:r w:rsidRPr="00DC1B1C">
        <w:rPr>
          <w:b/>
        </w:rPr>
        <w:lastRenderedPageBreak/>
        <w:t xml:space="preserve">Программное обеспечение (ПО) </w:t>
      </w:r>
      <w:r w:rsidRPr="00DC1B1C">
        <w:t xml:space="preserve">– комплекс программ, которые обеспечивают управление компонентами </w:t>
      </w:r>
      <w:hyperlink r:id="rId8" w:tooltip="Вычислительная система" w:history="1">
        <w:r w:rsidRPr="005B38B3">
          <w:rPr>
            <w:rStyle w:val="a4"/>
          </w:rPr>
          <w:t>компьютерной системы</w:t>
        </w:r>
      </w:hyperlink>
      <w:r w:rsidRPr="005B38B3">
        <w:t xml:space="preserve">, такими как </w:t>
      </w:r>
      <w:hyperlink r:id="rId9" w:tooltip="Процессор" w:history="1">
        <w:r w:rsidRPr="005B38B3">
          <w:rPr>
            <w:rStyle w:val="a4"/>
          </w:rPr>
          <w:t>процессор</w:t>
        </w:r>
      </w:hyperlink>
      <w:r w:rsidRPr="005B38B3">
        <w:t xml:space="preserve">, </w:t>
      </w:r>
      <w:hyperlink r:id="rId10" w:tooltip="Оперативная память" w:history="1">
        <w:r w:rsidRPr="005B38B3">
          <w:rPr>
            <w:rStyle w:val="a4"/>
          </w:rPr>
          <w:t>оперативная память</w:t>
        </w:r>
      </w:hyperlink>
      <w:r w:rsidRPr="005B38B3">
        <w:t xml:space="preserve">, </w:t>
      </w:r>
      <w:hyperlink r:id="rId11" w:tooltip="Устройства ввода-вывода" w:history="1">
        <w:r w:rsidRPr="005B38B3">
          <w:rPr>
            <w:rStyle w:val="a4"/>
          </w:rPr>
          <w:t>устройства ввода-вывода</w:t>
        </w:r>
      </w:hyperlink>
      <w:r w:rsidRPr="005B38B3">
        <w:t xml:space="preserve">, </w:t>
      </w:r>
      <w:hyperlink r:id="rId12" w:tooltip="Сетевое оборудование" w:history="1">
        <w:r w:rsidRPr="005B38B3">
          <w:rPr>
            <w:rStyle w:val="a4"/>
          </w:rPr>
          <w:t>сетевое оборудование</w:t>
        </w:r>
      </w:hyperlink>
      <w:r w:rsidRPr="005B38B3">
        <w:t>, выступая как «межслойный интерфейс», с одной сторон</w:t>
      </w:r>
      <w:r w:rsidRPr="00DC1B1C">
        <w:t>ы которого аппаратура, а с другой — приложения пользователя.</w:t>
      </w:r>
      <w:proofErr w:type="gramEnd"/>
    </w:p>
    <w:p w:rsidR="005C5286" w:rsidRPr="005C5286" w:rsidRDefault="005C5286" w:rsidP="005C5286">
      <w:pPr>
        <w:spacing w:line="290" w:lineRule="auto"/>
        <w:ind w:right="46" w:firstLine="567"/>
        <w:jc w:val="both"/>
      </w:pPr>
      <w:r w:rsidRPr="00DC1B1C">
        <w:rPr>
          <w:rStyle w:val="a8"/>
        </w:rPr>
        <w:t>Лицензия</w:t>
      </w:r>
      <w:r w:rsidRPr="00DC1B1C">
        <w:t xml:space="preserve"> - специальное разрешение на осуществление конкретного вида деятельности при  обязательном соблюдении лицензионных требований и условий, выданное лицензирующей организацией юридическому лицу или индивидуальному предпринимателю.</w:t>
      </w:r>
    </w:p>
    <w:p w:rsidR="005C5286" w:rsidRPr="005C5286" w:rsidRDefault="005C5286" w:rsidP="005C5286">
      <w:pPr>
        <w:spacing w:line="290" w:lineRule="auto"/>
        <w:ind w:right="46" w:firstLine="567"/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ПРЕДМЕТ ДОГОВОРА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num" w:pos="561"/>
          <w:tab w:val="left" w:pos="993"/>
        </w:tabs>
        <w:spacing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в соответствии с условиями настоящего Договора обязуется предоставить </w:t>
      </w:r>
      <w:r w:rsidRPr="00D35EC0">
        <w:rPr>
          <w:highlight w:val="lightGray"/>
        </w:rPr>
        <w:t xml:space="preserve">Лицензиату </w:t>
      </w:r>
      <w:r w:rsidRPr="00FB547A">
        <w:rPr>
          <w:highlight w:val="lightGray"/>
        </w:rPr>
        <w:t>Право использования программного обеспечения для ЭВМ</w:t>
      </w:r>
      <w:r w:rsidRPr="008D61A7">
        <w:t xml:space="preserve">, предусмотренных в Приложении №1 к настоящему Договору, </w:t>
      </w:r>
      <w:r w:rsidRPr="008E5B3B">
        <w:t>а</w:t>
      </w:r>
      <w:r w:rsidRPr="008D61A7">
        <w:t xml:space="preserve"> </w:t>
      </w:r>
      <w:r w:rsidRPr="00D35EC0">
        <w:rPr>
          <w:highlight w:val="lightGray"/>
        </w:rPr>
        <w:t>Лицензиат</w:t>
      </w:r>
      <w:r w:rsidRPr="008D61A7">
        <w:t xml:space="preserve"> обязуется принять и оплатить право использования программ для ЭВМ на условиях настоящего Договора.</w:t>
      </w: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num" w:pos="561"/>
        </w:tabs>
        <w:ind w:left="0" w:firstLine="0"/>
        <w:jc w:val="center"/>
        <w:rPr>
          <w:b/>
        </w:rPr>
      </w:pPr>
      <w:r w:rsidRPr="00D2325D">
        <w:rPr>
          <w:b/>
        </w:rPr>
        <w:t>СТОИМОСТЬ И ПОРЯДОК РАСЧЕТОВ</w:t>
      </w:r>
    </w:p>
    <w:p w:rsidR="005C5286" w:rsidRPr="00D2325D" w:rsidRDefault="005C5286" w:rsidP="005C5286">
      <w:pPr>
        <w:jc w:val="both"/>
        <w:rPr>
          <w:b/>
        </w:rPr>
      </w:pPr>
    </w:p>
    <w:p w:rsidR="005C5286" w:rsidRPr="005C5286" w:rsidRDefault="005C5286" w:rsidP="005C5286">
      <w:pPr>
        <w:spacing w:line="290" w:lineRule="auto"/>
        <w:ind w:firstLine="567"/>
        <w:jc w:val="both"/>
        <w:rPr>
          <w:b/>
        </w:rPr>
      </w:pPr>
      <w:r w:rsidRPr="001C736A">
        <w:rPr>
          <w:b/>
        </w:rPr>
        <w:t>3.1.</w:t>
      </w:r>
      <w:r>
        <w:t xml:space="preserve"> </w:t>
      </w:r>
      <w:r w:rsidRPr="008D61A7">
        <w:t xml:space="preserve">Стоимость настоящего Договора </w:t>
      </w:r>
      <w:r w:rsidRPr="00C54F95">
        <w:rPr>
          <w:highlight w:val="lightGray"/>
        </w:rPr>
        <w:t>составляет</w:t>
      </w:r>
      <w:proofErr w:type="gramStart"/>
      <w:r w:rsidRPr="00C54F95">
        <w:rPr>
          <w:highlight w:val="lightGray"/>
        </w:rPr>
        <w:t xml:space="preserve"> __________(__________) </w:t>
      </w:r>
      <w:proofErr w:type="gramEnd"/>
      <w:r w:rsidRPr="00C54F95">
        <w:rPr>
          <w:highlight w:val="lightGray"/>
        </w:rPr>
        <w:t>рублей без НДС, кроме того НДС (</w:t>
      </w:r>
      <w:r w:rsidRPr="00C54F95">
        <w:rPr>
          <w:highlight w:val="lightGray"/>
          <w:u w:val="single"/>
        </w:rPr>
        <w:t xml:space="preserve">                 </w:t>
      </w:r>
      <w:r w:rsidRPr="00C54F95">
        <w:rPr>
          <w:highlight w:val="lightGray"/>
        </w:rPr>
        <w:t>) рублей. Всего с НДС</w:t>
      </w:r>
      <w:proofErr w:type="gramStart"/>
      <w:r w:rsidRPr="00C54F95">
        <w:rPr>
          <w:highlight w:val="lightGray"/>
        </w:rPr>
        <w:t xml:space="preserve"> </w:t>
      </w:r>
      <w:r w:rsidRPr="00C54F95">
        <w:rPr>
          <w:highlight w:val="lightGray"/>
          <w:u w:val="single"/>
        </w:rPr>
        <w:t>(                 )</w:t>
      </w:r>
      <w:r w:rsidRPr="00C54F95">
        <w:rPr>
          <w:highlight w:val="lightGray"/>
        </w:rPr>
        <w:t xml:space="preserve"> </w:t>
      </w:r>
      <w:proofErr w:type="gramEnd"/>
      <w:r w:rsidRPr="00C54F95">
        <w:rPr>
          <w:highlight w:val="lightGray"/>
        </w:rPr>
        <w:t>рублей</w:t>
      </w:r>
      <w:r w:rsidRPr="001C736A">
        <w:rPr>
          <w:b/>
        </w:rPr>
        <w:t xml:space="preserve"> </w:t>
      </w:r>
    </w:p>
    <w:p w:rsidR="005C5286" w:rsidRPr="00D2325D" w:rsidRDefault="005C5286" w:rsidP="005C5286">
      <w:pPr>
        <w:spacing w:line="290" w:lineRule="auto"/>
        <w:ind w:firstLine="567"/>
        <w:jc w:val="both"/>
      </w:pPr>
      <w:r w:rsidRPr="001C736A">
        <w:rPr>
          <w:b/>
        </w:rPr>
        <w:t>3.2.</w:t>
      </w:r>
      <w:r>
        <w:t xml:space="preserve"> </w:t>
      </w:r>
      <w:r w:rsidRPr="008D61A7">
        <w:t xml:space="preserve">Оплата </w:t>
      </w:r>
      <w:r w:rsidRPr="00D35EC0">
        <w:rPr>
          <w:highlight w:val="lightGray"/>
        </w:rPr>
        <w:t>Лицензиатом</w:t>
      </w:r>
      <w:r w:rsidRPr="008D61A7">
        <w:t xml:space="preserve"> </w:t>
      </w:r>
      <w:r>
        <w:t>по настоящему Договору</w:t>
      </w:r>
      <w:r w:rsidRPr="008D61A7">
        <w:t xml:space="preserve"> производится на основании акта предоставления прав и счета-фактуры в течение 90 </w:t>
      </w:r>
      <w:r>
        <w:t xml:space="preserve">(Девяносто) </w:t>
      </w:r>
      <w:r w:rsidRPr="008D61A7">
        <w:t xml:space="preserve">календарных дней, но не ранее 60 </w:t>
      </w:r>
      <w:r>
        <w:t xml:space="preserve">(Шестидесяти) </w:t>
      </w:r>
      <w:r w:rsidRPr="008D61A7">
        <w:t xml:space="preserve">дней </w:t>
      </w:r>
      <w:proofErr w:type="gramStart"/>
      <w:r w:rsidRPr="008D61A7">
        <w:t xml:space="preserve">с даты </w:t>
      </w:r>
      <w:r w:rsidRPr="008D61A7">
        <w:rPr>
          <w:rStyle w:val="a3"/>
        </w:rPr>
        <w:t>предоставления</w:t>
      </w:r>
      <w:proofErr w:type="gramEnd"/>
      <w:r w:rsidRPr="008D61A7">
        <w:rPr>
          <w:rStyle w:val="a3"/>
        </w:rPr>
        <w:t xml:space="preserve"> права использования - в полном размере.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Все расчеты по настоящему Договору производятся в безналичном порядке путем перечисления денежных средств по реквизитам </w:t>
      </w:r>
      <w:r w:rsidRPr="00D35EC0">
        <w:rPr>
          <w:highlight w:val="lightGray"/>
        </w:rPr>
        <w:t>Лицензиара</w:t>
      </w:r>
      <w:r w:rsidRPr="008D61A7">
        <w:t>, указанным в настоящем Договоре.</w:t>
      </w:r>
    </w:p>
    <w:p w:rsidR="005C5286" w:rsidRPr="008D61A7" w:rsidRDefault="005C5286" w:rsidP="005C5286">
      <w:pPr>
        <w:tabs>
          <w:tab w:val="left" w:pos="0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3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Датой оплаты признаётся дата списания денежных сре</w:t>
      </w:r>
      <w:proofErr w:type="gramStart"/>
      <w:r w:rsidRPr="008D61A7">
        <w:t>дств с к</w:t>
      </w:r>
      <w:proofErr w:type="gramEnd"/>
      <w:r w:rsidRPr="008D61A7">
        <w:t xml:space="preserve">орреспондентского счёта банка, обслуживающего расчётный счёт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8D61A7" w:rsidRDefault="005C5286" w:rsidP="005C5286">
      <w:pPr>
        <w:tabs>
          <w:tab w:val="num" w:pos="567"/>
        </w:tabs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4</w:t>
      </w:r>
      <w:r w:rsidRPr="008D61A7">
        <w:rPr>
          <w:b/>
        </w:rPr>
        <w:t>.</w:t>
      </w:r>
      <w:r>
        <w:rPr>
          <w:b/>
        </w:rPr>
        <w:t xml:space="preserve">  </w:t>
      </w:r>
      <w:r w:rsidRPr="008D61A7"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</w:t>
      </w:r>
      <w:r w:rsidRPr="00C54F95">
        <w:rPr>
          <w:highlight w:val="lightGray"/>
        </w:rPr>
        <w:t>3 (Третьего) числа</w:t>
      </w:r>
      <w:r w:rsidRPr="008D61A7">
        <w:t xml:space="preserve"> месяца, следующего </w:t>
      </w:r>
      <w:proofErr w:type="gramStart"/>
      <w:r w:rsidRPr="008D61A7">
        <w:t>за</w:t>
      </w:r>
      <w:proofErr w:type="gramEnd"/>
      <w:r w:rsidRPr="008D61A7">
        <w:t xml:space="preserve"> отчетным. 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t>3.</w:t>
      </w:r>
      <w:r>
        <w:rPr>
          <w:b/>
        </w:rPr>
        <w:t>5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>
        <w:rPr>
          <w:b/>
        </w:rPr>
        <w:t>3.6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В течение 5 (</w:t>
      </w:r>
      <w:r>
        <w:t>П</w:t>
      </w:r>
      <w:r w:rsidRPr="008D61A7">
        <w:t xml:space="preserve">яти) рабочих дней с момента подписания настоящего договора </w:t>
      </w:r>
      <w:r w:rsidRPr="00D35EC0">
        <w:rPr>
          <w:highlight w:val="lightGray"/>
        </w:rPr>
        <w:t>Лицензиар</w:t>
      </w:r>
      <w:r w:rsidRPr="008D61A7">
        <w:t xml:space="preserve"> обязуется направить </w:t>
      </w:r>
      <w:r w:rsidRPr="00D35EC0">
        <w:rPr>
          <w:highlight w:val="lightGray"/>
        </w:rPr>
        <w:t>Лицензиату</w:t>
      </w:r>
      <w:r w:rsidRPr="008D61A7">
        <w:t xml:space="preserve"> копии документов, подтверждающих полномочия лиц, уполномоченных подписывать дополнительные соглаше</w:t>
      </w:r>
      <w:r>
        <w:t>ния к настоящему Договору, акт</w:t>
      </w:r>
      <w:r w:rsidRPr="008D61A7">
        <w:t xml:space="preserve"> </w:t>
      </w:r>
      <w:r>
        <w:t>передачи прав</w:t>
      </w:r>
      <w:r w:rsidRPr="008D61A7">
        <w:t xml:space="preserve">, счета-фактуры и т.д. В случае изменения перечня лиц, имеющих вышеуказанные полномочия, </w:t>
      </w:r>
      <w:r w:rsidRPr="00D35EC0">
        <w:rPr>
          <w:highlight w:val="lightGray"/>
        </w:rPr>
        <w:t>Лицензиар</w:t>
      </w:r>
      <w:r>
        <w:t xml:space="preserve"> </w:t>
      </w:r>
      <w:r w:rsidRPr="008D61A7">
        <w:t xml:space="preserve">обязуется незамедлительно сообщить об этом </w:t>
      </w:r>
      <w:r w:rsidRPr="00D35EC0">
        <w:rPr>
          <w:highlight w:val="lightGray"/>
        </w:rPr>
        <w:t>Лицензиату</w:t>
      </w:r>
      <w:r>
        <w:t xml:space="preserve"> </w:t>
      </w:r>
      <w:r w:rsidRPr="008D61A7">
        <w:t>и предоставить указанные в настоящем абзаце документы в отношении указанных лиц.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rPr>
          <w:b/>
        </w:rPr>
        <w:lastRenderedPageBreak/>
        <w:t>3.</w:t>
      </w:r>
      <w:r>
        <w:rPr>
          <w:b/>
        </w:rPr>
        <w:t>7</w:t>
      </w:r>
      <w:r w:rsidRPr="008D61A7">
        <w:rPr>
          <w:b/>
        </w:rPr>
        <w:t>.</w:t>
      </w:r>
      <w:r>
        <w:rPr>
          <w:b/>
        </w:rPr>
        <w:t xml:space="preserve"> </w:t>
      </w:r>
      <w:r w:rsidRPr="008D61A7">
        <w:t>Счета-фактуры, составляемые во исполнение обязатель</w:t>
      </w:r>
      <w:proofErr w:type="gramStart"/>
      <w:r w:rsidRPr="008D61A7">
        <w:t>ств Ст</w:t>
      </w:r>
      <w:proofErr w:type="gramEnd"/>
      <w:r w:rsidRPr="008D61A7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5C5286" w:rsidRPr="008D61A7" w:rsidRDefault="005C5286" w:rsidP="005C5286">
      <w:pPr>
        <w:pStyle w:val="a5"/>
        <w:spacing w:line="290" w:lineRule="auto"/>
        <w:ind w:left="0" w:firstLine="567"/>
        <w:jc w:val="both"/>
      </w:pPr>
      <w:r w:rsidRPr="008D61A7"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D35EC0">
        <w:rPr>
          <w:highlight w:val="lightGray"/>
        </w:rPr>
        <w:t>Лицензиат</w:t>
      </w:r>
      <w:r w:rsidRPr="008D61A7"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C5286" w:rsidRDefault="005C5286" w:rsidP="005C5286">
      <w:pPr>
        <w:spacing w:line="290" w:lineRule="auto"/>
        <w:ind w:firstLine="567"/>
        <w:jc w:val="both"/>
      </w:pPr>
      <w:r w:rsidRPr="008D61A7">
        <w:t xml:space="preserve">В случае получения счета-фактуры не соответствующего требованиям настоящего Договора, </w:t>
      </w:r>
      <w:r w:rsidRPr="00D35EC0">
        <w:rPr>
          <w:highlight w:val="lightGray"/>
        </w:rPr>
        <w:t>Лицензиат</w:t>
      </w:r>
      <w:r w:rsidRPr="008D61A7">
        <w:t xml:space="preserve"> </w:t>
      </w:r>
      <w:r>
        <w:t>в течение 10 (Д</w:t>
      </w:r>
      <w:r w:rsidRPr="008D61A7">
        <w:t xml:space="preserve">есяти) дней информирует </w:t>
      </w:r>
      <w:r w:rsidRPr="00D35EC0">
        <w:rPr>
          <w:highlight w:val="lightGray"/>
        </w:rPr>
        <w:t>Лицензиара</w:t>
      </w:r>
      <w:r w:rsidRPr="008D61A7">
        <w:t xml:space="preserve"> об этом с указанием конкретных допущенных нарушений</w:t>
      </w:r>
      <w:r>
        <w:t>.</w:t>
      </w:r>
    </w:p>
    <w:p w:rsidR="005C5286" w:rsidRPr="00A93CC6" w:rsidRDefault="005C5286" w:rsidP="005C5286">
      <w:pPr>
        <w:shd w:val="clear" w:color="auto" w:fill="FFFFFF"/>
        <w:spacing w:line="290" w:lineRule="auto"/>
        <w:ind w:firstLine="567"/>
        <w:jc w:val="both"/>
      </w:pPr>
      <w:r w:rsidRPr="006E7B6D">
        <w:rPr>
          <w:b/>
        </w:rPr>
        <w:t>3.</w:t>
      </w:r>
      <w:r>
        <w:rPr>
          <w:b/>
        </w:rPr>
        <w:t>8</w:t>
      </w:r>
      <w:r w:rsidRPr="006E7B6D">
        <w:rPr>
          <w:b/>
        </w:rPr>
        <w:t xml:space="preserve">. </w:t>
      </w: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5C5286" w:rsidRPr="00984B08" w:rsidRDefault="005C5286" w:rsidP="005C5286">
      <w:pPr>
        <w:pStyle w:val="Normal1"/>
        <w:spacing w:after="0" w:line="290" w:lineRule="auto"/>
        <w:ind w:firstLine="709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C5286" w:rsidRDefault="005C5286" w:rsidP="005C5286">
      <w:pPr>
        <w:tabs>
          <w:tab w:val="left" w:pos="1985"/>
        </w:tabs>
        <w:jc w:val="center"/>
        <w:rPr>
          <w:sz w:val="22"/>
          <w:szCs w:val="22"/>
        </w:rPr>
      </w:pPr>
    </w:p>
    <w:p w:rsidR="005C5286" w:rsidRPr="00D2325D" w:rsidRDefault="005C5286" w:rsidP="005C5286">
      <w:pPr>
        <w:jc w:val="both"/>
      </w:pPr>
    </w:p>
    <w:p w:rsidR="005C5286" w:rsidRPr="00D2325D" w:rsidRDefault="005C5286" w:rsidP="005C5286">
      <w:pPr>
        <w:pStyle w:val="a5"/>
        <w:numPr>
          <w:ilvl w:val="0"/>
          <w:numId w:val="1"/>
        </w:numPr>
        <w:tabs>
          <w:tab w:val="clear" w:pos="2280"/>
          <w:tab w:val="num" w:pos="0"/>
          <w:tab w:val="left" w:pos="284"/>
        </w:tabs>
        <w:ind w:left="0" w:firstLine="0"/>
        <w:jc w:val="center"/>
        <w:rPr>
          <w:b/>
        </w:rPr>
      </w:pPr>
      <w:r w:rsidRPr="00D2325D">
        <w:rPr>
          <w:b/>
        </w:rPr>
        <w:t>ПОРЯДОК ПРЕДОСТАВЛЕНИЯ ПРАВА ИСПОЛЬЗОВАНИЯ ПРОГРАММ ДЛЯ ЭВМ</w:t>
      </w:r>
    </w:p>
    <w:p w:rsidR="005C5286" w:rsidRPr="00D2325D" w:rsidRDefault="005C5286" w:rsidP="005C5286">
      <w:pPr>
        <w:pStyle w:val="a5"/>
        <w:ind w:left="2280"/>
        <w:rPr>
          <w:b/>
        </w:rPr>
      </w:pPr>
    </w:p>
    <w:p w:rsidR="005C5286" w:rsidRPr="008D61A7" w:rsidRDefault="005C5286" w:rsidP="005C5286">
      <w:pPr>
        <w:pStyle w:val="a5"/>
        <w:numPr>
          <w:ilvl w:val="1"/>
          <w:numId w:val="1"/>
        </w:numPr>
        <w:tabs>
          <w:tab w:val="num" w:pos="0"/>
          <w:tab w:val="left" w:pos="993"/>
        </w:tabs>
        <w:spacing w:before="40" w:line="290" w:lineRule="auto"/>
        <w:ind w:left="0" w:firstLine="567"/>
        <w:jc w:val="both"/>
      </w:pPr>
      <w:r w:rsidRPr="008D61A7">
        <w:t>Право использования программ для ЭВМ включает в себя право на воспроизведение соответствующих программ для ЭВМ на территории Российской Федерации, ограниченное инсталляцией, копированием и запуском. Право использования предоставляется на срок, предусмотренный типовым соглашением правообладателя с конечным пользователем, и с ограничениями, включая способы использования программ для ЭВМ, установленными указанным соглашением.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lastRenderedPageBreak/>
        <w:t xml:space="preserve">Право использования программ для ЭВМ считается предоставленным </w:t>
      </w:r>
      <w:r w:rsidRPr="00D35EC0">
        <w:rPr>
          <w:highlight w:val="lightGray"/>
        </w:rPr>
        <w:t>Лицензиату</w:t>
      </w:r>
      <w:r w:rsidRPr="008D61A7">
        <w:t xml:space="preserve">, и </w:t>
      </w:r>
      <w:r w:rsidRPr="00D35EC0">
        <w:rPr>
          <w:highlight w:val="lightGray"/>
        </w:rPr>
        <w:t xml:space="preserve">Лицензиат </w:t>
      </w:r>
      <w:r w:rsidRPr="008D61A7">
        <w:t xml:space="preserve">вправе начать использование программ для ЭВМ по истечении  </w:t>
      </w:r>
      <w:r w:rsidRPr="00C54F95">
        <w:rPr>
          <w:highlight w:val="lightGray"/>
        </w:rPr>
        <w:t>_________</w:t>
      </w:r>
      <w:r w:rsidRPr="008D61A7">
        <w:t xml:space="preserve"> рабочих дней </w:t>
      </w:r>
      <w:proofErr w:type="gramStart"/>
      <w:r w:rsidRPr="008D61A7">
        <w:t xml:space="preserve">с даты </w:t>
      </w:r>
      <w:r w:rsidRPr="008D61A7">
        <w:rPr>
          <w:rStyle w:val="a3"/>
        </w:rPr>
        <w:t>подписания</w:t>
      </w:r>
      <w:proofErr w:type="gramEnd"/>
      <w:r w:rsidRPr="008D61A7">
        <w:rPr>
          <w:rStyle w:val="a3"/>
        </w:rPr>
        <w:t xml:space="preserve"> Сторонами настоящего Договора</w:t>
      </w:r>
      <w:r w:rsidRPr="008D61A7">
        <w:t xml:space="preserve"> (далее – «дата предоставления права использования программ для ЭВМ»).</w:t>
      </w:r>
    </w:p>
    <w:p w:rsidR="005C5286" w:rsidRPr="00C54F95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C54F95">
        <w:t xml:space="preserve">В течение </w:t>
      </w:r>
      <w:r w:rsidRPr="00C54F95">
        <w:rPr>
          <w:highlight w:val="lightGray"/>
        </w:rPr>
        <w:t>__________</w:t>
      </w:r>
      <w:r w:rsidRPr="00C54F95">
        <w:t xml:space="preserve"> рабочих дней </w:t>
      </w:r>
      <w:proofErr w:type="gramStart"/>
      <w:r w:rsidRPr="00C54F95">
        <w:t>с даты предоставления</w:t>
      </w:r>
      <w:proofErr w:type="gramEnd"/>
      <w:r w:rsidRPr="00C54F95">
        <w:t xml:space="preserve"> права использования программ для ЭВМ Стороны подписывают Акт предоставления прав. Стороны соглашаются с тем, что Акт предоставления прав не является подтверждением </w:t>
      </w:r>
      <w:proofErr w:type="gramStart"/>
      <w:r w:rsidRPr="00C54F95">
        <w:t>факта передачи права использования программ</w:t>
      </w:r>
      <w:proofErr w:type="gramEnd"/>
      <w:r w:rsidRPr="00C54F95">
        <w:t xml:space="preserve"> для ЭВМ и не подписание Акта не является признаком непредставления права использования </w:t>
      </w:r>
      <w:r w:rsidRPr="00D35EC0">
        <w:rPr>
          <w:highlight w:val="lightGray"/>
        </w:rPr>
        <w:t>Лицензиатом</w:t>
      </w:r>
      <w:r w:rsidRPr="00C54F95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8D61A7">
        <w:t xml:space="preserve">В случае использования правообладателем программ для ЭВМ технических средств защиты использования программ для ЭВМ, </w:t>
      </w:r>
      <w:r w:rsidRPr="00D35EC0">
        <w:rPr>
          <w:highlight w:val="lightGray"/>
        </w:rPr>
        <w:t>Лицензиар</w:t>
      </w:r>
      <w:r w:rsidRPr="008D61A7">
        <w:t xml:space="preserve"> обязуется не позднее 1 (</w:t>
      </w:r>
      <w:r>
        <w:t>О</w:t>
      </w:r>
      <w:r w:rsidRPr="008D61A7">
        <w:t xml:space="preserve">дного) дня </w:t>
      </w:r>
      <w:proofErr w:type="gramStart"/>
      <w:r w:rsidRPr="008D61A7">
        <w:t>с даты предоставления</w:t>
      </w:r>
      <w:proofErr w:type="gramEnd"/>
      <w:r w:rsidRPr="008D61A7">
        <w:t xml:space="preserve"> права использования программ для ЭВМ обеспечить Лицензиату возможность использования соответствующих программ для ЭВМ, в том числе путём сообщения ему необходимых ключей доступа и паролей.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Лицензиар</w:t>
      </w:r>
      <w:r w:rsidRPr="008D61A7">
        <w:t xml:space="preserve"> гарантирует, что он обладает всеми законными основаниями для предоставления </w:t>
      </w:r>
      <w:r w:rsidRPr="00D35EC0">
        <w:rPr>
          <w:highlight w:val="lightGray"/>
        </w:rPr>
        <w:t>Лицензиату</w:t>
      </w:r>
      <w:r w:rsidRPr="008D61A7">
        <w:t xml:space="preserve"> права использования программ для ЭВМ по настоящему Договору. 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before="40" w:line="290" w:lineRule="auto"/>
        <w:ind w:left="0" w:firstLine="567"/>
        <w:jc w:val="both"/>
      </w:pPr>
      <w:r w:rsidRPr="00D35EC0">
        <w:rPr>
          <w:highlight w:val="lightGray"/>
        </w:rPr>
        <w:t>Лицензиату</w:t>
      </w:r>
      <w:r>
        <w:t xml:space="preserve"> </w:t>
      </w:r>
      <w:r w:rsidRPr="008D61A7">
        <w:t xml:space="preserve">известны важнейшие функциональные свойства программ для ЭВМ, предусмотренных настоящим Договором, </w:t>
      </w:r>
      <w:r w:rsidRPr="00D35EC0">
        <w:rPr>
          <w:highlight w:val="lightGray"/>
        </w:rPr>
        <w:t>Лицензиат</w:t>
      </w:r>
      <w:r w:rsidRPr="008D61A7">
        <w:t xml:space="preserve"> несет риск соответствия указанных программ для ЭВМ своим пожеланиям и потребностям. </w:t>
      </w:r>
      <w:r w:rsidRPr="00D35EC0">
        <w:rPr>
          <w:highlight w:val="lightGray"/>
        </w:rPr>
        <w:t>Лицензиар</w:t>
      </w:r>
      <w:r w:rsidRPr="008D61A7">
        <w:t xml:space="preserve"> не несет ответственности за какие-либо убытки, возникшие вследствие ненадлежащего использования или невозможности использования программы для ЭВМ, возникших по вине </w:t>
      </w:r>
      <w:r w:rsidRPr="00D35EC0">
        <w:rPr>
          <w:highlight w:val="lightGray"/>
        </w:rPr>
        <w:t>Лицензиата</w:t>
      </w:r>
      <w:r w:rsidRPr="008D61A7">
        <w:t>.</w:t>
      </w:r>
    </w:p>
    <w:p w:rsidR="005C5286" w:rsidRPr="001817E9" w:rsidRDefault="005C5286" w:rsidP="005C5286">
      <w:pPr>
        <w:numPr>
          <w:ilvl w:val="1"/>
          <w:numId w:val="1"/>
        </w:numPr>
        <w:spacing w:before="40" w:line="290" w:lineRule="auto"/>
        <w:ind w:left="0" w:firstLine="567"/>
        <w:jc w:val="both"/>
      </w:pPr>
      <w:r w:rsidRPr="002D35FC">
        <w:t>Под моментом «</w:t>
      </w:r>
      <w:r>
        <w:t>предоставления</w:t>
      </w:r>
      <w:r w:rsidRPr="002D35FC">
        <w:t xml:space="preserve"> лицензии на программное обеспечение» понимается момент подписания обеими Сторонами накладной и Акта </w:t>
      </w:r>
      <w:r>
        <w:t>предоставления прав</w:t>
      </w:r>
      <w:r w:rsidRPr="001817E9">
        <w:t xml:space="preserve">. </w:t>
      </w: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1817E9">
        <w:t xml:space="preserve">Стороны соглашаются, что накладные и/или Акты </w:t>
      </w:r>
      <w:r>
        <w:t>предоставления</w:t>
      </w:r>
      <w:r w:rsidRPr="001817E9">
        <w:t xml:space="preserve"> прав, содержащие перечни, соответственно, лицензий на программное обеспечение, для которых передается право использования, в том случае, если указанные перечни соответствуют Спецификации  к настоящему Договору (Приложение №1),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  <w:proofErr w:type="gramEnd"/>
    </w:p>
    <w:p w:rsidR="005C5286" w:rsidRDefault="005C5286" w:rsidP="005C5286">
      <w:pPr>
        <w:jc w:val="both"/>
      </w:pPr>
    </w:p>
    <w:p w:rsidR="005C5286" w:rsidRPr="00D2325D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ПРАВА И ОБЯЗАННОСТИ СТОРОН</w:t>
      </w:r>
    </w:p>
    <w:p w:rsidR="005C5286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Лицензиат</w:t>
      </w:r>
      <w:r w:rsidRPr="008D61A7">
        <w:rPr>
          <w:b/>
        </w:rPr>
        <w:t xml:space="preserve"> обязан: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Оплатить </w:t>
      </w:r>
      <w:r w:rsidRPr="008D61A7">
        <w:rPr>
          <w:sz w:val="24"/>
          <w:szCs w:val="24"/>
        </w:rPr>
        <w:t>право использования программ для ЭВМ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 порядке</w:t>
      </w:r>
      <w:r>
        <w:rPr>
          <w:bCs/>
          <w:sz w:val="24"/>
          <w:szCs w:val="24"/>
        </w:rPr>
        <w:t>,</w:t>
      </w:r>
      <w:r w:rsidRPr="008D61A7">
        <w:rPr>
          <w:bCs/>
          <w:sz w:val="24"/>
          <w:szCs w:val="24"/>
        </w:rPr>
        <w:t xml:space="preserve"> установленном настоящим Договором.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 xml:space="preserve">Лицензиат </w:t>
      </w:r>
      <w:r w:rsidRPr="008D61A7">
        <w:rPr>
          <w:b/>
        </w:rPr>
        <w:t>вправе: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>В любое время проверять и контролировать: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– сроки выполнения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>– объемы настоящего Договора;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t xml:space="preserve">– выполнение </w:t>
      </w:r>
      <w:r w:rsidRPr="00D35EC0">
        <w:rPr>
          <w:highlight w:val="lightGray"/>
        </w:rPr>
        <w:t>Лицензиаром</w:t>
      </w:r>
      <w:r>
        <w:t xml:space="preserve"> и</w:t>
      </w:r>
      <w:r w:rsidRPr="008D61A7">
        <w:t>ных требований настоящего Договора.</w:t>
      </w:r>
    </w:p>
    <w:p w:rsidR="005C5286" w:rsidRPr="008D61A7" w:rsidRDefault="005C5286" w:rsidP="005C5286">
      <w:pPr>
        <w:spacing w:line="290" w:lineRule="auto"/>
        <w:ind w:firstLine="567"/>
        <w:jc w:val="both"/>
      </w:pPr>
      <w:r w:rsidRPr="008D61A7">
        <w:lastRenderedPageBreak/>
        <w:t xml:space="preserve">В случае обнаружения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 xml:space="preserve">недостатков, Стороны оформляют соответствующий акт. В случае отказа </w:t>
      </w:r>
      <w:r w:rsidRPr="00D35EC0">
        <w:rPr>
          <w:highlight w:val="lightGray"/>
        </w:rPr>
        <w:t>Лицензиара</w:t>
      </w:r>
      <w:r w:rsidRPr="008D61A7">
        <w:t xml:space="preserve"> от подписания акта, он оформляется </w:t>
      </w:r>
      <w:r w:rsidRPr="00D35EC0">
        <w:rPr>
          <w:highlight w:val="lightGray"/>
        </w:rPr>
        <w:t>Лицензиатом</w:t>
      </w:r>
      <w:r>
        <w:t xml:space="preserve"> </w:t>
      </w:r>
      <w:r w:rsidRPr="008D61A7">
        <w:t>в одностороннем порядке.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выполнить условия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доработки предоставленной им информации, сведений, данных, отчетов, если таковые составлены с нарушением требований </w:t>
      </w:r>
      <w:r w:rsidRPr="00D35EC0">
        <w:rPr>
          <w:bCs/>
          <w:sz w:val="24"/>
          <w:szCs w:val="24"/>
          <w:highlight w:val="lightGray"/>
        </w:rPr>
        <w:t>Лицензиата</w:t>
      </w:r>
      <w:r w:rsidRPr="008D61A7">
        <w:rPr>
          <w:bCs/>
          <w:sz w:val="24"/>
          <w:szCs w:val="24"/>
        </w:rPr>
        <w:t xml:space="preserve"> к оформлению (содержанию).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D35EC0">
        <w:rPr>
          <w:sz w:val="24"/>
          <w:szCs w:val="24"/>
          <w:highlight w:val="lightGray"/>
        </w:rPr>
        <w:t>Лицензиара</w:t>
      </w:r>
      <w:r w:rsidRPr="008D61A7">
        <w:rPr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их исполнения.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Устанавливать сроки устранения </w:t>
      </w:r>
      <w:r w:rsidRPr="00D35EC0">
        <w:rPr>
          <w:bCs/>
          <w:sz w:val="24"/>
          <w:szCs w:val="24"/>
          <w:highlight w:val="lightGray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>недостатков.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D35EC0">
        <w:rPr>
          <w:bCs/>
          <w:sz w:val="24"/>
          <w:szCs w:val="24"/>
          <w:highlight w:val="lightGray"/>
        </w:rPr>
        <w:t>Лицензиара</w:t>
      </w:r>
      <w:r w:rsidRPr="008D61A7">
        <w:rPr>
          <w:bCs/>
          <w:sz w:val="24"/>
          <w:szCs w:val="24"/>
        </w:rPr>
        <w:t xml:space="preserve"> не менее чем за </w:t>
      </w:r>
      <w:r w:rsidRPr="00777266">
        <w:rPr>
          <w:bCs/>
          <w:sz w:val="24"/>
          <w:szCs w:val="24"/>
        </w:rPr>
        <w:t>30 (Тридцать) календарных дней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  <w:r w:rsidRPr="006E7B6D">
        <w:rPr>
          <w:bCs/>
          <w:sz w:val="24"/>
          <w:szCs w:val="24"/>
        </w:rPr>
        <w:t xml:space="preserve">При расторжении </w:t>
      </w:r>
      <w:r w:rsidRPr="00D35EC0">
        <w:rPr>
          <w:bCs/>
          <w:sz w:val="24"/>
          <w:szCs w:val="24"/>
          <w:highlight w:val="lightGray"/>
        </w:rPr>
        <w:t>Лицензиатом</w:t>
      </w:r>
      <w:r w:rsidRPr="006E7B6D">
        <w:rPr>
          <w:bCs/>
          <w:sz w:val="24"/>
          <w:szCs w:val="24"/>
        </w:rPr>
        <w:t xml:space="preserve"> Договора в случаях, предусмотренных законом, либо настоящим Договором, </w:t>
      </w:r>
      <w:r w:rsidRPr="00D35EC0">
        <w:rPr>
          <w:bCs/>
          <w:sz w:val="24"/>
          <w:szCs w:val="24"/>
          <w:highlight w:val="lightGray"/>
        </w:rPr>
        <w:t>Лицензиат</w:t>
      </w:r>
      <w:r w:rsidRPr="006E7B6D">
        <w:rPr>
          <w:bCs/>
          <w:sz w:val="24"/>
          <w:szCs w:val="24"/>
        </w:rPr>
        <w:t xml:space="preserve"> возмещает </w:t>
      </w:r>
      <w:r w:rsidRPr="00D35EC0">
        <w:rPr>
          <w:bCs/>
          <w:sz w:val="24"/>
          <w:szCs w:val="24"/>
          <w:highlight w:val="lightGray"/>
        </w:rPr>
        <w:t>Лицензиару</w:t>
      </w:r>
      <w:r w:rsidRPr="006E7B6D">
        <w:rPr>
          <w:bCs/>
          <w:sz w:val="24"/>
          <w:szCs w:val="24"/>
        </w:rPr>
        <w:t xml:space="preserve"> стоимость фактически исполненных обязательств </w:t>
      </w:r>
      <w:r w:rsidRPr="00777266">
        <w:rPr>
          <w:bCs/>
          <w:sz w:val="24"/>
          <w:szCs w:val="24"/>
        </w:rPr>
        <w:t xml:space="preserve">Лицензиара </w:t>
      </w:r>
      <w:r w:rsidRPr="006E7B6D">
        <w:rPr>
          <w:bCs/>
          <w:sz w:val="24"/>
          <w:szCs w:val="24"/>
        </w:rPr>
        <w:t>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5C5286" w:rsidRPr="006E7B6D" w:rsidRDefault="005C5286" w:rsidP="005C5286">
      <w:pPr>
        <w:pStyle w:val="a6"/>
        <w:spacing w:line="290" w:lineRule="auto"/>
        <w:ind w:left="0" w:right="-143" w:firstLine="567"/>
        <w:rPr>
          <w:bCs/>
          <w:sz w:val="24"/>
          <w:szCs w:val="24"/>
        </w:rPr>
      </w:pPr>
    </w:p>
    <w:p w:rsidR="005C5286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D35EC0">
        <w:rPr>
          <w:b/>
          <w:highlight w:val="lightGray"/>
        </w:rPr>
        <w:t>Лицензиар</w:t>
      </w:r>
      <w:r w:rsidRPr="008D61A7">
        <w:rPr>
          <w:b/>
        </w:rPr>
        <w:t xml:space="preserve"> обязуется:</w:t>
      </w:r>
    </w:p>
    <w:p w:rsidR="005C5286" w:rsidRPr="008D61A7" w:rsidRDefault="005C5286" w:rsidP="005C5286">
      <w:pPr>
        <w:spacing w:line="290" w:lineRule="auto"/>
        <w:ind w:left="567"/>
        <w:jc w:val="both"/>
        <w:rPr>
          <w:b/>
        </w:rPr>
      </w:pP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Выполнить свои обязательства надлежащим качеством, в полном объеме и в установленные сроки в соответствии с настоящим Договором, а также в соответствии с локальными нормативными актами </w:t>
      </w:r>
      <w:r w:rsidRPr="00777266">
        <w:rPr>
          <w:bCs/>
          <w:sz w:val="24"/>
          <w:szCs w:val="24"/>
        </w:rPr>
        <w:t>Лицензиата,</w:t>
      </w:r>
      <w:r w:rsidRPr="008D61A7">
        <w:rPr>
          <w:bCs/>
          <w:sz w:val="24"/>
          <w:szCs w:val="24"/>
        </w:rPr>
        <w:t xml:space="preserve"> требованиями действующего законодательства РФ и настоящего Договора.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Иметь выданные в соответствии с требованиями законодательства РФ, и предъявлять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t>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5C5286" w:rsidRPr="0077726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Собственными силами и средствами устранить обстоятельства, препятствующие выполнению Договора, возникшие по вине </w:t>
      </w:r>
      <w:r w:rsidRPr="00777266">
        <w:rPr>
          <w:bCs/>
          <w:sz w:val="24"/>
          <w:szCs w:val="24"/>
        </w:rPr>
        <w:t>Лицензиара.</w:t>
      </w:r>
    </w:p>
    <w:p w:rsidR="005C5286" w:rsidRPr="00FD3E74" w:rsidRDefault="005C5286" w:rsidP="005C5286">
      <w:pPr>
        <w:numPr>
          <w:ilvl w:val="2"/>
          <w:numId w:val="1"/>
        </w:numPr>
        <w:tabs>
          <w:tab w:val="clear" w:pos="1080"/>
          <w:tab w:val="left" w:pos="0"/>
        </w:tabs>
        <w:spacing w:line="290" w:lineRule="auto"/>
        <w:ind w:left="0" w:right="-141" w:firstLine="567"/>
        <w:jc w:val="both"/>
      </w:pPr>
      <w:r w:rsidRPr="00FD3E74">
        <w:rPr>
          <w:color w:val="000000"/>
          <w:spacing w:val="6"/>
        </w:rPr>
        <w:t xml:space="preserve">По требованию </w:t>
      </w:r>
      <w:r w:rsidRPr="00777266">
        <w:rPr>
          <w:color w:val="000000"/>
          <w:spacing w:val="6"/>
        </w:rPr>
        <w:t>Лицензиата</w:t>
      </w:r>
      <w:r w:rsidRPr="00FD3E74">
        <w:rPr>
          <w:color w:val="000000"/>
          <w:spacing w:val="6"/>
        </w:rPr>
        <w:t xml:space="preserve"> предоставить за свой счет новые версии ПО, включая улучшения или изменения </w:t>
      </w:r>
      <w:r w:rsidRPr="00FD3E74">
        <w:rPr>
          <w:color w:val="000000"/>
        </w:rPr>
        <w:t xml:space="preserve">базовой функциональности и пользовательского интерфейса ПО, доступ к </w:t>
      </w:r>
      <w:r w:rsidRPr="00FD3E74">
        <w:rPr>
          <w:color w:val="000000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FD3E74">
        <w:rPr>
          <w:color w:val="000000"/>
          <w:spacing w:val="-2"/>
        </w:rPr>
        <w:t>и поддержке при миграции на другие операционные системы.</w:t>
      </w:r>
    </w:p>
    <w:p w:rsidR="005C5286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sz w:val="24"/>
          <w:szCs w:val="24"/>
        </w:rPr>
        <w:t xml:space="preserve">Защищать и освобождать от ответственности и ограждать </w:t>
      </w:r>
      <w:r w:rsidRPr="00777266">
        <w:rPr>
          <w:sz w:val="24"/>
          <w:szCs w:val="24"/>
        </w:rPr>
        <w:t>Лицензиата</w:t>
      </w:r>
      <w:r w:rsidRPr="008D61A7">
        <w:rPr>
          <w:sz w:val="24"/>
          <w:szCs w:val="24"/>
        </w:rPr>
        <w:t xml:space="preserve"> от каких-либо </w:t>
      </w:r>
      <w:r w:rsidRPr="008D61A7">
        <w:rPr>
          <w:bCs/>
          <w:sz w:val="24"/>
          <w:szCs w:val="24"/>
        </w:rPr>
        <w:t xml:space="preserve">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777266">
        <w:rPr>
          <w:bCs/>
          <w:sz w:val="24"/>
          <w:szCs w:val="24"/>
        </w:rPr>
        <w:t xml:space="preserve">Лицензиара </w:t>
      </w:r>
      <w:r w:rsidRPr="008D61A7">
        <w:rPr>
          <w:bCs/>
          <w:sz w:val="24"/>
          <w:szCs w:val="24"/>
        </w:rPr>
        <w:lastRenderedPageBreak/>
        <w:t xml:space="preserve">Договора, а также нарушением </w:t>
      </w:r>
      <w:r w:rsidRPr="00777266">
        <w:rPr>
          <w:bCs/>
          <w:sz w:val="24"/>
          <w:szCs w:val="24"/>
        </w:rPr>
        <w:t>Лицензиаром</w:t>
      </w:r>
      <w:r>
        <w:rPr>
          <w:bCs/>
          <w:sz w:val="24"/>
          <w:szCs w:val="24"/>
        </w:rPr>
        <w:t xml:space="preserve"> </w:t>
      </w:r>
      <w:r w:rsidRPr="008D61A7">
        <w:rPr>
          <w:bCs/>
          <w:sz w:val="24"/>
          <w:szCs w:val="24"/>
        </w:rPr>
        <w:t xml:space="preserve">действующего законодательства РФ. Кроме того, в случае предъявления к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каких-либо претензий или исков, возникших в связи с исполнением </w:t>
      </w:r>
      <w:r w:rsidRPr="00777266">
        <w:rPr>
          <w:bCs/>
          <w:sz w:val="24"/>
          <w:szCs w:val="24"/>
        </w:rPr>
        <w:t>Лицензиаром</w:t>
      </w:r>
      <w:r w:rsidRPr="008D61A7">
        <w:rPr>
          <w:bCs/>
          <w:sz w:val="24"/>
          <w:szCs w:val="24"/>
        </w:rPr>
        <w:t xml:space="preserve"> Договора, </w:t>
      </w:r>
      <w:r w:rsidRPr="00777266">
        <w:rPr>
          <w:bCs/>
          <w:sz w:val="24"/>
          <w:szCs w:val="24"/>
        </w:rPr>
        <w:t xml:space="preserve">Лицензиар </w:t>
      </w:r>
      <w:r w:rsidRPr="008D61A7">
        <w:rPr>
          <w:bCs/>
          <w:sz w:val="24"/>
          <w:szCs w:val="24"/>
        </w:rPr>
        <w:t xml:space="preserve">обязан по первому требованию предоставить </w:t>
      </w:r>
      <w:r w:rsidRPr="00777266">
        <w:rPr>
          <w:bCs/>
          <w:sz w:val="24"/>
          <w:szCs w:val="24"/>
        </w:rPr>
        <w:t>Лицензиату</w:t>
      </w:r>
      <w:r w:rsidRPr="008D61A7">
        <w:rPr>
          <w:bCs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5C5286" w:rsidRPr="008D61A7" w:rsidRDefault="005C5286" w:rsidP="005C5286">
      <w:pPr>
        <w:pStyle w:val="a6"/>
        <w:spacing w:line="290" w:lineRule="auto"/>
        <w:ind w:right="-143"/>
        <w:rPr>
          <w:bCs/>
          <w:sz w:val="24"/>
          <w:szCs w:val="24"/>
        </w:rPr>
      </w:pPr>
    </w:p>
    <w:p w:rsidR="005C5286" w:rsidRPr="008D61A7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b/>
        </w:rPr>
      </w:pPr>
      <w:r w:rsidRPr="00777266">
        <w:rPr>
          <w:b/>
        </w:rPr>
        <w:t>Лицензиар</w:t>
      </w:r>
      <w:r w:rsidRPr="00777266">
        <w:t xml:space="preserve"> </w:t>
      </w:r>
      <w:r w:rsidRPr="008D61A7">
        <w:rPr>
          <w:b/>
        </w:rPr>
        <w:t>имеет право:</w:t>
      </w:r>
    </w:p>
    <w:p w:rsidR="005C5286" w:rsidRPr="008D61A7" w:rsidRDefault="005C5286" w:rsidP="005C5286">
      <w:pPr>
        <w:pStyle w:val="a6"/>
        <w:numPr>
          <w:ilvl w:val="2"/>
          <w:numId w:val="1"/>
        </w:numPr>
        <w:spacing w:line="290" w:lineRule="auto"/>
        <w:ind w:left="0" w:right="-143" w:firstLine="567"/>
        <w:rPr>
          <w:bCs/>
          <w:sz w:val="24"/>
          <w:szCs w:val="24"/>
        </w:rPr>
      </w:pPr>
      <w:r w:rsidRPr="008D61A7">
        <w:rPr>
          <w:bCs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777266">
        <w:rPr>
          <w:bCs/>
          <w:sz w:val="24"/>
          <w:szCs w:val="24"/>
        </w:rPr>
        <w:t xml:space="preserve">Лицензиата </w:t>
      </w:r>
      <w:r w:rsidRPr="008D61A7">
        <w:rPr>
          <w:bCs/>
          <w:sz w:val="24"/>
          <w:szCs w:val="24"/>
        </w:rPr>
        <w:t xml:space="preserve">не менее чем за </w:t>
      </w:r>
      <w:r w:rsidRPr="00777266">
        <w:rPr>
          <w:bCs/>
          <w:sz w:val="24"/>
          <w:szCs w:val="24"/>
        </w:rPr>
        <w:t>3 (Три) месяца</w:t>
      </w:r>
      <w:r w:rsidRPr="008D61A7">
        <w:rPr>
          <w:bCs/>
          <w:sz w:val="24"/>
          <w:szCs w:val="24"/>
        </w:rPr>
        <w:t xml:space="preserve"> до даты расторжения Договора.</w:t>
      </w:r>
    </w:p>
    <w:p w:rsidR="005C5286" w:rsidRDefault="005C5286" w:rsidP="005C5286">
      <w:pPr>
        <w:rPr>
          <w:b/>
          <w:sz w:val="22"/>
          <w:szCs w:val="22"/>
        </w:rPr>
      </w:pPr>
    </w:p>
    <w:p w:rsidR="005C5286" w:rsidRDefault="005C5286" w:rsidP="005C5286">
      <w:pPr>
        <w:rPr>
          <w:b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0"/>
        <w:jc w:val="center"/>
        <w:rPr>
          <w:b/>
        </w:rPr>
      </w:pPr>
      <w:r w:rsidRPr="00D2325D">
        <w:rPr>
          <w:b/>
        </w:rPr>
        <w:t>ОТВЕТСТВЕННОСТЬ СТОРОН</w:t>
      </w:r>
    </w:p>
    <w:p w:rsidR="005C5286" w:rsidRPr="0084758D" w:rsidRDefault="005C5286" w:rsidP="005C5286">
      <w:pPr>
        <w:rPr>
          <w:b/>
        </w:rPr>
      </w:pP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За неисполнение и/или ненадлежащее исполне</w:t>
      </w:r>
      <w:r>
        <w:t>ние обязательств по настоящему Д</w:t>
      </w:r>
      <w:r w:rsidRPr="00F838E0">
        <w:t>оговору Стороны несут ответственность в соответствии с условиями настоящего Договора</w:t>
      </w:r>
      <w:r>
        <w:t xml:space="preserve"> и действующего законодательства</w:t>
      </w:r>
      <w:r w:rsidRPr="00F838E0">
        <w:t xml:space="preserve">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777266">
        <w:t xml:space="preserve">Лицензиар </w:t>
      </w:r>
      <w:r w:rsidRPr="00F838E0">
        <w:t>самостоятельно несет ответственность</w:t>
      </w:r>
      <w:r>
        <w:t xml:space="preserve"> за допущенные им при оказании у</w:t>
      </w:r>
      <w:r w:rsidRPr="00F838E0"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При несоблюдении предусмотренных настоящим Договором сроков исполнения обязательств одной из Сторон, указанная Сторона уплачивает другой Стороне по её требованию неустойку в размере </w:t>
      </w:r>
      <w:r w:rsidRPr="00777266">
        <w:t xml:space="preserve">0,1% (Ноль целых одна десятая процента) </w:t>
      </w:r>
      <w:r w:rsidRPr="00F838E0">
        <w:t>от стоимости неисполненных обязательств за каждый день просрочки, но не более суммы неисполненных обязательств.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Все штрафные санкции, предусмотренные настоящим Договором, начисляются за весь период просрочки.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При исчислении размера подлежащей взысканию неустойки, процентов, а так же иных штрафных санкций, предусмотренных настоящим Договором или законом, Стороны </w:t>
      </w:r>
      <w:proofErr w:type="gramStart"/>
      <w:r w:rsidRPr="00F838E0">
        <w:t>договорились исходить из размера суммы подлежащей к оплате включая</w:t>
      </w:r>
      <w:proofErr w:type="gramEnd"/>
      <w:r w:rsidRPr="00F838E0">
        <w:t xml:space="preserve"> налог на добавленную стоимость.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Штрафные санкции не начисляются, если неисполнение Стороной св</w:t>
      </w:r>
      <w:r>
        <w:t>оих обязательств по настоящему Д</w:t>
      </w:r>
      <w:r w:rsidRPr="00F838E0">
        <w:t>оговору вызвано нарушением обязатель</w:t>
      </w:r>
      <w:proofErr w:type="gramStart"/>
      <w:r w:rsidRPr="00F838E0">
        <w:t>ств др</w:t>
      </w:r>
      <w:proofErr w:type="gramEnd"/>
      <w:r w:rsidRPr="00F838E0">
        <w:t>угой стороной.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777266">
        <w:t>Лицензиаром,</w:t>
      </w:r>
      <w:r w:rsidRPr="00F838E0"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F838E0">
        <w:t xml:space="preserve">В случае, когда </w:t>
      </w:r>
      <w:r w:rsidRPr="00777266">
        <w:t>Лицензиат</w:t>
      </w:r>
      <w:r w:rsidRPr="00F838E0">
        <w:t xml:space="preserve"> в нарушение закона, иных правовых актов или настоящего Договора отказывается или уклоняется полностью или в части от подписания  накладной (а также от фактического получения лицензии на программное обеспечение) или Акта </w:t>
      </w:r>
      <w:r>
        <w:t>предоставления</w:t>
      </w:r>
      <w:r w:rsidRPr="00F838E0">
        <w:t xml:space="preserve"> прав, </w:t>
      </w:r>
      <w:r w:rsidRPr="00777266">
        <w:t>Лицензиар</w:t>
      </w:r>
      <w:r w:rsidRPr="00F838E0">
        <w:t xml:space="preserve"> вправе потребовать от </w:t>
      </w:r>
      <w:r w:rsidRPr="00777266">
        <w:t xml:space="preserve">Лицензиата </w:t>
      </w:r>
      <w:r>
        <w:t xml:space="preserve">уплаты </w:t>
      </w:r>
      <w:r>
        <w:lastRenderedPageBreak/>
        <w:t xml:space="preserve">штрафа в размере </w:t>
      </w:r>
      <w:r w:rsidRPr="00777266">
        <w:t xml:space="preserve">20 % (Двадцати процентов) </w:t>
      </w:r>
      <w:r w:rsidRPr="00F838E0">
        <w:t xml:space="preserve">от стоимости лицензии на программное обеспечение, от получения которых </w:t>
      </w:r>
      <w:r w:rsidRPr="00777266">
        <w:t xml:space="preserve">Лицензиар </w:t>
      </w:r>
      <w:r w:rsidRPr="00F838E0">
        <w:t>уклоняется.</w:t>
      </w:r>
      <w:proofErr w:type="gramEnd"/>
      <w:r w:rsidRPr="00F838E0">
        <w:t xml:space="preserve"> В таком случае </w:t>
      </w:r>
      <w:r w:rsidRPr="00777266">
        <w:t>Лицензиат</w:t>
      </w:r>
      <w:r w:rsidRPr="00F838E0">
        <w:t xml:space="preserve">, по письменному требованию </w:t>
      </w:r>
      <w:r w:rsidRPr="00777266">
        <w:t>Лицензиара</w:t>
      </w:r>
      <w:r w:rsidRPr="00F838E0">
        <w:t xml:space="preserve">, обязуется в течение </w:t>
      </w:r>
      <w:r w:rsidRPr="00777266">
        <w:t xml:space="preserve">5 (Пяти) рабочих </w:t>
      </w:r>
      <w:r w:rsidRPr="00F838E0">
        <w:t xml:space="preserve">дней с момента получения от </w:t>
      </w:r>
      <w:r w:rsidRPr="00777266">
        <w:t>Лицензиата</w:t>
      </w:r>
      <w:r w:rsidRPr="00F838E0">
        <w:t xml:space="preserve"> соответствующего </w:t>
      </w:r>
      <w:proofErr w:type="gramStart"/>
      <w:r w:rsidRPr="00F838E0">
        <w:t>требования</w:t>
      </w:r>
      <w:proofErr w:type="gramEnd"/>
      <w:r w:rsidRPr="00F838E0">
        <w:t xml:space="preserve"> бесспорно исполнить его в полном объеме.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 xml:space="preserve">С момента размещения заказа на лицензии на программное обеспечение </w:t>
      </w:r>
      <w:r w:rsidRPr="00777266">
        <w:t xml:space="preserve">Лицензиаром, Лицензиат </w:t>
      </w:r>
      <w:r w:rsidRPr="00F838E0">
        <w:t xml:space="preserve">не вправе отказаться от лицензии на программное обеспечение, передача которого </w:t>
      </w:r>
      <w:r w:rsidRPr="00777266">
        <w:t xml:space="preserve">Лицензиату </w:t>
      </w:r>
      <w:r w:rsidRPr="00F838E0">
        <w:t>подлежит регистрации Правообладателем/Производителем лицензии на программное обеспечение или уполномоченным им лицом (именные лицензии).</w:t>
      </w:r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proofErr w:type="gramStart"/>
      <w:r w:rsidRPr="00777266">
        <w:t xml:space="preserve">Лицензиар </w:t>
      </w:r>
      <w:r w:rsidRPr="00531343">
        <w:t xml:space="preserve">несет ответственность за действия/бездействия своего персонала, а также за действия/бездействия любых третьих лиц, привлеченных </w:t>
      </w:r>
      <w:r w:rsidRPr="00777266">
        <w:t>Лицензиаром</w:t>
      </w:r>
      <w:r w:rsidRPr="00531343">
        <w:t xml:space="preserve"> без согласия </w:t>
      </w:r>
      <w:r w:rsidRPr="00777266">
        <w:t>Лицензиата</w:t>
      </w:r>
      <w:r w:rsidRPr="00531343"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C0287C">
        <w:t>.</w:t>
      </w:r>
      <w:proofErr w:type="gramEnd"/>
    </w:p>
    <w:p w:rsidR="005C5286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C0287C">
        <w:t xml:space="preserve">В случае одностороннего отказа </w:t>
      </w:r>
      <w:r w:rsidRPr="00777266">
        <w:t>Лицензиара</w:t>
      </w:r>
      <w:r w:rsidRPr="00C0287C">
        <w:t xml:space="preserve"> от исполнения Договора, </w:t>
      </w:r>
      <w:r w:rsidRPr="00777266">
        <w:t>Лицензиар</w:t>
      </w:r>
      <w:r w:rsidRPr="00C0287C">
        <w:t xml:space="preserve"> обязуется оплатить </w:t>
      </w:r>
      <w:r w:rsidRPr="00777266">
        <w:t>Лицензиату</w:t>
      </w:r>
      <w:r w:rsidRPr="00C0287C">
        <w:t xml:space="preserve"> штраф в размере </w:t>
      </w:r>
      <w:r w:rsidRPr="00777266">
        <w:t xml:space="preserve">5% (Пяти процентов) </w:t>
      </w:r>
      <w:r w:rsidRPr="00C0287C">
        <w:t>от суммы Договора.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C5286" w:rsidRPr="00F838E0" w:rsidRDefault="005C5286" w:rsidP="005C5286">
      <w:pPr>
        <w:numPr>
          <w:ilvl w:val="1"/>
          <w:numId w:val="1"/>
        </w:numPr>
        <w:tabs>
          <w:tab w:val="left" w:pos="1134"/>
        </w:tabs>
        <w:spacing w:line="290" w:lineRule="auto"/>
        <w:ind w:left="0" w:firstLine="567"/>
        <w:jc w:val="both"/>
      </w:pPr>
      <w:r w:rsidRPr="00F838E0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C5286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5C5286" w:rsidRPr="00F838E0" w:rsidRDefault="005C5286" w:rsidP="005C5286">
      <w:pPr>
        <w:tabs>
          <w:tab w:val="left" w:pos="567"/>
        </w:tabs>
        <w:spacing w:line="290" w:lineRule="auto"/>
        <w:jc w:val="both"/>
      </w:pPr>
      <w:r>
        <w:tab/>
      </w:r>
      <w:r w:rsidRPr="00F838E0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5C5286" w:rsidRPr="00072189" w:rsidRDefault="005C5286" w:rsidP="005C5286">
      <w:pPr>
        <w:jc w:val="center"/>
        <w:rPr>
          <w:sz w:val="22"/>
          <w:szCs w:val="22"/>
        </w:rPr>
      </w:pP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hanging="12"/>
        <w:jc w:val="center"/>
        <w:rPr>
          <w:b/>
        </w:rPr>
      </w:pPr>
      <w:r w:rsidRPr="008D61A7">
        <w:rPr>
          <w:b/>
        </w:rPr>
        <w:t>ОБСТОЯТЕЛЬСТВА НЕПРЕОДОЛИМОЙ СИЛЫ (ФОРС-МАЖОР)</w:t>
      </w:r>
    </w:p>
    <w:p w:rsidR="005C5286" w:rsidRPr="008D61A7" w:rsidRDefault="005C5286" w:rsidP="005C5286">
      <w:pPr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</w:t>
      </w:r>
      <w:r w:rsidRPr="008D61A7">
        <w:lastRenderedPageBreak/>
        <w:t>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D61A7">
        <w:t xml:space="preserve"> компетентным органом.</w:t>
      </w:r>
    </w:p>
    <w:p w:rsidR="005C5286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Если действие форс-мажорного обстоятельства длится более 1 (</w:t>
      </w:r>
      <w:r>
        <w:t>О</w:t>
      </w:r>
      <w:r w:rsidRPr="008D61A7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t>ой Стороны не менее чем за 20 (Д</w:t>
      </w:r>
      <w:r w:rsidRPr="008D61A7">
        <w:t>вадцать) календарных дней до дня расторжения настоящего Договора.</w:t>
      </w:r>
    </w:p>
    <w:p w:rsidR="005C5286" w:rsidRDefault="005C5286" w:rsidP="005C5286">
      <w:pPr>
        <w:tabs>
          <w:tab w:val="left" w:pos="993"/>
        </w:tabs>
        <w:spacing w:line="290" w:lineRule="auto"/>
        <w:jc w:val="both"/>
      </w:pPr>
    </w:p>
    <w:p w:rsidR="005C5286" w:rsidRPr="008D61A7" w:rsidRDefault="005C5286" w:rsidP="005C5286">
      <w:pPr>
        <w:numPr>
          <w:ilvl w:val="0"/>
          <w:numId w:val="1"/>
        </w:numPr>
        <w:tabs>
          <w:tab w:val="left" w:pos="993"/>
        </w:tabs>
        <w:spacing w:line="290" w:lineRule="auto"/>
        <w:ind w:left="0" w:firstLine="567"/>
        <w:jc w:val="center"/>
        <w:rPr>
          <w:b/>
        </w:rPr>
      </w:pPr>
      <w:r w:rsidRPr="008D61A7">
        <w:rPr>
          <w:b/>
        </w:rPr>
        <w:t>КОНФИДЕНЦИАЛЬНОСТЬ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rPr>
          <w:b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</w:t>
      </w:r>
      <w:proofErr w:type="gramEnd"/>
      <w:r w:rsidRPr="008D61A7">
        <w:t xml:space="preserve">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>— 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5C5286" w:rsidRPr="008D61A7" w:rsidRDefault="005C5286" w:rsidP="005C5286">
      <w:pPr>
        <w:tabs>
          <w:tab w:val="left" w:pos="993"/>
        </w:tabs>
        <w:spacing w:line="290" w:lineRule="auto"/>
        <w:ind w:firstLine="567"/>
        <w:jc w:val="both"/>
      </w:pPr>
      <w:r w:rsidRPr="008D61A7">
        <w:t xml:space="preserve">— 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5C5286" w:rsidRPr="008E5B3B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 xml:space="preserve">Стороны гарантируют полное соблюдение всех условий </w:t>
      </w:r>
      <w:r w:rsidRPr="008E5B3B">
        <w:t xml:space="preserve">обработки, хранения и использования полученных персональных данных, согласно ФЗ «О персональных данных» </w:t>
      </w:r>
      <w:r w:rsidRPr="00777266">
        <w:t>№ 152</w:t>
      </w:r>
      <w:r w:rsidRPr="00777266">
        <w:noBreakHyphen/>
        <w:t>ФЗ от 27.07.2006</w:t>
      </w:r>
      <w:r w:rsidRPr="008E5B3B">
        <w:t>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 третьим лицам (устная, письменная, с использованием технических средств и др.) не имеет значения.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lastRenderedPageBreak/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предоставления такой информации, ее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proofErr w:type="gramStart"/>
      <w:r w:rsidRPr="008D61A7"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иных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</w:t>
      </w:r>
      <w:proofErr w:type="gramEnd"/>
      <w:r w:rsidRPr="00DC1B1C">
        <w:t xml:space="preserve"> </w:t>
      </w:r>
      <w:proofErr w:type="gramStart"/>
      <w:r w:rsidRPr="008D61A7">
        <w:t>худших</w:t>
      </w:r>
      <w:proofErr w:type="gramEnd"/>
      <w:r w:rsidRPr="008D61A7">
        <w:t>, чем содержаться в настоящем Договоре.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рабочих дней после получения соответствующего письменного требования пострадавшей Стороны.</w:t>
      </w:r>
    </w:p>
    <w:p w:rsidR="005C5286" w:rsidRPr="008D61A7" w:rsidRDefault="005C5286" w:rsidP="005C5286">
      <w:pPr>
        <w:numPr>
          <w:ilvl w:val="1"/>
          <w:numId w:val="1"/>
        </w:numPr>
        <w:tabs>
          <w:tab w:val="left" w:pos="993"/>
        </w:tabs>
        <w:spacing w:line="290" w:lineRule="auto"/>
        <w:ind w:left="0" w:firstLine="567"/>
        <w:jc w:val="both"/>
      </w:pPr>
      <w:r w:rsidRPr="008D61A7"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5C5286" w:rsidRPr="00D2325D" w:rsidRDefault="005C5286" w:rsidP="005C5286">
      <w:pPr>
        <w:jc w:val="both"/>
      </w:pPr>
    </w:p>
    <w:p w:rsidR="005C5286" w:rsidRPr="00072189" w:rsidRDefault="005C5286" w:rsidP="005C5286">
      <w:pPr>
        <w:numPr>
          <w:ilvl w:val="0"/>
          <w:numId w:val="1"/>
        </w:numPr>
        <w:tabs>
          <w:tab w:val="clear" w:pos="2280"/>
          <w:tab w:val="num" w:pos="-142"/>
          <w:tab w:val="left" w:pos="0"/>
        </w:tabs>
        <w:ind w:left="0" w:firstLine="0"/>
        <w:jc w:val="center"/>
        <w:rPr>
          <w:b/>
          <w:sz w:val="22"/>
          <w:szCs w:val="22"/>
        </w:rPr>
      </w:pPr>
      <w:r w:rsidRPr="00072189">
        <w:rPr>
          <w:b/>
          <w:sz w:val="22"/>
          <w:szCs w:val="22"/>
        </w:rPr>
        <w:t>РАЗРЕШЕНИЕ СПОРОВ</w:t>
      </w: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p w:rsidR="005C5286" w:rsidRPr="008D61A7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5C5286" w:rsidRDefault="005C5286" w:rsidP="005C5286">
      <w:pPr>
        <w:numPr>
          <w:ilvl w:val="1"/>
          <w:numId w:val="1"/>
        </w:numPr>
        <w:tabs>
          <w:tab w:val="clear" w:pos="862"/>
          <w:tab w:val="num" w:pos="567"/>
          <w:tab w:val="left" w:pos="1134"/>
        </w:tabs>
        <w:spacing w:line="290" w:lineRule="auto"/>
        <w:ind w:left="0" w:firstLine="567"/>
        <w:jc w:val="both"/>
      </w:pPr>
      <w:r w:rsidRPr="008D61A7"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</w:t>
      </w:r>
      <w:r>
        <w:t xml:space="preserve"> 20 (Д</w:t>
      </w:r>
      <w:r w:rsidRPr="008D61A7">
        <w:t>вадцать) календарных дней с момента их получения.</w:t>
      </w:r>
    </w:p>
    <w:p w:rsidR="005C5286" w:rsidRPr="008D61A7" w:rsidRDefault="005C5286" w:rsidP="005C5286">
      <w:pPr>
        <w:tabs>
          <w:tab w:val="left" w:pos="1134"/>
        </w:tabs>
        <w:spacing w:line="290" w:lineRule="auto"/>
        <w:jc w:val="both"/>
      </w:pPr>
    </w:p>
    <w:p w:rsidR="005C5286" w:rsidRPr="00072189" w:rsidRDefault="005C5286" w:rsidP="005C5286">
      <w:pPr>
        <w:jc w:val="both"/>
        <w:rPr>
          <w:sz w:val="22"/>
          <w:szCs w:val="22"/>
        </w:rPr>
      </w:pPr>
    </w:p>
    <w:p w:rsidR="005C5286" w:rsidRPr="002D35FC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ind w:left="0" w:firstLine="567"/>
        <w:jc w:val="center"/>
        <w:rPr>
          <w:b/>
        </w:rPr>
      </w:pPr>
      <w:r w:rsidRPr="002D35FC">
        <w:rPr>
          <w:b/>
        </w:rPr>
        <w:t>АНТИКОРРУПЦИОННАЯ ОГОВОРКА</w:t>
      </w:r>
    </w:p>
    <w:p w:rsidR="005C5286" w:rsidRPr="002D35FC" w:rsidRDefault="005C5286" w:rsidP="005C5286">
      <w:pPr>
        <w:ind w:firstLine="567"/>
        <w:rPr>
          <w:b/>
        </w:rPr>
      </w:pP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</w:t>
      </w:r>
      <w:r w:rsidRPr="002D35FC">
        <w:lastRenderedPageBreak/>
        <w:t>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D35FC">
        <w:t>с даты направления</w:t>
      </w:r>
      <w:proofErr w:type="gramEnd"/>
      <w:r w:rsidRPr="002D35FC">
        <w:t xml:space="preserve"> письменного уведомления.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proofErr w:type="gramStart"/>
      <w:r w:rsidRPr="002D35F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2D35FC">
        <w:t xml:space="preserve"> легализации доходов, полученных преступным путем.</w:t>
      </w:r>
    </w:p>
    <w:p w:rsidR="005C5286" w:rsidRPr="00CE08C3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  <w:rPr>
          <w:sz w:val="22"/>
          <w:szCs w:val="22"/>
        </w:rPr>
      </w:pPr>
      <w:r w:rsidRPr="002D35F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2D35FC">
        <w:t>был</w:t>
      </w:r>
      <w:proofErr w:type="gramEnd"/>
      <w:r w:rsidRPr="002D35F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C5286" w:rsidRDefault="005C5286" w:rsidP="005C5286">
      <w:pPr>
        <w:numPr>
          <w:ilvl w:val="0"/>
          <w:numId w:val="1"/>
        </w:numPr>
        <w:tabs>
          <w:tab w:val="clear" w:pos="2280"/>
          <w:tab w:val="num" w:pos="0"/>
        </w:tabs>
        <w:spacing w:line="290" w:lineRule="auto"/>
        <w:ind w:left="0" w:firstLine="567"/>
        <w:jc w:val="center"/>
        <w:rPr>
          <w:b/>
        </w:rPr>
      </w:pPr>
      <w:r w:rsidRPr="002D35FC">
        <w:rPr>
          <w:b/>
        </w:rPr>
        <w:t>ПРОЧИЕ УСЛОВИЯ</w:t>
      </w:r>
    </w:p>
    <w:p w:rsidR="005C5286" w:rsidRPr="002D35FC" w:rsidRDefault="005C5286" w:rsidP="005C5286">
      <w:pPr>
        <w:spacing w:line="290" w:lineRule="auto"/>
        <w:ind w:left="567"/>
        <w:rPr>
          <w:b/>
        </w:rPr>
      </w:pPr>
    </w:p>
    <w:p w:rsidR="005C5286" w:rsidRPr="005E5DA4" w:rsidRDefault="005C5286" w:rsidP="005C5286">
      <w:pPr>
        <w:numPr>
          <w:ilvl w:val="1"/>
          <w:numId w:val="1"/>
        </w:numPr>
        <w:tabs>
          <w:tab w:val="clear" w:pos="862"/>
          <w:tab w:val="num" w:pos="0"/>
          <w:tab w:val="center" w:pos="561"/>
        </w:tabs>
        <w:spacing w:line="264" w:lineRule="auto"/>
        <w:ind w:left="0" w:firstLine="567"/>
        <w:jc w:val="both"/>
      </w:pPr>
      <w:r w:rsidRPr="005E5DA4">
        <w:t xml:space="preserve">Договор вступает в силу с </w:t>
      </w:r>
      <w:r w:rsidRPr="00777266">
        <w:t xml:space="preserve">«___»__________ 20__ года </w:t>
      </w:r>
      <w:r w:rsidRPr="00777266">
        <w:rPr>
          <w:i/>
        </w:rPr>
        <w:t>(либо с момента его подписания обеими Сторонами)</w:t>
      </w:r>
      <w:r w:rsidRPr="00777266">
        <w:t xml:space="preserve"> и действует по «___»__________ 20__ </w:t>
      </w:r>
      <w:r w:rsidRPr="00777266">
        <w:rPr>
          <w:i/>
        </w:rPr>
        <w:t>года (либо до исполнения Сторонами всех своих обязательств)</w:t>
      </w:r>
      <w:r w:rsidRPr="00777266">
        <w:t xml:space="preserve">, </w:t>
      </w:r>
      <w:r w:rsidRPr="005E5DA4">
        <w:t>а в части расчётов - до полного исполнения Сторонами своих обязательств.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lastRenderedPageBreak/>
        <w:t xml:space="preserve">– при использовании почтовой связи – дата, указанная в уведомлении о вручении почтового отправления; </w:t>
      </w:r>
    </w:p>
    <w:p w:rsidR="005C5286" w:rsidRPr="002D35FC" w:rsidRDefault="005C5286" w:rsidP="005C5286">
      <w:pPr>
        <w:spacing w:line="290" w:lineRule="auto"/>
        <w:ind w:firstLine="567"/>
        <w:jc w:val="both"/>
      </w:pPr>
      <w:r w:rsidRPr="002D35FC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если в результате не</w:t>
      </w:r>
      <w:r>
        <w:t xml:space="preserve"> </w:t>
      </w:r>
      <w:r w:rsidRPr="002D35FC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777266">
        <w:t xml:space="preserve">5 (Пяти) </w:t>
      </w:r>
      <w:r w:rsidRPr="002D35FC">
        <w:t>дней с момента их подписания Сторонами.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rPr>
          <w:bCs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подпи</w:t>
      </w:r>
      <w:r>
        <w:t>сания Сторонами дополнительных С</w:t>
      </w:r>
      <w:r w:rsidRPr="002D35FC">
        <w:t>пецификаций к насто</w:t>
      </w:r>
      <w:r>
        <w:t>ящему Договору, на указанные С</w:t>
      </w:r>
      <w:r w:rsidRPr="002D35FC">
        <w:t>пецификации распространяются все применимые условия настоящего Договора.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 xml:space="preserve">Все изменения и дополнения к настоящему Договору имеют </w:t>
      </w:r>
      <w:proofErr w:type="gramStart"/>
      <w:r w:rsidRPr="002D35FC">
        <w:t>силу</w:t>
      </w:r>
      <w:proofErr w:type="gramEnd"/>
      <w:r w:rsidRPr="002D35FC">
        <w:t xml:space="preserve"> только если они совершены в письменной форме и подписаны надлежаще уполномоченными представителями Сторон.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lastRenderedPageBreak/>
        <w:t>Стороны имеют право на расторжение Договора по следующим обстоятельствам: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просрочки </w:t>
      </w:r>
      <w:r>
        <w:t xml:space="preserve">одной из </w:t>
      </w:r>
      <w:r w:rsidRPr="002D35FC">
        <w:t xml:space="preserve">другой Сторон срока исполнения своего </w:t>
      </w:r>
      <w:r>
        <w:t xml:space="preserve">обязательства более чем </w:t>
      </w:r>
      <w:r w:rsidRPr="00777266">
        <w:t xml:space="preserve">на 60 (Шестьдесят) </w:t>
      </w:r>
      <w:r w:rsidRPr="002D35FC">
        <w:t>календарных дней;</w:t>
      </w:r>
    </w:p>
    <w:p w:rsidR="005C5286" w:rsidRPr="002D35FC" w:rsidRDefault="005C5286" w:rsidP="005C5286">
      <w:pPr>
        <w:numPr>
          <w:ilvl w:val="1"/>
          <w:numId w:val="2"/>
        </w:numPr>
        <w:tabs>
          <w:tab w:val="clear" w:pos="1260"/>
          <w:tab w:val="num" w:pos="561"/>
        </w:tabs>
        <w:spacing w:line="290" w:lineRule="auto"/>
        <w:ind w:left="561" w:firstLine="567"/>
        <w:jc w:val="both"/>
      </w:pPr>
      <w:r w:rsidRPr="002D35FC">
        <w:t xml:space="preserve">в случае прекращения хозяйственной деятельности </w:t>
      </w:r>
      <w:r>
        <w:t>одной из</w:t>
      </w:r>
      <w:r w:rsidRPr="002D35FC">
        <w:t xml:space="preserve"> Сторон, ее ликвидации или банкротства.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В случае изменения адресов и/или расчётных реквизитов Сторон, Сторона, чьи реквизиты изменились, обязана уведомить об эт</w:t>
      </w:r>
      <w:r>
        <w:t xml:space="preserve">ом другую Сторону в течение </w:t>
      </w:r>
      <w:r w:rsidRPr="00777266">
        <w:t xml:space="preserve">5 (Пяти) </w:t>
      </w:r>
      <w:r w:rsidRPr="002D35FC">
        <w:t>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5C5286" w:rsidRPr="002D35FC" w:rsidRDefault="005C5286" w:rsidP="005C5286">
      <w:pPr>
        <w:numPr>
          <w:ilvl w:val="1"/>
          <w:numId w:val="1"/>
        </w:numPr>
        <w:spacing w:line="290" w:lineRule="auto"/>
        <w:ind w:left="0" w:firstLine="567"/>
        <w:jc w:val="both"/>
      </w:pPr>
      <w:r w:rsidRPr="002D35FC">
        <w:t>К настоящему Договору прилагаются и являются его неотъемлемой частью: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  <w:r w:rsidRPr="00777266">
        <w:t>Приложение №1  - Спецификация.</w:t>
      </w:r>
    </w:p>
    <w:p w:rsidR="005C5286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Pr="008E5B3B" w:rsidRDefault="005C5286" w:rsidP="005C5286">
      <w:pPr>
        <w:spacing w:line="290" w:lineRule="auto"/>
        <w:ind w:firstLine="567"/>
        <w:jc w:val="both"/>
        <w:rPr>
          <w:highlight w:val="lightGray"/>
        </w:rPr>
      </w:pPr>
    </w:p>
    <w:p w:rsidR="005C5286" w:rsidRDefault="005C5286" w:rsidP="005C5286">
      <w:pPr>
        <w:ind w:left="708" w:firstLine="708"/>
        <w:rPr>
          <w:b/>
        </w:rPr>
      </w:pPr>
      <w:r w:rsidRPr="005A71B4">
        <w:rPr>
          <w:b/>
        </w:rPr>
        <w:t>АДРЕСА, БАНКОВСКИЕ РЕКВИЗИТЫ И ПОДПИСИ СТОРОН</w:t>
      </w:r>
    </w:p>
    <w:p w:rsidR="005C5286" w:rsidRPr="005A71B4" w:rsidRDefault="005C5286" w:rsidP="005C5286">
      <w:pPr>
        <w:ind w:left="708" w:firstLine="708"/>
        <w:rPr>
          <w:b/>
        </w:rPr>
      </w:pPr>
    </w:p>
    <w:p w:rsidR="005C5286" w:rsidRPr="00072189" w:rsidRDefault="005C5286" w:rsidP="005C5286">
      <w:pPr>
        <w:jc w:val="center"/>
        <w:rPr>
          <w:b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  <w:p w:rsidR="005C5286" w:rsidRDefault="005C5286" w:rsidP="00304F47">
            <w:pPr>
              <w:rPr>
                <w:sz w:val="22"/>
                <w:szCs w:val="22"/>
                <w:lang w:val="en-US"/>
              </w:rPr>
            </w:pPr>
            <w:r w:rsidRPr="00777266">
              <w:rPr>
                <w:sz w:val="22"/>
                <w:szCs w:val="22"/>
              </w:rPr>
              <w:t xml:space="preserve">ОАО «СН-МНГ» </w:t>
            </w:r>
          </w:p>
          <w:p w:rsidR="00F93FFE" w:rsidRDefault="00F93FFE" w:rsidP="00F93FFE">
            <w:bookmarkStart w:id="1" w:name="_GoBack"/>
            <w:bookmarkEnd w:id="1"/>
            <w:r>
              <w:t xml:space="preserve">Юридический адрес: Российская Федерация, 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F93FFE" w:rsidRDefault="00F93FFE" w:rsidP="00F93FFE">
            <w:r>
              <w:t>Почтовый адрес: Российская Федерация,</w:t>
            </w:r>
          </w:p>
          <w:p w:rsidR="00F93FFE" w:rsidRDefault="00F93FFE" w:rsidP="00F93FFE">
            <w:r>
              <w:t xml:space="preserve">628684, город </w:t>
            </w:r>
            <w:proofErr w:type="spellStart"/>
            <w:r>
              <w:t>Мегион</w:t>
            </w:r>
            <w:proofErr w:type="spellEnd"/>
            <w:r>
              <w:t>, Ханты-Мансийский автономный округ-Югра, улица Кузьмина,  дом 51</w:t>
            </w:r>
          </w:p>
          <w:p w:rsidR="00F93FFE" w:rsidRDefault="00F93FFE" w:rsidP="00F93FFE">
            <w:r>
              <w:t>ИНН/КПП 8605003932/997150001</w:t>
            </w:r>
          </w:p>
          <w:p w:rsidR="00F93FFE" w:rsidRDefault="00F93FFE" w:rsidP="00F93FFE">
            <w:proofErr w:type="gramStart"/>
            <w:r>
              <w:t>Р</w:t>
            </w:r>
            <w:proofErr w:type="gramEnd"/>
            <w:r>
              <w:t>/счет 40702810400004262190</w:t>
            </w:r>
          </w:p>
          <w:p w:rsidR="00F93FFE" w:rsidRDefault="00F93FFE" w:rsidP="00F93FFE">
            <w:r>
              <w:t xml:space="preserve">В ОАО АКБ «ЕВРОФИНАНС </w:t>
            </w:r>
          </w:p>
          <w:p w:rsidR="00F93FFE" w:rsidRDefault="00F93FFE" w:rsidP="00F93FFE">
            <w:r>
              <w:t xml:space="preserve">МОСНАРБАНК»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</w:p>
          <w:p w:rsidR="00F93FFE" w:rsidRDefault="00F93FFE" w:rsidP="00F93FFE">
            <w:r>
              <w:t>Корр./счет 30101810900000000204</w:t>
            </w:r>
          </w:p>
          <w:p w:rsidR="00F93FFE" w:rsidRDefault="00F93FFE" w:rsidP="00F93FFE">
            <w:r>
              <w:t>БИК 044525204</w:t>
            </w:r>
          </w:p>
          <w:p w:rsidR="00F93FFE" w:rsidRDefault="00F93FFE" w:rsidP="00F93FFE">
            <w:r>
              <w:t>ОКПО 05679120</w:t>
            </w:r>
          </w:p>
          <w:p w:rsidR="00F93FFE" w:rsidRPr="00F93FFE" w:rsidRDefault="00F93FFE" w:rsidP="00F93FFE">
            <w:pPr>
              <w:rPr>
                <w:sz w:val="22"/>
                <w:szCs w:val="22"/>
                <w:lang w:val="en-US"/>
              </w:rPr>
            </w:pPr>
            <w:r>
              <w:t>Тел. (34643) 46-702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5C5286" w:rsidRPr="00072189" w:rsidRDefault="005C5286" w:rsidP="005C5286">
      <w:pPr>
        <w:rPr>
          <w:sz w:val="22"/>
          <w:szCs w:val="22"/>
        </w:rPr>
      </w:pPr>
    </w:p>
    <w:p w:rsidR="005C5286" w:rsidRPr="00072189" w:rsidRDefault="005C5286" w:rsidP="005C5286">
      <w:pPr>
        <w:rPr>
          <w:sz w:val="22"/>
          <w:szCs w:val="22"/>
        </w:rPr>
      </w:pPr>
    </w:p>
    <w:p w:rsidR="005C5286" w:rsidRPr="00072189" w:rsidRDefault="00C50E0B" w:rsidP="005C5286">
      <w:pPr>
        <w:pageBreakBefore/>
        <w:ind w:left="523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</w:t>
      </w:r>
      <w:r w:rsidR="005C5286" w:rsidRPr="00072189">
        <w:rPr>
          <w:b/>
          <w:bCs/>
          <w:sz w:val="22"/>
          <w:szCs w:val="22"/>
        </w:rPr>
        <w:t xml:space="preserve">риложение № </w:t>
      </w:r>
      <w:r w:rsidR="005C5286" w:rsidRPr="00072189">
        <w:rPr>
          <w:b/>
          <w:sz w:val="22"/>
          <w:szCs w:val="22"/>
        </w:rPr>
        <w:t>1</w:t>
      </w:r>
    </w:p>
    <w:p w:rsidR="005C5286" w:rsidRDefault="005C5286" w:rsidP="005C5286">
      <w:pPr>
        <w:ind w:left="5236"/>
        <w:jc w:val="right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к </w:t>
      </w:r>
      <w:r w:rsidR="00C50E0B">
        <w:rPr>
          <w:b/>
          <w:bCs/>
          <w:sz w:val="22"/>
          <w:szCs w:val="22"/>
        </w:rPr>
        <w:t xml:space="preserve">договору № _________ </w:t>
      </w:r>
      <w:proofErr w:type="gramStart"/>
      <w:r w:rsidR="00C50E0B">
        <w:rPr>
          <w:b/>
          <w:bCs/>
          <w:sz w:val="22"/>
          <w:szCs w:val="22"/>
        </w:rPr>
        <w:t>от</w:t>
      </w:r>
      <w:proofErr w:type="gramEnd"/>
    </w:p>
    <w:p w:rsidR="00C50E0B" w:rsidRPr="00777266" w:rsidRDefault="00C50E0B" w:rsidP="005C5286">
      <w:pPr>
        <w:ind w:left="5236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«____»  _____________2014г.</w:t>
      </w:r>
    </w:p>
    <w:p w:rsidR="005C5286" w:rsidRPr="00777266" w:rsidRDefault="005C5286" w:rsidP="005C5286">
      <w:pPr>
        <w:ind w:left="5236"/>
        <w:jc w:val="right"/>
        <w:rPr>
          <w:b/>
          <w:bCs/>
          <w:sz w:val="22"/>
          <w:szCs w:val="22"/>
        </w:rPr>
      </w:pPr>
    </w:p>
    <w:p w:rsidR="005C5286" w:rsidRPr="00072189" w:rsidRDefault="005C5286" w:rsidP="005C5286">
      <w:pPr>
        <w:jc w:val="both"/>
        <w:rPr>
          <w:bCs/>
          <w:sz w:val="22"/>
          <w:szCs w:val="22"/>
        </w:rPr>
      </w:pPr>
    </w:p>
    <w:p w:rsidR="005C5286" w:rsidRPr="00072189" w:rsidRDefault="005C5286" w:rsidP="005C5286">
      <w:pPr>
        <w:rPr>
          <w:b/>
          <w:bCs/>
          <w:sz w:val="22"/>
          <w:szCs w:val="22"/>
        </w:rPr>
      </w:pPr>
    </w:p>
    <w:p w:rsidR="005C5286" w:rsidRPr="00072189" w:rsidRDefault="005C5286" w:rsidP="005C5286">
      <w:pPr>
        <w:jc w:val="center"/>
        <w:rPr>
          <w:b/>
          <w:bCs/>
          <w:sz w:val="22"/>
          <w:szCs w:val="22"/>
        </w:rPr>
      </w:pPr>
      <w:r w:rsidRPr="00072189">
        <w:rPr>
          <w:b/>
          <w:bCs/>
          <w:sz w:val="22"/>
          <w:szCs w:val="22"/>
        </w:rPr>
        <w:t xml:space="preserve">Спецификация </w:t>
      </w:r>
    </w:p>
    <w:p w:rsidR="005C5286" w:rsidRPr="00072189" w:rsidRDefault="005C5286" w:rsidP="005C5286">
      <w:pPr>
        <w:jc w:val="both"/>
        <w:rPr>
          <w:sz w:val="22"/>
          <w:szCs w:val="22"/>
        </w:rPr>
      </w:pPr>
    </w:p>
    <w:p w:rsidR="005C5286" w:rsidRPr="00777266" w:rsidRDefault="005C5286" w:rsidP="005C5286">
      <w:pPr>
        <w:tabs>
          <w:tab w:val="right" w:pos="9350"/>
        </w:tabs>
        <w:jc w:val="both"/>
        <w:rPr>
          <w:bCs/>
          <w:sz w:val="22"/>
          <w:szCs w:val="22"/>
        </w:rPr>
      </w:pPr>
      <w:r w:rsidRPr="00072189">
        <w:rPr>
          <w:sz w:val="22"/>
          <w:szCs w:val="22"/>
        </w:rPr>
        <w:t xml:space="preserve">г. </w:t>
      </w:r>
      <w:proofErr w:type="spellStart"/>
      <w:r w:rsidRPr="00072189">
        <w:rPr>
          <w:sz w:val="22"/>
          <w:szCs w:val="22"/>
        </w:rPr>
        <w:t>Мегион</w:t>
      </w:r>
      <w:proofErr w:type="spellEnd"/>
      <w:r w:rsidRPr="00072189">
        <w:rPr>
          <w:sz w:val="22"/>
          <w:szCs w:val="22"/>
        </w:rPr>
        <w:tab/>
      </w:r>
      <w:r w:rsidRPr="00777266">
        <w:rPr>
          <w:sz w:val="22"/>
          <w:szCs w:val="22"/>
        </w:rPr>
        <w:t>«__» _____________ _</w:t>
      </w:r>
      <w:proofErr w:type="gramStart"/>
      <w:r w:rsidRPr="00777266">
        <w:rPr>
          <w:sz w:val="22"/>
          <w:szCs w:val="22"/>
        </w:rPr>
        <w:t>г</w:t>
      </w:r>
      <w:proofErr w:type="gramEnd"/>
      <w:r w:rsidRPr="00777266">
        <w:rPr>
          <w:sz w:val="22"/>
          <w:szCs w:val="22"/>
        </w:rPr>
        <w:t>.</w:t>
      </w:r>
    </w:p>
    <w:p w:rsidR="005C5286" w:rsidRPr="00072189" w:rsidRDefault="005C5286" w:rsidP="005C5286">
      <w:pPr>
        <w:jc w:val="both"/>
        <w:rPr>
          <w:sz w:val="22"/>
          <w:szCs w:val="22"/>
        </w:rPr>
      </w:pPr>
    </w:p>
    <w:p w:rsidR="005C5286" w:rsidRPr="00777266" w:rsidRDefault="005C5286" w:rsidP="005C5286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«___________», именуемое в дальнейшем Лицензиар, действующего на основании ___________, с одной стороны, и Открытое акционерное общество «</w:t>
      </w:r>
      <w:proofErr w:type="spellStart"/>
      <w:r w:rsidRPr="00777266">
        <w:rPr>
          <w:sz w:val="22"/>
          <w:szCs w:val="22"/>
        </w:rPr>
        <w:t>Славнефть</w:t>
      </w:r>
      <w:proofErr w:type="spellEnd"/>
      <w:r w:rsidRPr="00777266">
        <w:rPr>
          <w:sz w:val="22"/>
          <w:szCs w:val="22"/>
        </w:rPr>
        <w:t>-Мегионнефтегаз» (ОАО «СН-МНГ»)</w:t>
      </w:r>
      <w:r w:rsidRPr="00777266">
        <w:rPr>
          <w:b/>
          <w:sz w:val="22"/>
          <w:szCs w:val="22"/>
        </w:rPr>
        <w:t>,</w:t>
      </w:r>
      <w:r w:rsidRPr="00777266">
        <w:rPr>
          <w:sz w:val="22"/>
          <w:szCs w:val="22"/>
        </w:rPr>
        <w:t xml:space="preserve"> именуемое в дальнейшем Лицензиат, в лице Генерального директора ___________________, действующего на основании  ___________, с другой стороны, вместе именуемые — Стороны, а каждое по отдельности — Сторона, подписали настоящую Спецификацию к </w:t>
      </w:r>
      <w:r w:rsidRPr="00777266">
        <w:rPr>
          <w:bCs/>
          <w:sz w:val="22"/>
          <w:szCs w:val="22"/>
        </w:rPr>
        <w:t>договору  № _____________  от «_______» ___________  г.</w:t>
      </w:r>
      <w:r w:rsidRPr="00777266">
        <w:rPr>
          <w:sz w:val="22"/>
          <w:szCs w:val="22"/>
        </w:rPr>
        <w:t xml:space="preserve"> о нижеследующем:</w:t>
      </w:r>
    </w:p>
    <w:p w:rsidR="005C5286" w:rsidRPr="00777266" w:rsidRDefault="005C5286" w:rsidP="005C5286">
      <w:pPr>
        <w:jc w:val="both"/>
        <w:rPr>
          <w:sz w:val="22"/>
          <w:szCs w:val="22"/>
        </w:rPr>
      </w:pPr>
    </w:p>
    <w:p w:rsidR="005C5286" w:rsidRPr="00777266" w:rsidRDefault="005C5286" w:rsidP="005C5286">
      <w:pPr>
        <w:tabs>
          <w:tab w:val="left" w:pos="567"/>
        </w:tabs>
        <w:jc w:val="both"/>
        <w:rPr>
          <w:sz w:val="22"/>
          <w:szCs w:val="22"/>
        </w:rPr>
      </w:pPr>
      <w:r w:rsidRPr="00777266">
        <w:rPr>
          <w:sz w:val="22"/>
          <w:szCs w:val="22"/>
        </w:rPr>
        <w:t xml:space="preserve">Лицензиар обязуется предоставить, а Лицензиат оплатить: </w:t>
      </w:r>
    </w:p>
    <w:p w:rsidR="005C5286" w:rsidRPr="00510AD4" w:rsidRDefault="005C5286" w:rsidP="005C5286">
      <w:pPr>
        <w:tabs>
          <w:tab w:val="left" w:pos="567"/>
        </w:tabs>
        <w:jc w:val="both"/>
        <w:rPr>
          <w:sz w:val="20"/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843"/>
        <w:gridCol w:w="1984"/>
      </w:tblGrid>
      <w:tr w:rsidR="005C5286" w:rsidRPr="00777266" w:rsidTr="00304F47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Наименование лицензии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Количество лицензий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i/>
                <w:sz w:val="20"/>
                <w:szCs w:val="21"/>
              </w:rPr>
            </w:pPr>
            <w:r w:rsidRPr="00777266">
              <w:rPr>
                <w:i/>
                <w:sz w:val="20"/>
                <w:szCs w:val="21"/>
              </w:rPr>
              <w:t>Цена за ед. без НДС, 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i/>
                <w:sz w:val="20"/>
                <w:szCs w:val="21"/>
                <w:lang w:val="en-US"/>
              </w:rPr>
            </w:pPr>
            <w:r w:rsidRPr="00777266">
              <w:rPr>
                <w:i/>
                <w:sz w:val="20"/>
                <w:szCs w:val="21"/>
              </w:rPr>
              <w:t>Сумма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без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 </w:t>
            </w:r>
            <w:r w:rsidRPr="00777266">
              <w:rPr>
                <w:i/>
                <w:sz w:val="20"/>
                <w:szCs w:val="21"/>
              </w:rPr>
              <w:t>НДС</w:t>
            </w:r>
            <w:r w:rsidRPr="00777266">
              <w:rPr>
                <w:i/>
                <w:sz w:val="20"/>
                <w:szCs w:val="21"/>
                <w:lang w:val="en-US"/>
              </w:rPr>
              <w:t xml:space="preserve">, </w:t>
            </w:r>
            <w:proofErr w:type="spellStart"/>
            <w:r w:rsidRPr="00777266">
              <w:rPr>
                <w:i/>
                <w:sz w:val="20"/>
                <w:szCs w:val="21"/>
              </w:rPr>
              <w:t>руб</w:t>
            </w:r>
            <w:proofErr w:type="spellEnd"/>
            <w:r w:rsidRPr="00777266">
              <w:rPr>
                <w:i/>
                <w:sz w:val="20"/>
                <w:szCs w:val="21"/>
                <w:lang w:val="en-US"/>
              </w:rPr>
              <w:t>.</w:t>
            </w:r>
          </w:p>
        </w:tc>
      </w:tr>
      <w:tr w:rsidR="005C5286" w:rsidRPr="00777266" w:rsidTr="00304F47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  <w:lang w:val="en-US"/>
              </w:rPr>
            </w:pPr>
            <w:r w:rsidRPr="00777266">
              <w:rPr>
                <w:sz w:val="20"/>
                <w:szCs w:val="21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sz w:val="20"/>
                <w:szCs w:val="21"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  <w:lang w:val="en-US"/>
              </w:rPr>
            </w:pPr>
          </w:p>
        </w:tc>
      </w:tr>
      <w:tr w:rsidR="005C5286" w:rsidRPr="00777266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  <w:lang w:val="en-US"/>
              </w:rPr>
            </w:pPr>
            <w:r w:rsidRPr="00777266">
              <w:rPr>
                <w:sz w:val="20"/>
                <w:szCs w:val="21"/>
                <w:lang w:val="en-US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</w:rPr>
            </w:pPr>
          </w:p>
        </w:tc>
      </w:tr>
      <w:tr w:rsidR="005C5286" w:rsidRPr="00777266" w:rsidTr="00304F47">
        <w:trPr>
          <w:trHeight w:val="122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  <w:r w:rsidRPr="00777266">
              <w:rPr>
                <w:sz w:val="20"/>
                <w:szCs w:val="21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</w:rPr>
            </w:pPr>
          </w:p>
        </w:tc>
      </w:tr>
      <w:tr w:rsidR="005C5286" w:rsidRPr="00777266" w:rsidTr="00304F47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  <w:r w:rsidRPr="00777266">
              <w:rPr>
                <w:sz w:val="20"/>
                <w:szCs w:val="21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center"/>
              <w:rPr>
                <w:sz w:val="20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sz w:val="20"/>
                <w:szCs w:val="21"/>
              </w:rPr>
            </w:pPr>
          </w:p>
        </w:tc>
      </w:tr>
      <w:tr w:rsidR="005C5286" w:rsidRPr="00777266" w:rsidTr="00304F47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Стоимость (без НДС):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5C5286" w:rsidRPr="00777266" w:rsidTr="00304F47">
        <w:trPr>
          <w:trHeight w:val="72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НДС (18%):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  <w:tr w:rsidR="005C5286" w:rsidRPr="00777266" w:rsidTr="00304F47">
        <w:trPr>
          <w:trHeight w:val="109"/>
        </w:trPr>
        <w:tc>
          <w:tcPr>
            <w:tcW w:w="709" w:type="dxa"/>
            <w:shd w:val="clear" w:color="auto" w:fill="auto"/>
            <w:vAlign w:val="center"/>
          </w:tcPr>
          <w:p w:rsidR="005C5286" w:rsidRPr="00777266" w:rsidRDefault="005C5286" w:rsidP="00304F47">
            <w:pPr>
              <w:jc w:val="both"/>
              <w:rPr>
                <w:sz w:val="20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b/>
                <w:sz w:val="20"/>
                <w:szCs w:val="21"/>
              </w:rPr>
            </w:pPr>
            <w:r w:rsidRPr="00777266">
              <w:rPr>
                <w:b/>
                <w:sz w:val="20"/>
                <w:szCs w:val="21"/>
              </w:rPr>
              <w:t>Итого: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5C5286" w:rsidRPr="00777266" w:rsidRDefault="005C5286" w:rsidP="00304F47">
            <w:pPr>
              <w:jc w:val="right"/>
              <w:rPr>
                <w:b/>
                <w:sz w:val="20"/>
                <w:szCs w:val="21"/>
              </w:rPr>
            </w:pPr>
          </w:p>
        </w:tc>
      </w:tr>
    </w:tbl>
    <w:p w:rsidR="005C5286" w:rsidRDefault="005C5286" w:rsidP="005C5286">
      <w:pPr>
        <w:jc w:val="both"/>
        <w:rPr>
          <w:sz w:val="22"/>
          <w:szCs w:val="22"/>
          <w:highlight w:val="lightGray"/>
        </w:rPr>
      </w:pPr>
    </w:p>
    <w:p w:rsidR="005C5286" w:rsidRPr="00777266" w:rsidRDefault="005C5286" w:rsidP="005C5286">
      <w:pPr>
        <w:jc w:val="both"/>
        <w:rPr>
          <w:sz w:val="22"/>
          <w:szCs w:val="22"/>
        </w:rPr>
      </w:pPr>
      <w:r w:rsidRPr="00777266">
        <w:rPr>
          <w:sz w:val="22"/>
          <w:szCs w:val="22"/>
        </w:rPr>
        <w:t>Стоимость настоящего Договора составляет</w:t>
      </w:r>
      <w:proofErr w:type="gramStart"/>
      <w:r w:rsidRPr="00777266">
        <w:rPr>
          <w:sz w:val="22"/>
          <w:szCs w:val="22"/>
        </w:rPr>
        <w:t xml:space="preserve"> _________ (__________) </w:t>
      </w:r>
      <w:proofErr w:type="gramEnd"/>
      <w:r w:rsidRPr="00777266">
        <w:rPr>
          <w:sz w:val="22"/>
          <w:szCs w:val="22"/>
        </w:rPr>
        <w:t>рублей без НДС, кроме того НДС _______ (</w:t>
      </w:r>
      <w:r w:rsidRPr="00777266">
        <w:rPr>
          <w:sz w:val="22"/>
          <w:szCs w:val="22"/>
          <w:u w:val="single"/>
        </w:rPr>
        <w:t xml:space="preserve">                 </w:t>
      </w:r>
      <w:r w:rsidRPr="00777266">
        <w:rPr>
          <w:sz w:val="22"/>
          <w:szCs w:val="22"/>
        </w:rPr>
        <w:t>) рублей. Всего с НДС</w:t>
      </w:r>
      <w:proofErr w:type="gramStart"/>
      <w:r w:rsidRPr="00777266">
        <w:rPr>
          <w:sz w:val="22"/>
          <w:szCs w:val="22"/>
        </w:rPr>
        <w:t>___________</w:t>
      </w:r>
      <w:r w:rsidRPr="00777266">
        <w:rPr>
          <w:sz w:val="22"/>
          <w:szCs w:val="22"/>
          <w:u w:val="single"/>
        </w:rPr>
        <w:t>(                 )</w:t>
      </w:r>
      <w:r w:rsidRPr="00777266">
        <w:rPr>
          <w:sz w:val="22"/>
          <w:szCs w:val="22"/>
        </w:rPr>
        <w:t xml:space="preserve"> </w:t>
      </w:r>
      <w:proofErr w:type="gramEnd"/>
      <w:r w:rsidRPr="00777266">
        <w:rPr>
          <w:sz w:val="22"/>
          <w:szCs w:val="22"/>
        </w:rPr>
        <w:t>рублей</w:t>
      </w:r>
      <w:r w:rsidRPr="00777266">
        <w:rPr>
          <w:sz w:val="20"/>
          <w:szCs w:val="21"/>
        </w:rPr>
        <w:tab/>
      </w:r>
      <w:r w:rsidRPr="00777266">
        <w:rPr>
          <w:sz w:val="20"/>
          <w:szCs w:val="21"/>
        </w:rPr>
        <w:tab/>
      </w:r>
    </w:p>
    <w:p w:rsidR="005C5286" w:rsidRPr="00777266" w:rsidRDefault="005C5286" w:rsidP="005C5286">
      <w:pPr>
        <w:tabs>
          <w:tab w:val="left" w:pos="374"/>
        </w:tabs>
        <w:jc w:val="both"/>
        <w:rPr>
          <w:sz w:val="22"/>
          <w:szCs w:val="22"/>
        </w:rPr>
      </w:pPr>
    </w:p>
    <w:p w:rsidR="005C5286" w:rsidRDefault="005C5286" w:rsidP="005C5286">
      <w:pPr>
        <w:tabs>
          <w:tab w:val="left" w:pos="374"/>
        </w:tabs>
        <w:jc w:val="both"/>
        <w:rPr>
          <w:sz w:val="22"/>
          <w:szCs w:val="22"/>
        </w:rPr>
      </w:pPr>
    </w:p>
    <w:p w:rsidR="005C5286" w:rsidRDefault="005C5286" w:rsidP="005C5286">
      <w:pPr>
        <w:tabs>
          <w:tab w:val="left" w:pos="374"/>
        </w:tabs>
        <w:jc w:val="both"/>
        <w:rPr>
          <w:sz w:val="22"/>
          <w:szCs w:val="22"/>
        </w:rPr>
      </w:pPr>
    </w:p>
    <w:p w:rsidR="005C5286" w:rsidRPr="00072189" w:rsidRDefault="005C5286" w:rsidP="005C5286">
      <w:pPr>
        <w:tabs>
          <w:tab w:val="left" w:pos="374"/>
        </w:tabs>
        <w:jc w:val="both"/>
        <w:rPr>
          <w:sz w:val="22"/>
          <w:szCs w:val="22"/>
        </w:rPr>
      </w:pPr>
      <w:r w:rsidRPr="00072189">
        <w:rPr>
          <w:sz w:val="22"/>
          <w:szCs w:val="22"/>
        </w:rPr>
        <w:br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  <w:r w:rsidRPr="00072189">
        <w:rPr>
          <w:sz w:val="22"/>
          <w:szCs w:val="22"/>
        </w:rPr>
        <w:tab/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4678"/>
      </w:tblGrid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 xml:space="preserve">Лицензиар 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b/>
                <w:sz w:val="22"/>
                <w:szCs w:val="22"/>
              </w:rPr>
            </w:pPr>
            <w:r w:rsidRPr="00777266">
              <w:rPr>
                <w:b/>
                <w:sz w:val="22"/>
                <w:szCs w:val="22"/>
              </w:rPr>
              <w:t>Лицензиат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«_________________________________»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ОАО «СН-МНГ»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Генеральный директор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>_____________________________ (ФИО)</w:t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_____________________________ (ФИО)</w:t>
            </w:r>
          </w:p>
        </w:tc>
      </w:tr>
      <w:tr w:rsidR="005C5286" w:rsidRPr="00777266" w:rsidTr="00304F47">
        <w:trPr>
          <w:trHeight w:val="191"/>
        </w:trPr>
        <w:tc>
          <w:tcPr>
            <w:tcW w:w="4786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5C5286" w:rsidRPr="00777266" w:rsidRDefault="005C5286" w:rsidP="00304F47">
            <w:pPr>
              <w:rPr>
                <w:sz w:val="22"/>
                <w:szCs w:val="22"/>
              </w:rPr>
            </w:pPr>
            <w:r w:rsidRPr="00777266">
              <w:rPr>
                <w:sz w:val="22"/>
                <w:szCs w:val="22"/>
              </w:rPr>
              <w:t xml:space="preserve">                     М.П.</w:t>
            </w:r>
            <w:r w:rsidRPr="00777266">
              <w:rPr>
                <w:sz w:val="22"/>
                <w:szCs w:val="22"/>
              </w:rPr>
              <w:tab/>
            </w:r>
          </w:p>
        </w:tc>
      </w:tr>
    </w:tbl>
    <w:p w:rsidR="005C5286" w:rsidRPr="00072189" w:rsidRDefault="005C5286" w:rsidP="005C5286">
      <w:pPr>
        <w:tabs>
          <w:tab w:val="left" w:pos="374"/>
        </w:tabs>
        <w:jc w:val="both"/>
        <w:rPr>
          <w:bCs/>
          <w:sz w:val="22"/>
          <w:szCs w:val="22"/>
        </w:rPr>
      </w:pPr>
    </w:p>
    <w:p w:rsidR="00F374AC" w:rsidRDefault="00F374AC"/>
    <w:sectPr w:rsidR="00F374AC" w:rsidSect="00C7395A">
      <w:footerReference w:type="default" r:id="rId13"/>
      <w:footerReference w:type="first" r:id="rId14"/>
      <w:pgSz w:w="11906" w:h="16838" w:code="9"/>
      <w:pgMar w:top="851" w:right="85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75D" w:rsidRDefault="0014475D">
      <w:r>
        <w:separator/>
      </w:r>
    </w:p>
  </w:endnote>
  <w:endnote w:type="continuationSeparator" w:id="0">
    <w:p w:rsidR="0014475D" w:rsidRDefault="0014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14475D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0FF" w:rsidRDefault="00B70C49">
    <w:r>
      <w:t>[Введите текст]</w:t>
    </w:r>
  </w:p>
  <w:p w:rsidR="005960FF" w:rsidRDefault="001447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75D" w:rsidRDefault="0014475D">
      <w:r>
        <w:separator/>
      </w:r>
    </w:p>
  </w:footnote>
  <w:footnote w:type="continuationSeparator" w:id="0">
    <w:p w:rsidR="0014475D" w:rsidRDefault="00144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6060"/>
    <w:multiLevelType w:val="hybridMultilevel"/>
    <w:tmpl w:val="28C6A056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A8D0AE16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86"/>
    <w:rsid w:val="0014475D"/>
    <w:rsid w:val="00177820"/>
    <w:rsid w:val="00581BAB"/>
    <w:rsid w:val="005C5286"/>
    <w:rsid w:val="00993FAE"/>
    <w:rsid w:val="009F7985"/>
    <w:rsid w:val="00B70C49"/>
    <w:rsid w:val="00C50E0B"/>
    <w:rsid w:val="00F374AC"/>
    <w:rsid w:val="00F9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8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вставки"/>
    <w:uiPriority w:val="1"/>
    <w:qFormat/>
    <w:rsid w:val="005C5286"/>
    <w:rPr>
      <w:rFonts w:ascii="Tahoma" w:hAnsi="Tahoma" w:cs="Times New Roman"/>
      <w:color w:val="000000"/>
      <w:sz w:val="20"/>
    </w:rPr>
  </w:style>
  <w:style w:type="character" w:styleId="a4">
    <w:name w:val="Hyperlink"/>
    <w:rsid w:val="005C52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5286"/>
    <w:pPr>
      <w:ind w:left="720"/>
      <w:contextualSpacing/>
    </w:pPr>
  </w:style>
  <w:style w:type="paragraph" w:styleId="a6">
    <w:name w:val="Body Text Indent"/>
    <w:basedOn w:val="a"/>
    <w:link w:val="a7"/>
    <w:rsid w:val="005C5286"/>
    <w:pPr>
      <w:ind w:left="567"/>
      <w:jc w:val="both"/>
    </w:pPr>
    <w:rPr>
      <w:rFonts w:eastAsia="Times New Roman"/>
      <w:sz w:val="22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C5286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Strong"/>
    <w:basedOn w:val="a0"/>
    <w:uiPriority w:val="22"/>
    <w:qFormat/>
    <w:rsid w:val="005C5286"/>
    <w:rPr>
      <w:b/>
      <w:bCs/>
    </w:rPr>
  </w:style>
  <w:style w:type="paragraph" w:customStyle="1" w:styleId="21">
    <w:name w:val="Основной текст с отступом 21"/>
    <w:basedOn w:val="a"/>
    <w:rsid w:val="005C5286"/>
    <w:pPr>
      <w:suppressAutoHyphens/>
      <w:ind w:firstLine="720"/>
    </w:pPr>
    <w:rPr>
      <w:rFonts w:eastAsia="Times New Roman"/>
      <w:sz w:val="28"/>
      <w:szCs w:val="20"/>
      <w:lang w:eastAsia="ar-SA"/>
    </w:rPr>
  </w:style>
  <w:style w:type="paragraph" w:customStyle="1" w:styleId="Normal1">
    <w:name w:val="Normal1"/>
    <w:rsid w:val="005C5286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F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3FAE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5146</Words>
  <Characters>29334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Юлия Владимировна Арановская</cp:lastModifiedBy>
  <cp:revision>6</cp:revision>
  <cp:lastPrinted>2014-09-09T08:43:00Z</cp:lastPrinted>
  <dcterms:created xsi:type="dcterms:W3CDTF">2014-09-09T08:17:00Z</dcterms:created>
  <dcterms:modified xsi:type="dcterms:W3CDTF">2014-09-15T10:14:00Z</dcterms:modified>
</cp:coreProperties>
</file>