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CE52DF" w:rsidRDefault="00CE52DF" w:rsidP="00CE52DF">
      <w:pPr>
        <w:widowControl w:val="0"/>
        <w:autoSpaceDE w:val="0"/>
        <w:autoSpaceDN w:val="0"/>
        <w:adjustRightInd w:val="0"/>
        <w:spacing w:line="300" w:lineRule="auto"/>
        <w:ind w:firstLine="700"/>
        <w:jc w:val="both"/>
        <w:rPr>
          <w:rFonts w:ascii="Times New Roman" w:hAnsi="Times New Roman"/>
          <w:sz w:val="24"/>
          <w:highlight w:val="lightGray"/>
        </w:rPr>
      </w:pPr>
      <w:r>
        <w:rPr>
          <w:rFonts w:ascii="Times New Roman" w:hAnsi="Times New Roman"/>
          <w:b/>
          <w:sz w:val="24"/>
        </w:rPr>
        <w:t>«Объект»</w:t>
      </w:r>
      <w:r>
        <w:rPr>
          <w:rFonts w:ascii="Times New Roman" w:hAnsi="Times New Roman"/>
          <w:sz w:val="24"/>
        </w:rPr>
        <w:t xml:space="preserve"> –  </w:t>
      </w:r>
      <w:r>
        <w:rPr>
          <w:rFonts w:ascii="Times New Roman" w:hAnsi="Times New Roman"/>
          <w:sz w:val="24"/>
          <w:highlight w:val="lightGray"/>
        </w:rPr>
        <w:t>Станок-качалка UP9T-3000-3500 скв.704 к.100Б Инвентарный номер № 140000013250</w:t>
      </w:r>
    </w:p>
    <w:p w:rsidR="00CE52DF" w:rsidRDefault="00CE52DF" w:rsidP="00CE52DF">
      <w:pPr>
        <w:widowControl w:val="0"/>
        <w:autoSpaceDE w:val="0"/>
        <w:autoSpaceDN w:val="0"/>
        <w:adjustRightInd w:val="0"/>
        <w:spacing w:line="300" w:lineRule="auto"/>
        <w:ind w:firstLine="709"/>
        <w:jc w:val="both"/>
        <w:rPr>
          <w:rFonts w:ascii="Times New Roman" w:hAnsi="Times New Roman"/>
          <w:bCs/>
          <w:sz w:val="24"/>
        </w:rPr>
      </w:pPr>
      <w:r>
        <w:rPr>
          <w:rFonts w:ascii="Times New Roman" w:hAnsi="Times New Roman"/>
          <w:b/>
          <w:bCs/>
          <w:sz w:val="24"/>
        </w:rPr>
        <w:t xml:space="preserve">«Стройка» - </w:t>
      </w:r>
      <w:r>
        <w:rPr>
          <w:rFonts w:ascii="Times New Roman" w:hAnsi="Times New Roman"/>
          <w:bCs/>
          <w:sz w:val="24"/>
          <w:highlight w:val="lightGray"/>
        </w:rPr>
        <w:t>Аганское м/р</w:t>
      </w:r>
      <w:r>
        <w:rPr>
          <w:rFonts w:ascii="Times New Roman" w:hAnsi="Times New Roman"/>
          <w:b/>
          <w:bCs/>
          <w:sz w:val="24"/>
        </w:rPr>
        <w:t>.</w:t>
      </w:r>
    </w:p>
    <w:p w:rsidR="00CE52DF" w:rsidRDefault="00CE52DF" w:rsidP="00CE52DF">
      <w:pPr>
        <w:widowControl w:val="0"/>
        <w:autoSpaceDE w:val="0"/>
        <w:autoSpaceDN w:val="0"/>
        <w:adjustRightInd w:val="0"/>
        <w:spacing w:line="300" w:lineRule="auto"/>
        <w:ind w:firstLine="700"/>
        <w:jc w:val="both"/>
        <w:rPr>
          <w:rFonts w:ascii="Times New Roman" w:hAnsi="Times New Roman"/>
          <w:sz w:val="24"/>
          <w:highlight w:val="lightGray"/>
        </w:rPr>
      </w:pPr>
      <w:r>
        <w:rPr>
          <w:rFonts w:ascii="Times New Roman" w:hAnsi="Times New Roman"/>
          <w:b/>
          <w:sz w:val="24"/>
        </w:rPr>
        <w:t>«Объект»</w:t>
      </w:r>
      <w:r>
        <w:rPr>
          <w:rFonts w:ascii="Times New Roman" w:hAnsi="Times New Roman"/>
          <w:sz w:val="24"/>
        </w:rPr>
        <w:t xml:space="preserve"> – </w:t>
      </w:r>
      <w:r>
        <w:rPr>
          <w:rFonts w:ascii="Times New Roman" w:hAnsi="Times New Roman"/>
          <w:sz w:val="24"/>
          <w:highlight w:val="lightGray"/>
        </w:rPr>
        <w:t>Станок-качалка СК8-3,5-4000 скв.1136 к.100 Инвентарный номер № 140000013042</w:t>
      </w:r>
    </w:p>
    <w:p w:rsidR="00CE52DF" w:rsidRDefault="00CE52DF" w:rsidP="00CE52DF">
      <w:pPr>
        <w:widowControl w:val="0"/>
        <w:autoSpaceDE w:val="0"/>
        <w:autoSpaceDN w:val="0"/>
        <w:adjustRightInd w:val="0"/>
        <w:spacing w:line="300" w:lineRule="auto"/>
        <w:ind w:firstLine="709"/>
        <w:jc w:val="both"/>
        <w:rPr>
          <w:rFonts w:ascii="Times New Roman" w:hAnsi="Times New Roman"/>
          <w:bCs/>
          <w:sz w:val="24"/>
        </w:rPr>
      </w:pPr>
      <w:r>
        <w:rPr>
          <w:rFonts w:ascii="Times New Roman" w:hAnsi="Times New Roman"/>
          <w:b/>
          <w:bCs/>
          <w:sz w:val="24"/>
        </w:rPr>
        <w:t xml:space="preserve">«Стройка» - </w:t>
      </w:r>
      <w:r>
        <w:rPr>
          <w:rFonts w:ascii="Times New Roman" w:hAnsi="Times New Roman"/>
          <w:bCs/>
          <w:sz w:val="24"/>
          <w:highlight w:val="lightGray"/>
        </w:rPr>
        <w:t>Аганское м/р.</w:t>
      </w:r>
    </w:p>
    <w:p w:rsidR="00CE52DF" w:rsidRDefault="00CE52DF" w:rsidP="00CE52DF">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Pr>
          <w:rFonts w:ascii="Times New Roman" w:hAnsi="Times New Roman"/>
          <w:sz w:val="24"/>
          <w:highlight w:val="lightGray"/>
        </w:rPr>
        <w:t>Станок-качалка UP12T-3000-5500 скв. 607 к. 2 Инвентарный номер № 140000030477</w:t>
      </w:r>
    </w:p>
    <w:p w:rsidR="00CE52DF" w:rsidRDefault="00CE52DF" w:rsidP="00CE52DF">
      <w:pPr>
        <w:widowControl w:val="0"/>
        <w:autoSpaceDE w:val="0"/>
        <w:autoSpaceDN w:val="0"/>
        <w:adjustRightInd w:val="0"/>
        <w:spacing w:line="300" w:lineRule="auto"/>
        <w:ind w:firstLine="709"/>
        <w:jc w:val="both"/>
        <w:rPr>
          <w:rFonts w:ascii="Times New Roman" w:hAnsi="Times New Roman"/>
          <w:b/>
          <w:sz w:val="24"/>
        </w:rPr>
      </w:pPr>
      <w:r>
        <w:rPr>
          <w:rFonts w:ascii="Times New Roman" w:hAnsi="Times New Roman"/>
          <w:b/>
          <w:bCs/>
          <w:sz w:val="24"/>
        </w:rPr>
        <w:t xml:space="preserve">«Стройка» - </w:t>
      </w:r>
      <w:r>
        <w:rPr>
          <w:rFonts w:ascii="Times New Roman" w:hAnsi="Times New Roman"/>
          <w:bCs/>
          <w:sz w:val="24"/>
          <w:highlight w:val="lightGray"/>
        </w:rPr>
        <w:t>Мегионское м/р.</w:t>
      </w:r>
    </w:p>
    <w:p w:rsidR="00F42D18" w:rsidRPr="00A3355F" w:rsidRDefault="00CE52DF" w:rsidP="00CE52DF">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w:t>
      </w:r>
      <w:r w:rsidRPr="00A3355F">
        <w:rPr>
          <w:rFonts w:ascii="Times New Roman" w:hAnsi="Times New Roman"/>
          <w:sz w:val="24"/>
        </w:rPr>
        <w:lastRenderedPageBreak/>
        <w:t>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CE52DF">
        <w:rPr>
          <w:rFonts w:ascii="Times New Roman" w:hAnsi="Times New Roman"/>
          <w:sz w:val="24"/>
        </w:rPr>
        <w:t xml:space="preserve"> </w:t>
      </w:r>
      <w:r w:rsidRPr="00A3355F">
        <w:rPr>
          <w:rFonts w:ascii="Times New Roman" w:hAnsi="Times New Roman"/>
          <w:sz w:val="24"/>
        </w:rPr>
        <w:t xml:space="preserve">выполняемых </w:t>
      </w:r>
      <w:r w:rsidRPr="00A3355F">
        <w:rPr>
          <w:rFonts w:ascii="Times New Roman" w:hAnsi="Times New Roman"/>
          <w:sz w:val="24"/>
        </w:rPr>
        <w:lastRenderedPageBreak/>
        <w:t>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CE52DF">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CE52DF">
        <w:rPr>
          <w:rFonts w:ascii="Times New Roman" w:hAnsi="Times New Roman"/>
          <w:sz w:val="24"/>
          <w:highlight w:val="lightGray"/>
        </w:rPr>
        <w:t>Станок-качалка UP9T-3000-3500 скв.704 к.100Б Инвентарный номер № 140000013250</w:t>
      </w:r>
      <w:r w:rsidR="00CE52DF">
        <w:rPr>
          <w:rFonts w:ascii="Times New Roman" w:hAnsi="Times New Roman"/>
          <w:b/>
          <w:bCs/>
          <w:sz w:val="24"/>
        </w:rPr>
        <w:t xml:space="preserve">; </w:t>
      </w:r>
      <w:r w:rsidR="00CE52DF">
        <w:rPr>
          <w:rFonts w:ascii="Times New Roman" w:hAnsi="Times New Roman"/>
          <w:sz w:val="24"/>
          <w:highlight w:val="lightGray"/>
        </w:rPr>
        <w:t>Станок-качалка СК8-3,5-4000 скв.1136 к.100 Инвентарный номер № 140000013042</w:t>
      </w:r>
      <w:r w:rsidR="00CE52DF">
        <w:rPr>
          <w:rFonts w:ascii="Times New Roman" w:hAnsi="Times New Roman"/>
          <w:b/>
          <w:bCs/>
          <w:sz w:val="24"/>
        </w:rPr>
        <w:t xml:space="preserve">; </w:t>
      </w:r>
      <w:r w:rsidR="00CE52DF">
        <w:rPr>
          <w:rFonts w:ascii="Times New Roman" w:hAnsi="Times New Roman"/>
          <w:sz w:val="24"/>
          <w:highlight w:val="lightGray"/>
        </w:rPr>
        <w:lastRenderedPageBreak/>
        <w:t>Станок-качалка UP12T-3000-5500 скв. 607 к. 2 Инвентарный номер № 140000030477</w:t>
      </w:r>
      <w:r w:rsidR="00CE52DF">
        <w:rPr>
          <w:rFonts w:ascii="Times New Roman" w:hAnsi="Times New Roman"/>
          <w:sz w:val="24"/>
        </w:rPr>
        <w:t>.</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w:t>
      </w:r>
      <w:r w:rsidRPr="00A3355F">
        <w:rPr>
          <w:rFonts w:ascii="Times New Roman" w:hAnsi="Times New Roman"/>
          <w:iCs/>
          <w:sz w:val="24"/>
        </w:rPr>
        <w:lastRenderedPageBreak/>
        <w:t>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3355F">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w:t>
      </w:r>
      <w:r w:rsidRPr="00A3355F">
        <w:rPr>
          <w:rFonts w:ascii="Times New Roman" w:hAnsi="Times New Roman"/>
          <w:sz w:val="24"/>
        </w:rPr>
        <w:lastRenderedPageBreak/>
        <w:t>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w:t>
      </w:r>
      <w:r w:rsidRPr="00A3355F">
        <w:rPr>
          <w:rFonts w:ascii="Times New Roman" w:hAnsi="Times New Roman"/>
          <w:bCs/>
          <w:snapToGrid w:val="0"/>
          <w:color w:val="000000"/>
          <w:sz w:val="24"/>
        </w:rPr>
        <w:lastRenderedPageBreak/>
        <w:t>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3355F">
        <w:rPr>
          <w:rFonts w:ascii="Times New Roman" w:hAnsi="Times New Roman"/>
          <w:sz w:val="24"/>
        </w:rPr>
        <w:lastRenderedPageBreak/>
        <w:t>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xml:space="preserve">- Осуществляет плату за выбросы загрязняющих веществ в атмосферный воздух </w:t>
      </w:r>
      <w:r w:rsidRPr="009B08BE">
        <w:rPr>
          <w:rFonts w:ascii="Times New Roman" w:hAnsi="Times New Roman"/>
          <w:sz w:val="24"/>
        </w:rPr>
        <w:lastRenderedPageBreak/>
        <w:t>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 xml:space="preserve">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w:t>
      </w:r>
      <w:r w:rsidRPr="001352B0">
        <w:rPr>
          <w:rFonts w:ascii="Times New Roman" w:hAnsi="Times New Roman"/>
          <w:bCs/>
          <w:sz w:val="24"/>
        </w:rPr>
        <w:lastRenderedPageBreak/>
        <w:t>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lastRenderedPageBreak/>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A3355F">
        <w:rPr>
          <w:rFonts w:ascii="Times New Roman" w:hAnsi="Times New Roman"/>
          <w:sz w:val="24"/>
        </w:rPr>
        <w:lastRenderedPageBreak/>
        <w:t>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w:t>
      </w:r>
      <w:r w:rsidRPr="00A3355F">
        <w:rPr>
          <w:rStyle w:val="itemtext1"/>
          <w:rFonts w:ascii="Times New Roman" w:hAnsi="Times New Roman" w:cs="Times New Roman"/>
          <w:sz w:val="24"/>
          <w:szCs w:val="24"/>
        </w:rPr>
        <w:lastRenderedPageBreak/>
        <w:t>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w:t>
      </w:r>
      <w:r w:rsidRPr="00A3355F">
        <w:rPr>
          <w:rFonts w:ascii="Times New Roman" w:hAnsi="Times New Roman"/>
          <w:sz w:val="24"/>
        </w:rPr>
        <w:lastRenderedPageBreak/>
        <w:t xml:space="preserve">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lastRenderedPageBreak/>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 xml:space="preserve">от подписания акта, подтверждающего факт нарушения, данный акт подписывается работником Заказчика в одностороннем порядке с </w:t>
      </w:r>
      <w:r w:rsidRPr="00A3355F">
        <w:rPr>
          <w:rFonts w:ascii="Times New Roman" w:hAnsi="Times New Roman"/>
          <w:sz w:val="24"/>
        </w:rPr>
        <w:lastRenderedPageBreak/>
        <w:t>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w:t>
      </w:r>
      <w:r w:rsidRPr="00A3355F">
        <w:rPr>
          <w:rFonts w:ascii="Times New Roman" w:hAnsi="Times New Roman"/>
          <w:sz w:val="24"/>
        </w:rPr>
        <w:lastRenderedPageBreak/>
        <w:t>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w:t>
      </w:r>
      <w:r w:rsidRPr="00A3355F">
        <w:rPr>
          <w:rFonts w:ascii="Times New Roman" w:hAnsi="Times New Roman"/>
          <w:sz w:val="24"/>
        </w:rPr>
        <w:lastRenderedPageBreak/>
        <w:t>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w:t>
      </w:r>
      <w:r w:rsidRPr="00A3355F">
        <w:rPr>
          <w:rFonts w:ascii="Times New Roman" w:hAnsi="Times New Roman"/>
          <w:sz w:val="24"/>
        </w:rPr>
        <w:lastRenderedPageBreak/>
        <w:t xml:space="preserve">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w:t>
      </w:r>
      <w:r w:rsidRPr="00A3355F">
        <w:rPr>
          <w:rFonts w:ascii="Times New Roman" w:hAnsi="Times New Roman"/>
          <w:sz w:val="24"/>
        </w:rPr>
        <w:lastRenderedPageBreak/>
        <w:t>(тридцати)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w:t>
      </w:r>
      <w:r w:rsidRPr="003351E3">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w:t>
      </w:r>
      <w:r w:rsidRPr="003351E3">
        <w:rPr>
          <w:rFonts w:ascii="Times New Roman" w:hAnsi="Times New Roman"/>
          <w:sz w:val="24"/>
        </w:rPr>
        <w:lastRenderedPageBreak/>
        <w:t>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w:t>
      </w:r>
      <w:r w:rsidRPr="00A3355F">
        <w:rPr>
          <w:rFonts w:ascii="Times New Roman" w:eastAsia="Arial" w:hAnsi="Times New Roman"/>
          <w:sz w:val="24"/>
          <w:lang w:eastAsia="ar-SA"/>
        </w:rPr>
        <w:lastRenderedPageBreak/>
        <w:t xml:space="preserve">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lastRenderedPageBreak/>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03D" w:rsidRDefault="00F6503D">
      <w:r>
        <w:separator/>
      </w:r>
    </w:p>
  </w:endnote>
  <w:endnote w:type="continuationSeparator" w:id="0">
    <w:p w:rsidR="00F6503D" w:rsidRDefault="00F6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CE52DF">
      <w:rPr>
        <w:rStyle w:val="ae"/>
        <w:noProof/>
      </w:rPr>
      <w:t>11</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03D" w:rsidRDefault="00F6503D">
      <w:r>
        <w:separator/>
      </w:r>
    </w:p>
  </w:footnote>
  <w:footnote w:type="continuationSeparator" w:id="0">
    <w:p w:rsidR="00F6503D" w:rsidRDefault="00F65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52DF"/>
    <w:rsid w:val="00CE7972"/>
    <w:rsid w:val="00D013D3"/>
    <w:rsid w:val="00D26A33"/>
    <w:rsid w:val="00D32409"/>
    <w:rsid w:val="00D9754C"/>
    <w:rsid w:val="00DE6D55"/>
    <w:rsid w:val="00E26A1A"/>
    <w:rsid w:val="00E55435"/>
    <w:rsid w:val="00F310A7"/>
    <w:rsid w:val="00F42D18"/>
    <w:rsid w:val="00F6503D"/>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090832">
      <w:bodyDiv w:val="1"/>
      <w:marLeft w:val="0"/>
      <w:marRight w:val="0"/>
      <w:marTop w:val="0"/>
      <w:marBottom w:val="0"/>
      <w:divBdr>
        <w:top w:val="none" w:sz="0" w:space="0" w:color="auto"/>
        <w:left w:val="none" w:sz="0" w:space="0" w:color="auto"/>
        <w:bottom w:val="none" w:sz="0" w:space="0" w:color="auto"/>
        <w:right w:val="none" w:sz="0" w:space="0" w:color="auto"/>
      </w:divBdr>
    </w:div>
    <w:div w:id="17690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15983</Words>
  <Characters>91106</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2016-01-11T08:08:00Z</dcterms:modified>
</cp:coreProperties>
</file>