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B55EFA">
            <w:pPr>
              <w:jc w:val="both"/>
            </w:pPr>
            <w:r w:rsidRPr="0020549C">
              <w:t>Протокол  № ____</w:t>
            </w:r>
            <w:r w:rsidR="00B55EFA">
              <w:t>1</w:t>
            </w:r>
            <w:r w:rsidRPr="0020549C">
              <w:t>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B55EFA">
            <w:pPr>
              <w:jc w:val="both"/>
            </w:pPr>
            <w:r w:rsidRPr="0020549C">
              <w:t>«__</w:t>
            </w:r>
            <w:r w:rsidR="00B55EFA">
              <w:t>13</w:t>
            </w:r>
            <w:r w:rsidRPr="0020549C">
              <w:t>__» __</w:t>
            </w:r>
            <w:r w:rsidR="00B55EFA">
              <w:t>01</w:t>
            </w:r>
            <w:r w:rsidRPr="0020549C">
              <w:t>__  _</w:t>
            </w:r>
            <w:r w:rsidR="00B55EFA">
              <w:t>2016</w:t>
            </w:r>
            <w:r w:rsidRPr="0020549C">
              <w:t>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9164F8">
        <w:rPr>
          <w:b/>
        </w:rPr>
        <w:t>968</w:t>
      </w:r>
      <w:r w:rsidR="00AE0D5B" w:rsidRPr="009164F8">
        <w:rPr>
          <w:b/>
        </w:rPr>
        <w:t>/</w:t>
      </w:r>
      <w:r w:rsidR="00917FDF" w:rsidRPr="009164F8">
        <w:rPr>
          <w:b/>
        </w:rPr>
        <w:t>ТК</w:t>
      </w:r>
      <w:r w:rsidR="00AE0D5B" w:rsidRPr="009164F8">
        <w:rPr>
          <w:b/>
        </w:rPr>
        <w:t>/2015</w:t>
      </w:r>
      <w:r w:rsidR="001C558D" w:rsidRPr="0020549C">
        <w:rPr>
          <w:b/>
        </w:rPr>
        <w:t xml:space="preserve"> от </w:t>
      </w:r>
      <w:r w:rsidR="00D67B56" w:rsidRPr="0020549C">
        <w:rPr>
          <w:b/>
        </w:rPr>
        <w:t>«</w:t>
      </w:r>
      <w:r w:rsidR="00B55EFA">
        <w:rPr>
          <w:b/>
        </w:rPr>
        <w:t>13</w:t>
      </w:r>
      <w:r w:rsidR="00D67B56" w:rsidRPr="0020549C">
        <w:rPr>
          <w:b/>
        </w:rPr>
        <w:t>_»__</w:t>
      </w:r>
      <w:r w:rsidR="00B55EFA">
        <w:rPr>
          <w:b/>
        </w:rPr>
        <w:t>01</w:t>
      </w:r>
      <w:r w:rsidR="00D67B56" w:rsidRPr="0020549C">
        <w:rPr>
          <w:b/>
        </w:rPr>
        <w:t>_</w:t>
      </w:r>
      <w:r w:rsidR="00C0340A" w:rsidRPr="0020549C">
        <w:rPr>
          <w:b/>
        </w:rPr>
        <w:t xml:space="preserve">  </w:t>
      </w:r>
      <w:r w:rsidR="00B5448B" w:rsidRPr="0020549C">
        <w:rPr>
          <w:b/>
        </w:rPr>
        <w:t>201</w:t>
      </w:r>
      <w:r w:rsidR="00B55EFA">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3B001E">
        <w:rPr>
          <w:b/>
        </w:rPr>
        <w:t>402</w:t>
      </w:r>
      <w:r w:rsidR="00D00A3D" w:rsidRPr="0020549C">
        <w:rPr>
          <w:b/>
        </w:rPr>
        <w:t xml:space="preserve"> </w:t>
      </w:r>
      <w:r w:rsidR="00EA4884" w:rsidRPr="0020549C">
        <w:rPr>
          <w:b/>
        </w:rPr>
        <w:t xml:space="preserve"> </w:t>
      </w:r>
      <w:r w:rsidR="003B001E" w:rsidRPr="00C83EB0">
        <w:rPr>
          <w:b/>
        </w:rPr>
        <w:t>«</w:t>
      </w:r>
      <w:r w:rsidR="003B001E" w:rsidRPr="000A3064">
        <w:rPr>
          <w:b/>
        </w:rPr>
        <w:t>Разработка проектно-технологических документов и дополнений к действующим</w:t>
      </w:r>
      <w:r w:rsidR="003B001E" w:rsidRPr="009940BF">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w:t>
      </w:r>
      <w:r w:rsidR="003B001E">
        <w:t>а</w:t>
      </w:r>
      <w:r w:rsidR="00F6212E">
        <w:t>, техническ</w:t>
      </w:r>
      <w:r w:rsidR="003B001E">
        <w:t>им</w:t>
      </w:r>
      <w:r w:rsidR="00F6212E">
        <w:t xml:space="preserve"> задани</w:t>
      </w:r>
      <w:r w:rsidR="003B001E">
        <w:t>ем</w:t>
      </w:r>
      <w:r w:rsidR="00F6212E">
        <w:t>,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3B001E">
        <w:t xml:space="preserve">.1, </w:t>
      </w:r>
      <w:r w:rsidR="008B4D2E">
        <w:t>4.</w:t>
      </w:r>
      <w:r w:rsidR="003B001E">
        <w:t xml:space="preserve">2, 4.3, 4.4, 4.5 </w:t>
      </w:r>
      <w:r w:rsidR="008B4D2E">
        <w:t>(Лот</w:t>
      </w:r>
      <w:r w:rsidR="003B001E">
        <w:t>ы</w:t>
      </w:r>
      <w:r w:rsidR="008B4D2E">
        <w:t xml:space="preserve"> № </w:t>
      </w:r>
      <w:r w:rsidR="003B001E">
        <w:t>402.1, 402.2, 402.3, 402.4, 402.5</w:t>
      </w:r>
      <w:r w:rsidR="008B4D2E">
        <w:t>)</w:t>
      </w:r>
      <w:r w:rsidR="00A32F2E">
        <w:t xml:space="preserve"> и Форм</w:t>
      </w:r>
      <w:r w:rsidR="003B001E">
        <w:t>ами</w:t>
      </w:r>
      <w:r w:rsidR="00A32F2E">
        <w:t xml:space="preserve"> 3</w:t>
      </w:r>
      <w:r w:rsidR="003B001E">
        <w:t>.1, 3.2, 3.3, 3.4, 3.5</w:t>
      </w:r>
      <w:r w:rsidR="00A32F2E">
        <w:t xml:space="preserve"> (Предложение о заключении Договора).</w:t>
      </w:r>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приложениями № </w:t>
      </w:r>
      <w:r w:rsidR="008B4D2E">
        <w:t>1,2</w:t>
      </w:r>
      <w:r w:rsidR="003B001E">
        <w:t>,3,4,5</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w:t>
      </w:r>
      <w:r w:rsidR="003B001E">
        <w:rPr>
          <w:b/>
        </w:rPr>
        <w:t>ы</w:t>
      </w:r>
      <w:r w:rsidRPr="008333E6">
        <w:rPr>
          <w:b/>
        </w:rPr>
        <w:t xml:space="preserve"> 6</w:t>
      </w:r>
      <w:r w:rsidR="003B001E">
        <w:rPr>
          <w:b/>
        </w:rPr>
        <w:t>.1, 6.2, 6.3, 6.4, 6.5</w:t>
      </w:r>
      <w:r w:rsidRPr="008333E6">
        <w:rPr>
          <w:b/>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ые</w:t>
      </w:r>
      <w:r w:rsidRPr="0020549C">
        <w:t>, подписанн</w:t>
      </w:r>
      <w:r w:rsidR="00230467">
        <w:t>ые</w:t>
      </w:r>
      <w:r w:rsidR="003B001E">
        <w:t xml:space="preserve"> </w:t>
      </w:r>
      <w:r w:rsidR="00D00A3D" w:rsidRPr="0020549C">
        <w:t>Лот</w:t>
      </w:r>
      <w:r w:rsidRPr="0020549C">
        <w:t xml:space="preserve"> </w:t>
      </w:r>
      <w:r w:rsidR="003B001E">
        <w:t>№№ 402.1, 402.2, 402.3, 402.4, 402.5</w:t>
      </w:r>
      <w:r w:rsidR="003B001E" w:rsidRPr="0020549C">
        <w:rPr>
          <w:szCs w:val="16"/>
        </w:rPr>
        <w:t xml:space="preserve"> </w:t>
      </w:r>
      <w:r w:rsidR="00A70365" w:rsidRPr="0020549C">
        <w:rPr>
          <w:szCs w:val="16"/>
        </w:rPr>
        <w:t>(Форм</w:t>
      </w:r>
      <w:r w:rsidR="00320BC7">
        <w:rPr>
          <w:szCs w:val="16"/>
        </w:rPr>
        <w:t xml:space="preserve">ы </w:t>
      </w:r>
      <w:r w:rsidR="00AF49D0">
        <w:rPr>
          <w:szCs w:val="16"/>
        </w:rPr>
        <w:t>4.1</w:t>
      </w:r>
      <w:r w:rsidR="00FC0DC2">
        <w:rPr>
          <w:szCs w:val="16"/>
        </w:rPr>
        <w:t>, 4.2,4.3,4.4,4.5</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A6770B" w:rsidRDefault="00A6770B" w:rsidP="00A6770B">
      <w:pPr>
        <w:spacing w:before="120"/>
        <w:ind w:left="1134"/>
        <w:jc w:val="both"/>
      </w:pP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w:t>
      </w:r>
      <w:r w:rsidRPr="0020549C">
        <w:lastRenderedPageBreak/>
        <w:t xml:space="preserve">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A31F1C" w:rsidRPr="00C3514A" w:rsidRDefault="00A31F1C" w:rsidP="00A31F1C">
      <w:pPr>
        <w:numPr>
          <w:ilvl w:val="0"/>
          <w:numId w:val="4"/>
        </w:numPr>
        <w:shd w:val="clear" w:color="auto" w:fill="FFFFFF" w:themeFill="background1"/>
        <w:tabs>
          <w:tab w:val="clear" w:pos="1428"/>
          <w:tab w:val="num" w:pos="1134"/>
        </w:tabs>
        <w:ind w:left="1134" w:hanging="425"/>
        <w:jc w:val="both"/>
        <w:rPr>
          <w:u w:val="single"/>
        </w:rPr>
      </w:pPr>
      <w:r w:rsidRPr="00C3514A">
        <w:t xml:space="preserve">документы, подтверждающие соответствие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 xml:space="preserve">» </w:t>
      </w:r>
      <w:r w:rsidRPr="00C3514A">
        <w:t xml:space="preserve"> (Форма 10), с заполненной и подписанной Анкетой соответствия «Требованиям к контрагенту для выполнения работ по </w:t>
      </w:r>
      <w:proofErr w:type="spellStart"/>
      <w:proofErr w:type="gramStart"/>
      <w:r>
        <w:t>по</w:t>
      </w:r>
      <w:proofErr w:type="spellEnd"/>
      <w:proofErr w:type="gramEnd"/>
      <w:r>
        <w:t xml:space="preserve">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 xml:space="preserve">» </w:t>
      </w:r>
      <w:r w:rsidRPr="00C3514A">
        <w:t xml:space="preserve"> (Приложение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A31F1C" w:rsidRPr="000928F4" w:rsidRDefault="00A31F1C" w:rsidP="00A31F1C">
      <w:pPr>
        <w:numPr>
          <w:ilvl w:val="0"/>
          <w:numId w:val="4"/>
        </w:numPr>
        <w:tabs>
          <w:tab w:val="clear" w:pos="1428"/>
          <w:tab w:val="num" w:pos="709"/>
        </w:tabs>
        <w:ind w:left="1134" w:hanging="425"/>
        <w:jc w:val="both"/>
      </w:pPr>
      <w:r w:rsidRPr="000928F4">
        <w:t>заполненная, подписанная  К</w:t>
      </w:r>
      <w:r>
        <w:t>алькуляция  стоимости работ по инженерному и технологическому сопровождению работ при текущем и капитальном ремонте скважин (ТКРС)  (очистка забоя скважин желонками) (Форма 11) с расшифровкой по статьям затрат.</w:t>
      </w:r>
    </w:p>
    <w:p w:rsidR="00A31F1C" w:rsidRDefault="00A31F1C" w:rsidP="00A31F1C">
      <w:pPr>
        <w:numPr>
          <w:ilvl w:val="0"/>
          <w:numId w:val="4"/>
        </w:numPr>
        <w:tabs>
          <w:tab w:val="clear" w:pos="1428"/>
          <w:tab w:val="num" w:pos="1134"/>
        </w:tabs>
        <w:ind w:hanging="719"/>
        <w:jc w:val="both"/>
      </w:pPr>
      <w:r w:rsidRPr="000928F4">
        <w:t>заполненная, подписанная  К</w:t>
      </w:r>
      <w:r>
        <w:t>алькуляция  материалов (Форма 12)</w:t>
      </w:r>
    </w:p>
    <w:p w:rsidR="00A31F1C" w:rsidRDefault="004126C5" w:rsidP="00A31F1C">
      <w:pPr>
        <w:numPr>
          <w:ilvl w:val="0"/>
          <w:numId w:val="4"/>
        </w:numPr>
        <w:tabs>
          <w:tab w:val="clear" w:pos="1428"/>
          <w:tab w:val="num" w:pos="709"/>
        </w:tabs>
        <w:spacing w:before="120"/>
        <w:ind w:left="851" w:hanging="142"/>
        <w:jc w:val="both"/>
      </w:pPr>
      <w:r>
        <w:t xml:space="preserve">     </w:t>
      </w:r>
      <w:proofErr w:type="gramStart"/>
      <w:r w:rsidR="00A31F1C" w:rsidRPr="00281449">
        <w:t>Опись документов технической части оферты (подписанная</w:t>
      </w:r>
      <w:r w:rsidR="00A31F1C" w:rsidRPr="00D12CD3">
        <w:t xml:space="preserve"> уполномоченным </w:t>
      </w:r>
      <w:r w:rsidR="00A31F1C">
        <w:t xml:space="preserve">  </w:t>
      </w:r>
      <w:proofErr w:type="gramEnd"/>
    </w:p>
    <w:p w:rsidR="00A31F1C" w:rsidRPr="008F249A" w:rsidRDefault="00A31F1C" w:rsidP="00A31F1C">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A31F1C" w:rsidRPr="00161F58" w:rsidRDefault="00A31F1C" w:rsidP="00A31F1C">
      <w:pPr>
        <w:numPr>
          <w:ilvl w:val="0"/>
          <w:numId w:val="4"/>
        </w:numPr>
        <w:tabs>
          <w:tab w:val="clear" w:pos="1428"/>
          <w:tab w:val="num" w:pos="1134"/>
        </w:tabs>
        <w:autoSpaceDE w:val="0"/>
        <w:autoSpaceDN w:val="0"/>
        <w:adjustRightInd w:val="0"/>
        <w:ind w:left="1134" w:hanging="425"/>
        <w:jc w:val="both"/>
        <w:rPr>
          <w:b/>
          <w:u w:val="single"/>
        </w:rPr>
      </w:pPr>
      <w:proofErr w:type="gramStart"/>
      <w:r w:rsidRPr="00161F58">
        <w:rPr>
          <w:b/>
          <w:u w:val="single"/>
        </w:rPr>
        <w:t xml:space="preserve">Все  </w:t>
      </w:r>
      <w:r>
        <w:rPr>
          <w:b/>
          <w:u w:val="single"/>
        </w:rPr>
        <w:t>калькуляции (Формы 11</w:t>
      </w:r>
      <w:r w:rsidRPr="00161F58">
        <w:rPr>
          <w:b/>
          <w:u w:val="single"/>
        </w:rPr>
        <w:t>, 1</w:t>
      </w:r>
      <w:r>
        <w:rPr>
          <w:b/>
          <w:u w:val="single"/>
        </w:rPr>
        <w:t>2</w:t>
      </w:r>
      <w:r w:rsidRPr="00161F58">
        <w:rPr>
          <w:b/>
          <w:u w:val="single"/>
        </w:rPr>
        <w:t xml:space="preserve">) </w:t>
      </w:r>
      <w:r>
        <w:rPr>
          <w:b/>
          <w:u w:val="single"/>
        </w:rPr>
        <w:t xml:space="preserve"> к Лотам № </w:t>
      </w:r>
      <w:r w:rsidR="004126C5" w:rsidRPr="004126C5">
        <w:rPr>
          <w:b/>
          <w:u w:val="single"/>
        </w:rPr>
        <w:t>402.1, 402.2, 402.3, 402.4, 402.5</w:t>
      </w:r>
      <w:r w:rsidR="004126C5" w:rsidRPr="0020549C">
        <w:rPr>
          <w:szCs w:val="16"/>
        </w:rPr>
        <w:t xml:space="preserve"> </w:t>
      </w:r>
      <w:r>
        <w:rPr>
          <w:b/>
          <w:u w:val="single"/>
        </w:rPr>
        <w:t>(Форма 4.1, Форма 4.2, Форма 4.3</w:t>
      </w:r>
      <w:r w:rsidR="004126C5">
        <w:rPr>
          <w:b/>
          <w:u w:val="single"/>
        </w:rPr>
        <w:t>, Форма 4.1, Форма 4.5</w:t>
      </w:r>
      <w:r>
        <w:rPr>
          <w:b/>
          <w:u w:val="single"/>
        </w:rPr>
        <w:t xml:space="preserve">)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roofErr w:type="gramEnd"/>
    </w:p>
    <w:p w:rsidR="00A31F1C" w:rsidRPr="00E1798D" w:rsidRDefault="00A31F1C" w:rsidP="00A31F1C">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B55EFA">
        <w:rPr>
          <w:b/>
        </w:rPr>
        <w:t>13</w:t>
      </w:r>
      <w:r w:rsidRPr="00E1798D">
        <w:rPr>
          <w:b/>
        </w:rPr>
        <w:t xml:space="preserve">     » __</w:t>
      </w:r>
      <w:r w:rsidR="00B55EFA">
        <w:rPr>
          <w:b/>
        </w:rPr>
        <w:t>01</w:t>
      </w:r>
      <w:r w:rsidRPr="00E1798D">
        <w:rPr>
          <w:b/>
        </w:rPr>
        <w:t>__ 201</w:t>
      </w:r>
      <w:r w:rsidR="00B55EFA">
        <w:rPr>
          <w:b/>
        </w:rPr>
        <w:t>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B55EFA">
        <w:rPr>
          <w:b/>
        </w:rPr>
        <w:t>26</w:t>
      </w:r>
      <w:r w:rsidRPr="00E1798D">
        <w:rPr>
          <w:b/>
        </w:rPr>
        <w:t xml:space="preserve">    » _</w:t>
      </w:r>
      <w:r w:rsidR="00B55EFA">
        <w:rPr>
          <w:b/>
        </w:rPr>
        <w:t>01</w:t>
      </w:r>
      <w:r w:rsidRPr="00E1798D">
        <w:rPr>
          <w:b/>
        </w:rPr>
        <w:t xml:space="preserve">  201</w:t>
      </w:r>
      <w:r w:rsidR="00B55EFA">
        <w:rPr>
          <w:b/>
        </w:rPr>
        <w:t>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B2B76">
        <w:rPr>
          <w:b/>
        </w:rPr>
        <w:t>31</w:t>
      </w:r>
      <w:r w:rsidRPr="00E1798D">
        <w:rPr>
          <w:b/>
        </w:rPr>
        <w:t xml:space="preserve">» </w:t>
      </w:r>
      <w:r w:rsidR="00CB2B76">
        <w:rPr>
          <w:b/>
        </w:rPr>
        <w:t>марта</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9164F8">
        <w:rPr>
          <w:b/>
        </w:rPr>
        <w:t>968</w:t>
      </w:r>
      <w:r w:rsidR="009164F8" w:rsidRPr="009164F8">
        <w:rPr>
          <w:b/>
        </w:rPr>
        <w:t>/ТК/2015</w:t>
      </w:r>
      <w:r w:rsidR="009164F8" w:rsidRPr="0020549C">
        <w:rPr>
          <w:b/>
        </w:rPr>
        <w:t xml:space="preserve"> </w:t>
      </w:r>
      <w:r w:rsidRPr="00E1798D">
        <w:rPr>
          <w:b/>
        </w:rPr>
        <w:t>от «</w:t>
      </w:r>
      <w:r w:rsidR="00B55EFA">
        <w:rPr>
          <w:b/>
        </w:rPr>
        <w:t>26</w:t>
      </w:r>
      <w:r w:rsidRPr="00E1798D">
        <w:rPr>
          <w:b/>
        </w:rPr>
        <w:t>»__</w:t>
      </w:r>
      <w:r w:rsidR="00B55EFA">
        <w:rPr>
          <w:b/>
        </w:rPr>
        <w:t>01</w:t>
      </w:r>
      <w:r w:rsidRPr="00E1798D">
        <w:rPr>
          <w:b/>
        </w:rPr>
        <w:t>__  201</w:t>
      </w:r>
      <w:r w:rsidR="00B55EFA">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A31F1C" w:rsidRPr="00BF4295" w:rsidRDefault="00A31F1C" w:rsidP="00A31F1C">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A31F1C" w:rsidRPr="00C3514A" w:rsidRDefault="00A31F1C" w:rsidP="00A31F1C">
      <w:pPr>
        <w:numPr>
          <w:ilvl w:val="0"/>
          <w:numId w:val="44"/>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r w:rsidRPr="00C3514A">
        <w:t xml:space="preserve"> (Форма 10</w:t>
      </w:r>
      <w:r>
        <w:t xml:space="preserve">) </w:t>
      </w:r>
      <w:r w:rsidRPr="00C3514A">
        <w:t xml:space="preserve">с заполненной и подписанной Анкетой соответствия «Требованиям к контрагенту для </w:t>
      </w:r>
      <w:r>
        <w:t xml:space="preserve">оценки и выбора подрядных организаций по типу сделки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r w:rsidRPr="00C3514A">
        <w:t xml:space="preserve"> (Приложение</w:t>
      </w:r>
      <w:proofErr w:type="gramEnd"/>
      <w:r w:rsidRPr="00C3514A">
        <w:t xml:space="preserve"> </w:t>
      </w:r>
      <w:proofErr w:type="gramStart"/>
      <w:r w:rsidRPr="00C3514A">
        <w:t>1 к Форме 10)</w:t>
      </w:r>
      <w:r>
        <w:rPr>
          <w:iCs/>
          <w:szCs w:val="16"/>
        </w:rPr>
        <w:t xml:space="preserve"> </w:t>
      </w:r>
      <w:r w:rsidRPr="00C3514A">
        <w:rPr>
          <w:iCs/>
          <w:szCs w:val="16"/>
          <w:u w:val="single"/>
        </w:rPr>
        <w:t>с приложением подтверждающих документов по всем пунктам Анкеты.</w:t>
      </w:r>
      <w:proofErr w:type="gramEnd"/>
    </w:p>
    <w:p w:rsidR="00A31F1C" w:rsidRPr="00A31F1C" w:rsidRDefault="00A31F1C" w:rsidP="00A31F1C">
      <w:pPr>
        <w:shd w:val="clear" w:color="auto" w:fill="FFFFFF" w:themeFill="background1"/>
        <w:autoSpaceDE w:val="0"/>
        <w:autoSpaceDN w:val="0"/>
        <w:adjustRightInd w:val="0"/>
        <w:spacing w:line="276" w:lineRule="auto"/>
        <w:ind w:left="720"/>
        <w:contextualSpacing/>
        <w:jc w:val="both"/>
        <w:rPr>
          <w:b/>
        </w:rPr>
      </w:pPr>
      <w:proofErr w:type="gramStart"/>
      <w:r w:rsidRPr="00BF4295">
        <w:t xml:space="preserve">CD-диск либо USB </w:t>
      </w:r>
      <w:proofErr w:type="spellStart"/>
      <w:r w:rsidRPr="00BF4295">
        <w:t>флеш</w:t>
      </w:r>
      <w:proofErr w:type="spellEnd"/>
      <w:r w:rsidRPr="00BF4295">
        <w:t xml:space="preserve">-накопитель со скан-образами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Pr="00A31F1C">
        <w:rPr>
          <w:b/>
        </w:rPr>
        <w:t>402 «Разработка проектно-технологических документов и дополнений к действующим»</w:t>
      </w:r>
      <w:r w:rsidRPr="00C3514A">
        <w:t xml:space="preserve"> «Требованиям к контрагенту для </w:t>
      </w:r>
      <w:r>
        <w:t xml:space="preserve">оценки и выбора подрядных организаций по типу сделки </w:t>
      </w:r>
      <w:r w:rsidRPr="00A31F1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proofErr w:type="gramEnd"/>
    </w:p>
    <w:p w:rsidR="00BF4295" w:rsidRPr="00A31F1C" w:rsidRDefault="00BF4295" w:rsidP="00BF4295">
      <w:pPr>
        <w:numPr>
          <w:ilvl w:val="0"/>
          <w:numId w:val="35"/>
        </w:numPr>
        <w:shd w:val="clear" w:color="auto" w:fill="FFFFFF" w:themeFill="background1"/>
        <w:autoSpaceDE w:val="0"/>
        <w:autoSpaceDN w:val="0"/>
        <w:adjustRightInd w:val="0"/>
        <w:spacing w:line="276" w:lineRule="auto"/>
        <w:contextualSpacing/>
        <w:jc w:val="both"/>
        <w:rPr>
          <w:b/>
        </w:rPr>
      </w:pPr>
      <w:r w:rsidRPr="00A31F1C">
        <w:rPr>
          <w:b/>
        </w:rPr>
        <w:t>Второй</w:t>
      </w:r>
      <w:r w:rsidRPr="00BF4295">
        <w:t xml:space="preserve"> конверт</w:t>
      </w:r>
      <w:r w:rsidRPr="00A31F1C">
        <w:rPr>
          <w:b/>
          <w:bCs/>
        </w:rPr>
        <w:t xml:space="preserve"> </w:t>
      </w:r>
      <w:r w:rsidRPr="00A31F1C">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lastRenderedPageBreak/>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заполненные, подписанн</w:t>
      </w:r>
      <w:r>
        <w:t xml:space="preserve">ые </w:t>
      </w:r>
      <w:r w:rsidRPr="0020549C">
        <w:t>Лот</w:t>
      </w:r>
      <w:r w:rsidR="00281449">
        <w:t>ы</w:t>
      </w:r>
      <w:r w:rsidRPr="0020549C">
        <w:t xml:space="preserve"> № </w:t>
      </w:r>
      <w:r w:rsidR="00281449">
        <w:t>402.1, 402.2, 402.3, 402.4, 402.5</w:t>
      </w:r>
      <w:r>
        <w:t xml:space="preserve"> </w:t>
      </w:r>
      <w:r w:rsidRPr="0020549C">
        <w:rPr>
          <w:szCs w:val="16"/>
        </w:rPr>
        <w:t>(Форм</w:t>
      </w:r>
      <w:r>
        <w:rPr>
          <w:szCs w:val="16"/>
        </w:rPr>
        <w:t xml:space="preserve">ы </w:t>
      </w:r>
      <w:r w:rsidR="00281449">
        <w:t>4.1, 4.2, 4.3, 4.4, 4.5</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A31F1C" w:rsidRPr="000928F4" w:rsidRDefault="00A31F1C" w:rsidP="00A31F1C">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A31F1C" w:rsidRPr="000928F4" w:rsidRDefault="00A31F1C" w:rsidP="00A31F1C">
      <w:pPr>
        <w:numPr>
          <w:ilvl w:val="0"/>
          <w:numId w:val="4"/>
        </w:numPr>
        <w:jc w:val="both"/>
      </w:pPr>
      <w:r w:rsidRPr="000928F4">
        <w:t>заполненная, подписанная  К</w:t>
      </w:r>
      <w:r>
        <w:t>алькуляция  материалов (Форма 12)</w:t>
      </w:r>
    </w:p>
    <w:p w:rsidR="00A31F1C" w:rsidRPr="0083266B" w:rsidRDefault="00A31F1C" w:rsidP="00A31F1C">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B55EFA">
        <w:rPr>
          <w:u w:val="single"/>
        </w:rPr>
        <w:t>21</w:t>
      </w:r>
      <w:r w:rsidRPr="005760F1">
        <w:rPr>
          <w:b/>
        </w:rPr>
        <w:t>» _</w:t>
      </w:r>
      <w:r w:rsidR="00B55EFA">
        <w:rPr>
          <w:b/>
        </w:rPr>
        <w:t>01</w:t>
      </w:r>
      <w:r w:rsidRPr="005760F1">
        <w:rPr>
          <w:b/>
        </w:rPr>
        <w:t>_ 20</w:t>
      </w:r>
      <w:r w:rsidR="00B55EFA">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F676C7" w:rsidRPr="0020549C" w:rsidRDefault="00F676C7" w:rsidP="00F676C7">
      <w:pPr>
        <w:tabs>
          <w:tab w:val="left" w:pos="284"/>
        </w:tabs>
        <w:jc w:val="both"/>
        <w:rPr>
          <w:b/>
        </w:rPr>
      </w:pPr>
      <w:r w:rsidRPr="0020549C">
        <w:rPr>
          <w:b/>
        </w:rPr>
        <w:t>По вопросам технического характера обращаться:</w:t>
      </w:r>
    </w:p>
    <w:p w:rsidR="002F1764" w:rsidRPr="00666BD6" w:rsidRDefault="002F1764" w:rsidP="002F1764">
      <w:pPr>
        <w:jc w:val="both"/>
        <w:rPr>
          <w:rFonts w:eastAsia="Calibri"/>
        </w:rPr>
      </w:pPr>
      <w:r w:rsidRPr="00666BD6">
        <w:rPr>
          <w:rFonts w:eastAsia="Calibri"/>
        </w:rPr>
        <w:t>Начальник Отдела проекта  разработки нефтегазовых месторождений</w:t>
      </w:r>
    </w:p>
    <w:p w:rsidR="002F1764" w:rsidRPr="00666BD6" w:rsidRDefault="002F1764" w:rsidP="002F1764">
      <w:pPr>
        <w:jc w:val="both"/>
        <w:rPr>
          <w:rFonts w:eastAsia="Calibri"/>
        </w:rPr>
      </w:pPr>
      <w:proofErr w:type="spellStart"/>
      <w:r w:rsidRPr="00666BD6">
        <w:rPr>
          <w:rFonts w:eastAsia="Calibri"/>
        </w:rPr>
        <w:t>Бахтияров</w:t>
      </w:r>
      <w:proofErr w:type="spellEnd"/>
      <w:r w:rsidRPr="00666BD6">
        <w:rPr>
          <w:rFonts w:eastAsia="Calibri"/>
        </w:rPr>
        <w:t xml:space="preserve"> Георгий Алексеевич</w:t>
      </w:r>
    </w:p>
    <w:p w:rsidR="002F1764" w:rsidRPr="002F1764" w:rsidRDefault="002F1764" w:rsidP="002F1764">
      <w:pPr>
        <w:jc w:val="both"/>
        <w:rPr>
          <w:rStyle w:val="af4"/>
          <w:rFonts w:eastAsia="Calibri"/>
        </w:rPr>
      </w:pPr>
      <w:r w:rsidRPr="00666BD6">
        <w:rPr>
          <w:rFonts w:eastAsia="Calibri"/>
        </w:rPr>
        <w:t>тел. 8-(34643) 43-552</w:t>
      </w:r>
      <w:r w:rsidRPr="002F1764">
        <w:rPr>
          <w:rStyle w:val="af4"/>
          <w:rFonts w:eastAsia="Calibri"/>
        </w:rPr>
        <w:t xml:space="preserve">, BahtiiarovGA@mng.slavneft.ru; </w:t>
      </w:r>
    </w:p>
    <w:p w:rsidR="002F1764" w:rsidRDefault="002F1764" w:rsidP="00A6770B">
      <w:pPr>
        <w:jc w:val="both"/>
        <w:rPr>
          <w:rFonts w:eastAsia="Calibri"/>
        </w:rPr>
      </w:pPr>
    </w:p>
    <w:p w:rsidR="00A6770B" w:rsidRPr="00462462" w:rsidRDefault="00A6770B" w:rsidP="00A6770B">
      <w:pPr>
        <w:jc w:val="both"/>
        <w:rPr>
          <w:rFonts w:eastAsia="Calibri"/>
        </w:rPr>
      </w:pPr>
      <w:r w:rsidRPr="00462462">
        <w:rPr>
          <w:rFonts w:eastAsia="Calibri"/>
        </w:rPr>
        <w:t>Ведущий геолог Отдела проекта разработки нефтегазовых месторождений</w:t>
      </w:r>
    </w:p>
    <w:p w:rsidR="00A6770B" w:rsidRPr="00462462" w:rsidRDefault="00A6770B" w:rsidP="00A6770B">
      <w:pPr>
        <w:jc w:val="both"/>
        <w:rPr>
          <w:rFonts w:eastAsia="Calibri"/>
        </w:rPr>
      </w:pPr>
      <w:r w:rsidRPr="00462462">
        <w:rPr>
          <w:rFonts w:eastAsia="Calibri"/>
        </w:rPr>
        <w:t xml:space="preserve">Петрова </w:t>
      </w:r>
      <w:proofErr w:type="spellStart"/>
      <w:r w:rsidRPr="00462462">
        <w:rPr>
          <w:rFonts w:eastAsia="Calibri"/>
        </w:rPr>
        <w:t>Гульшат</w:t>
      </w:r>
      <w:proofErr w:type="spellEnd"/>
      <w:r w:rsidRPr="00462462">
        <w:rPr>
          <w:rFonts w:eastAsia="Calibri"/>
        </w:rPr>
        <w:t xml:space="preserve"> </w:t>
      </w:r>
      <w:proofErr w:type="spellStart"/>
      <w:r w:rsidRPr="00462462">
        <w:rPr>
          <w:rFonts w:eastAsia="Calibri"/>
        </w:rPr>
        <w:t>Закиевна</w:t>
      </w:r>
      <w:proofErr w:type="spellEnd"/>
    </w:p>
    <w:p w:rsidR="00A6770B" w:rsidRPr="0084618B" w:rsidRDefault="00A6770B" w:rsidP="00A6770B">
      <w:pPr>
        <w:jc w:val="both"/>
        <w:rPr>
          <w:rFonts w:eastAsia="Calibri"/>
          <w:b/>
        </w:rPr>
      </w:pPr>
      <w:r w:rsidRPr="00462462">
        <w:rPr>
          <w:rFonts w:eastAsia="Calibri"/>
        </w:rPr>
        <w:lastRenderedPageBreak/>
        <w:t>тел. 8-(34643) 4</w:t>
      </w:r>
      <w:r w:rsidR="002F1764">
        <w:rPr>
          <w:rFonts w:eastAsia="Calibri"/>
        </w:rPr>
        <w:t>6</w:t>
      </w:r>
      <w:r w:rsidRPr="00462462">
        <w:rPr>
          <w:rFonts w:eastAsia="Calibri"/>
        </w:rPr>
        <w:t>-</w:t>
      </w:r>
      <w:r w:rsidR="002F1764">
        <w:rPr>
          <w:rFonts w:eastAsia="Calibri"/>
        </w:rPr>
        <w:t>954</w:t>
      </w:r>
      <w:r w:rsidRPr="00462462">
        <w:rPr>
          <w:rFonts w:eastAsia="Calibri"/>
        </w:rPr>
        <w:t xml:space="preserve">, </w:t>
      </w:r>
      <w:r w:rsidRPr="00462462">
        <w:rPr>
          <w:rStyle w:val="af4"/>
          <w:rFonts w:eastAsia="Calibri"/>
        </w:rPr>
        <w:t>P</w:t>
      </w:r>
      <w:proofErr w:type="spellStart"/>
      <w:r w:rsidRPr="00462462">
        <w:rPr>
          <w:rStyle w:val="af4"/>
          <w:rFonts w:eastAsia="Calibri"/>
          <w:lang w:val="en-US"/>
        </w:rPr>
        <w:t>etrovaGZ</w:t>
      </w:r>
      <w:proofErr w:type="spellEnd"/>
      <w:r>
        <w:fldChar w:fldCharType="begin"/>
      </w:r>
      <w:r>
        <w:instrText xml:space="preserve"> HYPERLINK "mailto:KraevaOU@mng.slavneft.ru" </w:instrText>
      </w:r>
      <w:r>
        <w:fldChar w:fldCharType="separate"/>
      </w:r>
      <w:r w:rsidRPr="00462462">
        <w:rPr>
          <w:rStyle w:val="af4"/>
          <w:rFonts w:eastAsia="Calibri"/>
        </w:rPr>
        <w:t>@mng.slavneft.ru</w:t>
      </w:r>
      <w:r>
        <w:rPr>
          <w:rStyle w:val="af4"/>
          <w:rFonts w:eastAsia="Calibri"/>
        </w:rPr>
        <w:fldChar w:fldCharType="end"/>
      </w: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A6770B" w:rsidP="00171F26">
      <w:pPr>
        <w:rPr>
          <w:rFonts w:eastAsia="Calibri"/>
        </w:rPr>
      </w:pPr>
      <w:r>
        <w:rPr>
          <w:rFonts w:eastAsia="Calibri"/>
        </w:rPr>
        <w:t>Главный</w:t>
      </w:r>
      <w:r w:rsidR="00171F26" w:rsidRPr="00171F26">
        <w:rPr>
          <w:rFonts w:eastAsia="Calibri"/>
        </w:rPr>
        <w:t xml:space="preserve"> специалист ОЗУВР</w:t>
      </w:r>
    </w:p>
    <w:p w:rsidR="00171F26" w:rsidRPr="00171F26" w:rsidRDefault="00A6770B" w:rsidP="00171F26">
      <w:pPr>
        <w:rPr>
          <w:rFonts w:eastAsia="Calibri"/>
        </w:rPr>
      </w:pPr>
      <w:r>
        <w:rPr>
          <w:rFonts w:eastAsia="Calibri"/>
        </w:rPr>
        <w:t>Холостова</w:t>
      </w:r>
      <w:r w:rsidR="002F1764">
        <w:rPr>
          <w:rFonts w:eastAsia="Calibri"/>
        </w:rPr>
        <w:t xml:space="preserve"> Анастасия Сергеевна</w:t>
      </w:r>
      <w:r>
        <w:rPr>
          <w:rFonts w:eastAsia="Calibri"/>
        </w:rPr>
        <w:t xml:space="preserve"> </w:t>
      </w:r>
      <w:r w:rsidR="00171F26" w:rsidRPr="00171F26">
        <w:rPr>
          <w:rFonts w:eastAsia="Calibri"/>
        </w:rPr>
        <w:t xml:space="preserve">,  </w:t>
      </w:r>
      <w:r w:rsidR="002F1764" w:rsidRPr="002F1764">
        <w:rPr>
          <w:rStyle w:val="af4"/>
          <w:rFonts w:eastAsia="Calibri"/>
        </w:rPr>
        <w:t>HolostovaAS</w:t>
      </w:r>
      <w:r w:rsidR="00171F26" w:rsidRPr="002F1764">
        <w:rPr>
          <w:rStyle w:val="af4"/>
          <w:rFonts w:eastAsia="Calibri"/>
        </w:rPr>
        <w:t>@mng.slavneft.ru</w:t>
      </w:r>
      <w:r w:rsidR="00171F26" w:rsidRPr="00171F26">
        <w:rPr>
          <w:rFonts w:eastAsia="Calibri"/>
        </w:rPr>
        <w:tab/>
      </w:r>
    </w:p>
    <w:p w:rsidR="00F676C7" w:rsidRDefault="00171F26" w:rsidP="00171F26">
      <w:pPr>
        <w:rPr>
          <w:rFonts w:eastAsia="Calibri"/>
        </w:rPr>
      </w:pPr>
      <w:r w:rsidRPr="00171F26">
        <w:rPr>
          <w:rFonts w:eastAsia="Calibri"/>
        </w:rPr>
        <w:t xml:space="preserve"> тел. (34643) 4</w:t>
      </w:r>
      <w:r w:rsidR="002F1764" w:rsidRPr="0007223A">
        <w:rPr>
          <w:rFonts w:eastAsia="Calibri"/>
        </w:rPr>
        <w:t>5</w:t>
      </w:r>
      <w:r w:rsidRPr="00171F26">
        <w:rPr>
          <w:rFonts w:eastAsia="Calibri"/>
        </w:rPr>
        <w:t>-</w:t>
      </w:r>
      <w:r w:rsidR="002F1764" w:rsidRPr="0007223A">
        <w:rPr>
          <w:rFonts w:eastAsia="Calibri"/>
        </w:rPr>
        <w:t>861</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2F1764">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оферты </w:t>
      </w:r>
      <w:r>
        <w:rPr>
          <w:b/>
        </w:rPr>
        <w:t xml:space="preserve">№ </w:t>
      </w:r>
      <w:r w:rsidR="009164F8">
        <w:rPr>
          <w:b/>
        </w:rPr>
        <w:t>968</w:t>
      </w:r>
      <w:r>
        <w:rPr>
          <w:b/>
        </w:rPr>
        <w:t>/</w:t>
      </w:r>
      <w:r w:rsidRPr="00D12CD3">
        <w:rPr>
          <w:b/>
        </w:rPr>
        <w:t>ТК/2015  от _</w:t>
      </w:r>
      <w:r w:rsidR="00B55EFA">
        <w:rPr>
          <w:b/>
        </w:rPr>
        <w:t>01</w:t>
      </w:r>
      <w:r w:rsidRPr="00D12CD3">
        <w:rPr>
          <w:b/>
        </w:rPr>
        <w:t>_201</w:t>
      </w:r>
      <w:r w:rsidR="00B55EFA">
        <w:rPr>
          <w:b/>
        </w:rPr>
        <w:t>6</w:t>
      </w:r>
      <w:r w:rsidRPr="00D12CD3">
        <w:rPr>
          <w:b/>
        </w:rPr>
        <w:t>г</w:t>
      </w:r>
      <w:r w:rsidRPr="00D12CD3">
        <w:t>:</w:t>
      </w:r>
    </w:p>
    <w:p w:rsidR="00FC0DC2" w:rsidRPr="00FC0DC2" w:rsidRDefault="00FC0DC2" w:rsidP="00FC0DC2">
      <w:pPr>
        <w:pStyle w:val="aff5"/>
        <w:numPr>
          <w:ilvl w:val="0"/>
          <w:numId w:val="42"/>
        </w:numPr>
        <w:tabs>
          <w:tab w:val="left" w:pos="0"/>
        </w:tabs>
        <w:ind w:left="0" w:firstLine="0"/>
        <w:jc w:val="both"/>
        <w:rPr>
          <w:color w:val="FF0000"/>
        </w:rPr>
      </w:pPr>
      <w:r w:rsidRPr="00FA4CFC">
        <w:t xml:space="preserve">Извещение о проведении тендера (настоящий документ) на </w:t>
      </w:r>
      <w:r w:rsidRPr="00FC0DC2">
        <w:t>5 л. в 1 экз.;</w:t>
      </w:r>
    </w:p>
    <w:p w:rsidR="00FC0DC2" w:rsidRPr="00FA4CFC" w:rsidRDefault="00FC0DC2" w:rsidP="00FC0DC2">
      <w:pPr>
        <w:pStyle w:val="aff5"/>
        <w:numPr>
          <w:ilvl w:val="0"/>
          <w:numId w:val="42"/>
        </w:numPr>
        <w:tabs>
          <w:tab w:val="left" w:pos="0"/>
        </w:tabs>
        <w:ind w:hanging="1440"/>
        <w:jc w:val="both"/>
      </w:pPr>
      <w:r w:rsidRPr="00FA4CFC">
        <w:t>Извещение о согласии сделать оферту  на 1 л. в 1 экз.;</w:t>
      </w:r>
    </w:p>
    <w:p w:rsidR="00FC0DC2" w:rsidRDefault="00FC0DC2" w:rsidP="00FC0DC2">
      <w:pPr>
        <w:pStyle w:val="aff5"/>
        <w:numPr>
          <w:ilvl w:val="0"/>
          <w:numId w:val="42"/>
        </w:numPr>
        <w:tabs>
          <w:tab w:val="left" w:pos="0"/>
        </w:tabs>
        <w:ind w:left="0" w:firstLine="0"/>
        <w:jc w:val="both"/>
      </w:pPr>
      <w:r w:rsidRPr="00FA4CFC">
        <w:t xml:space="preserve">Предложение о заключении договора на </w:t>
      </w:r>
      <w:r w:rsidR="003032BB" w:rsidRPr="003032BB">
        <w:t>5</w:t>
      </w:r>
      <w:r w:rsidRPr="00FA4CFC">
        <w:t xml:space="preserve"> л. в 1 экз.;</w:t>
      </w:r>
    </w:p>
    <w:p w:rsidR="00FC0DC2" w:rsidRPr="00FA4CFC" w:rsidRDefault="00FC0DC2" w:rsidP="00FC0DC2">
      <w:pPr>
        <w:pStyle w:val="aff5"/>
        <w:numPr>
          <w:ilvl w:val="0"/>
          <w:numId w:val="42"/>
        </w:numPr>
        <w:tabs>
          <w:tab w:val="left" w:pos="0"/>
        </w:tabs>
        <w:ind w:left="0" w:firstLine="0"/>
        <w:jc w:val="both"/>
      </w:pPr>
      <w:r>
        <w:t xml:space="preserve">Лоты (Форма 4.1, Форма 4.2, Форма 4.3, Форма 4.4, Форма 4.5) </w:t>
      </w:r>
      <w:r w:rsidRPr="00FA4CFC">
        <w:t xml:space="preserve">на 1 л. в 1 экз.; </w:t>
      </w:r>
    </w:p>
    <w:p w:rsidR="00FC0DC2" w:rsidRDefault="00FC0DC2" w:rsidP="00FC0DC2">
      <w:pPr>
        <w:pStyle w:val="aff5"/>
        <w:numPr>
          <w:ilvl w:val="0"/>
          <w:numId w:val="42"/>
        </w:numPr>
        <w:tabs>
          <w:tab w:val="left" w:pos="0"/>
        </w:tabs>
        <w:ind w:left="0" w:firstLine="0"/>
        <w:jc w:val="both"/>
      </w:pPr>
      <w:r w:rsidRPr="00FA4CFC">
        <w:t xml:space="preserve">Требования к предмету оферты на </w:t>
      </w:r>
      <w:r w:rsidR="003032BB" w:rsidRPr="003032BB">
        <w:t>52</w:t>
      </w:r>
      <w:r w:rsidRPr="00FA4CFC">
        <w:t xml:space="preserve"> л. в 1 экз.;</w:t>
      </w:r>
    </w:p>
    <w:p w:rsidR="00FC0DC2" w:rsidRPr="003032BB" w:rsidRDefault="00FC0DC2" w:rsidP="00FC0DC2">
      <w:pPr>
        <w:tabs>
          <w:tab w:val="left" w:pos="0"/>
        </w:tabs>
      </w:pPr>
      <w:r w:rsidRPr="00FA4CFC">
        <w:t xml:space="preserve">6.        </w:t>
      </w:r>
      <w:r w:rsidR="003032BB" w:rsidRPr="003032BB">
        <w:t xml:space="preserve"> </w:t>
      </w:r>
      <w:r>
        <w:t>Проект Договора (Форма 6.1, Форма</w:t>
      </w:r>
      <w:r w:rsidR="003032BB" w:rsidRPr="003032BB">
        <w:t xml:space="preserve"> </w:t>
      </w:r>
      <w:r>
        <w:t>6.2, Форма 6.3, Форма 6.4, Форма 6.5)</w:t>
      </w:r>
      <w:r w:rsidR="003032BB" w:rsidRPr="003032BB">
        <w:t xml:space="preserve"> </w:t>
      </w:r>
    </w:p>
    <w:p w:rsidR="00FC0DC2" w:rsidRPr="00FC0DC2" w:rsidRDefault="00FC0DC2" w:rsidP="00FC0DC2">
      <w:pPr>
        <w:numPr>
          <w:ilvl w:val="0"/>
          <w:numId w:val="43"/>
        </w:numPr>
        <w:ind w:left="709" w:hanging="709"/>
      </w:pPr>
      <w:r w:rsidRPr="00FC0DC2">
        <w:t xml:space="preserve">Форма «Перечень аффилированных организаций» на 1 л. в </w:t>
      </w:r>
      <w:r w:rsidR="003032BB" w:rsidRPr="003032BB">
        <w:t>1</w:t>
      </w:r>
      <w:r w:rsidRPr="00FC0DC2">
        <w:t xml:space="preserve"> экз.;</w:t>
      </w:r>
    </w:p>
    <w:p w:rsidR="00FC0DC2" w:rsidRDefault="00FC0DC2" w:rsidP="00FC0DC2">
      <w:pPr>
        <w:pStyle w:val="aff5"/>
        <w:numPr>
          <w:ilvl w:val="0"/>
          <w:numId w:val="43"/>
        </w:numPr>
        <w:tabs>
          <w:tab w:val="left" w:pos="0"/>
        </w:tabs>
        <w:ind w:left="709" w:hanging="709"/>
        <w:jc w:val="both"/>
      </w:pPr>
      <w:r w:rsidRPr="00FA4CFC">
        <w:t>Форма «Калькуляция» на производство единицы работ с расшифровкой по статьям затрат с приложением №1 на 2 л. в 1 экз.</w:t>
      </w:r>
      <w:r>
        <w:t>;</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rPr>
          <w:b/>
        </w:rPr>
      </w:pPr>
    </w:p>
    <w:p w:rsidR="00B55EFA" w:rsidRDefault="00B55EFA"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A6770B" w:rsidRPr="004126C5" w:rsidRDefault="00A6770B" w:rsidP="008F249A">
      <w:pPr>
        <w:rPr>
          <w:b/>
        </w:rPr>
      </w:pPr>
    </w:p>
    <w:p w:rsidR="00A31F1C" w:rsidRPr="004126C5" w:rsidRDefault="00A31F1C" w:rsidP="008F249A">
      <w:pPr>
        <w:rPr>
          <w:b/>
        </w:rPr>
      </w:pPr>
    </w:p>
    <w:p w:rsidR="00281449" w:rsidRDefault="00281449"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ПДО № </w:t>
      </w:r>
      <w:r w:rsidR="009164F8" w:rsidRPr="009164F8">
        <w:t>968</w:t>
      </w:r>
      <w:r w:rsidR="009164F8" w:rsidRPr="009164F8">
        <w:rPr>
          <w:sz w:val="24"/>
        </w:rPr>
        <w:t>/ТК/2015</w:t>
      </w:r>
      <w:r w:rsidR="009164F8" w:rsidRPr="0020549C">
        <w:t xml:space="preserve"> </w:t>
      </w:r>
      <w:r w:rsidRPr="00D74D17">
        <w:rPr>
          <w:sz w:val="24"/>
        </w:rPr>
        <w:t xml:space="preserve">от </w:t>
      </w:r>
      <w:r w:rsidR="00B55EFA">
        <w:rPr>
          <w:sz w:val="24"/>
        </w:rPr>
        <w:t>13.01.</w:t>
      </w:r>
      <w:r w:rsidRPr="00D74D17">
        <w:rPr>
          <w:sz w:val="24"/>
        </w:rPr>
        <w:t>201</w:t>
      </w:r>
      <w:r w:rsidR="00B55EFA">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договор</w:t>
      </w:r>
      <w:r>
        <w:rPr>
          <w:sz w:val="24"/>
        </w:rPr>
        <w:t xml:space="preserve"> </w:t>
      </w:r>
      <w:r w:rsidRPr="00B31C56">
        <w:rPr>
          <w:color w:val="000000" w:themeColor="text1"/>
          <w:sz w:val="24"/>
        </w:rPr>
        <w:t>на выполнение комплекса ра</w:t>
      </w:r>
      <w:r>
        <w:rPr>
          <w:color w:val="000000" w:themeColor="text1"/>
          <w:sz w:val="24"/>
        </w:rPr>
        <w:t xml:space="preserve">бот по зачистке  СРД, РВС, ПЛК </w:t>
      </w:r>
      <w:r w:rsidRPr="00B31C56">
        <w:rPr>
          <w:color w:val="000000" w:themeColor="text1"/>
          <w:sz w:val="24"/>
        </w:rPr>
        <w:t>и других объектов подготовки</w:t>
      </w:r>
      <w:proofErr w:type="gramEnd"/>
      <w:r w:rsidRPr="00B31C56">
        <w:rPr>
          <w:color w:val="000000" w:themeColor="text1"/>
          <w:sz w:val="24"/>
        </w:rPr>
        <w:t xml:space="preserve">, </w:t>
      </w:r>
      <w:proofErr w:type="gramStart"/>
      <w:r w:rsidRPr="00B31C56">
        <w:rPr>
          <w:color w:val="000000" w:themeColor="text1"/>
          <w:sz w:val="24"/>
        </w:rPr>
        <w:t>перекачки</w:t>
      </w:r>
      <w:proofErr w:type="gramEnd"/>
      <w:r w:rsidRPr="00B31C56">
        <w:rPr>
          <w:color w:val="000000" w:themeColor="text1"/>
          <w:sz w:val="24"/>
        </w:rPr>
        <w:t xml:space="preserve">  нефти и газа </w:t>
      </w:r>
      <w:proofErr w:type="spellStart"/>
      <w:r w:rsidRPr="00B31C56">
        <w:rPr>
          <w:color w:val="000000" w:themeColor="text1"/>
          <w:sz w:val="24"/>
        </w:rPr>
        <w:t>Аганского</w:t>
      </w:r>
      <w:proofErr w:type="spellEnd"/>
      <w:r w:rsidRPr="00B31C56">
        <w:rPr>
          <w:color w:val="000000" w:themeColor="text1"/>
          <w:sz w:val="24"/>
        </w:rPr>
        <w:t xml:space="preserve">, </w:t>
      </w:r>
      <w:proofErr w:type="spellStart"/>
      <w:r w:rsidRPr="00B31C56">
        <w:rPr>
          <w:color w:val="000000" w:themeColor="text1"/>
          <w:sz w:val="24"/>
        </w:rPr>
        <w:t>Ватинского</w:t>
      </w:r>
      <w:proofErr w:type="spellEnd"/>
      <w:r w:rsidRPr="00B31C56">
        <w:rPr>
          <w:color w:val="000000" w:themeColor="text1"/>
          <w:sz w:val="24"/>
        </w:rPr>
        <w:t xml:space="preserve"> НГДУ </w:t>
      </w:r>
      <w:r w:rsidRPr="00DA4DDA">
        <w:rPr>
          <w:color w:val="000000" w:themeColor="text1"/>
          <w:sz w:val="24"/>
        </w:rPr>
        <w:t xml:space="preserve"> </w:t>
      </w:r>
      <w:r w:rsidRPr="00D74D17">
        <w:rPr>
          <w:sz w:val="24"/>
        </w:rPr>
        <w:t xml:space="preserve">на условиях указанного ПДО не позднее 20 дней с момента уведомления о принятии нашего предложения. </w:t>
      </w:r>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t>Форма 3</w:t>
      </w:r>
      <w:r w:rsidR="008F249A">
        <w:rPr>
          <w:b/>
        </w:rPr>
        <w:t>.1</w:t>
      </w:r>
      <w:r w:rsidRPr="007449C0">
        <w:rPr>
          <w:b/>
        </w:rPr>
        <w:t xml:space="preserve"> «Предложение о заключении договора»</w:t>
      </w:r>
    </w:p>
    <w:p w:rsidR="00735EAF" w:rsidRPr="0020549C" w:rsidRDefault="00F61038"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07223A" w:rsidRPr="00D62FEA" w:rsidRDefault="0007223A"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735EAF">
                  <w:pPr>
                    <w:rPr>
                      <w:rFonts w:ascii="Arial" w:hAnsi="Arial" w:cs="Arial"/>
                      <w:sz w:val="22"/>
                      <w:szCs w:val="22"/>
                    </w:rPr>
                  </w:pPr>
                </w:p>
                <w:p w:rsidR="0007223A" w:rsidRPr="00D62FEA" w:rsidRDefault="0007223A" w:rsidP="00735EAF">
                  <w:pPr>
                    <w:rPr>
                      <w:rFonts w:ascii="Arial" w:hAnsi="Arial" w:cs="Arial"/>
                      <w:sz w:val="22"/>
                      <w:szCs w:val="22"/>
                    </w:rPr>
                  </w:pPr>
                  <w:r w:rsidRPr="00D62FEA">
                    <w:rPr>
                      <w:rFonts w:ascii="Arial" w:hAnsi="Arial" w:cs="Arial"/>
                      <w:sz w:val="22"/>
                      <w:szCs w:val="22"/>
                    </w:rPr>
                    <w:t>Исх. номер</w:t>
                  </w:r>
                </w:p>
                <w:p w:rsidR="0007223A" w:rsidRPr="00D62FEA" w:rsidRDefault="0007223A"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8F249A" w:rsidRDefault="00735EAF" w:rsidP="008F249A">
      <w:pPr>
        <w:pStyle w:val="affb"/>
        <w:keepNext w:val="0"/>
        <w:spacing w:line="240" w:lineRule="auto"/>
        <w:jc w:val="both"/>
        <w:rPr>
          <w:rFonts w:ascii="Times New Roman" w:hAnsi="Times New Roman"/>
          <w:b w:val="0"/>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w:t>
      </w:r>
      <w:r w:rsidR="00F676C7" w:rsidRPr="008F249A">
        <w:rPr>
          <w:rFonts w:ascii="Times New Roman" w:hAnsi="Times New Roman"/>
          <w:bCs/>
          <w:szCs w:val="24"/>
        </w:rPr>
        <w:t xml:space="preserve">Договора </w:t>
      </w:r>
      <w:r w:rsidR="008F249A" w:rsidRPr="00E8351F">
        <w:rPr>
          <w:rFonts w:ascii="Times New Roman" w:hAnsi="Times New Roman"/>
          <w:bCs/>
          <w:szCs w:val="24"/>
        </w:rPr>
        <w:t>на выполнение</w:t>
      </w:r>
      <w:r w:rsidR="008F249A" w:rsidRPr="008F249A">
        <w:rPr>
          <w:rFonts w:ascii="Times New Roman" w:hAnsi="Times New Roman"/>
          <w:bCs/>
          <w:szCs w:val="24"/>
        </w:rPr>
        <w:t xml:space="preserve"> </w:t>
      </w:r>
      <w:r w:rsidR="008F249A">
        <w:rPr>
          <w:rFonts w:ascii="Times New Roman" w:hAnsi="Times New Roman"/>
          <w:bCs/>
          <w:szCs w:val="24"/>
        </w:rPr>
        <w:t>«</w:t>
      </w:r>
      <w:r w:rsidR="008F249A" w:rsidRPr="00E8351F">
        <w:rPr>
          <w:rFonts w:ascii="Times New Roman" w:hAnsi="Times New Roman"/>
          <w:bCs/>
          <w:szCs w:val="24"/>
        </w:rPr>
        <w:t>Дополнения к технологической схеме разработки Ново-</w:t>
      </w:r>
      <w:proofErr w:type="spellStart"/>
      <w:r w:rsidR="008F249A" w:rsidRPr="00E8351F">
        <w:rPr>
          <w:rFonts w:ascii="Times New Roman" w:hAnsi="Times New Roman"/>
          <w:bCs/>
          <w:szCs w:val="24"/>
        </w:rPr>
        <w:t>Покурского</w:t>
      </w:r>
      <w:proofErr w:type="spellEnd"/>
      <w:r w:rsidR="008F249A" w:rsidRPr="00E8351F">
        <w:rPr>
          <w:rFonts w:ascii="Times New Roman" w:hAnsi="Times New Roman"/>
          <w:bCs/>
          <w:szCs w:val="24"/>
        </w:rPr>
        <w:t xml:space="preserve"> </w:t>
      </w:r>
      <w:r w:rsidR="008F249A" w:rsidRPr="008F249A">
        <w:rPr>
          <w:rFonts w:ascii="Times New Roman" w:hAnsi="Times New Roman"/>
          <w:bCs/>
          <w:szCs w:val="24"/>
        </w:rPr>
        <w:t>нефтяного месторождения</w:t>
      </w:r>
      <w:r w:rsidR="00683C98" w:rsidRPr="008F249A">
        <w:rPr>
          <w:rFonts w:ascii="Times New Roman" w:hAnsi="Times New Roman"/>
          <w:bCs/>
          <w:szCs w:val="24"/>
        </w:rPr>
        <w:t xml:space="preserve">» </w:t>
      </w:r>
      <w:r w:rsidR="00683C98" w:rsidRPr="008F249A">
        <w:rPr>
          <w:rFonts w:ascii="Times New Roman" w:hAnsi="Times New Roman"/>
          <w:b w:val="0"/>
          <w:bCs/>
          <w:szCs w:val="24"/>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8F249A" w:rsidP="0095382D">
            <w:pPr>
              <w:pStyle w:val="aff9"/>
              <w:jc w:val="center"/>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rFonts w:ascii="Times New Roman" w:hAnsi="Times New Roman"/>
                <w:bCs/>
                <w:szCs w:val="24"/>
              </w:rPr>
              <w:t>«</w:t>
            </w:r>
            <w:r w:rsidRPr="00E8351F">
              <w:rPr>
                <w:rFonts w:ascii="Times New Roman" w:hAnsi="Times New Roman"/>
                <w:bCs/>
                <w:szCs w:val="24"/>
              </w:rPr>
              <w:t>Дополнения к технологической схеме разработки Ново-</w:t>
            </w:r>
            <w:proofErr w:type="spellStart"/>
            <w:r w:rsidRPr="00E8351F">
              <w:rPr>
                <w:rFonts w:ascii="Times New Roman" w:hAnsi="Times New Roman"/>
                <w:bCs/>
                <w:szCs w:val="24"/>
              </w:rPr>
              <w:t>Покурского</w:t>
            </w:r>
            <w:proofErr w:type="spellEnd"/>
            <w:r w:rsidRPr="00E8351F">
              <w:rPr>
                <w:rFonts w:ascii="Times New Roman" w:hAnsi="Times New Roman"/>
                <w:bCs/>
                <w:szCs w:val="24"/>
              </w:rPr>
              <w:t xml:space="preserve"> </w:t>
            </w:r>
            <w:r w:rsidRPr="008F249A">
              <w:rPr>
                <w:rFonts w:ascii="Times New Roman" w:hAnsi="Times New Roman"/>
                <w:bCs/>
                <w:szCs w:val="24"/>
              </w:rPr>
              <w:t>нефтяного месторождения</w:t>
            </w:r>
            <w:r w:rsidR="00BF03A1">
              <w:rPr>
                <w:rFonts w:ascii="Times New Roman" w:hAnsi="Times New Roman"/>
                <w:bCs/>
                <w:szCs w:val="24"/>
              </w:rPr>
              <w:t>»</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735EAF" w:rsidP="00483878">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r w:rsidR="0004375F" w:rsidRPr="0004375F">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01.03.2016 по 31.01.2017</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Принятие договора (Форма 6</w:t>
            </w:r>
            <w:r w:rsidR="008F249A">
              <w:rPr>
                <w:rFonts w:ascii="Times New Roman" w:hAnsi="Times New Roman"/>
                <w:sz w:val="24"/>
                <w:szCs w:val="24"/>
              </w:rPr>
              <w:t>.1</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9"/>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31</w:t>
      </w:r>
      <w:r w:rsidRPr="0020549C">
        <w:rPr>
          <w:rFonts w:ascii="Times New Roman" w:hAnsi="Times New Roman"/>
        </w:rPr>
        <w:t>»</w:t>
      </w:r>
      <w:r w:rsidR="008462EC">
        <w:rPr>
          <w:rFonts w:ascii="Times New Roman" w:hAnsi="Times New Roman"/>
        </w:rPr>
        <w:t xml:space="preserve"> </w:t>
      </w:r>
      <w:r w:rsidR="00CB2B76">
        <w:rPr>
          <w:rFonts w:ascii="Times New Roman" w:hAnsi="Times New Roman"/>
        </w:rPr>
        <w:t>марта</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BF03A1" w:rsidRPr="007449C0" w:rsidRDefault="00BF03A1" w:rsidP="00BF03A1">
      <w:pPr>
        <w:jc w:val="right"/>
        <w:rPr>
          <w:b/>
        </w:rPr>
      </w:pPr>
      <w:r w:rsidRPr="007449C0">
        <w:rPr>
          <w:b/>
        </w:rPr>
        <w:lastRenderedPageBreak/>
        <w:t>Форма 3</w:t>
      </w:r>
      <w:r>
        <w:rPr>
          <w:b/>
        </w:rPr>
        <w:t>.2</w:t>
      </w:r>
      <w:r w:rsidRPr="007449C0">
        <w:rPr>
          <w:b/>
        </w:rPr>
        <w:t xml:space="preserve"> «Предложение о заключении договора»</w:t>
      </w:r>
    </w:p>
    <w:p w:rsidR="00BF03A1" w:rsidRPr="0020549C" w:rsidRDefault="00F61038" w:rsidP="00BF03A1">
      <w:pPr>
        <w:ind w:left="5400"/>
        <w:jc w:val="both"/>
        <w:rPr>
          <w:sz w:val="22"/>
          <w:szCs w:val="22"/>
        </w:rPr>
      </w:pPr>
      <w:r>
        <w:rPr>
          <w:noProof/>
          <w:sz w:val="22"/>
          <w:szCs w:val="22"/>
        </w:rPr>
        <w:pict>
          <v:shape id="_x0000_s1071" type="#_x0000_t202" style="position:absolute;left:0;text-align:left;margin-left:9pt;margin-top:5.9pt;width:221.25pt;height:1in;z-index:251659776" filled="f" stroked="f">
            <v:textbox>
              <w:txbxContent>
                <w:p w:rsidR="0007223A" w:rsidRPr="00D62FEA" w:rsidRDefault="0007223A"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BF03A1">
                  <w:pPr>
                    <w:rPr>
                      <w:rFonts w:ascii="Arial" w:hAnsi="Arial" w:cs="Arial"/>
                      <w:sz w:val="22"/>
                      <w:szCs w:val="22"/>
                    </w:rPr>
                  </w:pPr>
                </w:p>
                <w:p w:rsidR="0007223A" w:rsidRPr="00D62FEA" w:rsidRDefault="0007223A" w:rsidP="00BF03A1">
                  <w:pPr>
                    <w:rPr>
                      <w:rFonts w:ascii="Arial" w:hAnsi="Arial" w:cs="Arial"/>
                      <w:sz w:val="22"/>
                      <w:szCs w:val="22"/>
                    </w:rPr>
                  </w:pPr>
                  <w:r w:rsidRPr="00D62FEA">
                    <w:rPr>
                      <w:rFonts w:ascii="Arial" w:hAnsi="Arial" w:cs="Arial"/>
                      <w:sz w:val="22"/>
                      <w:szCs w:val="22"/>
                    </w:rPr>
                    <w:t>Исх. номер</w:t>
                  </w:r>
                </w:p>
                <w:p w:rsidR="0007223A" w:rsidRPr="00D62FEA" w:rsidRDefault="0007223A"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2015 г.</w:t>
      </w:r>
    </w:p>
    <w:p w:rsidR="00BF03A1" w:rsidRPr="0020549C" w:rsidRDefault="00BF03A1" w:rsidP="00BF03A1">
      <w:pPr>
        <w:ind w:left="6120"/>
        <w:jc w:val="both"/>
        <w:rPr>
          <w:sz w:val="10"/>
          <w:szCs w:val="10"/>
        </w:rPr>
      </w:pPr>
    </w:p>
    <w:p w:rsidR="00BF03A1" w:rsidRPr="00BF03A1" w:rsidRDefault="00BF03A1" w:rsidP="00BF03A1">
      <w:pPr>
        <w:pStyle w:val="affb"/>
        <w:keepNext w:val="0"/>
        <w:spacing w:before="0" w:line="240" w:lineRule="auto"/>
        <w:ind w:left="284" w:firstLine="436"/>
        <w:jc w:val="both"/>
        <w:rPr>
          <w:rFonts w:ascii="Times New Roman" w:hAnsi="Times New Roman"/>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Договора </w:t>
      </w:r>
      <w:r w:rsidRPr="00E8351F">
        <w:rPr>
          <w:rFonts w:ascii="Times New Roman" w:hAnsi="Times New Roman"/>
          <w:bCs/>
          <w:szCs w:val="24"/>
        </w:rPr>
        <w:t>на выполнение</w:t>
      </w:r>
      <w:r w:rsidRPr="004B4454">
        <w:rPr>
          <w:b w:val="0"/>
          <w:bCs/>
        </w:rPr>
        <w:t xml:space="preserve"> </w:t>
      </w:r>
      <w:r>
        <w:rPr>
          <w:b w:val="0"/>
          <w:bCs/>
        </w:rPr>
        <w:t>«</w:t>
      </w:r>
      <w:r w:rsidRPr="000315A0">
        <w:rPr>
          <w:rFonts w:ascii="Times New Roman" w:hAnsi="Times New Roman"/>
          <w:bCs/>
          <w:szCs w:val="24"/>
        </w:rPr>
        <w:t>Технологическ</w:t>
      </w:r>
      <w:r>
        <w:rPr>
          <w:rFonts w:ascii="Times New Roman" w:hAnsi="Times New Roman"/>
          <w:bCs/>
          <w:szCs w:val="24"/>
        </w:rPr>
        <w:t>ой</w:t>
      </w:r>
      <w:r w:rsidRPr="000315A0">
        <w:rPr>
          <w:rFonts w:ascii="Times New Roman" w:hAnsi="Times New Roman"/>
          <w:bCs/>
          <w:szCs w:val="24"/>
        </w:rPr>
        <w:t xml:space="preserve"> схем</w:t>
      </w:r>
      <w:r>
        <w:rPr>
          <w:rFonts w:ascii="Times New Roman" w:hAnsi="Times New Roman"/>
          <w:bCs/>
          <w:szCs w:val="24"/>
        </w:rPr>
        <w:t>ы</w:t>
      </w:r>
      <w:r w:rsidRPr="000315A0">
        <w:rPr>
          <w:rFonts w:ascii="Times New Roman" w:hAnsi="Times New Roman"/>
          <w:bCs/>
          <w:szCs w:val="24"/>
        </w:rPr>
        <w:t xml:space="preserve"> разработки Островного </w:t>
      </w:r>
      <w:r>
        <w:rPr>
          <w:rFonts w:ascii="Times New Roman" w:hAnsi="Times New Roman"/>
          <w:bCs/>
          <w:szCs w:val="24"/>
        </w:rPr>
        <w:t xml:space="preserve"> </w:t>
      </w:r>
      <w:r w:rsidRPr="000315A0">
        <w:rPr>
          <w:rFonts w:ascii="Times New Roman" w:hAnsi="Times New Roman"/>
          <w:bCs/>
          <w:szCs w:val="24"/>
        </w:rPr>
        <w:t>нефтяного месторождения</w:t>
      </w:r>
      <w:r>
        <w:rPr>
          <w:rFonts w:ascii="Times New Roman" w:hAnsi="Times New Roman"/>
          <w:bCs/>
          <w:szCs w:val="24"/>
        </w:rPr>
        <w:t>»</w:t>
      </w:r>
      <w:r w:rsidRPr="008F249A">
        <w:rPr>
          <w:rFonts w:ascii="Times New Roman" w:hAnsi="Times New Roman"/>
          <w:b w:val="0"/>
          <w:bCs/>
          <w:szCs w:val="24"/>
        </w:rPr>
        <w:t xml:space="preserve"> 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b/>
                <w:bCs/>
              </w:rPr>
              <w:t>«</w:t>
            </w:r>
            <w:r w:rsidRPr="000315A0">
              <w:rPr>
                <w:rFonts w:ascii="Times New Roman" w:hAnsi="Times New Roman"/>
                <w:bCs/>
                <w:szCs w:val="24"/>
              </w:rPr>
              <w:t>Технологическ</w:t>
            </w:r>
            <w:r>
              <w:rPr>
                <w:rFonts w:ascii="Times New Roman" w:hAnsi="Times New Roman"/>
                <w:bCs/>
                <w:szCs w:val="24"/>
              </w:rPr>
              <w:t>ой</w:t>
            </w:r>
            <w:r w:rsidRPr="000315A0">
              <w:rPr>
                <w:rFonts w:ascii="Times New Roman" w:hAnsi="Times New Roman"/>
                <w:bCs/>
                <w:szCs w:val="24"/>
              </w:rPr>
              <w:t xml:space="preserve"> схем</w:t>
            </w:r>
            <w:r>
              <w:rPr>
                <w:rFonts w:ascii="Times New Roman" w:hAnsi="Times New Roman"/>
                <w:bCs/>
                <w:szCs w:val="24"/>
              </w:rPr>
              <w:t>ы</w:t>
            </w:r>
            <w:r w:rsidRPr="000315A0">
              <w:rPr>
                <w:rFonts w:ascii="Times New Roman" w:hAnsi="Times New Roman"/>
                <w:bCs/>
                <w:szCs w:val="24"/>
              </w:rPr>
              <w:t xml:space="preserve"> разработки Островного </w:t>
            </w:r>
            <w:r>
              <w:rPr>
                <w:rFonts w:ascii="Times New Roman" w:hAnsi="Times New Roman"/>
                <w:bCs/>
                <w:szCs w:val="24"/>
              </w:rPr>
              <w:t xml:space="preserve"> </w:t>
            </w:r>
            <w:r w:rsidRPr="000315A0">
              <w:rPr>
                <w:rFonts w:ascii="Times New Roman" w:hAnsi="Times New Roman"/>
                <w:bCs/>
                <w:szCs w:val="24"/>
              </w:rPr>
              <w:t>нефтяного месторождения</w:t>
            </w:r>
            <w:r>
              <w:rPr>
                <w:rFonts w:ascii="Times New Roman" w:hAnsi="Times New Roman"/>
                <w:bCs/>
                <w:szCs w:val="24"/>
              </w:rPr>
              <w:t>»</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BF03A1" w:rsidRPr="008F249A" w:rsidRDefault="00BF03A1" w:rsidP="00BF03A1">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01.03.2016 по 31.01.2017</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.2</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31</w:t>
      </w:r>
      <w:r w:rsidRPr="0020549C">
        <w:rPr>
          <w:rFonts w:ascii="Times New Roman" w:hAnsi="Times New Roman"/>
        </w:rPr>
        <w:t>»</w:t>
      </w:r>
      <w:r>
        <w:rPr>
          <w:rFonts w:ascii="Times New Roman" w:hAnsi="Times New Roman"/>
        </w:rPr>
        <w:t xml:space="preserve"> </w:t>
      </w:r>
      <w:r w:rsidR="00CB2B76">
        <w:rPr>
          <w:rFonts w:ascii="Times New Roman" w:hAnsi="Times New Roman"/>
        </w:rPr>
        <w:t>марта</w:t>
      </w:r>
      <w:r w:rsidRPr="0020549C">
        <w:rPr>
          <w:rFonts w:ascii="Times New Roman" w:hAnsi="Times New Roman"/>
        </w:rPr>
        <w:t xml:space="preserve"> 20</w:t>
      </w:r>
      <w:r>
        <w:rPr>
          <w:rFonts w:ascii="Times New Roman" w:hAnsi="Times New Roman"/>
        </w:rPr>
        <w:t>16</w:t>
      </w:r>
      <w:r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sz w:val="22"/>
          <w:szCs w:val="22"/>
        </w:rPr>
      </w:pPr>
      <w:r w:rsidRPr="0020549C">
        <w:rPr>
          <w:sz w:val="22"/>
          <w:szCs w:val="22"/>
        </w:rPr>
        <w:tab/>
      </w:r>
      <w:r w:rsidRPr="0020549C">
        <w:rPr>
          <w:sz w:val="22"/>
          <w:szCs w:val="22"/>
        </w:rPr>
        <w:tab/>
      </w: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BF03A1">
      <w:pPr>
        <w:rPr>
          <w:sz w:val="22"/>
          <w:szCs w:val="22"/>
        </w:rPr>
      </w:pPr>
    </w:p>
    <w:p w:rsidR="00BF03A1" w:rsidRPr="007449C0" w:rsidRDefault="00BF03A1" w:rsidP="00BF03A1">
      <w:pPr>
        <w:rPr>
          <w:b/>
        </w:rPr>
      </w:pPr>
      <w:r>
        <w:rPr>
          <w:sz w:val="22"/>
          <w:szCs w:val="22"/>
        </w:rPr>
        <w:lastRenderedPageBreak/>
        <w:t xml:space="preserve">                                                                         </w:t>
      </w:r>
      <w:r w:rsidRPr="007449C0">
        <w:rPr>
          <w:b/>
        </w:rPr>
        <w:t>Форма 3</w:t>
      </w:r>
      <w:r>
        <w:rPr>
          <w:b/>
        </w:rPr>
        <w:t>.3</w:t>
      </w:r>
      <w:r w:rsidRPr="007449C0">
        <w:rPr>
          <w:b/>
        </w:rPr>
        <w:t xml:space="preserve"> «Предложение о заключении договора»</w:t>
      </w:r>
    </w:p>
    <w:p w:rsidR="00BF03A1" w:rsidRPr="0020549C" w:rsidRDefault="00F61038" w:rsidP="00BF03A1">
      <w:pPr>
        <w:ind w:left="5400"/>
        <w:jc w:val="both"/>
        <w:rPr>
          <w:sz w:val="22"/>
          <w:szCs w:val="22"/>
        </w:rPr>
      </w:pPr>
      <w:r>
        <w:rPr>
          <w:noProof/>
          <w:sz w:val="22"/>
          <w:szCs w:val="22"/>
        </w:rPr>
        <w:pict>
          <v:shape id="_x0000_s1072" type="#_x0000_t202" style="position:absolute;left:0;text-align:left;margin-left:9pt;margin-top:5.9pt;width:221.25pt;height:1in;z-index:251661824" filled="f" stroked="f">
            <v:textbox>
              <w:txbxContent>
                <w:p w:rsidR="0007223A" w:rsidRPr="00D62FEA" w:rsidRDefault="0007223A"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BF03A1">
                  <w:pPr>
                    <w:rPr>
                      <w:rFonts w:ascii="Arial" w:hAnsi="Arial" w:cs="Arial"/>
                      <w:sz w:val="22"/>
                      <w:szCs w:val="22"/>
                    </w:rPr>
                  </w:pPr>
                </w:p>
                <w:p w:rsidR="0007223A" w:rsidRPr="00D62FEA" w:rsidRDefault="0007223A" w:rsidP="00BF03A1">
                  <w:pPr>
                    <w:rPr>
                      <w:rFonts w:ascii="Arial" w:hAnsi="Arial" w:cs="Arial"/>
                      <w:sz w:val="22"/>
                      <w:szCs w:val="22"/>
                    </w:rPr>
                  </w:pPr>
                  <w:r w:rsidRPr="00D62FEA">
                    <w:rPr>
                      <w:rFonts w:ascii="Arial" w:hAnsi="Arial" w:cs="Arial"/>
                      <w:sz w:val="22"/>
                      <w:szCs w:val="22"/>
                    </w:rPr>
                    <w:t>Исх. номер</w:t>
                  </w:r>
                </w:p>
                <w:p w:rsidR="0007223A" w:rsidRPr="00D62FEA" w:rsidRDefault="0007223A"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2015 г.</w:t>
      </w:r>
    </w:p>
    <w:p w:rsidR="00BF03A1" w:rsidRPr="0020549C" w:rsidRDefault="00BF03A1" w:rsidP="00BF03A1">
      <w:pPr>
        <w:ind w:left="6120"/>
        <w:jc w:val="both"/>
        <w:rPr>
          <w:sz w:val="10"/>
          <w:szCs w:val="10"/>
        </w:rPr>
      </w:pPr>
    </w:p>
    <w:p w:rsidR="00BF03A1" w:rsidRPr="008B0270" w:rsidRDefault="00BF03A1" w:rsidP="00BF03A1">
      <w:pPr>
        <w:pStyle w:val="affb"/>
        <w:keepNext w:val="0"/>
        <w:spacing w:before="0" w:line="240" w:lineRule="auto"/>
        <w:ind w:left="284"/>
        <w:jc w:val="both"/>
        <w:rPr>
          <w:rFonts w:ascii="Times New Roman" w:hAnsi="Times New Roman"/>
          <w:spacing w:val="-16"/>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Договора </w:t>
      </w:r>
      <w:r>
        <w:rPr>
          <w:rFonts w:ascii="Times New Roman" w:hAnsi="Times New Roman"/>
          <w:b w:val="0"/>
          <w:szCs w:val="24"/>
        </w:rPr>
        <w:t xml:space="preserve">выполнение </w:t>
      </w:r>
      <w:r w:rsidRPr="008B0270">
        <w:rPr>
          <w:rFonts w:ascii="Times New Roman" w:hAnsi="Times New Roman"/>
          <w:szCs w:val="24"/>
        </w:rPr>
        <w:t>«</w:t>
      </w:r>
      <w:r w:rsidRPr="008B0270">
        <w:rPr>
          <w:rFonts w:ascii="Times New Roman" w:hAnsi="Times New Roman"/>
          <w:bCs/>
          <w:szCs w:val="24"/>
        </w:rPr>
        <w:t>Дополнени</w:t>
      </w:r>
      <w:r>
        <w:rPr>
          <w:rFonts w:ascii="Times New Roman" w:hAnsi="Times New Roman"/>
          <w:bCs/>
          <w:szCs w:val="24"/>
        </w:rPr>
        <w:t>я</w:t>
      </w:r>
      <w:r w:rsidRPr="008B0270">
        <w:rPr>
          <w:rFonts w:ascii="Times New Roman" w:hAnsi="Times New Roman"/>
          <w:bCs/>
          <w:szCs w:val="24"/>
        </w:rPr>
        <w:t xml:space="preserve"> к технологическо</w:t>
      </w:r>
      <w:r>
        <w:rPr>
          <w:rFonts w:ascii="Times New Roman" w:hAnsi="Times New Roman"/>
          <w:bCs/>
          <w:szCs w:val="24"/>
        </w:rPr>
        <w:t>му</w:t>
      </w:r>
      <w:r w:rsidRPr="008B0270">
        <w:rPr>
          <w:rFonts w:ascii="Times New Roman" w:hAnsi="Times New Roman"/>
          <w:bCs/>
          <w:szCs w:val="24"/>
        </w:rPr>
        <w:t xml:space="preserve"> проекту разработки </w:t>
      </w:r>
      <w:proofErr w:type="spellStart"/>
      <w:r w:rsidRPr="008B0270">
        <w:rPr>
          <w:rFonts w:ascii="Times New Roman" w:hAnsi="Times New Roman"/>
          <w:bCs/>
          <w:szCs w:val="24"/>
        </w:rPr>
        <w:t>Покамасовского</w:t>
      </w:r>
      <w:proofErr w:type="spellEnd"/>
      <w:r w:rsidRPr="008B0270">
        <w:rPr>
          <w:rFonts w:ascii="Times New Roman" w:hAnsi="Times New Roman"/>
          <w:bCs/>
          <w:szCs w:val="24"/>
        </w:rPr>
        <w:t xml:space="preserve"> </w:t>
      </w:r>
      <w:r>
        <w:rPr>
          <w:rFonts w:ascii="Times New Roman" w:hAnsi="Times New Roman"/>
          <w:bCs/>
          <w:szCs w:val="24"/>
        </w:rPr>
        <w:t xml:space="preserve"> </w:t>
      </w:r>
      <w:r w:rsidRPr="008B0270">
        <w:rPr>
          <w:rFonts w:ascii="Times New Roman" w:hAnsi="Times New Roman"/>
          <w:bCs/>
          <w:szCs w:val="24"/>
        </w:rPr>
        <w:t>нефтяного месторождения</w:t>
      </w:r>
      <w:r w:rsidRPr="008B0270">
        <w:rPr>
          <w:rFonts w:ascii="Times New Roman" w:hAnsi="Times New Roman"/>
          <w:spacing w:val="-16"/>
          <w:szCs w:val="24"/>
        </w:rPr>
        <w:t>»</w:t>
      </w:r>
    </w:p>
    <w:p w:rsidR="00BF03A1" w:rsidRPr="00BF03A1" w:rsidRDefault="00BF03A1" w:rsidP="00BF03A1">
      <w:pPr>
        <w:pStyle w:val="affb"/>
        <w:keepNext w:val="0"/>
        <w:spacing w:before="0" w:line="240" w:lineRule="auto"/>
        <w:jc w:val="both"/>
        <w:rPr>
          <w:rFonts w:ascii="Times New Roman" w:hAnsi="Times New Roman"/>
          <w:bCs/>
          <w:szCs w:val="24"/>
        </w:rPr>
      </w:pPr>
      <w:r>
        <w:rPr>
          <w:rFonts w:ascii="Times New Roman" w:hAnsi="Times New Roman"/>
          <w:b w:val="0"/>
          <w:bCs/>
          <w:szCs w:val="24"/>
        </w:rPr>
        <w:t xml:space="preserve">     </w:t>
      </w:r>
      <w:r w:rsidRPr="008F249A">
        <w:rPr>
          <w:rFonts w:ascii="Times New Roman" w:hAnsi="Times New Roman"/>
          <w:b w:val="0"/>
          <w:bCs/>
          <w:szCs w:val="24"/>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sidRPr="008B0270">
              <w:rPr>
                <w:rFonts w:ascii="Times New Roman" w:hAnsi="Times New Roman"/>
                <w:szCs w:val="24"/>
              </w:rPr>
              <w:t>«</w:t>
            </w:r>
            <w:r w:rsidRPr="008B0270">
              <w:rPr>
                <w:rFonts w:ascii="Times New Roman" w:hAnsi="Times New Roman"/>
                <w:bCs/>
                <w:szCs w:val="24"/>
              </w:rPr>
              <w:t>Дополнени</w:t>
            </w:r>
            <w:r>
              <w:rPr>
                <w:rFonts w:ascii="Times New Roman" w:hAnsi="Times New Roman"/>
                <w:bCs/>
                <w:szCs w:val="24"/>
              </w:rPr>
              <w:t>я</w:t>
            </w:r>
            <w:r w:rsidRPr="008B0270">
              <w:rPr>
                <w:rFonts w:ascii="Times New Roman" w:hAnsi="Times New Roman"/>
                <w:bCs/>
                <w:szCs w:val="24"/>
              </w:rPr>
              <w:t xml:space="preserve"> к технологическо</w:t>
            </w:r>
            <w:r>
              <w:rPr>
                <w:rFonts w:ascii="Times New Roman" w:hAnsi="Times New Roman"/>
                <w:bCs/>
                <w:szCs w:val="24"/>
              </w:rPr>
              <w:t>му</w:t>
            </w:r>
            <w:r w:rsidRPr="008B0270">
              <w:rPr>
                <w:rFonts w:ascii="Times New Roman" w:hAnsi="Times New Roman"/>
                <w:bCs/>
                <w:szCs w:val="24"/>
              </w:rPr>
              <w:t xml:space="preserve"> проекту разработки </w:t>
            </w:r>
            <w:proofErr w:type="spellStart"/>
            <w:r w:rsidRPr="008B0270">
              <w:rPr>
                <w:rFonts w:ascii="Times New Roman" w:hAnsi="Times New Roman"/>
                <w:bCs/>
                <w:szCs w:val="24"/>
              </w:rPr>
              <w:t>Покамасовского</w:t>
            </w:r>
            <w:proofErr w:type="spellEnd"/>
            <w:r w:rsidRPr="008B0270">
              <w:rPr>
                <w:rFonts w:ascii="Times New Roman" w:hAnsi="Times New Roman"/>
                <w:bCs/>
                <w:szCs w:val="24"/>
              </w:rPr>
              <w:t xml:space="preserve"> </w:t>
            </w:r>
            <w:r>
              <w:rPr>
                <w:rFonts w:ascii="Times New Roman" w:hAnsi="Times New Roman"/>
                <w:bCs/>
                <w:szCs w:val="24"/>
              </w:rPr>
              <w:t xml:space="preserve"> </w:t>
            </w:r>
            <w:r w:rsidRPr="008B0270">
              <w:rPr>
                <w:rFonts w:ascii="Times New Roman" w:hAnsi="Times New Roman"/>
                <w:bCs/>
                <w:szCs w:val="24"/>
              </w:rPr>
              <w:t>нефтяного месторождения</w:t>
            </w:r>
            <w:r w:rsidRPr="008B0270">
              <w:rPr>
                <w:rFonts w:ascii="Times New Roman" w:hAnsi="Times New Roman"/>
                <w:spacing w:val="-16"/>
                <w:szCs w:val="24"/>
              </w:rPr>
              <w:t>»</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BF03A1" w:rsidRPr="008F249A" w:rsidRDefault="00BF03A1" w:rsidP="00BF03A1">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01.03.2016 по 31.01.2017</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.3</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31</w:t>
      </w:r>
      <w:r w:rsidRPr="0020549C">
        <w:rPr>
          <w:rFonts w:ascii="Times New Roman" w:hAnsi="Times New Roman"/>
        </w:rPr>
        <w:t>»</w:t>
      </w:r>
      <w:r>
        <w:rPr>
          <w:rFonts w:ascii="Times New Roman" w:hAnsi="Times New Roman"/>
        </w:rPr>
        <w:t xml:space="preserve"> </w:t>
      </w:r>
      <w:r w:rsidR="00CB2B76">
        <w:rPr>
          <w:rFonts w:ascii="Times New Roman" w:hAnsi="Times New Roman"/>
        </w:rPr>
        <w:t>марта</w:t>
      </w:r>
      <w:r w:rsidRPr="0020549C">
        <w:rPr>
          <w:rFonts w:ascii="Times New Roman" w:hAnsi="Times New Roman"/>
        </w:rPr>
        <w:t xml:space="preserve"> 20</w:t>
      </w:r>
      <w:r>
        <w:rPr>
          <w:rFonts w:ascii="Times New Roman" w:hAnsi="Times New Roman"/>
        </w:rPr>
        <w:t>16</w:t>
      </w:r>
      <w:r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BF03A1"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rPr>
          <w:sz w:val="22"/>
          <w:szCs w:val="22"/>
        </w:rPr>
      </w:pPr>
      <w:r>
        <w:rPr>
          <w:sz w:val="22"/>
          <w:szCs w:val="22"/>
        </w:rPr>
        <w:t xml:space="preserve">                                                                         </w:t>
      </w:r>
    </w:p>
    <w:p w:rsidR="00281449" w:rsidRDefault="00BF03A1" w:rsidP="00BF03A1">
      <w:pPr>
        <w:rPr>
          <w:sz w:val="22"/>
          <w:szCs w:val="22"/>
        </w:rPr>
      </w:pPr>
      <w:r>
        <w:rPr>
          <w:sz w:val="22"/>
          <w:szCs w:val="22"/>
        </w:rPr>
        <w:t xml:space="preserve">                                                                      </w:t>
      </w:r>
    </w:p>
    <w:p w:rsidR="00BF03A1" w:rsidRPr="007449C0" w:rsidRDefault="00281449" w:rsidP="00BF03A1">
      <w:pPr>
        <w:rPr>
          <w:b/>
        </w:rPr>
      </w:pPr>
      <w:r>
        <w:rPr>
          <w:sz w:val="22"/>
          <w:szCs w:val="22"/>
        </w:rPr>
        <w:lastRenderedPageBreak/>
        <w:t xml:space="preserve">                                                                     </w:t>
      </w:r>
      <w:r w:rsidR="00BF03A1">
        <w:rPr>
          <w:sz w:val="22"/>
          <w:szCs w:val="22"/>
        </w:rPr>
        <w:t xml:space="preserve">   </w:t>
      </w:r>
      <w:r w:rsidR="00BF03A1" w:rsidRPr="007449C0">
        <w:rPr>
          <w:b/>
        </w:rPr>
        <w:t>Форма 3</w:t>
      </w:r>
      <w:r w:rsidR="00BF03A1">
        <w:rPr>
          <w:b/>
        </w:rPr>
        <w:t>.4</w:t>
      </w:r>
      <w:r w:rsidR="00BF03A1" w:rsidRPr="007449C0">
        <w:rPr>
          <w:b/>
        </w:rPr>
        <w:t xml:space="preserve"> «Предложение о заключении договора»</w:t>
      </w:r>
    </w:p>
    <w:p w:rsidR="00BF03A1" w:rsidRPr="0020549C" w:rsidRDefault="00F61038" w:rsidP="00BF03A1">
      <w:pPr>
        <w:ind w:left="5400"/>
        <w:jc w:val="both"/>
        <w:rPr>
          <w:sz w:val="22"/>
          <w:szCs w:val="22"/>
        </w:rPr>
      </w:pPr>
      <w:r>
        <w:rPr>
          <w:noProof/>
          <w:sz w:val="22"/>
          <w:szCs w:val="22"/>
        </w:rPr>
        <w:pict>
          <v:shape id="_x0000_s1073" type="#_x0000_t202" style="position:absolute;left:0;text-align:left;margin-left:9pt;margin-top:5.9pt;width:221.25pt;height:1in;z-index:251663872" filled="f" stroked="f">
            <v:textbox>
              <w:txbxContent>
                <w:p w:rsidR="0007223A" w:rsidRPr="00D62FEA" w:rsidRDefault="0007223A"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BF03A1">
                  <w:pPr>
                    <w:rPr>
                      <w:rFonts w:ascii="Arial" w:hAnsi="Arial" w:cs="Arial"/>
                      <w:sz w:val="22"/>
                      <w:szCs w:val="22"/>
                    </w:rPr>
                  </w:pPr>
                </w:p>
                <w:p w:rsidR="0007223A" w:rsidRPr="00D62FEA" w:rsidRDefault="0007223A" w:rsidP="00BF03A1">
                  <w:pPr>
                    <w:rPr>
                      <w:rFonts w:ascii="Arial" w:hAnsi="Arial" w:cs="Arial"/>
                      <w:sz w:val="22"/>
                      <w:szCs w:val="22"/>
                    </w:rPr>
                  </w:pPr>
                  <w:r w:rsidRPr="00D62FEA">
                    <w:rPr>
                      <w:rFonts w:ascii="Arial" w:hAnsi="Arial" w:cs="Arial"/>
                      <w:sz w:val="22"/>
                      <w:szCs w:val="22"/>
                    </w:rPr>
                    <w:t>Исх. номер</w:t>
                  </w:r>
                </w:p>
                <w:p w:rsidR="0007223A" w:rsidRPr="00D62FEA" w:rsidRDefault="0007223A"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2015 г.</w:t>
      </w:r>
    </w:p>
    <w:p w:rsidR="00BF03A1" w:rsidRPr="0020549C" w:rsidRDefault="00BF03A1" w:rsidP="00BF03A1">
      <w:pPr>
        <w:ind w:left="6120"/>
        <w:jc w:val="both"/>
        <w:rPr>
          <w:sz w:val="10"/>
          <w:szCs w:val="10"/>
        </w:rPr>
      </w:pPr>
    </w:p>
    <w:p w:rsidR="00BF03A1" w:rsidRPr="00BF03A1" w:rsidRDefault="00BF03A1" w:rsidP="00BF03A1">
      <w:pPr>
        <w:pStyle w:val="affb"/>
        <w:keepNext w:val="0"/>
        <w:spacing w:before="0" w:line="240" w:lineRule="auto"/>
        <w:ind w:left="284"/>
        <w:jc w:val="both"/>
        <w:rPr>
          <w:rFonts w:ascii="Times New Roman" w:hAnsi="Times New Roman"/>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Договора </w:t>
      </w:r>
      <w:r>
        <w:rPr>
          <w:rFonts w:ascii="Times New Roman" w:hAnsi="Times New Roman"/>
          <w:bCs/>
          <w:szCs w:val="24"/>
        </w:rPr>
        <w:t>на выполнение «</w:t>
      </w:r>
      <w:r w:rsidRPr="00E8351F">
        <w:rPr>
          <w:rFonts w:ascii="Times New Roman" w:hAnsi="Times New Roman"/>
          <w:bCs/>
          <w:szCs w:val="24"/>
        </w:rPr>
        <w:t xml:space="preserve">Дополнения к технологической схеме разработки </w:t>
      </w:r>
      <w:r>
        <w:rPr>
          <w:rFonts w:ascii="Times New Roman" w:hAnsi="Times New Roman"/>
          <w:bCs/>
          <w:szCs w:val="24"/>
        </w:rPr>
        <w:t>Западно-</w:t>
      </w:r>
      <w:proofErr w:type="spellStart"/>
      <w:r>
        <w:rPr>
          <w:rFonts w:ascii="Times New Roman" w:hAnsi="Times New Roman"/>
          <w:bCs/>
          <w:szCs w:val="24"/>
        </w:rPr>
        <w:t>Асомкинского</w:t>
      </w:r>
      <w:proofErr w:type="spellEnd"/>
      <w:r w:rsidRPr="00E8351F">
        <w:rPr>
          <w:rFonts w:ascii="Times New Roman" w:hAnsi="Times New Roman"/>
          <w:bCs/>
          <w:szCs w:val="24"/>
        </w:rPr>
        <w:t xml:space="preserve"> </w:t>
      </w:r>
      <w:r w:rsidRPr="00E8351F">
        <w:rPr>
          <w:b w:val="0"/>
          <w:bCs/>
        </w:rPr>
        <w:t xml:space="preserve"> </w:t>
      </w:r>
      <w:r w:rsidRPr="00BF03A1">
        <w:rPr>
          <w:rFonts w:ascii="Times New Roman" w:hAnsi="Times New Roman"/>
          <w:bCs/>
          <w:szCs w:val="24"/>
        </w:rPr>
        <w:t>нефтяного месторождени</w:t>
      </w:r>
      <w:r>
        <w:rPr>
          <w:rFonts w:ascii="Times New Roman" w:hAnsi="Times New Roman"/>
          <w:bCs/>
          <w:szCs w:val="24"/>
        </w:rPr>
        <w:t>я»</w:t>
      </w:r>
      <w:r>
        <w:rPr>
          <w:rFonts w:ascii="Times New Roman" w:hAnsi="Times New Roman"/>
          <w:b w:val="0"/>
          <w:bCs/>
          <w:szCs w:val="24"/>
        </w:rPr>
        <w:t xml:space="preserve">     </w:t>
      </w:r>
      <w:r w:rsidRPr="008F249A">
        <w:rPr>
          <w:rFonts w:ascii="Times New Roman" w:hAnsi="Times New Roman"/>
          <w:b w:val="0"/>
          <w:bCs/>
          <w:szCs w:val="24"/>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both"/>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rFonts w:ascii="Times New Roman" w:hAnsi="Times New Roman"/>
                <w:bCs/>
                <w:szCs w:val="24"/>
              </w:rPr>
              <w:t>«</w:t>
            </w:r>
            <w:r w:rsidRPr="00E8351F">
              <w:rPr>
                <w:rFonts w:ascii="Times New Roman" w:hAnsi="Times New Roman"/>
                <w:bCs/>
                <w:szCs w:val="24"/>
              </w:rPr>
              <w:t xml:space="preserve">Дополнения к технологической схеме разработки </w:t>
            </w:r>
            <w:r>
              <w:rPr>
                <w:rFonts w:ascii="Times New Roman" w:hAnsi="Times New Roman"/>
                <w:bCs/>
                <w:szCs w:val="24"/>
              </w:rPr>
              <w:t>Западно-</w:t>
            </w:r>
            <w:proofErr w:type="spellStart"/>
            <w:r>
              <w:rPr>
                <w:rFonts w:ascii="Times New Roman" w:hAnsi="Times New Roman"/>
                <w:bCs/>
                <w:szCs w:val="24"/>
              </w:rPr>
              <w:t>Асомкинского</w:t>
            </w:r>
            <w:proofErr w:type="spellEnd"/>
            <w:r w:rsidRPr="00E8351F">
              <w:rPr>
                <w:rFonts w:ascii="Times New Roman" w:hAnsi="Times New Roman"/>
                <w:bCs/>
                <w:szCs w:val="24"/>
              </w:rPr>
              <w:t xml:space="preserve"> </w:t>
            </w:r>
            <w:r w:rsidRPr="00E8351F">
              <w:rPr>
                <w:b/>
                <w:bCs/>
              </w:rPr>
              <w:t xml:space="preserve"> </w:t>
            </w:r>
            <w:r w:rsidRPr="00BF03A1">
              <w:rPr>
                <w:rFonts w:ascii="Times New Roman" w:hAnsi="Times New Roman"/>
                <w:bCs/>
                <w:szCs w:val="24"/>
              </w:rPr>
              <w:t>нефтяного месторождени</w:t>
            </w:r>
            <w:r>
              <w:rPr>
                <w:rFonts w:ascii="Times New Roman" w:hAnsi="Times New Roman"/>
                <w:bCs/>
                <w:szCs w:val="24"/>
              </w:rPr>
              <w:t>я»</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BF03A1" w:rsidRPr="008F249A" w:rsidRDefault="00BF03A1" w:rsidP="00BF03A1">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01.03.2016 по 31.01.2017</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.4</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31</w:t>
      </w:r>
      <w:r w:rsidRPr="0020549C">
        <w:rPr>
          <w:rFonts w:ascii="Times New Roman" w:hAnsi="Times New Roman"/>
        </w:rPr>
        <w:t>»</w:t>
      </w:r>
      <w:r>
        <w:rPr>
          <w:rFonts w:ascii="Times New Roman" w:hAnsi="Times New Roman"/>
        </w:rPr>
        <w:t xml:space="preserve"> </w:t>
      </w:r>
      <w:r w:rsidR="00CB2B76">
        <w:rPr>
          <w:rFonts w:ascii="Times New Roman" w:hAnsi="Times New Roman"/>
        </w:rPr>
        <w:t>марта</w:t>
      </w:r>
      <w:r>
        <w:rPr>
          <w:rFonts w:ascii="Times New Roman" w:hAnsi="Times New Roman"/>
        </w:rPr>
        <w:t xml:space="preserve"> </w:t>
      </w:r>
      <w:r w:rsidRPr="0020549C">
        <w:rPr>
          <w:rFonts w:ascii="Times New Roman" w:hAnsi="Times New Roman"/>
        </w:rPr>
        <w:t xml:space="preserve"> 20</w:t>
      </w:r>
      <w:r>
        <w:rPr>
          <w:rFonts w:ascii="Times New Roman" w:hAnsi="Times New Roman"/>
        </w:rPr>
        <w:t>16</w:t>
      </w:r>
      <w:r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jc w:val="right"/>
        <w:rPr>
          <w:b/>
        </w:rPr>
      </w:pPr>
    </w:p>
    <w:p w:rsidR="00BF03A1" w:rsidRPr="007449C0" w:rsidRDefault="00BF03A1" w:rsidP="00BF03A1">
      <w:pPr>
        <w:rPr>
          <w:b/>
        </w:rPr>
      </w:pPr>
      <w:r>
        <w:rPr>
          <w:sz w:val="22"/>
          <w:szCs w:val="22"/>
        </w:rPr>
        <w:lastRenderedPageBreak/>
        <w:t xml:space="preserve">                                                                         </w:t>
      </w:r>
      <w:r w:rsidRPr="007449C0">
        <w:rPr>
          <w:b/>
        </w:rPr>
        <w:t>Форма 3</w:t>
      </w:r>
      <w:r>
        <w:rPr>
          <w:b/>
        </w:rPr>
        <w:t>.5</w:t>
      </w:r>
      <w:r w:rsidRPr="007449C0">
        <w:rPr>
          <w:b/>
        </w:rPr>
        <w:t xml:space="preserve"> «Предложение о заключении договора»</w:t>
      </w:r>
    </w:p>
    <w:p w:rsidR="00BF03A1" w:rsidRPr="0020549C" w:rsidRDefault="00F61038" w:rsidP="00BF03A1">
      <w:pPr>
        <w:ind w:left="5400"/>
        <w:jc w:val="both"/>
        <w:rPr>
          <w:sz w:val="22"/>
          <w:szCs w:val="22"/>
        </w:rPr>
      </w:pPr>
      <w:r>
        <w:rPr>
          <w:noProof/>
          <w:sz w:val="22"/>
          <w:szCs w:val="22"/>
        </w:rPr>
        <w:pict>
          <v:shape id="_x0000_s1074" type="#_x0000_t202" style="position:absolute;left:0;text-align:left;margin-left:9pt;margin-top:5.9pt;width:221.25pt;height:1in;z-index:251665920" filled="f" stroked="f">
            <v:textbox>
              <w:txbxContent>
                <w:p w:rsidR="0007223A" w:rsidRPr="00D62FEA" w:rsidRDefault="0007223A"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BF03A1">
                  <w:pPr>
                    <w:rPr>
                      <w:rFonts w:ascii="Arial" w:hAnsi="Arial" w:cs="Arial"/>
                      <w:sz w:val="22"/>
                      <w:szCs w:val="22"/>
                    </w:rPr>
                  </w:pPr>
                </w:p>
                <w:p w:rsidR="0007223A" w:rsidRPr="00D62FEA" w:rsidRDefault="0007223A" w:rsidP="00BF03A1">
                  <w:pPr>
                    <w:rPr>
                      <w:rFonts w:ascii="Arial" w:hAnsi="Arial" w:cs="Arial"/>
                      <w:sz w:val="22"/>
                      <w:szCs w:val="22"/>
                    </w:rPr>
                  </w:pPr>
                  <w:r w:rsidRPr="00D62FEA">
                    <w:rPr>
                      <w:rFonts w:ascii="Arial" w:hAnsi="Arial" w:cs="Arial"/>
                      <w:sz w:val="22"/>
                      <w:szCs w:val="22"/>
                    </w:rPr>
                    <w:t>Исх. номер</w:t>
                  </w:r>
                </w:p>
                <w:p w:rsidR="0007223A" w:rsidRPr="00D62FEA" w:rsidRDefault="0007223A"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2015 г.</w:t>
      </w:r>
    </w:p>
    <w:p w:rsidR="00BF03A1" w:rsidRPr="0020549C" w:rsidRDefault="00BF03A1" w:rsidP="00BF03A1">
      <w:pPr>
        <w:ind w:left="6120"/>
        <w:jc w:val="both"/>
        <w:rPr>
          <w:sz w:val="10"/>
          <w:szCs w:val="10"/>
        </w:rPr>
      </w:pPr>
    </w:p>
    <w:p w:rsidR="00BF03A1" w:rsidRPr="00BF03A1" w:rsidRDefault="00BF03A1" w:rsidP="007C0BFC">
      <w:pPr>
        <w:pStyle w:val="affb"/>
        <w:keepNext w:val="0"/>
        <w:spacing w:line="240" w:lineRule="auto"/>
        <w:jc w:val="both"/>
        <w:rPr>
          <w:rFonts w:ascii="Times New Roman" w:hAnsi="Times New Roman"/>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Договора </w:t>
      </w:r>
      <w:r>
        <w:rPr>
          <w:rFonts w:ascii="Times New Roman" w:hAnsi="Times New Roman"/>
          <w:bCs/>
          <w:szCs w:val="24"/>
        </w:rPr>
        <w:t xml:space="preserve">на </w:t>
      </w:r>
      <w:r w:rsidR="007C0BFC" w:rsidRPr="00E8351F">
        <w:rPr>
          <w:rFonts w:ascii="Times New Roman" w:hAnsi="Times New Roman"/>
          <w:bCs/>
          <w:szCs w:val="24"/>
        </w:rPr>
        <w:t>выполнение</w:t>
      </w:r>
      <w:r w:rsidR="007C0BFC" w:rsidRPr="004B4454">
        <w:rPr>
          <w:b w:val="0"/>
          <w:bCs/>
        </w:rPr>
        <w:t xml:space="preserve"> </w:t>
      </w:r>
      <w:r w:rsidR="007C0BFC">
        <w:rPr>
          <w:b w:val="0"/>
          <w:bCs/>
        </w:rPr>
        <w:t>«</w:t>
      </w:r>
      <w:r w:rsidR="007C0BFC" w:rsidRPr="00E8351F">
        <w:rPr>
          <w:rFonts w:ascii="Times New Roman" w:hAnsi="Times New Roman"/>
          <w:bCs/>
          <w:szCs w:val="24"/>
        </w:rPr>
        <w:t xml:space="preserve">Дополнения к технологической схеме разработки </w:t>
      </w:r>
      <w:r w:rsidR="007C0BFC">
        <w:rPr>
          <w:rFonts w:ascii="Times New Roman" w:hAnsi="Times New Roman"/>
          <w:bCs/>
          <w:szCs w:val="24"/>
        </w:rPr>
        <w:t>Лугового</w:t>
      </w:r>
      <w:r w:rsidR="007C0BFC" w:rsidRPr="00E8351F">
        <w:rPr>
          <w:rFonts w:ascii="Times New Roman" w:hAnsi="Times New Roman"/>
          <w:bCs/>
          <w:szCs w:val="24"/>
        </w:rPr>
        <w:t xml:space="preserve"> </w:t>
      </w:r>
      <w:r w:rsidR="007C0BFC" w:rsidRPr="007C0BFC">
        <w:rPr>
          <w:rFonts w:ascii="Times New Roman" w:hAnsi="Times New Roman"/>
          <w:bCs/>
          <w:szCs w:val="24"/>
        </w:rPr>
        <w:t>нефтяного месторождения</w:t>
      </w:r>
      <w:r w:rsidR="007C0BFC">
        <w:rPr>
          <w:rFonts w:ascii="Times New Roman" w:hAnsi="Times New Roman"/>
          <w:bCs/>
          <w:szCs w:val="24"/>
        </w:rPr>
        <w:t xml:space="preserve">» </w:t>
      </w:r>
      <w:r w:rsidRPr="008F249A">
        <w:rPr>
          <w:rFonts w:ascii="Times New Roman" w:hAnsi="Times New Roman"/>
          <w:b w:val="0"/>
          <w:bCs/>
          <w:szCs w:val="24"/>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both"/>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rFonts w:ascii="Times New Roman" w:hAnsi="Times New Roman"/>
                <w:bCs/>
                <w:szCs w:val="24"/>
              </w:rPr>
              <w:t>«</w:t>
            </w:r>
            <w:r w:rsidRPr="00E8351F">
              <w:rPr>
                <w:rFonts w:ascii="Times New Roman" w:hAnsi="Times New Roman"/>
                <w:bCs/>
                <w:szCs w:val="24"/>
              </w:rPr>
              <w:t xml:space="preserve">Дополнения к технологической схеме разработки </w:t>
            </w:r>
            <w:r>
              <w:rPr>
                <w:rFonts w:ascii="Times New Roman" w:hAnsi="Times New Roman"/>
                <w:bCs/>
                <w:szCs w:val="24"/>
              </w:rPr>
              <w:t>Западно-</w:t>
            </w:r>
            <w:proofErr w:type="spellStart"/>
            <w:r>
              <w:rPr>
                <w:rFonts w:ascii="Times New Roman" w:hAnsi="Times New Roman"/>
                <w:bCs/>
                <w:szCs w:val="24"/>
              </w:rPr>
              <w:t>Асомкинского</w:t>
            </w:r>
            <w:proofErr w:type="spellEnd"/>
            <w:r w:rsidRPr="00E8351F">
              <w:rPr>
                <w:rFonts w:ascii="Times New Roman" w:hAnsi="Times New Roman"/>
                <w:bCs/>
                <w:szCs w:val="24"/>
              </w:rPr>
              <w:t xml:space="preserve"> </w:t>
            </w:r>
            <w:r w:rsidRPr="00E8351F">
              <w:rPr>
                <w:b/>
                <w:bCs/>
              </w:rPr>
              <w:t xml:space="preserve"> </w:t>
            </w:r>
            <w:r w:rsidRPr="00BF03A1">
              <w:rPr>
                <w:rFonts w:ascii="Times New Roman" w:hAnsi="Times New Roman"/>
                <w:bCs/>
                <w:szCs w:val="24"/>
              </w:rPr>
              <w:t>нефтяного месторождени</w:t>
            </w:r>
            <w:r>
              <w:rPr>
                <w:rFonts w:ascii="Times New Roman" w:hAnsi="Times New Roman"/>
                <w:bCs/>
                <w:szCs w:val="24"/>
              </w:rPr>
              <w:t>я»</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BF03A1" w:rsidRPr="008F249A" w:rsidRDefault="00BF03A1" w:rsidP="00BF03A1">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01.03.2016 по 31.01.2017</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7C0BFC">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w:t>
            </w:r>
            <w:r w:rsidR="007C0BFC">
              <w:rPr>
                <w:rFonts w:ascii="Times New Roman" w:hAnsi="Times New Roman"/>
                <w:sz w:val="24"/>
                <w:szCs w:val="24"/>
              </w:rPr>
              <w:t>5</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31</w:t>
      </w:r>
      <w:r w:rsidRPr="0020549C">
        <w:rPr>
          <w:rFonts w:ascii="Times New Roman" w:hAnsi="Times New Roman"/>
        </w:rPr>
        <w:t>»</w:t>
      </w:r>
      <w:r>
        <w:rPr>
          <w:rFonts w:ascii="Times New Roman" w:hAnsi="Times New Roman"/>
        </w:rPr>
        <w:t xml:space="preserve"> </w:t>
      </w:r>
      <w:r w:rsidR="00CB2B76">
        <w:rPr>
          <w:rFonts w:ascii="Times New Roman" w:hAnsi="Times New Roman"/>
        </w:rPr>
        <w:t>марта</w:t>
      </w:r>
      <w:r>
        <w:rPr>
          <w:rFonts w:ascii="Times New Roman" w:hAnsi="Times New Roman"/>
        </w:rPr>
        <w:t xml:space="preserve"> </w:t>
      </w:r>
      <w:r w:rsidRPr="0020549C">
        <w:rPr>
          <w:rFonts w:ascii="Times New Roman" w:hAnsi="Times New Roman"/>
        </w:rPr>
        <w:t xml:space="preserve"> 20</w:t>
      </w:r>
      <w:r>
        <w:rPr>
          <w:rFonts w:ascii="Times New Roman" w:hAnsi="Times New Roman"/>
        </w:rPr>
        <w:t>16</w:t>
      </w:r>
      <w:r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jc w:val="right"/>
        <w:rPr>
          <w:b/>
        </w:rPr>
      </w:pPr>
    </w:p>
    <w:p w:rsidR="00735EAF" w:rsidRPr="007449C0" w:rsidRDefault="00735EAF" w:rsidP="00BF03A1">
      <w:pPr>
        <w:jc w:val="right"/>
        <w:rPr>
          <w:b/>
        </w:rPr>
      </w:pPr>
      <w:r w:rsidRPr="007449C0">
        <w:rPr>
          <w:b/>
        </w:rPr>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BF03A1" w:rsidRDefault="00BF03A1"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(техническое задание)</w:t>
      </w:r>
    </w:p>
    <w:p w:rsidR="00F5085A" w:rsidRPr="0020549C" w:rsidRDefault="00F5085A"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7C0BFC" w:rsidRPr="00C710AC" w:rsidRDefault="007C0BFC" w:rsidP="007C0BFC">
      <w:pPr>
        <w:numPr>
          <w:ilvl w:val="0"/>
          <w:numId w:val="23"/>
        </w:numPr>
        <w:tabs>
          <w:tab w:val="left" w:pos="709"/>
        </w:tabs>
        <w:autoSpaceDE w:val="0"/>
        <w:autoSpaceDN w:val="0"/>
        <w:adjustRightInd w:val="0"/>
        <w:spacing w:line="276" w:lineRule="auto"/>
        <w:jc w:val="both"/>
        <w:rPr>
          <w:b/>
        </w:rPr>
      </w:pPr>
      <w:r w:rsidRPr="00C710AC">
        <w:t xml:space="preserve">Тип сделки: </w:t>
      </w:r>
      <w:r w:rsidRPr="00C710AC">
        <w:rPr>
          <w:b/>
        </w:rPr>
        <w:t xml:space="preserve">№ </w:t>
      </w:r>
      <w:r w:rsidRPr="00093CA6">
        <w:rPr>
          <w:b/>
        </w:rPr>
        <w:t>4</w:t>
      </w:r>
      <w:r>
        <w:rPr>
          <w:b/>
        </w:rPr>
        <w:t>02</w:t>
      </w:r>
      <w:r w:rsidRPr="00C710AC">
        <w:rPr>
          <w:b/>
        </w:rPr>
        <w:t xml:space="preserve"> «</w:t>
      </w:r>
      <w:r w:rsidRPr="000A3064">
        <w:rPr>
          <w:b/>
        </w:rPr>
        <w:t xml:space="preserve">Разработка проектно-технологических документов и дополнений к </w:t>
      </w:r>
      <w:proofErr w:type="gramStart"/>
      <w:r w:rsidRPr="000A3064">
        <w:rPr>
          <w:b/>
        </w:rPr>
        <w:t>действующим</w:t>
      </w:r>
      <w:proofErr w:type="gramEnd"/>
      <w:r w:rsidRPr="00C710AC">
        <w:rPr>
          <w:b/>
        </w:rPr>
        <w:t xml:space="preserve">» </w:t>
      </w:r>
    </w:p>
    <w:p w:rsidR="007C0BFC" w:rsidRPr="007C0BFC" w:rsidRDefault="007C0BFC" w:rsidP="002F69B2">
      <w:pPr>
        <w:numPr>
          <w:ilvl w:val="0"/>
          <w:numId w:val="23"/>
        </w:numPr>
        <w:spacing w:line="276" w:lineRule="auto"/>
        <w:contextualSpacing/>
        <w:jc w:val="both"/>
        <w:rPr>
          <w:u w:val="single"/>
        </w:rPr>
      </w:pPr>
      <w:r w:rsidRPr="000A3064">
        <w:t>Предмет договора:</w:t>
      </w:r>
    </w:p>
    <w:p w:rsidR="007C0BFC" w:rsidRDefault="007C0BFC" w:rsidP="007C0BFC">
      <w:pPr>
        <w:spacing w:line="276" w:lineRule="auto"/>
        <w:ind w:left="720"/>
        <w:contextualSpacing/>
        <w:jc w:val="both"/>
      </w:pPr>
      <w:r>
        <w:t>Форма 6.1 -</w:t>
      </w:r>
      <w:r w:rsidRPr="007C0BFC">
        <w:rPr>
          <w:bCs/>
        </w:rPr>
        <w:t xml:space="preserve"> </w:t>
      </w:r>
      <w:r w:rsidRPr="00E8351F">
        <w:rPr>
          <w:bCs/>
        </w:rPr>
        <w:t>выполнение</w:t>
      </w:r>
      <w:r w:rsidRPr="008F249A">
        <w:rPr>
          <w:bCs/>
        </w:rPr>
        <w:t xml:space="preserve"> </w:t>
      </w:r>
      <w:r>
        <w:rPr>
          <w:bCs/>
        </w:rPr>
        <w:t>«</w:t>
      </w:r>
      <w:r w:rsidRPr="00E8351F">
        <w:rPr>
          <w:bCs/>
        </w:rPr>
        <w:t>Дополнения к технологической схеме разработки Ново-</w:t>
      </w:r>
      <w:proofErr w:type="spellStart"/>
      <w:r w:rsidRPr="00E8351F">
        <w:rPr>
          <w:bCs/>
        </w:rPr>
        <w:t>Покурского</w:t>
      </w:r>
      <w:proofErr w:type="spellEnd"/>
      <w:r w:rsidRPr="00E8351F">
        <w:rPr>
          <w:bCs/>
        </w:rPr>
        <w:t xml:space="preserve"> </w:t>
      </w:r>
      <w:r w:rsidRPr="008F249A">
        <w:rPr>
          <w:bCs/>
        </w:rPr>
        <w:t>нефтяного месторождения</w:t>
      </w:r>
      <w:r>
        <w:rPr>
          <w:bCs/>
        </w:rPr>
        <w:t>»;</w:t>
      </w:r>
    </w:p>
    <w:p w:rsidR="007C0BFC" w:rsidRDefault="007C0BFC" w:rsidP="007C0BFC">
      <w:pPr>
        <w:spacing w:line="276" w:lineRule="auto"/>
        <w:ind w:left="720"/>
        <w:contextualSpacing/>
        <w:jc w:val="both"/>
      </w:pPr>
      <w:r>
        <w:t xml:space="preserve">Форма 6.2 - </w:t>
      </w:r>
      <w:r w:rsidRPr="007C0BFC">
        <w:rPr>
          <w:bCs/>
        </w:rPr>
        <w:t xml:space="preserve"> </w:t>
      </w:r>
      <w:r w:rsidRPr="00E8351F">
        <w:rPr>
          <w:bCs/>
        </w:rPr>
        <w:t>выполнение</w:t>
      </w:r>
      <w:r w:rsidRPr="008F249A">
        <w:rPr>
          <w:bCs/>
        </w:rPr>
        <w:t xml:space="preserve"> </w:t>
      </w:r>
      <w:r>
        <w:rPr>
          <w:b/>
          <w:bCs/>
        </w:rPr>
        <w:t>«</w:t>
      </w:r>
      <w:r w:rsidRPr="000315A0">
        <w:rPr>
          <w:bCs/>
        </w:rPr>
        <w:t>Технологическ</w:t>
      </w:r>
      <w:r>
        <w:rPr>
          <w:bCs/>
        </w:rPr>
        <w:t>ой</w:t>
      </w:r>
      <w:r w:rsidRPr="000315A0">
        <w:rPr>
          <w:bCs/>
        </w:rPr>
        <w:t xml:space="preserve"> схем</w:t>
      </w:r>
      <w:r>
        <w:rPr>
          <w:bCs/>
        </w:rPr>
        <w:t>ы</w:t>
      </w:r>
      <w:r w:rsidRPr="000315A0">
        <w:rPr>
          <w:bCs/>
        </w:rPr>
        <w:t xml:space="preserve"> разработки Островного </w:t>
      </w:r>
      <w:r>
        <w:rPr>
          <w:bCs/>
        </w:rPr>
        <w:t xml:space="preserve"> </w:t>
      </w:r>
      <w:r w:rsidRPr="000315A0">
        <w:rPr>
          <w:bCs/>
        </w:rPr>
        <w:t>нефтяного месторождения</w:t>
      </w:r>
      <w:r>
        <w:rPr>
          <w:bCs/>
        </w:rPr>
        <w:t>»;</w:t>
      </w:r>
    </w:p>
    <w:p w:rsidR="007C0BFC" w:rsidRPr="007C0BFC" w:rsidRDefault="007C0BFC" w:rsidP="007C0BFC">
      <w:pPr>
        <w:spacing w:line="276" w:lineRule="auto"/>
        <w:ind w:left="720"/>
        <w:contextualSpacing/>
        <w:jc w:val="both"/>
      </w:pPr>
      <w:r>
        <w:t>Форма 6.3 -</w:t>
      </w:r>
      <w:r w:rsidRPr="007C0BFC">
        <w:t xml:space="preserve"> выполнение </w:t>
      </w:r>
      <w:r w:rsidRPr="008B0270">
        <w:t>«</w:t>
      </w:r>
      <w:r w:rsidRPr="007C0BFC">
        <w:t xml:space="preserve">Дополнения к технологическому проекту разработки </w:t>
      </w:r>
      <w:proofErr w:type="spellStart"/>
      <w:r w:rsidRPr="007C0BFC">
        <w:t>Покамасовского</w:t>
      </w:r>
      <w:proofErr w:type="spellEnd"/>
      <w:r w:rsidRPr="007C0BFC">
        <w:t xml:space="preserve">  нефтяного месторождения»</w:t>
      </w:r>
      <w:r>
        <w:t>;</w:t>
      </w:r>
    </w:p>
    <w:p w:rsidR="007C0BFC" w:rsidRDefault="007C0BFC" w:rsidP="007C0BFC">
      <w:pPr>
        <w:spacing w:line="276" w:lineRule="auto"/>
        <w:contextualSpacing/>
        <w:jc w:val="both"/>
        <w:rPr>
          <w:bCs/>
        </w:rPr>
      </w:pPr>
      <w:r>
        <w:t xml:space="preserve">            Форма 6.4 -</w:t>
      </w:r>
      <w:r w:rsidRPr="007C0BFC">
        <w:rPr>
          <w:bCs/>
        </w:rPr>
        <w:t xml:space="preserve"> </w:t>
      </w:r>
      <w:r>
        <w:rPr>
          <w:bCs/>
        </w:rPr>
        <w:t xml:space="preserve"> </w:t>
      </w:r>
      <w:r w:rsidRPr="00E8351F">
        <w:rPr>
          <w:bCs/>
        </w:rPr>
        <w:t>выполнение</w:t>
      </w:r>
      <w:r w:rsidRPr="008F249A">
        <w:rPr>
          <w:bCs/>
        </w:rPr>
        <w:t xml:space="preserve"> </w:t>
      </w:r>
      <w:r>
        <w:rPr>
          <w:bCs/>
        </w:rPr>
        <w:t>«</w:t>
      </w:r>
      <w:r w:rsidRPr="00E8351F">
        <w:rPr>
          <w:bCs/>
        </w:rPr>
        <w:t xml:space="preserve">Дополнения к технологической схеме разработки </w:t>
      </w:r>
      <w:r>
        <w:rPr>
          <w:bCs/>
        </w:rPr>
        <w:t xml:space="preserve"> </w:t>
      </w:r>
    </w:p>
    <w:p w:rsidR="007C0BFC" w:rsidRPr="007C0BFC" w:rsidRDefault="007C0BFC" w:rsidP="007C0BFC">
      <w:pPr>
        <w:spacing w:line="276" w:lineRule="auto"/>
        <w:contextualSpacing/>
        <w:jc w:val="both"/>
        <w:rPr>
          <w:bCs/>
        </w:rPr>
      </w:pPr>
      <w:r>
        <w:rPr>
          <w:bCs/>
        </w:rPr>
        <w:t xml:space="preserve">            Западн</w:t>
      </w:r>
      <w:proofErr w:type="gramStart"/>
      <w:r>
        <w:rPr>
          <w:bCs/>
        </w:rPr>
        <w:t>о-</w:t>
      </w:r>
      <w:proofErr w:type="gramEnd"/>
      <w:r>
        <w:rPr>
          <w:bCs/>
        </w:rPr>
        <w:t xml:space="preserve"> </w:t>
      </w:r>
      <w:proofErr w:type="spellStart"/>
      <w:r>
        <w:rPr>
          <w:bCs/>
        </w:rPr>
        <w:t>Асомкинского</w:t>
      </w:r>
      <w:proofErr w:type="spellEnd"/>
      <w:r w:rsidRPr="00E8351F">
        <w:rPr>
          <w:bCs/>
        </w:rPr>
        <w:t xml:space="preserve"> </w:t>
      </w:r>
      <w:r w:rsidRPr="00E8351F">
        <w:rPr>
          <w:b/>
          <w:bCs/>
        </w:rPr>
        <w:t xml:space="preserve"> </w:t>
      </w:r>
      <w:r w:rsidRPr="00BF03A1">
        <w:rPr>
          <w:bCs/>
        </w:rPr>
        <w:t>нефтяного месторождени</w:t>
      </w:r>
      <w:r>
        <w:rPr>
          <w:bCs/>
        </w:rPr>
        <w:t>я»;</w:t>
      </w:r>
    </w:p>
    <w:p w:rsidR="007C0BFC" w:rsidRDefault="007C0BFC" w:rsidP="007C0BFC">
      <w:pPr>
        <w:spacing w:line="276" w:lineRule="auto"/>
        <w:ind w:left="720"/>
        <w:contextualSpacing/>
        <w:jc w:val="both"/>
      </w:pPr>
      <w:r>
        <w:t xml:space="preserve">Форма 6.5- </w:t>
      </w:r>
      <w:r w:rsidRPr="00E8351F">
        <w:rPr>
          <w:bCs/>
        </w:rPr>
        <w:t>выполнение</w:t>
      </w:r>
      <w:r w:rsidRPr="008F249A">
        <w:rPr>
          <w:bCs/>
        </w:rPr>
        <w:t xml:space="preserve"> </w:t>
      </w:r>
      <w:r>
        <w:rPr>
          <w:bCs/>
        </w:rPr>
        <w:t>«</w:t>
      </w:r>
      <w:r w:rsidRPr="00E8351F">
        <w:rPr>
          <w:bCs/>
        </w:rPr>
        <w:t xml:space="preserve">Дополнения к технологической схеме разработки </w:t>
      </w:r>
      <w:r>
        <w:rPr>
          <w:bCs/>
        </w:rPr>
        <w:t>Западно-</w:t>
      </w:r>
      <w:proofErr w:type="spellStart"/>
      <w:r>
        <w:rPr>
          <w:bCs/>
        </w:rPr>
        <w:t>Асомкинского</w:t>
      </w:r>
      <w:proofErr w:type="spellEnd"/>
      <w:r w:rsidRPr="00E8351F">
        <w:rPr>
          <w:bCs/>
        </w:rPr>
        <w:t xml:space="preserve"> </w:t>
      </w:r>
      <w:r w:rsidRPr="00E8351F">
        <w:rPr>
          <w:b/>
          <w:bCs/>
        </w:rPr>
        <w:t xml:space="preserve"> </w:t>
      </w:r>
      <w:r w:rsidRPr="00BF03A1">
        <w:rPr>
          <w:bCs/>
        </w:rPr>
        <w:t>нефтяного месторождени</w:t>
      </w:r>
      <w:r>
        <w:rPr>
          <w:bCs/>
        </w:rPr>
        <w:t>я».</w:t>
      </w:r>
    </w:p>
    <w:p w:rsidR="007C0BFC" w:rsidRPr="007C0BFC" w:rsidRDefault="007C0BFC" w:rsidP="007C0BFC">
      <w:pPr>
        <w:spacing w:line="276" w:lineRule="auto"/>
        <w:ind w:left="720"/>
        <w:contextualSpacing/>
        <w:jc w:val="both"/>
        <w:rPr>
          <w:u w:val="single"/>
        </w:rPr>
      </w:pPr>
    </w:p>
    <w:p w:rsidR="00CE6665" w:rsidRPr="002F69B2" w:rsidRDefault="00CE6665" w:rsidP="002F69B2">
      <w:pPr>
        <w:numPr>
          <w:ilvl w:val="0"/>
          <w:numId w:val="23"/>
        </w:numPr>
        <w:spacing w:line="276" w:lineRule="auto"/>
        <w:contextualSpacing/>
        <w:jc w:val="both"/>
        <w:rPr>
          <w:u w:val="single"/>
        </w:rPr>
      </w:pPr>
      <w:r w:rsidRPr="002F69B2">
        <w:rPr>
          <w:bCs/>
          <w:u w:val="single"/>
        </w:rPr>
        <w:t xml:space="preserve">Место выполнения работ: </w:t>
      </w:r>
    </w:p>
    <w:p w:rsidR="007D247C" w:rsidRDefault="002F69B2" w:rsidP="002F69B2">
      <w:pPr>
        <w:autoSpaceDE w:val="0"/>
        <w:autoSpaceDN w:val="0"/>
        <w:adjustRightInd w:val="0"/>
        <w:spacing w:line="276" w:lineRule="auto"/>
        <w:ind w:left="426"/>
        <w:jc w:val="both"/>
      </w:pPr>
      <w:r w:rsidRPr="007C0BFC">
        <w:t xml:space="preserve">Месторождения  </w:t>
      </w:r>
      <w:r w:rsidR="007C0BFC" w:rsidRPr="007C0BFC">
        <w:t>ОАО «СН-МНГ»</w:t>
      </w:r>
    </w:p>
    <w:p w:rsidR="00CE6665" w:rsidRPr="002F69B2" w:rsidRDefault="00CE6665" w:rsidP="002F69B2">
      <w:pPr>
        <w:numPr>
          <w:ilvl w:val="0"/>
          <w:numId w:val="23"/>
        </w:numPr>
        <w:autoSpaceDE w:val="0"/>
        <w:autoSpaceDN w:val="0"/>
        <w:adjustRightInd w:val="0"/>
        <w:spacing w:line="276" w:lineRule="auto"/>
        <w:jc w:val="both"/>
        <w:rPr>
          <w:u w:val="single"/>
        </w:rPr>
      </w:pPr>
      <w:r w:rsidRPr="002F69B2">
        <w:rPr>
          <w:u w:val="single"/>
        </w:rPr>
        <w:t xml:space="preserve">Стартовая стоимость договора (в рублях без учета НДС 18%): </w:t>
      </w:r>
    </w:p>
    <w:p w:rsidR="000934AF" w:rsidRPr="0020549C" w:rsidRDefault="007C0BFC" w:rsidP="002F69B2">
      <w:pPr>
        <w:autoSpaceDE w:val="0"/>
        <w:autoSpaceDN w:val="0"/>
        <w:adjustRightInd w:val="0"/>
        <w:spacing w:line="276" w:lineRule="auto"/>
        <w:ind w:firstLine="426"/>
        <w:jc w:val="both"/>
      </w:pPr>
      <w:r>
        <w:t>Л</w:t>
      </w:r>
      <w:r w:rsidR="000934AF" w:rsidRPr="0020549C">
        <w:t>от №</w:t>
      </w:r>
      <w:r w:rsidR="000F2488" w:rsidRPr="0020549C">
        <w:t xml:space="preserve"> </w:t>
      </w:r>
      <w:r>
        <w:t>402.1</w:t>
      </w:r>
      <w:r w:rsidR="000934AF" w:rsidRPr="0020549C">
        <w:t xml:space="preserve"> -   </w:t>
      </w:r>
      <w:r w:rsidR="00806BEF" w:rsidRPr="0020549C">
        <w:t>без объявления стартовой стоимости</w:t>
      </w:r>
      <w:r w:rsidR="000934AF" w:rsidRPr="0020549C">
        <w:t xml:space="preserve"> (Форма </w:t>
      </w:r>
      <w:r>
        <w:t>4.1</w:t>
      </w:r>
      <w:r w:rsidR="000E7513" w:rsidRPr="0020549C">
        <w:t>).</w:t>
      </w:r>
    </w:p>
    <w:p w:rsidR="000934AF" w:rsidRDefault="007C0BFC" w:rsidP="002F69B2">
      <w:pPr>
        <w:autoSpaceDE w:val="0"/>
        <w:autoSpaceDN w:val="0"/>
        <w:adjustRightInd w:val="0"/>
        <w:spacing w:line="276" w:lineRule="auto"/>
        <w:ind w:firstLine="426"/>
        <w:jc w:val="both"/>
      </w:pPr>
      <w:r>
        <w:t>Лот № 402.2</w:t>
      </w:r>
      <w:r w:rsidR="007D247C" w:rsidRPr="007D247C">
        <w:t>-   без объявления стартовой стоимости (Форма 4</w:t>
      </w:r>
      <w:r w:rsidR="007D247C">
        <w:t>.</w:t>
      </w:r>
      <w:r w:rsidR="00517620">
        <w:t>2</w:t>
      </w:r>
      <w:r w:rsidR="007D247C" w:rsidRPr="007D247C">
        <w:t>).</w:t>
      </w:r>
    </w:p>
    <w:p w:rsidR="007D247C" w:rsidRDefault="007C0BFC" w:rsidP="002F69B2">
      <w:pPr>
        <w:autoSpaceDE w:val="0"/>
        <w:autoSpaceDN w:val="0"/>
        <w:adjustRightInd w:val="0"/>
        <w:spacing w:line="276" w:lineRule="auto"/>
        <w:ind w:firstLine="426"/>
        <w:jc w:val="both"/>
      </w:pPr>
      <w:r>
        <w:t>Лот № 402.3</w:t>
      </w:r>
      <w:r w:rsidR="007D247C" w:rsidRPr="007D247C">
        <w:t xml:space="preserve"> -   без объявления стартовой стоимости (Форма 4</w:t>
      </w:r>
      <w:r w:rsidR="007D247C">
        <w:t>.</w:t>
      </w:r>
      <w:r>
        <w:t>3</w:t>
      </w:r>
      <w:r w:rsidR="007D247C" w:rsidRPr="007D247C">
        <w:t>).</w:t>
      </w:r>
    </w:p>
    <w:p w:rsidR="00A6770B" w:rsidRDefault="007C0BFC" w:rsidP="00A6770B">
      <w:pPr>
        <w:autoSpaceDE w:val="0"/>
        <w:autoSpaceDN w:val="0"/>
        <w:adjustRightInd w:val="0"/>
        <w:spacing w:line="276" w:lineRule="auto"/>
        <w:ind w:firstLine="426"/>
        <w:jc w:val="both"/>
      </w:pPr>
      <w:r>
        <w:t>Лот № 402</w:t>
      </w:r>
      <w:r w:rsidR="00281449">
        <w:t>.</w:t>
      </w:r>
      <w:r>
        <w:t>4</w:t>
      </w:r>
      <w:r w:rsidR="00A6770B" w:rsidRPr="007D247C">
        <w:t xml:space="preserve"> -   без объявления стартовой стоимости (Форма 4</w:t>
      </w:r>
      <w:r w:rsidR="00A6770B">
        <w:t>.</w:t>
      </w:r>
      <w:r>
        <w:t>4</w:t>
      </w:r>
      <w:r w:rsidR="00A6770B" w:rsidRPr="007D247C">
        <w:t>).</w:t>
      </w:r>
    </w:p>
    <w:p w:rsidR="00A6770B" w:rsidRDefault="007C0BFC" w:rsidP="00A6770B">
      <w:pPr>
        <w:autoSpaceDE w:val="0"/>
        <w:autoSpaceDN w:val="0"/>
        <w:adjustRightInd w:val="0"/>
        <w:spacing w:line="276" w:lineRule="auto"/>
        <w:ind w:firstLine="426"/>
        <w:jc w:val="both"/>
      </w:pPr>
      <w:r>
        <w:t>Лот № 402.5</w:t>
      </w:r>
      <w:r w:rsidRPr="007D247C">
        <w:t xml:space="preserve"> </w:t>
      </w:r>
      <w:r w:rsidR="00A6770B" w:rsidRPr="007D247C">
        <w:t>-   без объявления стартовой стоимости (Форма 4</w:t>
      </w:r>
      <w:r w:rsidR="00A6770B">
        <w:t>.</w:t>
      </w:r>
      <w:r>
        <w:t>5</w:t>
      </w:r>
      <w:r w:rsidR="00A6770B" w:rsidRPr="007D247C">
        <w:t>).</w:t>
      </w:r>
    </w:p>
    <w:p w:rsidR="00A6770B" w:rsidRDefault="00A6770B" w:rsidP="002F69B2">
      <w:pPr>
        <w:autoSpaceDE w:val="0"/>
        <w:autoSpaceDN w:val="0"/>
        <w:adjustRightInd w:val="0"/>
        <w:spacing w:line="276" w:lineRule="auto"/>
        <w:ind w:firstLine="426"/>
        <w:jc w:val="both"/>
      </w:pPr>
    </w:p>
    <w:p w:rsidR="00A16FBC" w:rsidRDefault="00A16FBC" w:rsidP="002F69B2">
      <w:pPr>
        <w:numPr>
          <w:ilvl w:val="0"/>
          <w:numId w:val="23"/>
        </w:numPr>
        <w:autoSpaceDE w:val="0"/>
        <w:autoSpaceDN w:val="0"/>
        <w:adjustRightInd w:val="0"/>
        <w:spacing w:line="276" w:lineRule="auto"/>
        <w:jc w:val="both"/>
        <w:rPr>
          <w:u w:val="single"/>
          <w:lang w:eastAsia="en-US"/>
        </w:rPr>
      </w:pPr>
      <w:r w:rsidRPr="00E2006D">
        <w:rPr>
          <w:u w:val="single"/>
          <w:lang w:eastAsia="en-US"/>
        </w:rPr>
        <w:t xml:space="preserve">Сроки оказания работ/услуг: </w:t>
      </w:r>
    </w:p>
    <w:p w:rsidR="00462C00" w:rsidRPr="00E2006D" w:rsidRDefault="00462C00" w:rsidP="00462C00">
      <w:pPr>
        <w:autoSpaceDE w:val="0"/>
        <w:autoSpaceDN w:val="0"/>
        <w:adjustRightInd w:val="0"/>
        <w:spacing w:line="276" w:lineRule="auto"/>
        <w:ind w:left="720"/>
        <w:jc w:val="both"/>
        <w:rPr>
          <w:u w:val="single"/>
          <w:lang w:eastAsia="en-US"/>
        </w:rPr>
      </w:pPr>
    </w:p>
    <w:p w:rsidR="007C0BFC" w:rsidRPr="007C0BFC" w:rsidRDefault="007C0BFC" w:rsidP="007C0BFC">
      <w:pPr>
        <w:pStyle w:val="ConsPlusNormal"/>
        <w:widowControl/>
        <w:ind w:firstLine="0"/>
        <w:rPr>
          <w:sz w:val="24"/>
          <w:szCs w:val="24"/>
        </w:rPr>
      </w:pPr>
      <w:r w:rsidRPr="007C0BFC">
        <w:rPr>
          <w:sz w:val="24"/>
          <w:szCs w:val="24"/>
        </w:rPr>
        <w:t xml:space="preserve">       Лот № 402.1 -   с 01.03.2016</w:t>
      </w:r>
      <w:r>
        <w:rPr>
          <w:sz w:val="24"/>
          <w:szCs w:val="24"/>
        </w:rPr>
        <w:t>.</w:t>
      </w:r>
      <w:r w:rsidRPr="007C0BFC">
        <w:rPr>
          <w:sz w:val="24"/>
          <w:szCs w:val="24"/>
        </w:rPr>
        <w:t xml:space="preserve"> по 31.01.2017</w:t>
      </w:r>
      <w:r>
        <w:rPr>
          <w:sz w:val="24"/>
          <w:szCs w:val="24"/>
        </w:rPr>
        <w:t>г.</w:t>
      </w:r>
    </w:p>
    <w:p w:rsidR="007C0BFC" w:rsidRPr="007C0BFC" w:rsidRDefault="007C0BFC" w:rsidP="007C0BFC">
      <w:pPr>
        <w:pStyle w:val="ConsPlusNormal"/>
        <w:widowControl/>
        <w:ind w:firstLine="0"/>
        <w:rPr>
          <w:sz w:val="24"/>
          <w:szCs w:val="24"/>
        </w:rPr>
      </w:pPr>
      <w:r>
        <w:rPr>
          <w:sz w:val="24"/>
          <w:szCs w:val="24"/>
        </w:rPr>
        <w:t xml:space="preserve">       </w:t>
      </w:r>
      <w:r w:rsidRPr="007C0BFC">
        <w:rPr>
          <w:sz w:val="24"/>
          <w:szCs w:val="24"/>
        </w:rPr>
        <w:t xml:space="preserve">Лот № 402.2 -   с 01.03.2016 по 31.01.2017 </w:t>
      </w:r>
      <w:r>
        <w:rPr>
          <w:sz w:val="24"/>
          <w:szCs w:val="24"/>
        </w:rPr>
        <w:t>г.</w:t>
      </w:r>
    </w:p>
    <w:p w:rsidR="007C0BFC" w:rsidRDefault="007C0BFC" w:rsidP="007C0BFC">
      <w:pPr>
        <w:autoSpaceDE w:val="0"/>
        <w:autoSpaceDN w:val="0"/>
        <w:adjustRightInd w:val="0"/>
        <w:spacing w:line="276" w:lineRule="auto"/>
        <w:jc w:val="both"/>
      </w:pPr>
      <w:r w:rsidRPr="007C0BFC">
        <w:t xml:space="preserve">       </w:t>
      </w:r>
      <w:r>
        <w:t xml:space="preserve">Лот № 402.3 -  </w:t>
      </w:r>
      <w:r w:rsidRPr="007C0BFC">
        <w:t xml:space="preserve">с 01.03.2016 по 31.01.2017 </w:t>
      </w:r>
      <w:r>
        <w:t>г.</w:t>
      </w:r>
    </w:p>
    <w:p w:rsidR="007C0BFC" w:rsidRDefault="007C0BFC" w:rsidP="007C0BFC">
      <w:pPr>
        <w:autoSpaceDE w:val="0"/>
        <w:autoSpaceDN w:val="0"/>
        <w:adjustRightInd w:val="0"/>
        <w:spacing w:line="276" w:lineRule="auto"/>
        <w:ind w:firstLine="426"/>
        <w:jc w:val="both"/>
      </w:pPr>
      <w:r>
        <w:t>Лот № 402.4</w:t>
      </w:r>
      <w:r w:rsidRPr="007D247C">
        <w:t xml:space="preserve"> -   </w:t>
      </w:r>
      <w:r w:rsidRPr="007C0BFC">
        <w:t xml:space="preserve">с 01.03.2016 по 31.01.2017 </w:t>
      </w:r>
      <w:r>
        <w:t>г.</w:t>
      </w:r>
    </w:p>
    <w:p w:rsidR="007C0BFC" w:rsidRDefault="007C0BFC" w:rsidP="007C0BFC">
      <w:pPr>
        <w:autoSpaceDE w:val="0"/>
        <w:autoSpaceDN w:val="0"/>
        <w:adjustRightInd w:val="0"/>
        <w:spacing w:line="276" w:lineRule="auto"/>
        <w:ind w:firstLine="426"/>
        <w:jc w:val="both"/>
      </w:pPr>
      <w:r>
        <w:t>Лот № 402.5</w:t>
      </w:r>
      <w:r w:rsidRPr="007D247C">
        <w:t xml:space="preserve"> -   </w:t>
      </w:r>
      <w:r>
        <w:rPr>
          <w:rFonts w:eastAsia="Calibri"/>
        </w:rPr>
        <w:t xml:space="preserve">с </w:t>
      </w:r>
      <w:r w:rsidRPr="008F249A">
        <w:rPr>
          <w:rFonts w:eastAsia="Calibri"/>
        </w:rPr>
        <w:t>01.03.2016 по 31.01.2017</w:t>
      </w:r>
      <w:r w:rsidRPr="007C0BFC">
        <w:t xml:space="preserve"> </w:t>
      </w:r>
      <w:r>
        <w:t>г.</w:t>
      </w:r>
    </w:p>
    <w:p w:rsidR="00F05EA9" w:rsidRDefault="00F05EA9" w:rsidP="00F05EA9">
      <w:pPr>
        <w:autoSpaceDE w:val="0"/>
        <w:autoSpaceDN w:val="0"/>
        <w:adjustRightInd w:val="0"/>
        <w:spacing w:line="276" w:lineRule="auto"/>
        <w:jc w:val="both"/>
        <w:rPr>
          <w:lang w:eastAsia="en-US"/>
        </w:rPr>
      </w:pPr>
    </w:p>
    <w:p w:rsidR="00CE6665" w:rsidRDefault="00CE6665" w:rsidP="00F05EA9">
      <w:pPr>
        <w:numPr>
          <w:ilvl w:val="0"/>
          <w:numId w:val="23"/>
        </w:numPr>
        <w:autoSpaceDE w:val="0"/>
        <w:autoSpaceDN w:val="0"/>
        <w:adjustRightInd w:val="0"/>
        <w:spacing w:line="276" w:lineRule="auto"/>
        <w:jc w:val="both"/>
        <w:rPr>
          <w:u w:val="single"/>
          <w:lang w:eastAsia="en-US"/>
        </w:rPr>
      </w:pPr>
      <w:r w:rsidRPr="00E2006D">
        <w:rPr>
          <w:u w:val="single"/>
        </w:rPr>
        <w:t>Порядок оплаты:</w:t>
      </w:r>
    </w:p>
    <w:p w:rsidR="00A649BC" w:rsidRPr="0020549C" w:rsidRDefault="00A649BC" w:rsidP="00E2006D">
      <w:pPr>
        <w:pStyle w:val="aff9"/>
        <w:ind w:left="426"/>
        <w:jc w:val="both"/>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A649BC" w:rsidRPr="0020549C" w:rsidRDefault="00A649BC" w:rsidP="00E2006D">
      <w:pPr>
        <w:pStyle w:val="aff9"/>
        <w:ind w:left="426"/>
        <w:jc w:val="both"/>
        <w:rPr>
          <w:rFonts w:ascii="Times New Roman" w:hAnsi="Times New Roman"/>
          <w:sz w:val="24"/>
          <w:szCs w:val="24"/>
        </w:rPr>
      </w:pPr>
      <w:r w:rsidRPr="0020549C">
        <w:rPr>
          <w:rFonts w:ascii="Times New Roman" w:hAnsi="Times New Roman"/>
          <w:sz w:val="24"/>
          <w:szCs w:val="24"/>
        </w:rPr>
        <w:t>- Акта выполненных работ;</w:t>
      </w:r>
    </w:p>
    <w:p w:rsidR="00CE6665" w:rsidRDefault="00A649BC" w:rsidP="00E2006D">
      <w:pPr>
        <w:autoSpaceDE w:val="0"/>
        <w:autoSpaceDN w:val="0"/>
        <w:adjustRightInd w:val="0"/>
        <w:spacing w:line="276" w:lineRule="auto"/>
        <w:ind w:left="426"/>
        <w:jc w:val="both"/>
      </w:pPr>
      <w:r w:rsidRPr="0020549C">
        <w:t>- Счета-фактуры.</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выполнению работ.  </w:t>
      </w:r>
    </w:p>
    <w:p w:rsidR="00CE6665" w:rsidRDefault="00CE6665" w:rsidP="00E2006D">
      <w:pPr>
        <w:autoSpaceDE w:val="0"/>
        <w:autoSpaceDN w:val="0"/>
        <w:adjustRightInd w:val="0"/>
        <w:spacing w:line="276" w:lineRule="auto"/>
        <w:ind w:left="426"/>
        <w:jc w:val="both"/>
        <w:rPr>
          <w:iCs/>
        </w:rPr>
      </w:pPr>
      <w:r w:rsidRPr="00DE30FE">
        <w:rPr>
          <w:iCs/>
        </w:rPr>
        <w:lastRenderedPageBreak/>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w:t>
      </w:r>
      <w:r w:rsidR="007C0BFC">
        <w:rPr>
          <w:iCs/>
        </w:rPr>
        <w:t>.1,6.2, 6.3, 6.4, 6.5</w:t>
      </w:r>
      <w:r w:rsidRPr="00DE30FE">
        <w:rPr>
          <w:iCs/>
        </w:rPr>
        <w:t>) по минимальной стоимости и требованиям, изложенным в Приложен</w:t>
      </w:r>
      <w:r w:rsidR="00DE30FE" w:rsidRPr="00DE30FE">
        <w:rPr>
          <w:iCs/>
        </w:rPr>
        <w:t>иях</w:t>
      </w:r>
      <w:r w:rsidRPr="00DE30FE">
        <w:rPr>
          <w:iCs/>
        </w:rPr>
        <w:t xml:space="preserve">  к Форме 5. </w:t>
      </w:r>
    </w:p>
    <w:p w:rsidR="00E2006D" w:rsidRDefault="00E2006D" w:rsidP="007D247C">
      <w:pPr>
        <w:autoSpaceDE w:val="0"/>
        <w:autoSpaceDN w:val="0"/>
        <w:adjustRightInd w:val="0"/>
        <w:spacing w:line="276" w:lineRule="auto"/>
        <w:contextualSpacing/>
        <w:jc w:val="both"/>
        <w:rPr>
          <w:iCs/>
        </w:rPr>
      </w:pPr>
    </w:p>
    <w:p w:rsidR="00462C00" w:rsidRDefault="00462C00" w:rsidP="00D015D7">
      <w:pPr>
        <w:ind w:left="426"/>
        <w:jc w:val="both"/>
      </w:pPr>
    </w:p>
    <w:p w:rsidR="0080663B" w:rsidRPr="00E2006D" w:rsidRDefault="00CE6665" w:rsidP="007D247C">
      <w:pPr>
        <w:autoSpaceDE w:val="0"/>
        <w:autoSpaceDN w:val="0"/>
        <w:adjustRightInd w:val="0"/>
        <w:spacing w:line="276" w:lineRule="auto"/>
        <w:jc w:val="both"/>
        <w:rPr>
          <w:rFonts w:eastAsia="Arial Unicode MS"/>
          <w:b/>
          <w:i/>
          <w:sz w:val="26"/>
          <w:szCs w:val="26"/>
        </w:rPr>
      </w:pPr>
      <w:r w:rsidRPr="00E2006D">
        <w:rPr>
          <w:rFonts w:eastAsia="Arial Unicode MS"/>
          <w:b/>
          <w:i/>
          <w:sz w:val="26"/>
          <w:szCs w:val="26"/>
        </w:rPr>
        <w:t>Условия выполнения работ.</w:t>
      </w:r>
    </w:p>
    <w:p w:rsidR="00742E50"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sidR="00462C00">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20549C" w:rsidRDefault="00C26BA4" w:rsidP="00742E50">
      <w:pPr>
        <w:widowControl w:val="0"/>
        <w:shd w:val="clear" w:color="auto" w:fill="FFFFFF"/>
        <w:autoSpaceDE w:val="0"/>
        <w:autoSpaceDN w:val="0"/>
        <w:adjustRightInd w:val="0"/>
        <w:ind w:left="426"/>
        <w:jc w:val="both"/>
      </w:pPr>
      <w:r w:rsidRPr="0020549C">
        <w:t>–</w:t>
      </w:r>
      <w:r w:rsidR="00462C00">
        <w:t xml:space="preserve"> </w:t>
      </w:r>
      <w:r w:rsidRPr="0020549C">
        <w:t xml:space="preserve"> смерти в результате несчастного случая;</w:t>
      </w:r>
    </w:p>
    <w:p w:rsidR="00C26BA4" w:rsidRPr="0020549C" w:rsidRDefault="00C26BA4" w:rsidP="00742E50">
      <w:pPr>
        <w:widowControl w:val="0"/>
        <w:shd w:val="clear" w:color="auto" w:fill="FFFFFF"/>
        <w:autoSpaceDE w:val="0"/>
        <w:autoSpaceDN w:val="0"/>
        <w:adjustRightInd w:val="0"/>
        <w:ind w:left="426"/>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C26BA4" w:rsidRPr="0020549C" w:rsidRDefault="00C26BA4" w:rsidP="00742E50">
      <w:pPr>
        <w:ind w:left="426"/>
        <w:jc w:val="both"/>
        <w:rPr>
          <w:b/>
        </w:rPr>
      </w:pPr>
    </w:p>
    <w:p w:rsidR="00CE6665" w:rsidRPr="0020549C" w:rsidRDefault="00077044" w:rsidP="00CE6665">
      <w:pPr>
        <w:autoSpaceDE w:val="0"/>
        <w:autoSpaceDN w:val="0"/>
        <w:adjustRightInd w:val="0"/>
        <w:jc w:val="both"/>
        <w:rPr>
          <w:i/>
        </w:rPr>
      </w:pPr>
      <w:r w:rsidRPr="0020549C">
        <w:rPr>
          <w:i/>
        </w:rPr>
        <w:t>Приложения к Форме 5:</w:t>
      </w:r>
    </w:p>
    <w:p w:rsidR="00CE6665" w:rsidRPr="0020549C" w:rsidRDefault="00CE6665" w:rsidP="00CE6665">
      <w:pPr>
        <w:autoSpaceDE w:val="0"/>
        <w:autoSpaceDN w:val="0"/>
        <w:adjustRightInd w:val="0"/>
        <w:jc w:val="both"/>
        <w:rPr>
          <w:i/>
        </w:rPr>
      </w:pPr>
    </w:p>
    <w:p w:rsidR="00670089" w:rsidRPr="00DB42BB" w:rsidRDefault="00670089" w:rsidP="00670089">
      <w:pPr>
        <w:pStyle w:val="affb"/>
        <w:keepNext w:val="0"/>
        <w:spacing w:before="0" w:line="240" w:lineRule="auto"/>
        <w:ind w:left="284" w:hanging="284"/>
        <w:jc w:val="left"/>
        <w:rPr>
          <w:rFonts w:ascii="Times New Roman" w:hAnsi="Times New Roman"/>
          <w:b w:val="0"/>
          <w:bCs/>
          <w:szCs w:val="24"/>
        </w:rPr>
      </w:pPr>
      <w:r>
        <w:rPr>
          <w:rFonts w:ascii="Times New Roman" w:hAnsi="Times New Roman"/>
          <w:b w:val="0"/>
          <w:szCs w:val="24"/>
        </w:rPr>
        <w:t xml:space="preserve">     </w:t>
      </w:r>
      <w:r w:rsidR="00CE6665" w:rsidRPr="00DB42BB">
        <w:rPr>
          <w:rFonts w:ascii="Times New Roman" w:hAnsi="Times New Roman"/>
          <w:b w:val="0"/>
          <w:szCs w:val="24"/>
        </w:rPr>
        <w:t>Приложение 1</w:t>
      </w:r>
      <w:r w:rsidR="00742E50" w:rsidRPr="00DB42BB">
        <w:rPr>
          <w:b w:val="0"/>
          <w:i/>
        </w:rPr>
        <w:t xml:space="preserve"> </w:t>
      </w:r>
      <w:r w:rsidRPr="00DB42BB">
        <w:rPr>
          <w:b w:val="0"/>
          <w:i/>
        </w:rPr>
        <w:t xml:space="preserve">- </w:t>
      </w:r>
      <w:r w:rsidR="00CE6665" w:rsidRPr="00DB42BB">
        <w:rPr>
          <w:b w:val="0"/>
          <w:i/>
        </w:rPr>
        <w:t xml:space="preserve"> </w:t>
      </w:r>
      <w:r w:rsidRPr="00DB42BB">
        <w:rPr>
          <w:rFonts w:ascii="Times New Roman" w:hAnsi="Times New Roman"/>
          <w:b w:val="0"/>
          <w:szCs w:val="24"/>
        </w:rPr>
        <w:t>Техническое задание</w:t>
      </w:r>
      <w:r w:rsidRPr="00DB42BB">
        <w:rPr>
          <w:b w:val="0"/>
          <w:i/>
        </w:rPr>
        <w:t xml:space="preserve"> </w:t>
      </w:r>
      <w:r w:rsidRPr="00DB42BB">
        <w:rPr>
          <w:rFonts w:ascii="Times New Roman" w:hAnsi="Times New Roman"/>
          <w:b w:val="0"/>
          <w:szCs w:val="24"/>
        </w:rPr>
        <w:t>на проведение работ по теме:</w:t>
      </w:r>
      <w:r w:rsidRPr="00DB42BB">
        <w:rPr>
          <w:rFonts w:ascii="Times New Roman" w:hAnsi="Times New Roman"/>
          <w:b w:val="0"/>
          <w:bCs/>
          <w:szCs w:val="24"/>
        </w:rPr>
        <w:t xml:space="preserve"> </w:t>
      </w:r>
      <w:r w:rsidRPr="00DB42BB">
        <w:rPr>
          <w:rFonts w:ascii="Times New Roman" w:hAnsi="Times New Roman"/>
          <w:b w:val="0"/>
          <w:szCs w:val="24"/>
        </w:rPr>
        <w:t>«</w:t>
      </w:r>
      <w:r w:rsidRPr="00DB42BB">
        <w:rPr>
          <w:rFonts w:ascii="Times New Roman" w:hAnsi="Times New Roman"/>
          <w:b w:val="0"/>
          <w:bCs/>
          <w:szCs w:val="24"/>
        </w:rPr>
        <w:t>Дополнение к   технологической схеме разработки Ново-</w:t>
      </w:r>
      <w:proofErr w:type="spellStart"/>
      <w:r w:rsidRPr="00DB42BB">
        <w:rPr>
          <w:rFonts w:ascii="Times New Roman" w:hAnsi="Times New Roman"/>
          <w:b w:val="0"/>
          <w:bCs/>
          <w:szCs w:val="24"/>
        </w:rPr>
        <w:t>Покурского</w:t>
      </w:r>
      <w:proofErr w:type="spellEnd"/>
      <w:r w:rsidRPr="00DB42BB">
        <w:rPr>
          <w:rFonts w:ascii="Times New Roman" w:hAnsi="Times New Roman"/>
          <w:b w:val="0"/>
          <w:bCs/>
          <w:szCs w:val="24"/>
        </w:rPr>
        <w:t xml:space="preserve">  нефтяного месторождения</w:t>
      </w:r>
      <w:r w:rsidRPr="00DB42BB">
        <w:rPr>
          <w:rFonts w:ascii="Times New Roman" w:hAnsi="Times New Roman"/>
          <w:b w:val="0"/>
          <w:spacing w:val="-16"/>
          <w:szCs w:val="24"/>
        </w:rPr>
        <w:t>»;</w:t>
      </w:r>
    </w:p>
    <w:p w:rsidR="00DB42BB" w:rsidRPr="00DB42BB" w:rsidRDefault="00DB42BB" w:rsidP="00DB42BB">
      <w:pPr>
        <w:pStyle w:val="affb"/>
        <w:keepNext w:val="0"/>
        <w:spacing w:before="0" w:line="240" w:lineRule="auto"/>
        <w:jc w:val="left"/>
        <w:rPr>
          <w:rFonts w:ascii="Times New Roman" w:hAnsi="Times New Roman"/>
          <w:b w:val="0"/>
          <w:bCs/>
          <w:szCs w:val="24"/>
        </w:rPr>
      </w:pPr>
      <w:r w:rsidRPr="00DB42BB">
        <w:rPr>
          <w:rFonts w:ascii="Times New Roman" w:hAnsi="Times New Roman"/>
          <w:b w:val="0"/>
          <w:szCs w:val="24"/>
        </w:rPr>
        <w:t xml:space="preserve">     </w:t>
      </w:r>
      <w:r w:rsidR="00DE30FE" w:rsidRPr="00DB42BB">
        <w:rPr>
          <w:rFonts w:ascii="Times New Roman" w:hAnsi="Times New Roman"/>
          <w:b w:val="0"/>
          <w:szCs w:val="24"/>
        </w:rPr>
        <w:t xml:space="preserve">Приложение </w:t>
      </w:r>
      <w:r w:rsidR="00670089" w:rsidRPr="00DB42BB">
        <w:rPr>
          <w:rFonts w:ascii="Times New Roman" w:hAnsi="Times New Roman"/>
          <w:b w:val="0"/>
          <w:szCs w:val="24"/>
        </w:rPr>
        <w:t>2</w:t>
      </w:r>
      <w:r w:rsidR="00DE30FE" w:rsidRPr="00DB42BB">
        <w:rPr>
          <w:rFonts w:ascii="Times New Roman" w:hAnsi="Times New Roman"/>
          <w:b w:val="0"/>
          <w:szCs w:val="24"/>
        </w:rPr>
        <w:t xml:space="preserve"> </w:t>
      </w:r>
      <w:r w:rsidRPr="00DB42BB">
        <w:rPr>
          <w:rFonts w:ascii="Times New Roman" w:hAnsi="Times New Roman"/>
          <w:b w:val="0"/>
          <w:szCs w:val="24"/>
        </w:rPr>
        <w:t>-</w:t>
      </w:r>
      <w:r w:rsidR="00DE30FE" w:rsidRPr="00DB42BB">
        <w:rPr>
          <w:rFonts w:ascii="Times New Roman" w:hAnsi="Times New Roman"/>
          <w:b w:val="0"/>
          <w:szCs w:val="24"/>
        </w:rPr>
        <w:t xml:space="preserve"> </w:t>
      </w:r>
      <w:r w:rsidR="00670089" w:rsidRPr="00DB42BB">
        <w:rPr>
          <w:rFonts w:ascii="Times New Roman" w:hAnsi="Times New Roman"/>
          <w:b w:val="0"/>
          <w:szCs w:val="24"/>
        </w:rPr>
        <w:t xml:space="preserve">Техническое задание </w:t>
      </w:r>
      <w:r w:rsidRPr="00DB42BB">
        <w:rPr>
          <w:rFonts w:ascii="Times New Roman" w:hAnsi="Times New Roman"/>
          <w:b w:val="0"/>
          <w:szCs w:val="24"/>
        </w:rPr>
        <w:t>на проведение работ по теме:</w:t>
      </w:r>
    </w:p>
    <w:p w:rsidR="00DB42BB" w:rsidRPr="00DB42BB" w:rsidRDefault="00DB42BB" w:rsidP="00DB42BB">
      <w:pPr>
        <w:pStyle w:val="affb"/>
        <w:keepNext w:val="0"/>
        <w:spacing w:before="0" w:line="240" w:lineRule="auto"/>
        <w:ind w:left="284" w:hanging="284"/>
        <w:jc w:val="left"/>
        <w:rPr>
          <w:rFonts w:ascii="Times New Roman" w:hAnsi="Times New Roman"/>
          <w:b w:val="0"/>
          <w:szCs w:val="24"/>
        </w:rPr>
      </w:pPr>
      <w:r w:rsidRPr="00DB42BB">
        <w:rPr>
          <w:rFonts w:ascii="Times New Roman" w:hAnsi="Times New Roman"/>
          <w:b w:val="0"/>
          <w:szCs w:val="24"/>
        </w:rPr>
        <w:t xml:space="preserve">     </w:t>
      </w:r>
      <w:r w:rsidR="00670089" w:rsidRPr="00DB42BB">
        <w:rPr>
          <w:rFonts w:ascii="Times New Roman" w:hAnsi="Times New Roman"/>
          <w:b w:val="0"/>
          <w:szCs w:val="24"/>
        </w:rPr>
        <w:t>«Технологическая схема разработки Островного нефтяного месторождения»</w:t>
      </w:r>
      <w:r w:rsidRPr="00DB42BB">
        <w:rPr>
          <w:rFonts w:ascii="Times New Roman" w:hAnsi="Times New Roman"/>
          <w:b w:val="0"/>
          <w:szCs w:val="24"/>
        </w:rPr>
        <w:t xml:space="preserve">; </w:t>
      </w:r>
    </w:p>
    <w:p w:rsidR="007F454A" w:rsidRDefault="00DB42BB" w:rsidP="007F454A">
      <w:pPr>
        <w:pStyle w:val="affb"/>
        <w:keepNext w:val="0"/>
        <w:spacing w:before="0" w:line="240" w:lineRule="auto"/>
        <w:jc w:val="left"/>
        <w:rPr>
          <w:rFonts w:ascii="Times New Roman" w:hAnsi="Times New Roman"/>
          <w:b w:val="0"/>
          <w:bCs/>
          <w:szCs w:val="24"/>
        </w:rPr>
      </w:pPr>
      <w:r w:rsidRPr="00DB42BB">
        <w:rPr>
          <w:rFonts w:ascii="Times New Roman" w:hAnsi="Times New Roman"/>
          <w:b w:val="0"/>
          <w:szCs w:val="24"/>
        </w:rPr>
        <w:t xml:space="preserve">     </w:t>
      </w:r>
      <w:r w:rsidR="007F454A">
        <w:rPr>
          <w:rFonts w:ascii="Times New Roman" w:hAnsi="Times New Roman"/>
          <w:b w:val="0"/>
          <w:szCs w:val="24"/>
        </w:rPr>
        <w:t xml:space="preserve"> </w:t>
      </w:r>
      <w:r w:rsidRPr="00DB42BB">
        <w:rPr>
          <w:rFonts w:ascii="Times New Roman" w:hAnsi="Times New Roman"/>
          <w:b w:val="0"/>
          <w:szCs w:val="24"/>
        </w:rPr>
        <w:t>Приложение 3 - Техническое задание на проведение работ по теме:</w:t>
      </w:r>
      <w:r w:rsidRPr="00DB42BB">
        <w:rPr>
          <w:rFonts w:ascii="Times New Roman" w:hAnsi="Times New Roman"/>
          <w:b w:val="0"/>
          <w:bCs/>
          <w:szCs w:val="24"/>
        </w:rPr>
        <w:t xml:space="preserve"> </w:t>
      </w:r>
      <w:r w:rsidRPr="00DB42BB">
        <w:rPr>
          <w:rFonts w:ascii="Times New Roman" w:hAnsi="Times New Roman"/>
          <w:b w:val="0"/>
          <w:szCs w:val="24"/>
        </w:rPr>
        <w:t>«</w:t>
      </w:r>
      <w:r w:rsidRPr="00DB42BB">
        <w:rPr>
          <w:rFonts w:ascii="Times New Roman" w:hAnsi="Times New Roman"/>
          <w:b w:val="0"/>
          <w:bCs/>
          <w:szCs w:val="24"/>
        </w:rPr>
        <w:t xml:space="preserve">Дополнение </w:t>
      </w:r>
      <w:proofErr w:type="gramStart"/>
      <w:r w:rsidRPr="00DB42BB">
        <w:rPr>
          <w:rFonts w:ascii="Times New Roman" w:hAnsi="Times New Roman"/>
          <w:b w:val="0"/>
          <w:bCs/>
          <w:szCs w:val="24"/>
        </w:rPr>
        <w:t>к</w:t>
      </w:r>
      <w:proofErr w:type="gramEnd"/>
      <w:r w:rsidRPr="00DB42BB">
        <w:rPr>
          <w:rFonts w:ascii="Times New Roman" w:hAnsi="Times New Roman"/>
          <w:b w:val="0"/>
          <w:bCs/>
          <w:szCs w:val="24"/>
        </w:rPr>
        <w:t xml:space="preserve">   </w:t>
      </w:r>
      <w:r w:rsidR="007F454A">
        <w:rPr>
          <w:rFonts w:ascii="Times New Roman" w:hAnsi="Times New Roman"/>
          <w:b w:val="0"/>
          <w:bCs/>
          <w:szCs w:val="24"/>
        </w:rPr>
        <w:t xml:space="preserve">  </w:t>
      </w:r>
    </w:p>
    <w:p w:rsidR="007F454A" w:rsidRPr="007F454A" w:rsidRDefault="007F454A" w:rsidP="007F454A">
      <w:pPr>
        <w:pStyle w:val="affb"/>
        <w:keepNext w:val="0"/>
        <w:spacing w:before="0" w:line="240" w:lineRule="auto"/>
        <w:jc w:val="left"/>
        <w:rPr>
          <w:rFonts w:ascii="Times New Roman" w:hAnsi="Times New Roman"/>
          <w:b w:val="0"/>
          <w:bCs/>
          <w:szCs w:val="24"/>
        </w:rPr>
      </w:pPr>
      <w:r>
        <w:rPr>
          <w:rFonts w:ascii="Times New Roman" w:hAnsi="Times New Roman"/>
          <w:b w:val="0"/>
          <w:bCs/>
          <w:szCs w:val="24"/>
        </w:rPr>
        <w:t xml:space="preserve">      </w:t>
      </w:r>
      <w:r w:rsidR="00DB42BB" w:rsidRPr="00DB42BB">
        <w:rPr>
          <w:rFonts w:ascii="Times New Roman" w:hAnsi="Times New Roman"/>
          <w:b w:val="0"/>
          <w:bCs/>
          <w:szCs w:val="24"/>
        </w:rPr>
        <w:t xml:space="preserve">технологическому проекту разработки </w:t>
      </w:r>
      <w:proofErr w:type="spellStart"/>
      <w:r w:rsidR="00DB42BB" w:rsidRPr="00DB42BB">
        <w:rPr>
          <w:rFonts w:ascii="Times New Roman" w:hAnsi="Times New Roman"/>
          <w:b w:val="0"/>
          <w:bCs/>
          <w:szCs w:val="24"/>
        </w:rPr>
        <w:t>Покамасовского</w:t>
      </w:r>
      <w:proofErr w:type="spellEnd"/>
      <w:r w:rsidR="00DB42BB" w:rsidRPr="00DB42BB">
        <w:rPr>
          <w:rFonts w:ascii="Times New Roman" w:hAnsi="Times New Roman"/>
          <w:b w:val="0"/>
          <w:bCs/>
          <w:szCs w:val="24"/>
        </w:rPr>
        <w:t xml:space="preserve"> нефтяного месторождения</w:t>
      </w:r>
      <w:r w:rsidR="00DB42BB" w:rsidRPr="00DB42BB">
        <w:rPr>
          <w:rFonts w:ascii="Times New Roman" w:hAnsi="Times New Roman"/>
          <w:b w:val="0"/>
          <w:spacing w:val="-16"/>
          <w:szCs w:val="24"/>
        </w:rPr>
        <w:t>»</w:t>
      </w:r>
      <w:r>
        <w:rPr>
          <w:rFonts w:ascii="Times New Roman" w:hAnsi="Times New Roman"/>
          <w:b w:val="0"/>
          <w:spacing w:val="-16"/>
          <w:szCs w:val="24"/>
        </w:rPr>
        <w:t>;</w:t>
      </w:r>
      <w:r w:rsidRPr="007F454A">
        <w:rPr>
          <w:b w:val="0"/>
        </w:rPr>
        <w:t xml:space="preserve"> </w:t>
      </w:r>
    </w:p>
    <w:p w:rsidR="007F454A" w:rsidRPr="007F454A" w:rsidRDefault="007F454A" w:rsidP="007F454A">
      <w:pPr>
        <w:pStyle w:val="affb"/>
        <w:keepNext w:val="0"/>
        <w:spacing w:before="0" w:line="240" w:lineRule="auto"/>
        <w:jc w:val="left"/>
        <w:rPr>
          <w:rFonts w:ascii="Times New Roman" w:hAnsi="Times New Roman"/>
          <w:b w:val="0"/>
          <w:szCs w:val="24"/>
        </w:rPr>
      </w:pPr>
      <w:r>
        <w:rPr>
          <w:rFonts w:ascii="Times New Roman" w:hAnsi="Times New Roman"/>
          <w:b w:val="0"/>
          <w:szCs w:val="24"/>
        </w:rPr>
        <w:t xml:space="preserve">      </w:t>
      </w:r>
      <w:r w:rsidRPr="00DB42BB">
        <w:rPr>
          <w:rFonts w:ascii="Times New Roman" w:hAnsi="Times New Roman"/>
          <w:b w:val="0"/>
          <w:szCs w:val="24"/>
        </w:rPr>
        <w:t xml:space="preserve">Приложение </w:t>
      </w:r>
      <w:r>
        <w:rPr>
          <w:rFonts w:ascii="Times New Roman" w:hAnsi="Times New Roman"/>
          <w:b w:val="0"/>
          <w:szCs w:val="24"/>
        </w:rPr>
        <w:t>4-</w:t>
      </w:r>
      <w:r w:rsidRPr="00DB42BB">
        <w:rPr>
          <w:rFonts w:ascii="Times New Roman" w:hAnsi="Times New Roman"/>
          <w:b w:val="0"/>
          <w:szCs w:val="24"/>
        </w:rPr>
        <w:t xml:space="preserve">Техническое задание </w:t>
      </w:r>
      <w:r w:rsidRPr="00D50E17">
        <w:rPr>
          <w:rFonts w:ascii="Times New Roman" w:hAnsi="Times New Roman"/>
          <w:b w:val="0"/>
          <w:szCs w:val="24"/>
        </w:rPr>
        <w:t>на проведение работ по теме:</w:t>
      </w:r>
      <w:r>
        <w:rPr>
          <w:rFonts w:ascii="Times New Roman" w:hAnsi="Times New Roman"/>
          <w:b w:val="0"/>
          <w:bCs/>
          <w:szCs w:val="24"/>
        </w:rPr>
        <w:t xml:space="preserve"> </w:t>
      </w:r>
      <w:r w:rsidRPr="007F454A">
        <w:rPr>
          <w:rFonts w:ascii="Times New Roman" w:hAnsi="Times New Roman"/>
          <w:b w:val="0"/>
          <w:szCs w:val="24"/>
        </w:rPr>
        <w:t xml:space="preserve">«Дополнение </w:t>
      </w:r>
      <w:proofErr w:type="gramStart"/>
      <w:r w:rsidRPr="007F454A">
        <w:rPr>
          <w:rFonts w:ascii="Times New Roman" w:hAnsi="Times New Roman"/>
          <w:b w:val="0"/>
          <w:szCs w:val="24"/>
        </w:rPr>
        <w:t>к</w:t>
      </w:r>
      <w:proofErr w:type="gramEnd"/>
      <w:r w:rsidRPr="007F454A">
        <w:rPr>
          <w:rFonts w:ascii="Times New Roman" w:hAnsi="Times New Roman"/>
          <w:b w:val="0"/>
          <w:szCs w:val="24"/>
        </w:rPr>
        <w:t xml:space="preserve">  </w:t>
      </w:r>
    </w:p>
    <w:p w:rsidR="007F454A" w:rsidRPr="007F454A" w:rsidRDefault="007F454A" w:rsidP="007F454A">
      <w:pPr>
        <w:pStyle w:val="affb"/>
        <w:keepNext w:val="0"/>
        <w:spacing w:before="0" w:line="240" w:lineRule="auto"/>
        <w:ind w:left="284"/>
        <w:jc w:val="both"/>
        <w:rPr>
          <w:rFonts w:ascii="Times New Roman" w:hAnsi="Times New Roman"/>
          <w:b w:val="0"/>
          <w:bCs/>
          <w:szCs w:val="24"/>
        </w:rPr>
      </w:pPr>
      <w:r>
        <w:rPr>
          <w:rFonts w:ascii="Times New Roman" w:hAnsi="Times New Roman"/>
          <w:b w:val="0"/>
          <w:szCs w:val="24"/>
        </w:rPr>
        <w:t xml:space="preserve"> </w:t>
      </w:r>
      <w:r w:rsidRPr="007F454A">
        <w:rPr>
          <w:rFonts w:ascii="Times New Roman" w:hAnsi="Times New Roman"/>
          <w:b w:val="0"/>
          <w:szCs w:val="24"/>
        </w:rPr>
        <w:t>технологической схеме разработки Западно-</w:t>
      </w:r>
      <w:proofErr w:type="spellStart"/>
      <w:r w:rsidRPr="007F454A">
        <w:rPr>
          <w:rFonts w:ascii="Times New Roman" w:hAnsi="Times New Roman"/>
          <w:b w:val="0"/>
          <w:szCs w:val="24"/>
        </w:rPr>
        <w:t>Асомкинского</w:t>
      </w:r>
      <w:proofErr w:type="spellEnd"/>
      <w:r w:rsidRPr="007F454A">
        <w:rPr>
          <w:rFonts w:ascii="Times New Roman" w:hAnsi="Times New Roman"/>
          <w:b w:val="0"/>
          <w:szCs w:val="24"/>
        </w:rPr>
        <w:t xml:space="preserve"> нефтяного месторождения»</w:t>
      </w:r>
      <w:r>
        <w:rPr>
          <w:rFonts w:ascii="Times New Roman" w:hAnsi="Times New Roman"/>
          <w:b w:val="0"/>
          <w:szCs w:val="24"/>
        </w:rPr>
        <w:t>;</w:t>
      </w:r>
    </w:p>
    <w:p w:rsidR="007F454A" w:rsidRDefault="007F454A" w:rsidP="007F454A">
      <w:pPr>
        <w:pStyle w:val="affb"/>
        <w:keepNext w:val="0"/>
        <w:spacing w:before="0" w:line="240" w:lineRule="auto"/>
        <w:jc w:val="both"/>
        <w:rPr>
          <w:rFonts w:ascii="Times New Roman" w:hAnsi="Times New Roman"/>
          <w:b w:val="0"/>
          <w:szCs w:val="24"/>
        </w:rPr>
      </w:pPr>
      <w:r>
        <w:rPr>
          <w:rFonts w:ascii="Times New Roman" w:hAnsi="Times New Roman"/>
          <w:b w:val="0"/>
          <w:szCs w:val="24"/>
        </w:rPr>
        <w:t xml:space="preserve">      </w:t>
      </w:r>
      <w:r w:rsidRPr="00DB42BB">
        <w:rPr>
          <w:rFonts w:ascii="Times New Roman" w:hAnsi="Times New Roman"/>
          <w:b w:val="0"/>
          <w:szCs w:val="24"/>
        </w:rPr>
        <w:t xml:space="preserve">Приложение </w:t>
      </w:r>
      <w:r>
        <w:rPr>
          <w:rFonts w:ascii="Times New Roman" w:hAnsi="Times New Roman"/>
          <w:b w:val="0"/>
          <w:szCs w:val="24"/>
        </w:rPr>
        <w:t>4-</w:t>
      </w:r>
      <w:r w:rsidRPr="00DB42BB">
        <w:rPr>
          <w:rFonts w:ascii="Times New Roman" w:hAnsi="Times New Roman"/>
          <w:b w:val="0"/>
          <w:szCs w:val="24"/>
        </w:rPr>
        <w:t xml:space="preserve">Техническое задание </w:t>
      </w:r>
      <w:r w:rsidRPr="00D50E17">
        <w:rPr>
          <w:rFonts w:ascii="Times New Roman" w:hAnsi="Times New Roman"/>
          <w:b w:val="0"/>
          <w:szCs w:val="24"/>
        </w:rPr>
        <w:t>на проведение работ по теме:</w:t>
      </w:r>
      <w:r>
        <w:rPr>
          <w:rFonts w:ascii="Times New Roman" w:hAnsi="Times New Roman"/>
          <w:b w:val="0"/>
          <w:bCs/>
          <w:szCs w:val="24"/>
        </w:rPr>
        <w:t xml:space="preserve"> </w:t>
      </w:r>
      <w:r w:rsidRPr="00AB0D1C">
        <w:rPr>
          <w:rFonts w:ascii="Times New Roman" w:hAnsi="Times New Roman"/>
          <w:b w:val="0"/>
          <w:szCs w:val="24"/>
        </w:rPr>
        <w:t xml:space="preserve">на проведение работ </w:t>
      </w:r>
      <w:r>
        <w:rPr>
          <w:rFonts w:ascii="Times New Roman" w:hAnsi="Times New Roman"/>
          <w:b w:val="0"/>
          <w:szCs w:val="24"/>
        </w:rPr>
        <w:t xml:space="preserve">  </w:t>
      </w:r>
    </w:p>
    <w:p w:rsidR="007F454A" w:rsidRPr="007F454A" w:rsidRDefault="007F454A" w:rsidP="007F454A">
      <w:pPr>
        <w:pStyle w:val="affb"/>
        <w:keepNext w:val="0"/>
        <w:spacing w:before="0" w:line="240" w:lineRule="auto"/>
        <w:jc w:val="both"/>
        <w:rPr>
          <w:rFonts w:ascii="Times New Roman" w:hAnsi="Times New Roman"/>
          <w:b w:val="0"/>
          <w:szCs w:val="24"/>
        </w:rPr>
      </w:pPr>
      <w:r>
        <w:rPr>
          <w:rFonts w:ascii="Times New Roman" w:hAnsi="Times New Roman"/>
          <w:b w:val="0"/>
          <w:szCs w:val="24"/>
        </w:rPr>
        <w:t xml:space="preserve">      </w:t>
      </w:r>
      <w:r w:rsidRPr="00AB0D1C">
        <w:rPr>
          <w:rFonts w:ascii="Times New Roman" w:hAnsi="Times New Roman"/>
          <w:b w:val="0"/>
          <w:szCs w:val="24"/>
        </w:rPr>
        <w:t>по теме:</w:t>
      </w:r>
      <w:r>
        <w:rPr>
          <w:rFonts w:ascii="Times New Roman" w:hAnsi="Times New Roman"/>
          <w:b w:val="0"/>
          <w:szCs w:val="24"/>
        </w:rPr>
        <w:t xml:space="preserve"> </w:t>
      </w:r>
      <w:r w:rsidRPr="007F454A">
        <w:rPr>
          <w:rFonts w:ascii="Times New Roman" w:hAnsi="Times New Roman"/>
          <w:i/>
          <w:szCs w:val="24"/>
        </w:rPr>
        <w:t>«</w:t>
      </w:r>
      <w:r w:rsidRPr="007F454A">
        <w:rPr>
          <w:rFonts w:ascii="Times New Roman" w:hAnsi="Times New Roman"/>
          <w:b w:val="0"/>
          <w:szCs w:val="24"/>
        </w:rPr>
        <w:t xml:space="preserve">Дополнение к технологической схеме разработки </w:t>
      </w:r>
      <w:proofErr w:type="gramStart"/>
      <w:r w:rsidRPr="007F454A">
        <w:rPr>
          <w:rFonts w:ascii="Times New Roman" w:hAnsi="Times New Roman"/>
          <w:b w:val="0"/>
          <w:szCs w:val="24"/>
        </w:rPr>
        <w:t>Лугового</w:t>
      </w:r>
      <w:proofErr w:type="gramEnd"/>
      <w:r w:rsidRPr="007F454A">
        <w:rPr>
          <w:rFonts w:ascii="Times New Roman" w:hAnsi="Times New Roman"/>
          <w:b w:val="0"/>
          <w:szCs w:val="24"/>
        </w:rPr>
        <w:t xml:space="preserve"> нефтяного   </w:t>
      </w:r>
    </w:p>
    <w:p w:rsidR="007F454A" w:rsidRPr="007F454A" w:rsidRDefault="007F454A" w:rsidP="007F454A">
      <w:pPr>
        <w:pStyle w:val="affb"/>
        <w:keepNext w:val="0"/>
        <w:spacing w:before="0" w:line="240" w:lineRule="auto"/>
        <w:jc w:val="both"/>
        <w:rPr>
          <w:rFonts w:ascii="Times New Roman" w:hAnsi="Times New Roman"/>
          <w:b w:val="0"/>
          <w:bCs/>
          <w:szCs w:val="24"/>
        </w:rPr>
      </w:pPr>
      <w:r w:rsidRPr="007F454A">
        <w:rPr>
          <w:rFonts w:ascii="Times New Roman" w:hAnsi="Times New Roman"/>
          <w:b w:val="0"/>
          <w:szCs w:val="24"/>
        </w:rPr>
        <w:t xml:space="preserve">      месторождения»</w:t>
      </w:r>
      <w:r>
        <w:rPr>
          <w:rFonts w:ascii="Times New Roman" w:hAnsi="Times New Roman"/>
          <w:b w:val="0"/>
          <w:szCs w:val="24"/>
        </w:rPr>
        <w:t>.</w:t>
      </w:r>
    </w:p>
    <w:p w:rsidR="00DB42BB" w:rsidRPr="00DB42BB" w:rsidRDefault="00DB42BB" w:rsidP="007F454A">
      <w:pPr>
        <w:pStyle w:val="affb"/>
        <w:keepNext w:val="0"/>
        <w:spacing w:before="0" w:line="240" w:lineRule="auto"/>
        <w:jc w:val="both"/>
        <w:rPr>
          <w:rFonts w:ascii="Times New Roman" w:hAnsi="Times New Roman"/>
          <w:b w:val="0"/>
          <w:bCs/>
          <w:szCs w:val="24"/>
        </w:rPr>
      </w:pPr>
    </w:p>
    <w:p w:rsidR="00DB42BB" w:rsidRPr="008F249A" w:rsidRDefault="00DB42BB" w:rsidP="00DB42BB">
      <w:pPr>
        <w:pStyle w:val="affb"/>
        <w:keepNext w:val="0"/>
        <w:spacing w:before="0" w:line="240" w:lineRule="auto"/>
        <w:ind w:left="284" w:hanging="284"/>
        <w:jc w:val="left"/>
        <w:rPr>
          <w:i/>
          <w:highlight w:val="yellow"/>
        </w:rPr>
      </w:pPr>
      <w:r w:rsidRPr="008F249A">
        <w:rPr>
          <w:i/>
          <w:highlight w:val="yellow"/>
        </w:rPr>
        <w:t xml:space="preserve"> </w:t>
      </w:r>
    </w:p>
    <w:p w:rsidR="00670089" w:rsidRPr="00DB42BB" w:rsidRDefault="00670089" w:rsidP="00DB42BB">
      <w:pPr>
        <w:pStyle w:val="affb"/>
        <w:keepNext w:val="0"/>
        <w:spacing w:before="0" w:line="240" w:lineRule="auto"/>
        <w:ind w:left="284" w:hanging="284"/>
        <w:jc w:val="left"/>
        <w:rPr>
          <w:rFonts w:ascii="Times New Roman" w:hAnsi="Times New Roman"/>
          <w:szCs w:val="24"/>
        </w:rPr>
      </w:pPr>
    </w:p>
    <w:p w:rsidR="00B63BC7" w:rsidRDefault="00B63BC7"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F5085A" w:rsidRDefault="00F5085A" w:rsidP="00CE6665">
      <w:pPr>
        <w:jc w:val="right"/>
        <w:rPr>
          <w:b/>
        </w:rPr>
      </w:pPr>
    </w:p>
    <w:p w:rsidR="00B55EFA" w:rsidRDefault="00B55EFA" w:rsidP="00CE6665">
      <w:pPr>
        <w:jc w:val="right"/>
        <w:rPr>
          <w:b/>
        </w:rPr>
      </w:pPr>
    </w:p>
    <w:p w:rsidR="00B55EFA" w:rsidRPr="0020549C" w:rsidRDefault="00B55EFA" w:rsidP="00CE6665">
      <w:pPr>
        <w:jc w:val="right"/>
        <w:rPr>
          <w:b/>
        </w:rPr>
      </w:pPr>
    </w:p>
    <w:p w:rsidR="00C55CD6" w:rsidRPr="0020549C" w:rsidRDefault="00C55CD6" w:rsidP="00CE6665">
      <w:pPr>
        <w:jc w:val="right"/>
        <w:rPr>
          <w:b/>
        </w:rPr>
      </w:pPr>
    </w:p>
    <w:p w:rsidR="00C55CD6" w:rsidRPr="0020549C" w:rsidRDefault="00C55CD6" w:rsidP="00CE6665">
      <w:pPr>
        <w:jc w:val="right"/>
        <w:rPr>
          <w:b/>
        </w:rPr>
      </w:pPr>
    </w:p>
    <w:p w:rsidR="00CA46B0" w:rsidRDefault="007F454A" w:rsidP="007F454A">
      <w:pPr>
        <w:rPr>
          <w:b/>
        </w:rPr>
      </w:pPr>
      <w:r>
        <w:rPr>
          <w:b/>
        </w:rPr>
        <w:t xml:space="preserve">                               </w:t>
      </w:r>
    </w:p>
    <w:p w:rsidR="00735EAF" w:rsidRPr="0020549C" w:rsidRDefault="00CA46B0" w:rsidP="007F454A">
      <w:pPr>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036043">
        <w:rPr>
          <w:bCs/>
        </w:rPr>
        <w:t xml:space="preserve">№ ПДО: </w:t>
      </w:r>
      <w:r>
        <w:rPr>
          <w:bCs/>
          <w:u w:val="single"/>
        </w:rPr>
        <w:t xml:space="preserve">           </w:t>
      </w:r>
      <w:r w:rsidRPr="00036043">
        <w:rPr>
          <w:bCs/>
          <w:u w:val="single"/>
        </w:rPr>
        <w:t>/ТК/2015</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w:t>
            </w:r>
          </w:p>
          <w:p w:rsidR="00CA46B0" w:rsidRPr="000F3E29" w:rsidRDefault="00CA46B0" w:rsidP="003D0F9F">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038" w:rsidRDefault="00F61038">
      <w:r>
        <w:separator/>
      </w:r>
    </w:p>
  </w:endnote>
  <w:endnote w:type="continuationSeparator" w:id="0">
    <w:p w:rsidR="00F61038" w:rsidRDefault="00F61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038" w:rsidRDefault="00F61038">
      <w:r>
        <w:separator/>
      </w:r>
    </w:p>
  </w:footnote>
  <w:footnote w:type="continuationSeparator" w:id="0">
    <w:p w:rsidR="00F61038" w:rsidRDefault="00F61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tabs>
        <w:tab w:val="clear" w:pos="4677"/>
        <w:tab w:val="clear" w:pos="9355"/>
        <w:tab w:val="left" w:pos="4020"/>
      </w:tabs>
      <w:rPr>
        <w:i/>
        <w:iCs/>
        <w:sz w:val="22"/>
      </w:rPr>
    </w:pPr>
  </w:p>
  <w:p w:rsidR="0007223A" w:rsidRDefault="0007223A">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3"/>
  </w:num>
  <w:num w:numId="3">
    <w:abstractNumId w:val="32"/>
  </w:num>
  <w:num w:numId="4">
    <w:abstractNumId w:val="20"/>
  </w:num>
  <w:num w:numId="5">
    <w:abstractNumId w:val="22"/>
  </w:num>
  <w:num w:numId="6">
    <w:abstractNumId w:val="40"/>
  </w:num>
  <w:num w:numId="7">
    <w:abstractNumId w:val="2"/>
  </w:num>
  <w:num w:numId="8">
    <w:abstractNumId w:val="11"/>
  </w:num>
  <w:num w:numId="9">
    <w:abstractNumId w:val="27"/>
  </w:num>
  <w:num w:numId="10">
    <w:abstractNumId w:val="12"/>
  </w:num>
  <w:num w:numId="11">
    <w:abstractNumId w:val="39"/>
  </w:num>
  <w:num w:numId="12">
    <w:abstractNumId w:val="10"/>
  </w:num>
  <w:num w:numId="13">
    <w:abstractNumId w:val="28"/>
  </w:num>
  <w:num w:numId="14">
    <w:abstractNumId w:val="43"/>
  </w:num>
  <w:num w:numId="15">
    <w:abstractNumId w:val="25"/>
  </w:num>
  <w:num w:numId="16">
    <w:abstractNumId w:val="37"/>
  </w:num>
  <w:num w:numId="17">
    <w:abstractNumId w:val="29"/>
  </w:num>
  <w:num w:numId="18">
    <w:abstractNumId w:val="1"/>
  </w:num>
  <w:num w:numId="19">
    <w:abstractNumId w:val="7"/>
  </w:num>
  <w:num w:numId="20">
    <w:abstractNumId w:val="0"/>
  </w:num>
  <w:num w:numId="21">
    <w:abstractNumId w:val="13"/>
  </w:num>
  <w:num w:numId="22">
    <w:abstractNumId w:val="8"/>
  </w:num>
  <w:num w:numId="23">
    <w:abstractNumId w:val="30"/>
  </w:num>
  <w:num w:numId="24">
    <w:abstractNumId w:val="41"/>
  </w:num>
  <w:num w:numId="25">
    <w:abstractNumId w:val="23"/>
  </w:num>
  <w:num w:numId="26">
    <w:abstractNumId w:val="38"/>
  </w:num>
  <w:num w:numId="27">
    <w:abstractNumId w:val="21"/>
  </w:num>
  <w:num w:numId="28">
    <w:abstractNumId w:val="5"/>
  </w:num>
  <w:num w:numId="29">
    <w:abstractNumId w:val="31"/>
  </w:num>
  <w:num w:numId="30">
    <w:abstractNumId w:val="9"/>
  </w:num>
  <w:num w:numId="31">
    <w:abstractNumId w:val="35"/>
  </w:num>
  <w:num w:numId="32">
    <w:abstractNumId w:val="19"/>
  </w:num>
  <w:num w:numId="33">
    <w:abstractNumId w:val="24"/>
  </w:num>
  <w:num w:numId="34">
    <w:abstractNumId w:val="34"/>
  </w:num>
  <w:num w:numId="35">
    <w:abstractNumId w:val="4"/>
  </w:num>
  <w:num w:numId="36">
    <w:abstractNumId w:val="26"/>
  </w:num>
  <w:num w:numId="37">
    <w:abstractNumId w:val="42"/>
  </w:num>
  <w:num w:numId="38">
    <w:abstractNumId w:val="36"/>
  </w:num>
  <w:num w:numId="39">
    <w:abstractNumId w:val="33"/>
  </w:num>
  <w:num w:numId="40">
    <w:abstractNumId w:val="17"/>
  </w:num>
  <w:num w:numId="41">
    <w:abstractNumId w:val="18"/>
  </w:num>
  <w:num w:numId="42">
    <w:abstractNumId w:val="16"/>
  </w:num>
  <w:num w:numId="43">
    <w:abstractNumId w:val="15"/>
  </w:num>
  <w:num w:numId="4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66BBC"/>
    <w:rsid w:val="00171F26"/>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4E7"/>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49"/>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26C5"/>
    <w:rsid w:val="00415105"/>
    <w:rsid w:val="004158BE"/>
    <w:rsid w:val="00422C3E"/>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1F1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5EFA"/>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E34"/>
    <w:rsid w:val="00DD0ABA"/>
    <w:rsid w:val="00DD19A4"/>
    <w:rsid w:val="00DD2F21"/>
    <w:rsid w:val="00DD48F6"/>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1038"/>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365D-4AC5-49B8-B0A0-E06F5EBC2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19</Pages>
  <Words>6336</Words>
  <Characters>36118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42370</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13</cp:revision>
  <cp:lastPrinted>2015-09-29T12:11:00Z</cp:lastPrinted>
  <dcterms:created xsi:type="dcterms:W3CDTF">2015-12-17T11:38:00Z</dcterms:created>
  <dcterms:modified xsi:type="dcterms:W3CDTF">2016-01-13T09:34:00Z</dcterms:modified>
</cp:coreProperties>
</file>