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E74C13" w:rsidRDefault="00816912" w:rsidP="00816912">
      <w:pPr>
        <w:jc w:val="right"/>
        <w:rPr>
          <w:b/>
        </w:rPr>
      </w:pPr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A35446">
            <w:pPr>
              <w:jc w:val="both"/>
            </w:pPr>
            <w:r w:rsidRPr="00E74C13">
              <w:t>Протокол  № ____</w:t>
            </w:r>
            <w:r w:rsidR="00A35446">
              <w:rPr>
                <w:u w:val="single"/>
                <w:lang w:val="en-US"/>
              </w:rPr>
              <w:t>364</w:t>
            </w:r>
            <w:r w:rsidRPr="00E74C13">
              <w:t>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A35446">
            <w:pPr>
              <w:jc w:val="both"/>
            </w:pPr>
            <w:r w:rsidRPr="00E74C13">
              <w:t>«_</w:t>
            </w:r>
            <w:r w:rsidR="00A35446">
              <w:rPr>
                <w:u w:val="single"/>
                <w:lang w:val="en-US"/>
              </w:rPr>
              <w:t>11</w:t>
            </w:r>
            <w:r w:rsidRPr="00E74C13">
              <w:t xml:space="preserve">_» </w:t>
            </w:r>
            <w:proofErr w:type="spellStart"/>
            <w:r w:rsidRPr="00E74C13">
              <w:t>_</w:t>
            </w:r>
            <w:r w:rsidR="00A35446">
              <w:rPr>
                <w:u w:val="single"/>
              </w:rPr>
              <w:t>ноября</w:t>
            </w:r>
            <w:proofErr w:type="spellEnd"/>
            <w:r w:rsidRPr="00E74C13">
              <w:t>_  _</w:t>
            </w:r>
            <w:r w:rsidR="00A35446">
              <w:rPr>
                <w:u w:val="single"/>
              </w:rPr>
              <w:t>2014</w:t>
            </w:r>
            <w:r w:rsidRPr="00E74C13">
              <w:t>_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781AE7">
        <w:rPr>
          <w:b/>
        </w:rPr>
        <w:t>720</w:t>
      </w:r>
      <w:r w:rsidR="001C558D" w:rsidRPr="00E74C13">
        <w:rPr>
          <w:b/>
        </w:rPr>
        <w:t>/ТК/201</w:t>
      </w:r>
      <w:r w:rsidR="00B5448B" w:rsidRPr="00E74C13">
        <w:rPr>
          <w:b/>
        </w:rPr>
        <w:t>4</w:t>
      </w:r>
      <w:r w:rsidR="001C558D" w:rsidRPr="00E74C13">
        <w:rPr>
          <w:b/>
        </w:rPr>
        <w:t xml:space="preserve"> от </w:t>
      </w:r>
      <w:r w:rsidR="00D67B56" w:rsidRPr="00E74C13">
        <w:rPr>
          <w:b/>
        </w:rPr>
        <w:t>«</w:t>
      </w:r>
      <w:r w:rsidR="00A35446">
        <w:rPr>
          <w:b/>
        </w:rPr>
        <w:t>11</w:t>
      </w:r>
      <w:r w:rsidR="00D67B56" w:rsidRPr="00E74C13">
        <w:rPr>
          <w:b/>
        </w:rPr>
        <w:t>»</w:t>
      </w:r>
      <w:r w:rsidR="00A35446">
        <w:rPr>
          <w:b/>
        </w:rPr>
        <w:t xml:space="preserve"> ноября</w:t>
      </w:r>
      <w:r w:rsidR="00C0340A" w:rsidRPr="00E74C13">
        <w:rPr>
          <w:b/>
        </w:rPr>
        <w:t xml:space="preserve"> </w:t>
      </w:r>
      <w:r w:rsidR="00B5448B" w:rsidRPr="00E74C13">
        <w:rPr>
          <w:b/>
        </w:rPr>
        <w:t>2014г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</w:t>
      </w:r>
      <w:r w:rsidR="002D5DFE">
        <w:t xml:space="preserve">по открытому тендеру </w:t>
      </w:r>
      <w:r w:rsidRPr="00E74C13">
        <w:t xml:space="preserve">на </w:t>
      </w:r>
      <w:r w:rsidR="007204E5">
        <w:t>оказание услуг</w:t>
      </w:r>
      <w:r w:rsidR="00954EDD">
        <w:t xml:space="preserve"> </w:t>
      </w:r>
      <w:r w:rsidR="00B836A5" w:rsidRPr="00E74C13">
        <w:t xml:space="preserve"> по </w:t>
      </w:r>
      <w:r w:rsidR="00411ECE" w:rsidRPr="00E74C13">
        <w:rPr>
          <w:b/>
        </w:rPr>
        <w:t xml:space="preserve">типу сделки </w:t>
      </w:r>
      <w:r w:rsidR="007204E5">
        <w:rPr>
          <w:b/>
        </w:rPr>
        <w:t>108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proofErr w:type="spellStart"/>
      <w:r w:rsidR="007204E5">
        <w:rPr>
          <w:b/>
        </w:rPr>
        <w:t>Супервайзерские</w:t>
      </w:r>
      <w:proofErr w:type="spellEnd"/>
      <w:r w:rsidR="007204E5">
        <w:rPr>
          <w:b/>
        </w:rPr>
        <w:t xml:space="preserve"> услуги при буровых работах</w:t>
      </w:r>
      <w:r w:rsidR="00954EDD">
        <w:rPr>
          <w:b/>
        </w:rPr>
        <w:t>»</w:t>
      </w:r>
      <w:r w:rsidR="009A3009" w:rsidRPr="00E74C13">
        <w:rPr>
          <w:b/>
        </w:rPr>
        <w:t xml:space="preserve"> </w:t>
      </w:r>
      <w:r w:rsidR="00D13FB4" w:rsidRPr="00E74C13">
        <w:t xml:space="preserve"> </w:t>
      </w:r>
      <w:r w:rsidR="00B836A5" w:rsidRPr="00E74C13">
        <w:t xml:space="preserve">на </w:t>
      </w:r>
      <w:r w:rsidR="007204E5">
        <w:t>объектах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80164A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>) будет заключен договор</w:t>
      </w:r>
      <w:r w:rsidR="005B5CA6" w:rsidRPr="00E74C13">
        <w:t xml:space="preserve"> на выполнение работ</w:t>
      </w:r>
      <w:r w:rsidRPr="00E74C1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74C13">
        <w:t>Форм</w:t>
      </w:r>
      <w:r w:rsidR="00D67B56" w:rsidRPr="00E74C13">
        <w:t>ам</w:t>
      </w:r>
      <w:r w:rsidR="009A3009" w:rsidRPr="00E74C13">
        <w:t xml:space="preserve">и 3, </w:t>
      </w:r>
      <w:r w:rsidR="004F252F">
        <w:t>4</w:t>
      </w:r>
      <w:r w:rsidR="00781AE7">
        <w:t>.1.</w:t>
      </w:r>
      <w:r w:rsidR="00423A3F">
        <w:t xml:space="preserve"> – 4.</w:t>
      </w:r>
      <w:r w:rsidR="00781AE7">
        <w:t>6</w:t>
      </w:r>
      <w:r w:rsidR="00423A3F">
        <w:t>.</w:t>
      </w:r>
      <w:r w:rsidR="00595E3B" w:rsidRPr="00595E3B">
        <w:t xml:space="preserve"> по Критерию минимальной цены при соответствии предложения претендента условиям лотов и технического задания.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30B33" w:rsidRDefault="001A0905" w:rsidP="001A0905">
      <w:pPr>
        <w:ind w:firstLine="284"/>
        <w:jc w:val="both"/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  <w:r w:rsidR="00D30B33">
        <w:rPr>
          <w:b/>
        </w:rPr>
        <w:t xml:space="preserve"> </w:t>
      </w:r>
      <w:r w:rsidR="00D30B33" w:rsidRPr="00D30B33">
        <w:t>Коммерческая часть предложения будет вскрываться только в случае положительного заключения ОАО «СН-МНГ» о соответствии техническому заданию и условиям лотов технической части предложения.</w:t>
      </w:r>
    </w:p>
    <w:p w:rsidR="001A0905" w:rsidRPr="00E74C13" w:rsidRDefault="001A0905" w:rsidP="001A0905">
      <w:pPr>
        <w:ind w:firstLine="284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E74C13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сроком акцепта до </w:t>
      </w:r>
      <w:r w:rsidR="005F2A36">
        <w:t>01</w:t>
      </w:r>
      <w:r w:rsidR="0071567C" w:rsidRPr="00E74C13">
        <w:t>.</w:t>
      </w:r>
      <w:r w:rsidR="005F2A36">
        <w:t>01</w:t>
      </w:r>
      <w:r w:rsidR="0071567C" w:rsidRPr="00E74C13">
        <w:t>.201</w:t>
      </w:r>
      <w:r w:rsidR="005F4A09" w:rsidRPr="00E74C13">
        <w:t>5</w:t>
      </w:r>
      <w:r w:rsidR="0071567C" w:rsidRPr="00E74C13">
        <w:t xml:space="preserve">г. </w:t>
      </w:r>
      <w:r w:rsidRPr="00E74C13">
        <w:t>включительно, соответствовать всем условиям, указанным в настоящем сообщении.</w:t>
      </w:r>
    </w:p>
    <w:p w:rsidR="00010018" w:rsidRPr="00E74C13" w:rsidRDefault="00010018" w:rsidP="00010018">
      <w:pPr>
        <w:ind w:firstLine="720"/>
        <w:jc w:val="both"/>
      </w:pPr>
      <w:r w:rsidRPr="00E74C1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74C13" w:rsidRDefault="00010018" w:rsidP="00781AE7">
      <w:pPr>
        <w:numPr>
          <w:ilvl w:val="0"/>
          <w:numId w:val="12"/>
        </w:numPr>
        <w:jc w:val="both"/>
      </w:pPr>
      <w:r w:rsidRPr="00E74C13">
        <w:lastRenderedPageBreak/>
        <w:t>заполненное извещение о согласии сделать оферту (Форма 2);</w:t>
      </w:r>
    </w:p>
    <w:p w:rsidR="00010018" w:rsidRDefault="00010018" w:rsidP="00781AE7">
      <w:pPr>
        <w:numPr>
          <w:ilvl w:val="0"/>
          <w:numId w:val="12"/>
        </w:numPr>
        <w:jc w:val="both"/>
      </w:pPr>
      <w:r w:rsidRPr="00E74C13">
        <w:t>предложение о заключении договора (Форма 3);</w:t>
      </w:r>
    </w:p>
    <w:p w:rsidR="00781AE7" w:rsidRPr="00781AE7" w:rsidRDefault="00781AE7" w:rsidP="00781AE7">
      <w:pPr>
        <w:numPr>
          <w:ilvl w:val="0"/>
          <w:numId w:val="12"/>
        </w:numPr>
      </w:pPr>
      <w:r w:rsidRPr="00781AE7">
        <w:t xml:space="preserve">заполненный, подписанный Свод по Лотам (Форма 4); </w:t>
      </w:r>
    </w:p>
    <w:p w:rsidR="00A70365" w:rsidRDefault="00925D20" w:rsidP="00781AE7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E74C13">
        <w:t>заполненн</w:t>
      </w:r>
      <w:r w:rsidR="004F252F">
        <w:t>ые</w:t>
      </w:r>
      <w:r w:rsidRPr="00E74C13">
        <w:t>, подписанн</w:t>
      </w:r>
      <w:r w:rsidR="004F252F">
        <w:t>ые</w:t>
      </w:r>
      <w:r w:rsidRPr="00E74C13">
        <w:t xml:space="preserve"> лот</w:t>
      </w:r>
      <w:r w:rsidR="004F252F">
        <w:t xml:space="preserve">ы </w:t>
      </w:r>
      <w:r w:rsidRPr="00E74C13">
        <w:t xml:space="preserve"> №</w:t>
      </w:r>
      <w:r w:rsidR="00423A3F">
        <w:t xml:space="preserve"> </w:t>
      </w:r>
      <w:r w:rsidR="00781AE7">
        <w:t xml:space="preserve">№ </w:t>
      </w:r>
      <w:r w:rsidR="00781AE7" w:rsidRPr="00781AE7">
        <w:rPr>
          <w:b/>
        </w:rPr>
        <w:t>108-1</w:t>
      </w:r>
      <w:r w:rsidR="00781AE7">
        <w:t xml:space="preserve"> – </w:t>
      </w:r>
      <w:r w:rsidR="00781AE7" w:rsidRPr="00781AE7">
        <w:rPr>
          <w:b/>
        </w:rPr>
        <w:t>108-6</w:t>
      </w:r>
      <w:r w:rsidR="00486C38" w:rsidRPr="00E74C13">
        <w:t xml:space="preserve"> </w:t>
      </w:r>
      <w:r w:rsidR="00A70365" w:rsidRPr="00E74C13">
        <w:t xml:space="preserve">(Форма </w:t>
      </w:r>
      <w:r w:rsidR="00423A3F">
        <w:t>4</w:t>
      </w:r>
      <w:r w:rsidR="00781AE7">
        <w:t>.1.</w:t>
      </w:r>
      <w:r w:rsidR="00423A3F">
        <w:t xml:space="preserve"> – 4.</w:t>
      </w:r>
      <w:r w:rsidR="00781AE7">
        <w:t>6</w:t>
      </w:r>
      <w:r w:rsidR="00423A3F">
        <w:t>.</w:t>
      </w:r>
      <w:r w:rsidR="00A70365" w:rsidRPr="00E74C13">
        <w:t>);</w:t>
      </w:r>
    </w:p>
    <w:p w:rsidR="00010018" w:rsidRPr="00E74C13" w:rsidRDefault="00010018" w:rsidP="00781AE7">
      <w:pPr>
        <w:numPr>
          <w:ilvl w:val="0"/>
          <w:numId w:val="12"/>
        </w:numPr>
        <w:jc w:val="both"/>
      </w:pPr>
      <w:r w:rsidRPr="00E74C13">
        <w:t>оформленный и подписанный</w:t>
      </w:r>
      <w:r w:rsidR="00207924" w:rsidRPr="00E74C13">
        <w:t xml:space="preserve"> со стороны контрагента</w:t>
      </w:r>
      <w:r w:rsidRPr="00E74C13">
        <w:t xml:space="preserve"> </w:t>
      </w:r>
      <w:r w:rsidR="00094891" w:rsidRPr="00E74C13">
        <w:t xml:space="preserve">договор на выполнение работ </w:t>
      </w:r>
      <w:r w:rsidRPr="00E74C13">
        <w:t xml:space="preserve">с приложениями по форме </w:t>
      </w:r>
      <w:r w:rsidR="008908DE" w:rsidRPr="00E74C13">
        <w:t>6</w:t>
      </w:r>
      <w:r w:rsidR="005F5597" w:rsidRPr="00E74C13">
        <w:t>;</w:t>
      </w:r>
    </w:p>
    <w:p w:rsidR="00593067" w:rsidRDefault="00AA67FB" w:rsidP="00781AE7">
      <w:pPr>
        <w:numPr>
          <w:ilvl w:val="0"/>
          <w:numId w:val="12"/>
        </w:numPr>
        <w:jc w:val="both"/>
      </w:pPr>
      <w:r w:rsidRPr="00E74C13">
        <w:t>п</w:t>
      </w:r>
      <w:r w:rsidR="005F5597" w:rsidRPr="00E74C13">
        <w:t xml:space="preserve">еречень аффилированных организаций (Форма </w:t>
      </w:r>
      <w:r w:rsidR="005B5CA6" w:rsidRPr="00E74C13">
        <w:t>7</w:t>
      </w:r>
      <w:r w:rsidR="005F5597" w:rsidRPr="00E74C13">
        <w:t>);</w:t>
      </w:r>
    </w:p>
    <w:p w:rsidR="007204E5" w:rsidRPr="00E74C13" w:rsidRDefault="007204E5" w:rsidP="00781AE7">
      <w:pPr>
        <w:numPr>
          <w:ilvl w:val="0"/>
          <w:numId w:val="12"/>
        </w:numPr>
        <w:jc w:val="both"/>
      </w:pPr>
      <w:r>
        <w:t xml:space="preserve">заполненная, подписанная Калькуляция затрат на оказание услуг по </w:t>
      </w:r>
      <w:proofErr w:type="spellStart"/>
      <w:r>
        <w:t>супервайзингу</w:t>
      </w:r>
      <w:proofErr w:type="spellEnd"/>
      <w:r>
        <w:t xml:space="preserve"> (Форма 8);</w:t>
      </w:r>
    </w:p>
    <w:p w:rsidR="00593067" w:rsidRPr="00E74C13" w:rsidRDefault="009F79E0" w:rsidP="00781AE7">
      <w:pPr>
        <w:numPr>
          <w:ilvl w:val="0"/>
          <w:numId w:val="12"/>
        </w:numPr>
        <w:jc w:val="both"/>
      </w:pPr>
      <w:r w:rsidRPr="00E74C13">
        <w:t>д</w:t>
      </w:r>
      <w:r w:rsidR="001F485F" w:rsidRPr="00E74C13">
        <w:t xml:space="preserve">окументы, </w:t>
      </w:r>
      <w:r w:rsidR="00593067" w:rsidRPr="00E74C13">
        <w:t>подтверждающие соответствие</w:t>
      </w:r>
      <w:r w:rsidR="00614DB8">
        <w:t xml:space="preserve"> </w:t>
      </w:r>
      <w:r w:rsidR="00593067" w:rsidRPr="00E74C13">
        <w:t xml:space="preserve">«Критериям технической оценки оферт участников закупки  на </w:t>
      </w:r>
      <w:r w:rsidR="007204E5">
        <w:t>оказание услуг супервайзинга при выполнении подрядных работ на объектах ОАО «СН-МНГ»</w:t>
      </w:r>
      <w:r w:rsidR="00593067" w:rsidRPr="00E74C13">
        <w:t xml:space="preserve"> по  типу сделки </w:t>
      </w:r>
      <w:r w:rsidR="007204E5">
        <w:t>108</w:t>
      </w:r>
      <w:r w:rsidR="00593067" w:rsidRPr="00E74C13">
        <w:t xml:space="preserve"> «</w:t>
      </w:r>
      <w:proofErr w:type="spellStart"/>
      <w:r w:rsidR="007204E5">
        <w:t>Супервайзерские</w:t>
      </w:r>
      <w:proofErr w:type="spellEnd"/>
      <w:r w:rsidR="007204E5">
        <w:t xml:space="preserve"> услуги при буровых работах</w:t>
      </w:r>
      <w:r w:rsidR="009A3009" w:rsidRPr="00E74C13">
        <w:t>»</w:t>
      </w:r>
      <w:r w:rsidR="00593067" w:rsidRPr="00E74C13">
        <w:t xml:space="preserve">  (Форма </w:t>
      </w:r>
      <w:r w:rsidR="007204E5">
        <w:t>9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7204E5">
        <w:t>9</w:t>
      </w:r>
      <w:r w:rsidR="00593067" w:rsidRPr="00E74C13">
        <w:t>)</w:t>
      </w:r>
      <w:r w:rsidR="00C0598F">
        <w:rPr>
          <w:iCs/>
        </w:rPr>
        <w:t>.</w:t>
      </w:r>
    </w:p>
    <w:p w:rsidR="00556572" w:rsidRPr="00E74C13" w:rsidRDefault="00556572" w:rsidP="00556572">
      <w:pPr>
        <w:jc w:val="both"/>
      </w:pPr>
    </w:p>
    <w:p w:rsidR="009A3009" w:rsidRPr="00E74C13" w:rsidRDefault="009A3009" w:rsidP="00556572">
      <w:pPr>
        <w:jc w:val="both"/>
      </w:pP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</w:p>
    <w:p w:rsidR="006D7B72" w:rsidRPr="00E74C13" w:rsidRDefault="006D7B72" w:rsidP="006D7B72">
      <w:pPr>
        <w:jc w:val="both"/>
      </w:pPr>
      <w:r w:rsidRPr="00E74C13">
        <w:t xml:space="preserve">          Оферта предоставляется на русском языке.</w:t>
      </w:r>
    </w:p>
    <w:p w:rsidR="005B5CA6" w:rsidRPr="00E74C13" w:rsidRDefault="005B5CA6" w:rsidP="00010018">
      <w:pPr>
        <w:ind w:firstLine="708"/>
        <w:jc w:val="both"/>
      </w:pP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Начало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«</w:t>
      </w:r>
      <w:r w:rsidR="00A35446">
        <w:rPr>
          <w:b/>
        </w:rPr>
        <w:t>11</w:t>
      </w:r>
      <w:r w:rsidRPr="00E74C13">
        <w:rPr>
          <w:b/>
        </w:rPr>
        <w:t xml:space="preserve">» </w:t>
      </w:r>
      <w:r w:rsidR="00A35446">
        <w:rPr>
          <w:b/>
        </w:rPr>
        <w:t>ноября</w:t>
      </w:r>
      <w:r w:rsidR="006434DA" w:rsidRPr="00E74C13">
        <w:rPr>
          <w:b/>
        </w:rPr>
        <w:t xml:space="preserve"> </w:t>
      </w:r>
      <w:r w:rsidRPr="00E74C13">
        <w:rPr>
          <w:b/>
        </w:rPr>
        <w:t>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Окончание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 15:00 </w:t>
      </w:r>
      <w:proofErr w:type="gramStart"/>
      <w:r w:rsidRPr="00E74C13">
        <w:rPr>
          <w:b/>
        </w:rPr>
        <w:t>МСК</w:t>
      </w:r>
      <w:proofErr w:type="gramEnd"/>
      <w:r w:rsidRPr="00E74C13">
        <w:rPr>
          <w:b/>
        </w:rPr>
        <w:t xml:space="preserve">  «</w:t>
      </w:r>
      <w:r w:rsidR="00AB778C" w:rsidRPr="00E74C13">
        <w:rPr>
          <w:b/>
        </w:rPr>
        <w:t xml:space="preserve"> </w:t>
      </w:r>
      <w:r w:rsidR="00A35446">
        <w:rPr>
          <w:b/>
        </w:rPr>
        <w:t>24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» </w:t>
      </w:r>
      <w:r w:rsidR="00A35446">
        <w:rPr>
          <w:b/>
        </w:rPr>
        <w:t>ноября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 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>Срок для определения оферты для акцепта – до «</w:t>
      </w:r>
      <w:r w:rsidR="0052143D" w:rsidRPr="00E74C13">
        <w:rPr>
          <w:b/>
        </w:rPr>
        <w:t xml:space="preserve"> </w:t>
      </w:r>
      <w:r w:rsidR="005F2A36">
        <w:rPr>
          <w:b/>
        </w:rPr>
        <w:t>01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» </w:t>
      </w:r>
      <w:r w:rsidR="005F2A36">
        <w:rPr>
          <w:b/>
        </w:rPr>
        <w:t>января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 201</w:t>
      </w:r>
      <w:r w:rsidR="005F4A09" w:rsidRPr="00E74C13">
        <w:rPr>
          <w:b/>
        </w:rPr>
        <w:t>5</w:t>
      </w:r>
      <w:r w:rsidRPr="00E74C13">
        <w:rPr>
          <w:b/>
        </w:rPr>
        <w:t xml:space="preserve"> года.</w:t>
      </w:r>
    </w:p>
    <w:p w:rsidR="007F107C" w:rsidRPr="00E74C13" w:rsidRDefault="007F107C" w:rsidP="00533F74">
      <w:pPr>
        <w:spacing w:line="276" w:lineRule="auto"/>
        <w:ind w:firstLine="708"/>
        <w:jc w:val="both"/>
        <w:rPr>
          <w:u w:val="single"/>
        </w:rPr>
      </w:pPr>
    </w:p>
    <w:p w:rsidR="00F924CA" w:rsidRPr="00E74C13" w:rsidRDefault="00F924CA" w:rsidP="00533F74">
      <w:pPr>
        <w:spacing w:line="276" w:lineRule="auto"/>
        <w:ind w:firstLine="708"/>
        <w:jc w:val="both"/>
      </w:pPr>
      <w:r w:rsidRPr="00E74C13">
        <w:t>ОАО «</w:t>
      </w:r>
      <w:r w:rsidR="000C4DC9" w:rsidRPr="00E74C13">
        <w:t>СН-МНГ</w:t>
      </w:r>
      <w:r w:rsidRPr="00E74C13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74C13" w:rsidRDefault="00EB10D7" w:rsidP="00533F74">
      <w:pPr>
        <w:spacing w:line="276" w:lineRule="auto"/>
        <w:jc w:val="both"/>
        <w:rPr>
          <w:b/>
        </w:rPr>
      </w:pPr>
    </w:p>
    <w:p w:rsidR="00B7100D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E74C13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>Предложение на №</w:t>
      </w:r>
      <w:r w:rsidR="008A3B65" w:rsidRPr="00E74C13">
        <w:rPr>
          <w:b/>
        </w:rPr>
        <w:t xml:space="preserve"> </w:t>
      </w:r>
      <w:r w:rsidR="00781AE7">
        <w:rPr>
          <w:b/>
        </w:rPr>
        <w:t>720</w:t>
      </w:r>
      <w:r w:rsidR="00B5448B" w:rsidRPr="00E74C13">
        <w:rPr>
          <w:b/>
        </w:rPr>
        <w:t xml:space="preserve">/ТК/2014 </w:t>
      </w:r>
      <w:r w:rsidR="00D67B56" w:rsidRPr="00E74C13">
        <w:rPr>
          <w:b/>
        </w:rPr>
        <w:t>от «</w:t>
      </w:r>
      <w:r w:rsidR="00A35446">
        <w:rPr>
          <w:b/>
        </w:rPr>
        <w:t>11</w:t>
      </w:r>
      <w:r w:rsidR="00D67B56" w:rsidRPr="00E74C13">
        <w:rPr>
          <w:b/>
        </w:rPr>
        <w:t>»</w:t>
      </w:r>
      <w:r w:rsidR="00A35446">
        <w:rPr>
          <w:b/>
        </w:rPr>
        <w:t xml:space="preserve"> ноября</w:t>
      </w:r>
      <w:r w:rsidR="00D67B56" w:rsidRPr="00E74C13">
        <w:rPr>
          <w:b/>
        </w:rPr>
        <w:t xml:space="preserve">  2014г.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находится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954EDD">
      <w:pPr>
        <w:ind w:firstLine="708"/>
        <w:jc w:val="both"/>
      </w:pPr>
      <w:r w:rsidRPr="00E74C13">
        <w:rPr>
          <w:b/>
        </w:rPr>
        <w:lastRenderedPageBreak/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54EDD">
        <w:t xml:space="preserve"> копии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E74C13">
        <w:t>«К</w:t>
      </w:r>
      <w:r w:rsidR="00BD5448" w:rsidRPr="00E74C13">
        <w:t>ритери</w:t>
      </w:r>
      <w:r w:rsidR="009F79E0" w:rsidRPr="00E74C13">
        <w:t>ям</w:t>
      </w:r>
      <w:r w:rsidR="00BD5448" w:rsidRPr="00E74C13">
        <w:t xml:space="preserve"> </w:t>
      </w:r>
      <w:r w:rsidR="00D67B56" w:rsidRPr="00E74C13">
        <w:t xml:space="preserve">технической оценки оферт участников закупки </w:t>
      </w:r>
      <w:r w:rsidR="00954EDD" w:rsidRPr="00E74C13">
        <w:t xml:space="preserve">на </w:t>
      </w:r>
      <w:r w:rsidR="007204E5">
        <w:t>оказание услуг супервайзинга при выполнении подрядных работ на объектах ОАО «СН-МНГ»</w:t>
      </w:r>
      <w:r w:rsidR="00954EDD">
        <w:t xml:space="preserve"> </w:t>
      </w:r>
      <w:r w:rsidR="00954EDD" w:rsidRPr="00E74C13">
        <w:t xml:space="preserve"> по  типу сделки </w:t>
      </w:r>
      <w:r w:rsidR="007204E5">
        <w:t>108</w:t>
      </w:r>
      <w:r w:rsidR="00954EDD" w:rsidRPr="00E74C13">
        <w:t xml:space="preserve"> «</w:t>
      </w:r>
      <w:proofErr w:type="spellStart"/>
      <w:r w:rsidR="007204E5">
        <w:t>Супервайзерские</w:t>
      </w:r>
      <w:proofErr w:type="spellEnd"/>
      <w:r w:rsidR="007204E5">
        <w:t xml:space="preserve"> услуги при буровых работах</w:t>
      </w:r>
      <w:r w:rsidR="00954EDD" w:rsidRPr="00E74C13">
        <w:t xml:space="preserve">»  (Форма </w:t>
      </w:r>
      <w:r w:rsidR="007204E5">
        <w:t>9</w:t>
      </w:r>
      <w:r w:rsidR="00954EDD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7204E5">
        <w:t>9</w:t>
      </w:r>
      <w:r w:rsidR="00954EDD" w:rsidRPr="00E74C13">
        <w:t>)</w:t>
      </w:r>
      <w:r w:rsidR="00954EDD">
        <w:rPr>
          <w:iCs/>
        </w:rPr>
        <w:t xml:space="preserve"> </w:t>
      </w:r>
      <w:r w:rsidR="00DA5827" w:rsidRPr="00E74C13">
        <w:t xml:space="preserve"> (без указания сумм, цен и </w:t>
      </w:r>
      <w:proofErr w:type="spellStart"/>
      <w:r w:rsidR="00DA5827" w:rsidRPr="00E74C13">
        <w:t>т.п</w:t>
      </w:r>
      <w:proofErr w:type="spellEnd"/>
      <w:r w:rsidR="00DA5827" w:rsidRPr="00E74C13">
        <w:t>);</w:t>
      </w:r>
    </w:p>
    <w:p w:rsidR="0028121C" w:rsidRPr="00E74C13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5937E0" w:rsidRPr="00E74C13" w:rsidRDefault="0057045A" w:rsidP="005937E0">
      <w:pPr>
        <w:ind w:firstLine="708"/>
        <w:jc w:val="both"/>
      </w:pPr>
      <w:r w:rsidRPr="00E74C13">
        <w:rPr>
          <w:b/>
        </w:rPr>
        <w:t>третий</w:t>
      </w:r>
      <w:r w:rsidRPr="00E74C13">
        <w:t xml:space="preserve"> – </w:t>
      </w:r>
      <w:r w:rsidR="0028121C" w:rsidRPr="00E74C13">
        <w:rPr>
          <w:b/>
          <w:bCs/>
        </w:rPr>
        <w:t>конверт (с пометкой «Оригинал»)</w:t>
      </w:r>
      <w:r w:rsidR="0028121C" w:rsidRPr="00E74C13">
        <w:rPr>
          <w:b/>
        </w:rPr>
        <w:t>,</w:t>
      </w:r>
      <w:r w:rsidR="0028121C" w:rsidRPr="00E74C13">
        <w:t xml:space="preserve"> оригиналы документов: заполненное извещение о согласии сделать оферту (Форма 2), предложение о</w:t>
      </w:r>
      <w:r w:rsidR="00781AE7">
        <w:t xml:space="preserve"> заключении договора (Форма 3), </w:t>
      </w:r>
      <w:r w:rsidR="00781AE7" w:rsidRPr="00781AE7">
        <w:t>заполненный, подп</w:t>
      </w:r>
      <w:r w:rsidR="00781AE7">
        <w:t>исанный Свод по Лотам (Форма 4),</w:t>
      </w:r>
      <w:r w:rsidR="00781AE7" w:rsidRPr="00781AE7">
        <w:t xml:space="preserve"> </w:t>
      </w:r>
      <w:r w:rsidR="00BD5448" w:rsidRPr="00E74C13">
        <w:t>заполненн</w:t>
      </w:r>
      <w:r w:rsidR="00954EDD">
        <w:t>ые</w:t>
      </w:r>
      <w:r w:rsidR="00BD5448" w:rsidRPr="00E74C13">
        <w:t>, подписанн</w:t>
      </w:r>
      <w:r w:rsidR="00954EDD">
        <w:t>ые</w:t>
      </w:r>
      <w:r w:rsidR="00BD5448" w:rsidRPr="00E74C13">
        <w:t xml:space="preserve"> лот</w:t>
      </w:r>
      <w:r w:rsidR="00954EDD">
        <w:t>ы</w:t>
      </w:r>
      <w:r w:rsidR="00BD5448" w:rsidRPr="00E74C13">
        <w:t xml:space="preserve"> №</w:t>
      </w:r>
      <w:r w:rsidR="00781AE7">
        <w:t>№ 108-1 – 108-6</w:t>
      </w:r>
      <w:r w:rsidR="00954EDD">
        <w:t xml:space="preserve"> </w:t>
      </w:r>
      <w:r w:rsidR="00BD5448" w:rsidRPr="00E74C13">
        <w:t xml:space="preserve"> (Форм</w:t>
      </w:r>
      <w:r w:rsidR="00423A3F">
        <w:t>ы</w:t>
      </w:r>
      <w:r w:rsidR="00BD5448" w:rsidRPr="00E74C13">
        <w:t xml:space="preserve"> </w:t>
      </w:r>
      <w:r w:rsidR="00423A3F">
        <w:t>4</w:t>
      </w:r>
      <w:r w:rsidR="00781AE7">
        <w:t>.1.</w:t>
      </w:r>
      <w:r w:rsidR="00423A3F">
        <w:t xml:space="preserve"> – 4.</w:t>
      </w:r>
      <w:r w:rsidR="00781AE7">
        <w:t>6</w:t>
      </w:r>
      <w:r w:rsidR="00423A3F">
        <w:t>.</w:t>
      </w:r>
      <w:r w:rsidR="00BD5448" w:rsidRPr="00E74C13">
        <w:t xml:space="preserve">), в соответствии с Требованиями к предмету оферты (Форма 5), оформленный и подписанный со стороны контрагента договор на </w:t>
      </w:r>
      <w:r w:rsidR="00423A3F">
        <w:t>выполнение работ</w:t>
      </w:r>
      <w:r w:rsidR="00BD5448" w:rsidRPr="00E74C13">
        <w:t xml:space="preserve"> с приложениями по форме 6, перечень аффилированных организаций (Форма 7)</w:t>
      </w:r>
      <w:r w:rsidR="005937E0">
        <w:t>,</w:t>
      </w:r>
      <w:r w:rsidR="005937E0" w:rsidRPr="005937E0">
        <w:t xml:space="preserve"> </w:t>
      </w:r>
      <w:r w:rsidR="005937E0">
        <w:t xml:space="preserve">заполненная, подписанная калькуляция затрат на оказание услуг по </w:t>
      </w:r>
      <w:proofErr w:type="spellStart"/>
      <w:r w:rsidR="005937E0">
        <w:t>супервайзингу</w:t>
      </w:r>
      <w:proofErr w:type="spellEnd"/>
      <w:r w:rsidR="005937E0">
        <w:t xml:space="preserve"> (Форма 8).</w:t>
      </w: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(4</w:t>
      </w:r>
      <w:r w:rsidR="009C775B">
        <w:t xml:space="preserve"> </w:t>
      </w:r>
      <w:r w:rsidR="001C4ED1" w:rsidRPr="00E74C13">
        <w:t>-</w:t>
      </w:r>
      <w:r w:rsidR="00954EDD">
        <w:t xml:space="preserve"> </w:t>
      </w:r>
      <w:r w:rsidR="005937E0">
        <w:t>8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Pr="00E74C13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1C4ED1" w:rsidRPr="00E74C13">
        <w:t>4</w:t>
      </w:r>
      <w:r w:rsidR="009C775B">
        <w:t xml:space="preserve"> </w:t>
      </w:r>
      <w:r w:rsidR="001C4ED1" w:rsidRPr="00E74C13">
        <w:t>-</w:t>
      </w:r>
      <w:r w:rsidR="00954EDD">
        <w:t xml:space="preserve"> </w:t>
      </w:r>
      <w:r w:rsidR="005937E0">
        <w:t>8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части) являются официальной офертой;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CB055E" w:rsidRPr="00E74C13" w:rsidRDefault="001A0905" w:rsidP="00CB055E">
      <w:pPr>
        <w:ind w:firstLine="708"/>
        <w:jc w:val="both"/>
        <w:rPr>
          <w:b/>
          <w:color w:val="000000"/>
        </w:rPr>
      </w:pPr>
      <w:r w:rsidRPr="00E74C1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74C13" w:rsidRDefault="00EB24CF" w:rsidP="00EB24CF">
      <w:pPr>
        <w:jc w:val="both"/>
      </w:pPr>
    </w:p>
    <w:p w:rsidR="00EB24CF" w:rsidRPr="00E74C13" w:rsidRDefault="00EB24CF" w:rsidP="00EB24CF">
      <w:pPr>
        <w:ind w:firstLine="708"/>
        <w:jc w:val="both"/>
        <w:rPr>
          <w:b/>
        </w:rPr>
      </w:pPr>
      <w:r w:rsidRPr="00E74C13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74C13" w:rsidRDefault="00A60558" w:rsidP="00A60558">
      <w:pPr>
        <w:ind w:firstLine="708"/>
        <w:jc w:val="both"/>
      </w:pPr>
    </w:p>
    <w:p w:rsidR="00A60558" w:rsidRPr="00E74C13" w:rsidRDefault="00A60558" w:rsidP="00702DC1">
      <w:pPr>
        <w:ind w:firstLine="708"/>
        <w:jc w:val="both"/>
      </w:pPr>
      <w:r w:rsidRPr="00E74C13">
        <w:t>Оферты, полученные позже указанного срока, к рассмотрению не принимаются.</w:t>
      </w:r>
    </w:p>
    <w:p w:rsidR="009C6429" w:rsidRPr="00E74C13" w:rsidRDefault="00A60558" w:rsidP="00702DC1">
      <w:pPr>
        <w:ind w:firstLine="708"/>
        <w:jc w:val="both"/>
      </w:pPr>
      <w:r w:rsidRPr="00E74C13">
        <w:t>ОАО «Славнефть-Мегионнефтегаз» имеет право продлить срок подачи оферт.</w:t>
      </w:r>
    </w:p>
    <w:p w:rsidR="00A60558" w:rsidRPr="00E74C13" w:rsidRDefault="00A60558" w:rsidP="00A60558">
      <w:pPr>
        <w:ind w:firstLine="708"/>
        <w:jc w:val="both"/>
      </w:pPr>
      <w:r w:rsidRPr="00E74C1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74C13">
        <w:rPr>
          <w:b/>
        </w:rPr>
        <w:t>«</w:t>
      </w:r>
      <w:r w:rsidR="00A35446">
        <w:rPr>
          <w:u w:val="single"/>
        </w:rPr>
        <w:t>19</w:t>
      </w:r>
      <w:r w:rsidRPr="00E74C13">
        <w:rPr>
          <w:b/>
        </w:rPr>
        <w:t xml:space="preserve">» </w:t>
      </w:r>
      <w:r w:rsidR="00A35446">
        <w:rPr>
          <w:b/>
        </w:rPr>
        <w:t>ноября</w:t>
      </w:r>
      <w:r w:rsidR="00E67AA2" w:rsidRPr="00E74C13">
        <w:rPr>
          <w:b/>
        </w:rPr>
        <w:t xml:space="preserve"> </w:t>
      </w:r>
      <w:r w:rsidRPr="00E74C13">
        <w:rPr>
          <w:b/>
        </w:rPr>
        <w:t>2014года</w:t>
      </w:r>
      <w:r w:rsidRPr="00E74C1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9C775B" w:rsidRDefault="009C775B" w:rsidP="009C775B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9C775B" w:rsidRPr="005A0C17" w:rsidRDefault="009C775B" w:rsidP="009C775B">
      <w:pPr>
        <w:jc w:val="both"/>
        <w:rPr>
          <w:b/>
        </w:rPr>
      </w:pP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 ПТО по СС ДСС</w:t>
      </w: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E74C13">
        <w:rPr>
          <w:rFonts w:ascii="Times New Roman" w:hAnsi="Times New Roman"/>
          <w:sz w:val="24"/>
          <w:szCs w:val="24"/>
        </w:rPr>
        <w:t>Терешун</w:t>
      </w:r>
      <w:proofErr w:type="spellEnd"/>
      <w:r w:rsidRPr="00E74C13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E74C13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ОП и ЭАСС ДСС</w:t>
      </w:r>
    </w:p>
    <w:p w:rsidR="00781AE7" w:rsidRPr="00E74C13" w:rsidRDefault="00781AE7" w:rsidP="00781AE7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781AE7" w:rsidRPr="00E74C13" w:rsidRDefault="00781AE7" w:rsidP="00781AE7">
      <w:pPr>
        <w:pStyle w:val="aff8"/>
        <w:rPr>
          <w:rFonts w:ascii="Times New Roman" w:hAnsi="Times New Roman"/>
          <w:b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E74C13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 w:rsidRPr="00E74C13">
        <w:rPr>
          <w:rFonts w:ascii="Times New Roman" w:hAnsi="Times New Roman"/>
          <w:sz w:val="24"/>
          <w:szCs w:val="24"/>
        </w:rPr>
        <w:t>;</w:t>
      </w:r>
    </w:p>
    <w:p w:rsidR="00781AE7" w:rsidRPr="00E74C13" w:rsidRDefault="00781AE7" w:rsidP="00781AE7">
      <w:pPr>
        <w:rPr>
          <w:rFonts w:eastAsia="Calibri"/>
        </w:rPr>
      </w:pPr>
    </w:p>
    <w:p w:rsidR="00781AE7" w:rsidRDefault="00781AE7" w:rsidP="00781AE7">
      <w:pPr>
        <w:rPr>
          <w:rFonts w:eastAsia="Calibri"/>
        </w:rPr>
      </w:pPr>
    </w:p>
    <w:p w:rsidR="00781AE7" w:rsidRDefault="00781AE7" w:rsidP="00781AE7">
      <w:pPr>
        <w:rPr>
          <w:rFonts w:eastAsia="Calibri"/>
        </w:rPr>
      </w:pPr>
    </w:p>
    <w:p w:rsidR="00781AE7" w:rsidRPr="00E74C13" w:rsidRDefault="00781AE7" w:rsidP="00781AE7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781AE7" w:rsidRPr="00E74C13" w:rsidRDefault="00781AE7" w:rsidP="00781AE7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781AE7" w:rsidRPr="00E74C13" w:rsidRDefault="00781AE7" w:rsidP="00781AE7">
      <w:pPr>
        <w:rPr>
          <w:rFonts w:eastAsia="Calibri"/>
        </w:rPr>
      </w:pPr>
      <w:r w:rsidRPr="00E74C13">
        <w:rPr>
          <w:b/>
        </w:rPr>
        <w:t>тел. (34643) 47-667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0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781AE7" w:rsidRPr="00E74C13" w:rsidRDefault="00781AE7" w:rsidP="00781AE7">
      <w:pPr>
        <w:rPr>
          <w:rFonts w:eastAsia="Calibri"/>
        </w:rPr>
      </w:pPr>
    </w:p>
    <w:p w:rsidR="009C775B" w:rsidRPr="006936BF" w:rsidRDefault="009C775B" w:rsidP="009C775B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9C775B" w:rsidRPr="004B58C3" w:rsidRDefault="005937E0" w:rsidP="009C775B">
      <w:pPr>
        <w:jc w:val="both"/>
        <w:rPr>
          <w:rFonts w:eastAsia="Calibri"/>
        </w:rPr>
      </w:pPr>
      <w:r w:rsidRPr="004B58C3">
        <w:rPr>
          <w:rFonts w:eastAsia="Calibri"/>
        </w:rPr>
        <w:t>Дмитриченко Оксана Анатольевна</w:t>
      </w:r>
    </w:p>
    <w:p w:rsidR="009C775B" w:rsidRDefault="009C775B" w:rsidP="009C775B">
      <w:pPr>
        <w:jc w:val="both"/>
        <w:rPr>
          <w:rFonts w:eastAsia="Calibri"/>
          <w:u w:val="single"/>
        </w:rPr>
      </w:pPr>
      <w:r w:rsidRPr="004B58C3">
        <w:rPr>
          <w:rFonts w:eastAsia="Calibri"/>
          <w:b/>
        </w:rPr>
        <w:t>тел. (34643) 46-</w:t>
      </w:r>
      <w:r w:rsidR="004B58C3" w:rsidRPr="004B58C3">
        <w:rPr>
          <w:rFonts w:eastAsia="Calibri"/>
          <w:b/>
        </w:rPr>
        <w:t>502</w:t>
      </w:r>
      <w:r w:rsidRPr="004B58C3">
        <w:rPr>
          <w:rFonts w:eastAsia="Calibri"/>
        </w:rPr>
        <w:t>,</w:t>
      </w:r>
      <w:r w:rsidRPr="006936BF">
        <w:rPr>
          <w:rFonts w:eastAsia="Calibri"/>
        </w:rPr>
        <w:t xml:space="preserve">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9C775B" w:rsidRPr="006936BF" w:rsidRDefault="009C775B" w:rsidP="009C775B">
      <w:pPr>
        <w:ind w:firstLine="708"/>
        <w:jc w:val="both"/>
        <w:rPr>
          <w:rFonts w:eastAsia="Calibri"/>
          <w:u w:val="single"/>
        </w:rPr>
      </w:pPr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E5AE3" w:rsidRPr="00E74C13" w:rsidRDefault="00EE5AE3" w:rsidP="00EE5AE3">
      <w:pPr>
        <w:ind w:firstLine="708"/>
        <w:jc w:val="both"/>
        <w:rPr>
          <w:b/>
        </w:rPr>
      </w:pPr>
      <w:r w:rsidRPr="00E74C13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</w:pPr>
      <w:r w:rsidRPr="00E74C13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021EAE" w:rsidRPr="00E74C13" w:rsidRDefault="00021EAE" w:rsidP="00EE5AE3">
      <w:pPr>
        <w:ind w:firstLine="708"/>
        <w:jc w:val="both"/>
      </w:pPr>
    </w:p>
    <w:p w:rsidR="00EE5AE3" w:rsidRPr="00E74C13" w:rsidRDefault="00EE5AE3" w:rsidP="00095E73">
      <w:pPr>
        <w:ind w:firstLine="708"/>
        <w:jc w:val="both"/>
      </w:pPr>
      <w:r w:rsidRPr="00E74C13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74C13">
        <w:t>действий</w:t>
      </w:r>
      <w:proofErr w:type="gramEnd"/>
      <w:r w:rsidRPr="00E74C13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 xml:space="preserve">№ </w:t>
      </w:r>
      <w:r w:rsidR="00595E3B">
        <w:rPr>
          <w:b/>
        </w:rPr>
        <w:t xml:space="preserve"> </w:t>
      </w:r>
      <w:r w:rsidR="00C0598F">
        <w:rPr>
          <w:b/>
        </w:rPr>
        <w:t>720</w:t>
      </w:r>
      <w:r w:rsidRPr="00E74C13">
        <w:rPr>
          <w:b/>
        </w:rPr>
        <w:t xml:space="preserve">/ТК/2014 </w:t>
      </w:r>
      <w:r w:rsidR="00A35446">
        <w:rPr>
          <w:b/>
        </w:rPr>
        <w:t>от «11» ноября</w:t>
      </w:r>
      <w:r w:rsidR="00D96FC8" w:rsidRPr="00E74C13">
        <w:rPr>
          <w:b/>
        </w:rPr>
        <w:t xml:space="preserve">  2014г.», </w:t>
      </w:r>
      <w:r w:rsidRPr="00E74C1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74C13">
        <w:t xml:space="preserve"> </w:t>
      </w:r>
      <w:proofErr w:type="gramStart"/>
      <w:r w:rsidRPr="00E74C13">
        <w:t>не</w:t>
      </w:r>
      <w:proofErr w:type="gramEnd"/>
      <w:r w:rsidRPr="00E74C13">
        <w:t xml:space="preserve"> </w:t>
      </w:r>
      <w:proofErr w:type="gramStart"/>
      <w:r w:rsidRPr="00E74C13">
        <w:t>позднее</w:t>
      </w:r>
      <w:proofErr w:type="gramEnd"/>
      <w:r w:rsidRPr="00E74C13">
        <w:t xml:space="preserve"> 20 дней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692930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A10998" w:rsidRDefault="00735EAF" w:rsidP="00697BCC">
      <w:pPr>
        <w:tabs>
          <w:tab w:val="left" w:pos="7680"/>
        </w:tabs>
        <w:ind w:left="720"/>
        <w:jc w:val="both"/>
      </w:pPr>
      <w:r w:rsidRPr="00E74C13">
        <w:t>___________________________________________________ направляет настоящую оферту ОАО «СН-МНГ» с целью заключения</w:t>
      </w:r>
      <w:r w:rsidR="00697BCC">
        <w:t xml:space="preserve"> </w:t>
      </w:r>
      <w:r w:rsidR="00697BCC" w:rsidRPr="00A10998">
        <w:rPr>
          <w:b/>
        </w:rPr>
        <w:t>Договора на оказание услуг супервайзинга при выполнении подрядных работ по строительству скважин на объектах ОАО «СН-МНГ»</w:t>
      </w:r>
      <w:r w:rsidR="00697BCC" w:rsidRPr="00A10998">
        <w:t xml:space="preserve"> </w:t>
      </w:r>
      <w:r w:rsidR="00683C98" w:rsidRPr="00A10998"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10998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A10998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A10998">
              <w:rPr>
                <w:rFonts w:ascii="Times New Roman" w:hAnsi="Times New Roman"/>
              </w:rPr>
              <w:t>&lt;в соответствии с требованием к предмету Оферты&gt;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735EAF" w:rsidRPr="00945AFC" w:rsidRDefault="007C2BE9" w:rsidP="00FB2B7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 xml:space="preserve">с </w:t>
            </w:r>
            <w:r w:rsidR="00C20B27" w:rsidRPr="00945AFC">
              <w:rPr>
                <w:sz w:val="22"/>
                <w:szCs w:val="22"/>
              </w:rPr>
              <w:t>01</w:t>
            </w:r>
            <w:r w:rsidR="00E67AA2" w:rsidRPr="00945AFC">
              <w:rPr>
                <w:sz w:val="22"/>
                <w:szCs w:val="22"/>
              </w:rPr>
              <w:t>.</w:t>
            </w:r>
            <w:r w:rsidR="00FB2B73">
              <w:rPr>
                <w:sz w:val="22"/>
                <w:szCs w:val="22"/>
              </w:rPr>
              <w:t>01</w:t>
            </w:r>
            <w:r w:rsidR="00314898" w:rsidRPr="00945AFC">
              <w:rPr>
                <w:sz w:val="22"/>
                <w:szCs w:val="22"/>
              </w:rPr>
              <w:t>.</w:t>
            </w:r>
            <w:r w:rsidR="004F6D21" w:rsidRPr="00945AFC">
              <w:rPr>
                <w:sz w:val="22"/>
                <w:szCs w:val="22"/>
              </w:rPr>
              <w:t>20</w:t>
            </w:r>
            <w:r w:rsidR="00FB2B73">
              <w:rPr>
                <w:sz w:val="22"/>
                <w:szCs w:val="22"/>
              </w:rPr>
              <w:t>15</w:t>
            </w:r>
            <w:r w:rsidR="00C16A12" w:rsidRPr="00945AFC">
              <w:rPr>
                <w:sz w:val="22"/>
                <w:szCs w:val="22"/>
              </w:rPr>
              <w:t>г. -</w:t>
            </w:r>
            <w:r w:rsidR="00D96FC8" w:rsidRPr="00945AFC">
              <w:rPr>
                <w:sz w:val="22"/>
                <w:szCs w:val="22"/>
              </w:rPr>
              <w:t xml:space="preserve"> </w:t>
            </w:r>
            <w:r w:rsidR="00C16A12" w:rsidRPr="00945AFC">
              <w:rPr>
                <w:sz w:val="22"/>
                <w:szCs w:val="22"/>
              </w:rPr>
              <w:t>31.</w:t>
            </w:r>
            <w:r w:rsidR="00D96FC8" w:rsidRPr="00945AFC">
              <w:rPr>
                <w:sz w:val="22"/>
                <w:szCs w:val="22"/>
              </w:rPr>
              <w:t>12</w:t>
            </w:r>
            <w:r w:rsidR="00C16A12" w:rsidRPr="00945AFC">
              <w:rPr>
                <w:sz w:val="22"/>
                <w:szCs w:val="22"/>
              </w:rPr>
              <w:t>.2015</w:t>
            </w:r>
            <w:r w:rsidR="00735EAF" w:rsidRPr="00945AFC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Условия оплаты:</w:t>
            </w:r>
          </w:p>
          <w:p w:rsidR="00735EAF" w:rsidRPr="00945AFC" w:rsidRDefault="00CE6665" w:rsidP="005937E0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945AFC">
              <w:rPr>
                <w:rFonts w:ascii="Times New Roman" w:hAnsi="Times New Roman"/>
              </w:rPr>
              <w:t>с даты получения</w:t>
            </w:r>
            <w:proofErr w:type="gramEnd"/>
            <w:r w:rsidRPr="00945AFC">
              <w:rPr>
                <w:rFonts w:ascii="Times New Roman" w:hAnsi="Times New Roman"/>
              </w:rPr>
              <w:t xml:space="preserve"> </w:t>
            </w:r>
            <w:r w:rsidRPr="008B673F">
              <w:rPr>
                <w:rFonts w:ascii="Times New Roman" w:hAnsi="Times New Roman"/>
              </w:rPr>
              <w:t xml:space="preserve">от </w:t>
            </w:r>
            <w:r w:rsidR="005937E0">
              <w:rPr>
                <w:rFonts w:ascii="Times New Roman" w:hAnsi="Times New Roman"/>
              </w:rPr>
              <w:t>Исполнителя</w:t>
            </w:r>
            <w:r w:rsidRPr="00945AFC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556572" w:rsidRPr="00945AFC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937E0">
            <w:pPr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Увеличение (+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%)/ уменьшение (-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 xml:space="preserve">%) объема </w:t>
            </w:r>
            <w:r w:rsidR="005937E0">
              <w:rPr>
                <w:sz w:val="22"/>
                <w:szCs w:val="22"/>
              </w:rPr>
              <w:t xml:space="preserve">услуг </w:t>
            </w:r>
            <w:r w:rsidRPr="00945AFC">
              <w:rPr>
                <w:sz w:val="22"/>
                <w:szCs w:val="22"/>
              </w:rPr>
              <w:t xml:space="preserve">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1. Настоящее предложение действует до «</w:t>
      </w:r>
      <w:r w:rsidR="005F2A36">
        <w:rPr>
          <w:rFonts w:ascii="Times New Roman" w:hAnsi="Times New Roman"/>
        </w:rPr>
        <w:t>01</w:t>
      </w:r>
      <w:r w:rsidRPr="00945AFC">
        <w:rPr>
          <w:rFonts w:ascii="Times New Roman" w:hAnsi="Times New Roman"/>
        </w:rPr>
        <w:t xml:space="preserve">» </w:t>
      </w:r>
      <w:r w:rsidR="005F2A36">
        <w:rPr>
          <w:rFonts w:ascii="Times New Roman" w:hAnsi="Times New Roman"/>
        </w:rPr>
        <w:t>января</w:t>
      </w:r>
      <w:r w:rsidRPr="00945AFC">
        <w:rPr>
          <w:rFonts w:ascii="Times New Roman" w:hAnsi="Times New Roman"/>
        </w:rPr>
        <w:t xml:space="preserve">  201</w:t>
      </w:r>
      <w:r w:rsidR="005F4A09" w:rsidRPr="00945AFC">
        <w:rPr>
          <w:rFonts w:ascii="Times New Roman" w:hAnsi="Times New Roman"/>
        </w:rPr>
        <w:t>5</w:t>
      </w:r>
      <w:r w:rsidRPr="00945AFC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  <w:t>Подпись: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945AFC">
        <w:rPr>
          <w:sz w:val="22"/>
          <w:szCs w:val="22"/>
        </w:rPr>
        <w:tab/>
        <w:t>МП</w:t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F93238" w:rsidRDefault="00735EAF" w:rsidP="00735EAF">
      <w:pPr>
        <w:jc w:val="right"/>
        <w:rPr>
          <w:b/>
        </w:rPr>
      </w:pPr>
      <w:r w:rsidRPr="00F93238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F93238" w:rsidTr="00300F66">
        <w:trPr>
          <w:trHeight w:val="369"/>
        </w:trPr>
        <w:tc>
          <w:tcPr>
            <w:tcW w:w="5103" w:type="dxa"/>
          </w:tcPr>
          <w:p w:rsidR="00951C9D" w:rsidRPr="00F93238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F93238" w:rsidRDefault="00951C9D" w:rsidP="00300F66">
            <w:pPr>
              <w:ind w:right="-72"/>
              <w:jc w:val="right"/>
            </w:pPr>
          </w:p>
          <w:p w:rsidR="00951C9D" w:rsidRPr="00F93238" w:rsidRDefault="00951C9D" w:rsidP="00300F66">
            <w:pPr>
              <w:ind w:right="-72"/>
              <w:jc w:val="right"/>
            </w:pPr>
            <w:r w:rsidRPr="00F93238">
              <w:t>УТВЕРЖДЕНО</w:t>
            </w:r>
          </w:p>
        </w:tc>
      </w:tr>
      <w:tr w:rsidR="00951C9D" w:rsidRPr="00F93238" w:rsidTr="00300F66">
        <w:trPr>
          <w:trHeight w:val="369"/>
        </w:trPr>
        <w:tc>
          <w:tcPr>
            <w:tcW w:w="5103" w:type="dxa"/>
          </w:tcPr>
          <w:p w:rsidR="00951C9D" w:rsidRPr="00F93238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F93238" w:rsidRDefault="00951C9D" w:rsidP="00300F66">
            <w:pPr>
              <w:ind w:right="-72"/>
              <w:jc w:val="right"/>
            </w:pPr>
            <w:r w:rsidRPr="00F93238">
              <w:t>решением Тендерной комиссии</w:t>
            </w:r>
          </w:p>
        </w:tc>
      </w:tr>
      <w:tr w:rsidR="00951C9D" w:rsidRPr="00F93238" w:rsidTr="00300F66">
        <w:trPr>
          <w:trHeight w:val="391"/>
        </w:trPr>
        <w:tc>
          <w:tcPr>
            <w:tcW w:w="5103" w:type="dxa"/>
          </w:tcPr>
          <w:p w:rsidR="00951C9D" w:rsidRPr="00F93238" w:rsidRDefault="00951C9D" w:rsidP="00300F66"/>
        </w:tc>
        <w:tc>
          <w:tcPr>
            <w:tcW w:w="4536" w:type="dxa"/>
          </w:tcPr>
          <w:p w:rsidR="00951C9D" w:rsidRPr="00F93238" w:rsidRDefault="00951C9D" w:rsidP="00A35446">
            <w:pPr>
              <w:jc w:val="right"/>
            </w:pPr>
            <w:r w:rsidRPr="00F93238">
              <w:t>Протокол  № __</w:t>
            </w:r>
            <w:r w:rsidR="00A35446" w:rsidRPr="00A35446">
              <w:rPr>
                <w:u w:val="single"/>
              </w:rPr>
              <w:t>364</w:t>
            </w:r>
            <w:r w:rsidRPr="00F93238">
              <w:t>_____</w:t>
            </w:r>
          </w:p>
        </w:tc>
      </w:tr>
      <w:tr w:rsidR="00951C9D" w:rsidRPr="00F93238" w:rsidTr="00300F66">
        <w:trPr>
          <w:trHeight w:val="391"/>
        </w:trPr>
        <w:tc>
          <w:tcPr>
            <w:tcW w:w="5103" w:type="dxa"/>
          </w:tcPr>
          <w:p w:rsidR="00951C9D" w:rsidRPr="00F93238" w:rsidRDefault="00951C9D" w:rsidP="00300F66"/>
        </w:tc>
        <w:tc>
          <w:tcPr>
            <w:tcW w:w="4536" w:type="dxa"/>
          </w:tcPr>
          <w:p w:rsidR="00951C9D" w:rsidRPr="00F93238" w:rsidRDefault="00951C9D" w:rsidP="00A35446">
            <w:pPr>
              <w:jc w:val="right"/>
            </w:pPr>
            <w:r w:rsidRPr="00F93238">
              <w:t>«</w:t>
            </w:r>
            <w:r w:rsidR="00A35446">
              <w:t>11</w:t>
            </w:r>
            <w:r w:rsidRPr="00F93238">
              <w:t xml:space="preserve">» </w:t>
            </w:r>
            <w:r w:rsidR="00A35446">
              <w:t>ноября</w:t>
            </w:r>
            <w:r w:rsidRPr="00F93238">
              <w:t xml:space="preserve">  </w:t>
            </w:r>
            <w:r w:rsidR="0091404E" w:rsidRPr="00F93238">
              <w:t>2014</w:t>
            </w:r>
            <w:r w:rsidRPr="00F93238">
              <w:t>г.</w:t>
            </w:r>
          </w:p>
        </w:tc>
      </w:tr>
    </w:tbl>
    <w:p w:rsidR="005429E1" w:rsidRPr="00F93238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F93238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F93238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F93238">
        <w:rPr>
          <w:b/>
          <w:bCs/>
        </w:rPr>
        <w:t xml:space="preserve">Требования к  предмету оферты </w:t>
      </w:r>
    </w:p>
    <w:p w:rsidR="001F485F" w:rsidRPr="00F93238" w:rsidRDefault="001F485F" w:rsidP="001F485F">
      <w:pPr>
        <w:autoSpaceDE w:val="0"/>
        <w:autoSpaceDN w:val="0"/>
        <w:adjustRightInd w:val="0"/>
        <w:jc w:val="center"/>
      </w:pPr>
      <w:r w:rsidRPr="00F93238">
        <w:t>(Техническое задание)</w:t>
      </w:r>
    </w:p>
    <w:p w:rsidR="001F485F" w:rsidRPr="00F93238" w:rsidRDefault="001F485F" w:rsidP="001F485F">
      <w:pPr>
        <w:autoSpaceDE w:val="0"/>
        <w:autoSpaceDN w:val="0"/>
        <w:adjustRightInd w:val="0"/>
        <w:jc w:val="center"/>
        <w:rPr>
          <w:b/>
        </w:rPr>
      </w:pPr>
    </w:p>
    <w:p w:rsidR="00300A66" w:rsidRPr="00F93238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2B3877" w:rsidRPr="00F93238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F93238">
        <w:rPr>
          <w:b/>
          <w:i/>
          <w:iCs/>
        </w:rPr>
        <w:t xml:space="preserve">1.Общие положения.    </w:t>
      </w:r>
    </w:p>
    <w:p w:rsidR="001F485F" w:rsidRPr="00F93238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F93238">
        <w:rPr>
          <w:b/>
          <w:i/>
          <w:iCs/>
        </w:rPr>
        <w:t xml:space="preserve">  </w:t>
      </w:r>
    </w:p>
    <w:p w:rsidR="001F485F" w:rsidRPr="00F93238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F93238">
        <w:rPr>
          <w:u w:val="single"/>
        </w:rPr>
        <w:t xml:space="preserve">Вид </w:t>
      </w:r>
      <w:r w:rsidR="009C775B" w:rsidRPr="00F93238">
        <w:rPr>
          <w:u w:val="single"/>
        </w:rPr>
        <w:t xml:space="preserve"> работ</w:t>
      </w:r>
      <w:r w:rsidRPr="00F93238">
        <w:t xml:space="preserve">: </w:t>
      </w:r>
      <w:r w:rsidR="005937E0" w:rsidRPr="00F93238">
        <w:t>оказание услуг супервайзинга при выполнении подрядных работ</w:t>
      </w:r>
      <w:r w:rsidR="00FB2B73" w:rsidRPr="00F93238">
        <w:t xml:space="preserve"> на объектах ОАО «СН-МНГ».</w:t>
      </w:r>
    </w:p>
    <w:p w:rsidR="001F485F" w:rsidRPr="00F93238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F93238">
        <w:rPr>
          <w:u w:val="single"/>
        </w:rPr>
        <w:t>Заказчик</w:t>
      </w:r>
      <w:r w:rsidRPr="00F93238">
        <w:t>: ОАО «СН-МНГ».</w:t>
      </w:r>
    </w:p>
    <w:p w:rsidR="009D7BCF" w:rsidRPr="00F93238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F93238">
        <w:rPr>
          <w:u w:val="single"/>
        </w:rPr>
        <w:t xml:space="preserve">Плановые сроки </w:t>
      </w:r>
      <w:r w:rsidR="002B3877" w:rsidRPr="00F93238">
        <w:rPr>
          <w:u w:val="single"/>
        </w:rPr>
        <w:t>выполнения работ</w:t>
      </w:r>
      <w:r w:rsidRPr="00A10998">
        <w:t xml:space="preserve">: </w:t>
      </w:r>
      <w:r w:rsidR="009D7BCF" w:rsidRPr="00A10998">
        <w:t>01.</w:t>
      </w:r>
      <w:r w:rsidR="00697BCC" w:rsidRPr="00A10998">
        <w:t>01</w:t>
      </w:r>
      <w:r w:rsidR="009D7BCF" w:rsidRPr="00A10998">
        <w:t>.20</w:t>
      </w:r>
      <w:r w:rsidR="009C775B" w:rsidRPr="00A10998">
        <w:t>1</w:t>
      </w:r>
      <w:r w:rsidR="00697BCC" w:rsidRPr="00A10998">
        <w:t>5</w:t>
      </w:r>
      <w:r w:rsidR="009D7BCF" w:rsidRPr="00A10998">
        <w:t>г</w:t>
      </w:r>
      <w:r w:rsidR="009D7BCF" w:rsidRPr="00F93238">
        <w:t xml:space="preserve"> – 31.12.2015г.</w:t>
      </w:r>
    </w:p>
    <w:p w:rsidR="002B3877" w:rsidRPr="00F93238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F93238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F93238">
        <w:t xml:space="preserve">Стартовая стоимость договора (в рублях без учета НДС 18%): </w:t>
      </w:r>
    </w:p>
    <w:p w:rsidR="002B3877" w:rsidRPr="00F93238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>108-1</w:t>
      </w:r>
      <w:r w:rsidRPr="00F93238">
        <w:t xml:space="preserve"> -   </w:t>
      </w:r>
      <w:r w:rsidR="005F4A09" w:rsidRPr="00F93238">
        <w:t>без объявления стартовой стоимости</w:t>
      </w:r>
      <w:r w:rsidR="00945AFC" w:rsidRPr="00F93238">
        <w:t xml:space="preserve"> </w:t>
      </w:r>
      <w:r w:rsidRPr="00F93238">
        <w:t xml:space="preserve"> (Форма </w:t>
      </w:r>
      <w:r w:rsidR="00087B7C">
        <w:t>4.1.</w:t>
      </w:r>
      <w:r w:rsidRPr="00F93238">
        <w:t>);</w:t>
      </w:r>
    </w:p>
    <w:p w:rsidR="002B3877" w:rsidRPr="00F93238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>108-2</w:t>
      </w:r>
      <w:r w:rsidRPr="00F93238">
        <w:t xml:space="preserve"> -   без объявления стартовой стоимости  (Форма 4.</w:t>
      </w:r>
      <w:r w:rsidR="00087B7C">
        <w:t>2</w:t>
      </w:r>
      <w:r w:rsidRPr="00F93238">
        <w:t xml:space="preserve">.); </w:t>
      </w:r>
    </w:p>
    <w:p w:rsidR="005937E0" w:rsidRDefault="005937E0" w:rsidP="005937E0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>108-3</w:t>
      </w:r>
      <w:r w:rsidRPr="00F93238">
        <w:t xml:space="preserve"> -   без объявления стартовой стоимости  (Форма 4.</w:t>
      </w:r>
      <w:r w:rsidR="00087B7C">
        <w:t>3</w:t>
      </w:r>
      <w:r w:rsidRPr="00F93238">
        <w:t>.</w:t>
      </w:r>
      <w:r w:rsidR="00614DB8" w:rsidRPr="00F93238">
        <w:t>).</w:t>
      </w:r>
    </w:p>
    <w:p w:rsidR="00F93238" w:rsidRPr="00F93238" w:rsidRDefault="00F93238" w:rsidP="005937E0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>108-4</w:t>
      </w:r>
      <w:r w:rsidRPr="00F93238">
        <w:t xml:space="preserve"> -   без объявления стартовой стоимости  (Форма 4.</w:t>
      </w:r>
      <w:r w:rsidR="00087B7C">
        <w:t>4</w:t>
      </w:r>
      <w:r w:rsidRPr="00F93238">
        <w:t>.).</w:t>
      </w:r>
    </w:p>
    <w:p w:rsidR="009D7BCF" w:rsidRDefault="00F93238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>108-5</w:t>
      </w:r>
      <w:r w:rsidRPr="00F93238">
        <w:t xml:space="preserve"> -   без объявления стартовой стоимости  (Форма 4.</w:t>
      </w:r>
      <w:r w:rsidR="00087B7C">
        <w:t>5</w:t>
      </w:r>
      <w:r w:rsidRPr="00F93238">
        <w:t>.).</w:t>
      </w:r>
    </w:p>
    <w:p w:rsidR="00F93238" w:rsidRPr="00F93238" w:rsidRDefault="00F93238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F93238">
        <w:t xml:space="preserve">По лоту № </w:t>
      </w:r>
      <w:r w:rsidR="00087B7C">
        <w:t xml:space="preserve">108-6 - </w:t>
      </w:r>
      <w:r w:rsidRPr="00F93238">
        <w:t xml:space="preserve">  без объявления стартовой стоимости  (Форма 4.</w:t>
      </w:r>
      <w:r w:rsidR="00087B7C">
        <w:t>6</w:t>
      </w:r>
      <w:r w:rsidRPr="00F93238">
        <w:t>.).</w:t>
      </w:r>
    </w:p>
    <w:p w:rsidR="001F485F" w:rsidRPr="00F93238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F93238">
        <w:rPr>
          <w:rStyle w:val="afb"/>
          <w:b w:val="0"/>
          <w:u w:val="single"/>
        </w:rPr>
        <w:t>Место выполнения работ</w:t>
      </w:r>
      <w:r w:rsidRPr="00F93238">
        <w:rPr>
          <w:rStyle w:val="afb"/>
          <w:b w:val="0"/>
        </w:rPr>
        <w:t>:</w:t>
      </w:r>
      <w:r w:rsidR="006641A0" w:rsidRPr="00F93238">
        <w:rPr>
          <w:rStyle w:val="afb"/>
          <w:b w:val="0"/>
        </w:rPr>
        <w:t xml:space="preserve"> </w:t>
      </w:r>
      <w:r w:rsidR="00614DB8" w:rsidRPr="00F93238">
        <w:rPr>
          <w:rStyle w:val="afb"/>
          <w:b w:val="0"/>
        </w:rPr>
        <w:t xml:space="preserve">объекты </w:t>
      </w:r>
      <w:r w:rsidR="006641A0" w:rsidRPr="00F93238">
        <w:rPr>
          <w:rStyle w:val="afb"/>
          <w:b w:val="0"/>
        </w:rPr>
        <w:t xml:space="preserve"> ОАО «СН-МНГ»</w:t>
      </w:r>
    </w:p>
    <w:p w:rsidR="009D7BCF" w:rsidRPr="00F93238" w:rsidRDefault="009D7BCF" w:rsidP="001F485F">
      <w:pPr>
        <w:ind w:firstLine="709"/>
        <w:jc w:val="both"/>
        <w:rPr>
          <w:i/>
        </w:rPr>
      </w:pPr>
    </w:p>
    <w:p w:rsidR="009D7BCF" w:rsidRPr="00F93238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3238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F93238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93238">
        <w:rPr>
          <w:rFonts w:ascii="Times New Roman" w:hAnsi="Times New Roman"/>
          <w:sz w:val="24"/>
          <w:szCs w:val="24"/>
        </w:rPr>
        <w:t xml:space="preserve"> от </w:t>
      </w:r>
      <w:r w:rsidR="008B673F" w:rsidRPr="00F93238">
        <w:rPr>
          <w:rFonts w:ascii="Times New Roman" w:hAnsi="Times New Roman"/>
          <w:sz w:val="24"/>
          <w:szCs w:val="24"/>
        </w:rPr>
        <w:t>Подрядчика</w:t>
      </w:r>
      <w:r w:rsidRPr="00F93238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Pr="00F93238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3238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 w:rsidRPr="00F93238">
        <w:rPr>
          <w:rFonts w:ascii="Times New Roman" w:hAnsi="Times New Roman"/>
          <w:sz w:val="24"/>
          <w:szCs w:val="24"/>
        </w:rPr>
        <w:t>.</w:t>
      </w:r>
    </w:p>
    <w:p w:rsidR="002B3877" w:rsidRPr="00F93238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F93238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2B3877" w:rsidRPr="00F93238" w:rsidRDefault="009D7BCF" w:rsidP="002B387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F93238">
        <w:rPr>
          <w:b/>
          <w:i/>
          <w:iCs/>
        </w:rPr>
        <w:t>2.</w:t>
      </w:r>
      <w:r w:rsidR="002B3877" w:rsidRPr="00F93238">
        <w:rPr>
          <w:b/>
          <w:i/>
          <w:iCs/>
        </w:rPr>
        <w:t xml:space="preserve">Основные требования к выполнению работ.  </w:t>
      </w:r>
    </w:p>
    <w:p w:rsidR="002B3877" w:rsidRPr="00F93238" w:rsidRDefault="002B3877" w:rsidP="002B3877">
      <w:pPr>
        <w:autoSpaceDE w:val="0"/>
        <w:autoSpaceDN w:val="0"/>
        <w:adjustRightInd w:val="0"/>
        <w:jc w:val="both"/>
        <w:rPr>
          <w:iCs/>
        </w:rPr>
      </w:pPr>
    </w:p>
    <w:p w:rsidR="002B3877" w:rsidRPr="00F93238" w:rsidRDefault="002B3877" w:rsidP="00FF282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Cs w:val="16"/>
        </w:rPr>
      </w:pPr>
      <w:r w:rsidRPr="00F93238">
        <w:rPr>
          <w:iCs/>
        </w:rPr>
        <w:t xml:space="preserve">Качественное, своевременное </w:t>
      </w:r>
      <w:r w:rsidR="00614DB8" w:rsidRPr="00F93238">
        <w:rPr>
          <w:iCs/>
        </w:rPr>
        <w:t>оказание услуг</w:t>
      </w:r>
      <w:r w:rsidRPr="00F93238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</w:t>
      </w:r>
      <w:r w:rsidR="009C775B" w:rsidRPr="00F93238">
        <w:rPr>
          <w:iCs/>
        </w:rPr>
        <w:t xml:space="preserve"> </w:t>
      </w:r>
      <w:r w:rsidRPr="00F93238">
        <w:rPr>
          <w:iCs/>
        </w:rPr>
        <w:t xml:space="preserve"> – </w:t>
      </w:r>
      <w:r w:rsidR="00614DB8" w:rsidRPr="00F93238">
        <w:rPr>
          <w:iCs/>
        </w:rPr>
        <w:t>8</w:t>
      </w:r>
      <w:r w:rsidRPr="00F93238">
        <w:rPr>
          <w:iCs/>
        </w:rPr>
        <w:t>.</w:t>
      </w:r>
      <w:r w:rsidRPr="00F93238">
        <w:rPr>
          <w:szCs w:val="16"/>
        </w:rPr>
        <w:t xml:space="preserve"> </w:t>
      </w:r>
    </w:p>
    <w:p w:rsidR="002B3877" w:rsidRPr="00F93238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B3877" w:rsidRPr="00F93238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F93238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F93238">
        <w:rPr>
          <w:b/>
          <w:i/>
          <w:iCs/>
        </w:rPr>
        <w:t>3.</w:t>
      </w:r>
      <w:r w:rsidR="001F485F" w:rsidRPr="00F93238">
        <w:rPr>
          <w:b/>
          <w:i/>
          <w:iCs/>
        </w:rPr>
        <w:t>Основные требования к Претендент</w:t>
      </w:r>
      <w:r w:rsidR="00032A9A" w:rsidRPr="00F93238">
        <w:rPr>
          <w:b/>
          <w:i/>
          <w:iCs/>
        </w:rPr>
        <w:t>у</w:t>
      </w:r>
      <w:r w:rsidR="001F485F" w:rsidRPr="00F93238">
        <w:rPr>
          <w:b/>
          <w:i/>
          <w:iCs/>
        </w:rPr>
        <w:t xml:space="preserve">: </w:t>
      </w:r>
    </w:p>
    <w:p w:rsidR="00300A66" w:rsidRPr="00F93238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F93238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</w:rPr>
      </w:pPr>
    </w:p>
    <w:p w:rsidR="00614DB8" w:rsidRPr="00E74C13" w:rsidRDefault="00300A66" w:rsidP="00614DB8">
      <w:pPr>
        <w:numPr>
          <w:ilvl w:val="0"/>
          <w:numId w:val="10"/>
        </w:numPr>
        <w:jc w:val="both"/>
      </w:pPr>
      <w:r w:rsidRPr="00F93238">
        <w:rPr>
          <w:rFonts w:eastAsia="Arial Unicode MS"/>
        </w:rPr>
        <w:t xml:space="preserve">Соответствие </w:t>
      </w:r>
      <w:r w:rsidR="00614DB8" w:rsidRPr="00F93238">
        <w:t>«Критериям технической оценки оферт участников закупки  на оказание услуг супервайзинга при выполнении подрядных работ по ЗБС на объектах ОАО «СН-МНГ» по  типу сделки 108 «</w:t>
      </w:r>
      <w:proofErr w:type="spellStart"/>
      <w:r w:rsidR="00614DB8" w:rsidRPr="00F93238">
        <w:t>Супервайзерские</w:t>
      </w:r>
      <w:proofErr w:type="spellEnd"/>
      <w:r w:rsidR="00614DB8" w:rsidRPr="00F93238">
        <w:t xml:space="preserve"> услуги при буровых работах»  (Форма 9), с заполненной и подписанной анкетой соответствия крите</w:t>
      </w:r>
      <w:r w:rsidR="00614DB8" w:rsidRPr="00E74C13">
        <w:t xml:space="preserve">риям технической оценки оферт участников закупки (Приложение 1 к Форме </w:t>
      </w:r>
      <w:r w:rsidR="00614DB8">
        <w:t>9</w:t>
      </w:r>
      <w:r w:rsidR="00614DB8" w:rsidRPr="00E74C13">
        <w:t>)</w:t>
      </w:r>
      <w:r w:rsidR="00614DB8" w:rsidRPr="00E74C13">
        <w:rPr>
          <w:iCs/>
        </w:rPr>
        <w:t>;</w:t>
      </w:r>
    </w:p>
    <w:p w:rsidR="00300A66" w:rsidRPr="00614DB8" w:rsidRDefault="00300A66" w:rsidP="00614DB8">
      <w:pPr>
        <w:ind w:left="360"/>
        <w:jc w:val="both"/>
        <w:rPr>
          <w:rFonts w:eastAsia="Arial Unicode MS"/>
        </w:rPr>
      </w:pPr>
    </w:p>
    <w:p w:rsidR="00614DB8" w:rsidRPr="00E74C13" w:rsidRDefault="00300A66" w:rsidP="00614DB8">
      <w:pPr>
        <w:numPr>
          <w:ilvl w:val="0"/>
          <w:numId w:val="10"/>
        </w:numPr>
        <w:jc w:val="both"/>
      </w:pPr>
      <w:proofErr w:type="gramStart"/>
      <w:r w:rsidRPr="00CE6665">
        <w:t xml:space="preserve">Предоставление полного пакета документов к </w:t>
      </w:r>
      <w:r w:rsidR="00614DB8" w:rsidRPr="00E74C13">
        <w:t xml:space="preserve">«Критериям технической оценки оферт участников закупки  на </w:t>
      </w:r>
      <w:r w:rsidR="00614DB8">
        <w:t>оказание услуг супервайзинга при выполнении подрядных работ по ЗБС на объектах ОАО «СН-МНГ»</w:t>
      </w:r>
      <w:r w:rsidR="00614DB8" w:rsidRPr="00E74C13">
        <w:t xml:space="preserve"> по  типу сделки </w:t>
      </w:r>
      <w:r w:rsidR="00614DB8">
        <w:t>108</w:t>
      </w:r>
      <w:r w:rsidR="00614DB8" w:rsidRPr="00E74C13">
        <w:t xml:space="preserve"> «</w:t>
      </w:r>
      <w:proofErr w:type="spellStart"/>
      <w:r w:rsidR="00614DB8">
        <w:t>Супервайзерские</w:t>
      </w:r>
      <w:proofErr w:type="spellEnd"/>
      <w:r w:rsidR="00614DB8">
        <w:t xml:space="preserve"> услуги при буровых работах</w:t>
      </w:r>
      <w:r w:rsidR="00614DB8" w:rsidRPr="00E74C13">
        <w:t xml:space="preserve">»  (Форма </w:t>
      </w:r>
      <w:r w:rsidR="00614DB8">
        <w:t>9</w:t>
      </w:r>
      <w:r w:rsidR="00614DB8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614DB8">
        <w:t>9</w:t>
      </w:r>
      <w:r w:rsidR="00614DB8" w:rsidRPr="00E74C13">
        <w:t>)</w:t>
      </w:r>
      <w:r w:rsidR="00614DB8" w:rsidRPr="00E74C13">
        <w:rPr>
          <w:iCs/>
        </w:rPr>
        <w:t>;</w:t>
      </w:r>
      <w:proofErr w:type="gramEnd"/>
    </w:p>
    <w:p w:rsidR="00300A66" w:rsidRDefault="00300A66" w:rsidP="00614DB8">
      <w:pPr>
        <w:ind w:left="360"/>
        <w:jc w:val="both"/>
      </w:pPr>
    </w:p>
    <w:p w:rsidR="00300A66" w:rsidRDefault="00300A66" w:rsidP="00300A66">
      <w:pPr>
        <w:ind w:left="426"/>
        <w:jc w:val="both"/>
      </w:pPr>
    </w:p>
    <w:p w:rsidR="002B3877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>
        <w:rPr>
          <w:rFonts w:eastAsia="Arial Unicode MS"/>
          <w:i/>
        </w:rPr>
        <w:t>4</w:t>
      </w:r>
      <w:r w:rsidRPr="00CE6665">
        <w:rPr>
          <w:rFonts w:eastAsia="Arial Unicode MS"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2B3877" w:rsidRPr="009077FA" w:rsidRDefault="002B3877" w:rsidP="007A7CB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eastAsia="Arial Unicode MS"/>
        </w:rPr>
      </w:pPr>
      <w:r w:rsidRPr="009077FA">
        <w:rPr>
          <w:rFonts w:eastAsia="Arial Unicode MS"/>
        </w:rPr>
        <w:t>При выполнении работ</w:t>
      </w:r>
      <w:r w:rsidRPr="002B3877">
        <w:rPr>
          <w:rFonts w:eastAsia="Arial Unicode MS"/>
        </w:rPr>
        <w:t>/</w:t>
      </w:r>
      <w:r>
        <w:rPr>
          <w:rFonts w:eastAsia="Arial Unicode MS"/>
        </w:rPr>
        <w:t>оказании услуг</w:t>
      </w:r>
      <w:r w:rsidRPr="009077FA">
        <w:rPr>
          <w:rFonts w:eastAsia="Arial Unicode MS"/>
        </w:rPr>
        <w:t xml:space="preserve"> на объектах ОАО «СН-МНГ» </w:t>
      </w:r>
      <w:r w:rsidR="00614DB8">
        <w:rPr>
          <w:rFonts w:eastAsia="Arial Unicode MS"/>
        </w:rPr>
        <w:t>Исполнитель</w:t>
      </w:r>
      <w:r w:rsidRPr="009077FA">
        <w:rPr>
          <w:rFonts w:eastAsia="Arial Unicode MS"/>
        </w:rPr>
        <w:t xml:space="preserve">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B3877" w:rsidRPr="009077FA" w:rsidRDefault="002B3877" w:rsidP="007A7CB8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B3877" w:rsidRPr="009077FA" w:rsidRDefault="007A7CB8" w:rsidP="007A7CB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</w:pPr>
      <w:r>
        <w:tab/>
      </w:r>
      <w:r w:rsidR="002B3877" w:rsidRPr="009077FA">
        <w:t>– смерти в результате несчастного случая;</w:t>
      </w:r>
    </w:p>
    <w:p w:rsidR="002B3877" w:rsidRPr="009077FA" w:rsidRDefault="007A7CB8" w:rsidP="007A7CB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</w:pPr>
      <w:r>
        <w:tab/>
      </w:r>
      <w:r w:rsidR="002B3877" w:rsidRPr="009077FA">
        <w:t xml:space="preserve">–постоянной (полной) утраты трудоспособности в результате несчастного случая с установлением </w:t>
      </w:r>
      <w:r w:rsidR="002B3877" w:rsidRPr="009077FA">
        <w:rPr>
          <w:lang w:val="en-US"/>
        </w:rPr>
        <w:t>I</w:t>
      </w:r>
      <w:r w:rsidR="002B3877" w:rsidRPr="009077FA">
        <w:t xml:space="preserve">, </w:t>
      </w:r>
      <w:r w:rsidR="002B3877" w:rsidRPr="009077FA">
        <w:rPr>
          <w:lang w:val="en-US"/>
        </w:rPr>
        <w:t>II</w:t>
      </w:r>
      <w:r w:rsidR="002B3877" w:rsidRPr="009077FA">
        <w:t xml:space="preserve">, </w:t>
      </w:r>
      <w:r w:rsidR="002B3877" w:rsidRPr="009077FA">
        <w:rPr>
          <w:lang w:val="en-US"/>
        </w:rPr>
        <w:t>III</w:t>
      </w:r>
      <w:r w:rsidR="002B3877" w:rsidRPr="009077FA">
        <w:t xml:space="preserve"> групп инвалидности.</w:t>
      </w:r>
    </w:p>
    <w:p w:rsidR="00697BCC" w:rsidRPr="00A10998" w:rsidRDefault="00697BCC" w:rsidP="00697BCC">
      <w:pPr>
        <w:pStyle w:val="aff8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0998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2B3877" w:rsidRPr="00A10998" w:rsidRDefault="002B3877" w:rsidP="002B3877">
      <w:pPr>
        <w:jc w:val="center"/>
        <w:rPr>
          <w:b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Default="002B3877" w:rsidP="009C775B">
      <w:pPr>
        <w:autoSpaceDE w:val="0"/>
        <w:autoSpaceDN w:val="0"/>
        <w:adjustRightInd w:val="0"/>
        <w:rPr>
          <w:bCs/>
          <w:i/>
        </w:rPr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Техническое задание на </w:t>
      </w:r>
      <w:r w:rsidRPr="00C372E8">
        <w:rPr>
          <w:bCs/>
          <w:i/>
        </w:rPr>
        <w:t xml:space="preserve">оказание услуг </w:t>
      </w:r>
      <w:r w:rsidR="00614DB8">
        <w:rPr>
          <w:bCs/>
          <w:i/>
        </w:rPr>
        <w:t>супервайзинга при выполнении подрядных работ по ЗБС на объектах ОАО «СН-МНГ».</w:t>
      </w:r>
    </w:p>
    <w:p w:rsidR="00614DB8" w:rsidRDefault="00614DB8" w:rsidP="009C775B">
      <w:pPr>
        <w:autoSpaceDE w:val="0"/>
        <w:autoSpaceDN w:val="0"/>
        <w:adjustRightInd w:val="0"/>
        <w:rPr>
          <w:bCs/>
          <w:i/>
        </w:rPr>
      </w:pPr>
      <w:r>
        <w:rPr>
          <w:bCs/>
          <w:i/>
        </w:rPr>
        <w:t xml:space="preserve">Приложение </w:t>
      </w:r>
      <w:r w:rsidR="000412DB">
        <w:rPr>
          <w:bCs/>
          <w:i/>
        </w:rPr>
        <w:t>2</w:t>
      </w:r>
      <w:r>
        <w:rPr>
          <w:bCs/>
          <w:i/>
        </w:rPr>
        <w:t xml:space="preserve">. </w:t>
      </w:r>
      <w:r w:rsidR="00087B7C">
        <w:rPr>
          <w:bCs/>
          <w:i/>
        </w:rPr>
        <w:t xml:space="preserve">Расстояние до кустовых площадок от </w:t>
      </w:r>
      <w:proofErr w:type="spellStart"/>
      <w:r w:rsidR="00087B7C">
        <w:rPr>
          <w:bCs/>
          <w:i/>
        </w:rPr>
        <w:t>г</w:t>
      </w:r>
      <w:proofErr w:type="gramStart"/>
      <w:r w:rsidR="00087B7C">
        <w:rPr>
          <w:bCs/>
          <w:i/>
        </w:rPr>
        <w:t>.М</w:t>
      </w:r>
      <w:proofErr w:type="gramEnd"/>
      <w:r w:rsidR="00087B7C">
        <w:rPr>
          <w:bCs/>
          <w:i/>
        </w:rPr>
        <w:t>егиона</w:t>
      </w:r>
      <w:proofErr w:type="spellEnd"/>
      <w:r w:rsidR="00087B7C">
        <w:rPr>
          <w:bCs/>
          <w:i/>
        </w:rPr>
        <w:t xml:space="preserve"> с указанием районов, в которых они находятся.</w:t>
      </w:r>
    </w:p>
    <w:p w:rsidR="00087B7C" w:rsidRDefault="00087B7C" w:rsidP="009C775B">
      <w:pPr>
        <w:autoSpaceDE w:val="0"/>
        <w:autoSpaceDN w:val="0"/>
        <w:adjustRightInd w:val="0"/>
      </w:pPr>
      <w:r>
        <w:rPr>
          <w:bCs/>
          <w:i/>
        </w:rPr>
        <w:t xml:space="preserve">Приложение </w:t>
      </w:r>
      <w:r w:rsidR="000412DB">
        <w:rPr>
          <w:bCs/>
          <w:i/>
        </w:rPr>
        <w:t>3</w:t>
      </w:r>
      <w:r>
        <w:rPr>
          <w:bCs/>
          <w:i/>
        </w:rPr>
        <w:t>.Транспортная схема ОАО «СН-МНГ».</w:t>
      </w:r>
    </w:p>
    <w:p w:rsidR="002B3877" w:rsidRDefault="002B3877" w:rsidP="002B3877"/>
    <w:p w:rsidR="002B3877" w:rsidRDefault="002B3877" w:rsidP="002B3877"/>
    <w:p w:rsidR="002B3877" w:rsidRDefault="002B3877" w:rsidP="002B3877">
      <w:bookmarkStart w:id="0" w:name="_GoBack"/>
      <w:bookmarkEnd w:id="0"/>
    </w:p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Default="002B3877" w:rsidP="002B3877">
      <w:pPr>
        <w:jc w:val="right"/>
        <w:rPr>
          <w:b/>
        </w:rPr>
      </w:pPr>
    </w:p>
    <w:p w:rsidR="00A35446" w:rsidRDefault="00A35446" w:rsidP="002B3877">
      <w:pPr>
        <w:jc w:val="right"/>
        <w:rPr>
          <w:b/>
        </w:rPr>
      </w:pPr>
    </w:p>
    <w:p w:rsidR="00A35446" w:rsidRDefault="00A35446" w:rsidP="002B3877">
      <w:pPr>
        <w:jc w:val="right"/>
        <w:rPr>
          <w:b/>
        </w:rPr>
      </w:pPr>
    </w:p>
    <w:p w:rsidR="00A35446" w:rsidRDefault="00A35446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C372E8" w:rsidRDefault="00C372E8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9C775B" w:rsidRDefault="009C775B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Pr="00E74C13" w:rsidRDefault="000D0A52" w:rsidP="00300A66">
      <w:pPr>
        <w:jc w:val="right"/>
      </w:pPr>
    </w:p>
    <w:sectPr w:rsidR="000D0A52" w:rsidRPr="00E74C1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A4D" w:rsidRDefault="00B92A4D">
      <w:r>
        <w:separator/>
      </w:r>
    </w:p>
  </w:endnote>
  <w:endnote w:type="continuationSeparator" w:id="0">
    <w:p w:rsidR="00B92A4D" w:rsidRDefault="00B92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A4D" w:rsidRDefault="00B92A4D">
      <w:r>
        <w:separator/>
      </w:r>
    </w:p>
  </w:footnote>
  <w:footnote w:type="continuationSeparator" w:id="0">
    <w:p w:rsidR="00B92A4D" w:rsidRDefault="00B92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C171CAE"/>
    <w:multiLevelType w:val="hybridMultilevel"/>
    <w:tmpl w:val="1124E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7292D"/>
    <w:multiLevelType w:val="hybridMultilevel"/>
    <w:tmpl w:val="C3308C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0E7799A"/>
    <w:multiLevelType w:val="hybridMultilevel"/>
    <w:tmpl w:val="9A7A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7"/>
  </w:num>
  <w:num w:numId="12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1EAE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12DB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B7C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80D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4825"/>
    <w:rsid w:val="001B5A7E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877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5DFE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3A3F"/>
    <w:rsid w:val="004257ED"/>
    <w:rsid w:val="00425B25"/>
    <w:rsid w:val="0042784C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8BA"/>
    <w:rsid w:val="00484C9B"/>
    <w:rsid w:val="0048569D"/>
    <w:rsid w:val="00485AD2"/>
    <w:rsid w:val="00486C38"/>
    <w:rsid w:val="00487128"/>
    <w:rsid w:val="004905BB"/>
    <w:rsid w:val="00490B7F"/>
    <w:rsid w:val="00491224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58C3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0B77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37E0"/>
    <w:rsid w:val="005948AA"/>
    <w:rsid w:val="00594EEE"/>
    <w:rsid w:val="005956AC"/>
    <w:rsid w:val="0059594A"/>
    <w:rsid w:val="00595E3B"/>
    <w:rsid w:val="0059621C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2A36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4DB8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2930"/>
    <w:rsid w:val="006936BF"/>
    <w:rsid w:val="00693C29"/>
    <w:rsid w:val="00695519"/>
    <w:rsid w:val="00697BCC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4E5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441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AE7"/>
    <w:rsid w:val="00781C37"/>
    <w:rsid w:val="007829C1"/>
    <w:rsid w:val="00782E04"/>
    <w:rsid w:val="00783182"/>
    <w:rsid w:val="00784279"/>
    <w:rsid w:val="0078539F"/>
    <w:rsid w:val="00786E73"/>
    <w:rsid w:val="0078760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A7CB8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18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605D"/>
    <w:rsid w:val="008675EF"/>
    <w:rsid w:val="008679B5"/>
    <w:rsid w:val="00872200"/>
    <w:rsid w:val="0087298A"/>
    <w:rsid w:val="00872AC1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73F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75B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998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446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08E2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1D2A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A4D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598F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5AB"/>
    <w:rsid w:val="00C26CA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4991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58E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B33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0A01"/>
    <w:rsid w:val="00DA1043"/>
    <w:rsid w:val="00DA20B2"/>
    <w:rsid w:val="00DA5827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47CEE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592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238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2B73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18E1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5A6E0-C424-47BE-9C94-80DF419E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18046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73</cp:revision>
  <cp:lastPrinted>2014-10-30T03:45:00Z</cp:lastPrinted>
  <dcterms:created xsi:type="dcterms:W3CDTF">2014-09-17T08:14:00Z</dcterms:created>
  <dcterms:modified xsi:type="dcterms:W3CDTF">2014-11-11T11:36:00Z</dcterms:modified>
</cp:coreProperties>
</file>