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E64B97" w:rsidRDefault="00275073" w:rsidP="00275073">
      <w:pPr>
        <w:ind w:left="6663" w:right="5"/>
        <w:jc w:val="right"/>
        <w:rPr>
          <w:b/>
          <w:sz w:val="24"/>
          <w:szCs w:val="24"/>
        </w:rPr>
      </w:pPr>
      <w:r w:rsidRPr="00E64B97">
        <w:rPr>
          <w:b/>
        </w:rPr>
        <w:t xml:space="preserve">                           </w:t>
      </w:r>
      <w:r w:rsidR="005609F6" w:rsidRPr="00E64B97">
        <w:rPr>
          <w:b/>
          <w:sz w:val="24"/>
          <w:szCs w:val="24"/>
        </w:rPr>
        <w:t>Приложение №</w:t>
      </w:r>
      <w:r w:rsidR="001E57C8">
        <w:rPr>
          <w:b/>
          <w:sz w:val="24"/>
          <w:szCs w:val="24"/>
        </w:rPr>
        <w:t>6</w:t>
      </w:r>
    </w:p>
    <w:p w:rsidR="00275073" w:rsidRPr="00E64B97" w:rsidRDefault="00275073" w:rsidP="00275073">
      <w:pPr>
        <w:ind w:left="3545" w:firstLine="709"/>
        <w:jc w:val="right"/>
        <w:rPr>
          <w:b/>
          <w:sz w:val="24"/>
          <w:szCs w:val="24"/>
        </w:rPr>
      </w:pPr>
      <w:r w:rsidRPr="00E64B97">
        <w:rPr>
          <w:b/>
          <w:sz w:val="24"/>
          <w:szCs w:val="24"/>
        </w:rPr>
        <w:t xml:space="preserve">                                       </w:t>
      </w:r>
      <w:r w:rsidR="00E64B97" w:rsidRPr="00E64B97">
        <w:rPr>
          <w:b/>
        </w:rPr>
        <w:t xml:space="preserve">      </w:t>
      </w:r>
      <w:r w:rsidRPr="00E64B97">
        <w:rPr>
          <w:b/>
          <w:sz w:val="24"/>
          <w:szCs w:val="24"/>
        </w:rPr>
        <w:t xml:space="preserve"> к  Договору №</w:t>
      </w:r>
      <w:r w:rsidR="001E57C8">
        <w:rPr>
          <w:b/>
          <w:sz w:val="24"/>
          <w:szCs w:val="24"/>
        </w:rPr>
        <w:t>___</w:t>
      </w:r>
      <w:r w:rsidR="00E64B97" w:rsidRPr="00E64B97">
        <w:rPr>
          <w:b/>
          <w:sz w:val="24"/>
          <w:szCs w:val="24"/>
        </w:rPr>
        <w:t xml:space="preserve"> </w:t>
      </w:r>
      <w:r w:rsidRPr="00E64B97">
        <w:rPr>
          <w:b/>
          <w:sz w:val="24"/>
          <w:szCs w:val="24"/>
        </w:rPr>
        <w:t xml:space="preserve">                                 </w:t>
      </w:r>
      <w:r w:rsidRPr="00E64B97">
        <w:rPr>
          <w:b/>
        </w:rPr>
        <w:t xml:space="preserve">                </w:t>
      </w:r>
      <w:r w:rsidRPr="00E64B97">
        <w:rPr>
          <w:b/>
          <w:sz w:val="24"/>
          <w:szCs w:val="24"/>
        </w:rPr>
        <w:t xml:space="preserve">  от </w:t>
      </w:r>
      <w:r w:rsidR="001E57C8">
        <w:rPr>
          <w:b/>
          <w:sz w:val="24"/>
          <w:szCs w:val="24"/>
        </w:rPr>
        <w:t>________</w:t>
      </w:r>
      <w:r w:rsidRPr="00E64B97">
        <w:rPr>
          <w:b/>
          <w:sz w:val="24"/>
          <w:szCs w:val="24"/>
        </w:rPr>
        <w:t>20</w:t>
      </w:r>
      <w:r w:rsidR="001E57C8">
        <w:rPr>
          <w:b/>
          <w:sz w:val="24"/>
          <w:szCs w:val="24"/>
        </w:rPr>
        <w:t>1__</w:t>
      </w:r>
      <w:r w:rsidRPr="00E64B97">
        <w:rPr>
          <w:b/>
          <w:sz w:val="24"/>
          <w:szCs w:val="24"/>
        </w:rPr>
        <w:t>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  <w:r w:rsidR="00D60836">
              <w:rPr>
                <w:b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D20650" w:rsidRPr="00144BFA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707DBF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  <w:r w:rsidR="00707DBF">
              <w:rPr>
                <w:b/>
                <w:sz w:val="28"/>
                <w:szCs w:val="28"/>
              </w:rPr>
              <w:t>ФИО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D60836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D60836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 xml:space="preserve">ткрытом акционерном обществе «Славнефть-Мегионнефтегаз»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 xml:space="preserve">Мегион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A46" w:rsidRDefault="00D47A46">
      <w:r>
        <w:separator/>
      </w:r>
    </w:p>
  </w:endnote>
  <w:endnote w:type="continuationSeparator" w:id="0">
    <w:p w:rsidR="00D47A46" w:rsidRDefault="00D4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«Славнефть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A46" w:rsidRDefault="00D47A46">
      <w:r>
        <w:separator/>
      </w:r>
    </w:p>
  </w:footnote>
  <w:footnote w:type="continuationSeparator" w:id="0">
    <w:p w:rsidR="00D47A46" w:rsidRDefault="00D47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D60836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2B6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1E57C8"/>
    <w:rsid w:val="00275073"/>
    <w:rsid w:val="0034544B"/>
    <w:rsid w:val="00392C2F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07DBF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BE1D56"/>
    <w:rsid w:val="00C05BA7"/>
    <w:rsid w:val="00C25AD8"/>
    <w:rsid w:val="00C60E9B"/>
    <w:rsid w:val="00CC6E68"/>
    <w:rsid w:val="00D20650"/>
    <w:rsid w:val="00D47A46"/>
    <w:rsid w:val="00D60836"/>
    <w:rsid w:val="00D95DAA"/>
    <w:rsid w:val="00DC0ED1"/>
    <w:rsid w:val="00E64B97"/>
    <w:rsid w:val="00E66767"/>
    <w:rsid w:val="00EA0D5E"/>
    <w:rsid w:val="00EA5351"/>
    <w:rsid w:val="00EC349F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Денис Александрович Азязов</cp:lastModifiedBy>
  <cp:revision>4</cp:revision>
  <cp:lastPrinted>2014-02-13T07:34:00Z</cp:lastPrinted>
  <dcterms:created xsi:type="dcterms:W3CDTF">2014-07-28T07:49:00Z</dcterms:created>
  <dcterms:modified xsi:type="dcterms:W3CDTF">2014-09-25T07:52:00Z</dcterms:modified>
</cp:coreProperties>
</file>