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932" w:rsidRPr="0086631F" w:rsidRDefault="00AA7932" w:rsidP="00AA7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______</w:t>
      </w:r>
    </w:p>
    <w:p w:rsidR="00AA7932" w:rsidRPr="0086631F" w:rsidRDefault="00AA7932" w:rsidP="00AA79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  <w:r w:rsidR="00407DB0"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монтажных и пусконаладочных работ</w:t>
      </w: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 измерения количества нефти/сырой нефти</w:t>
      </w:r>
      <w:proofErr w:type="gramEnd"/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/газа, узлов учета воды, автоматизированных групповых замерных установок</w:t>
      </w:r>
    </w:p>
    <w:p w:rsidR="00AA7932" w:rsidRPr="0086631F" w:rsidRDefault="00AA7932" w:rsidP="00AA7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7932" w:rsidRPr="0086631F" w:rsidRDefault="00AA7932" w:rsidP="00AA7932">
      <w:pPr>
        <w:keepLine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от «____»_________20__ г.</w:t>
      </w:r>
    </w:p>
    <w:p w:rsidR="00AA7932" w:rsidRPr="0086631F" w:rsidRDefault="00AA7932" w:rsidP="00AA7932">
      <w:pPr>
        <w:keepLine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932" w:rsidRPr="0086631F" w:rsidRDefault="00AA7932" w:rsidP="00AA7932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«Славнефть-Мегионнефтегаз» (ОАО «СН-МНГ»)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86631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 _______________________________________________________________________________</w:t>
      </w:r>
    </w:p>
    <w:p w:rsidR="00AA7932" w:rsidRPr="0086631F" w:rsidRDefault="00AA7932" w:rsidP="00AA7932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6631F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                                             Ф.И.О.  полностью)</w:t>
      </w:r>
    </w:p>
    <w:p w:rsidR="00AA7932" w:rsidRPr="0086631F" w:rsidRDefault="00AA7932" w:rsidP="00AA79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8663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действующего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86631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</w:t>
      </w:r>
    </w:p>
    <w:p w:rsidR="00AA7932" w:rsidRPr="0086631F" w:rsidRDefault="00AA7932" w:rsidP="00AA79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631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                                             </w:t>
      </w:r>
      <w:proofErr w:type="gramStart"/>
      <w:r w:rsidRPr="0086631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86631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86631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AA7932" w:rsidRPr="0086631F" w:rsidRDefault="00AA7932" w:rsidP="00AA79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Pr="0086631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____________________________________________________________</w:t>
      </w:r>
    </w:p>
    <w:p w:rsidR="00AA7932" w:rsidRPr="0086631F" w:rsidRDefault="00AA7932" w:rsidP="00AA7932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631F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86631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AA7932" w:rsidRPr="0086631F" w:rsidRDefault="00AA7932" w:rsidP="00AA79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«Подрядчик»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86631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_______________________________________________________________________________</w:t>
      </w:r>
    </w:p>
    <w:p w:rsidR="00AA7932" w:rsidRPr="0086631F" w:rsidRDefault="00AA7932" w:rsidP="00AA7932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86631F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AA7932" w:rsidRPr="0086631F" w:rsidRDefault="00AA7932" w:rsidP="00AA79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_______________________________________________________________________________</w:t>
      </w:r>
    </w:p>
    <w:p w:rsidR="00AA7932" w:rsidRPr="0086631F" w:rsidRDefault="00AA7932" w:rsidP="00AA793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631F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AA7932" w:rsidRPr="0086631F" w:rsidRDefault="00AA7932" w:rsidP="00AA793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86631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86631F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_______________________________________________________</w:t>
      </w:r>
      <w:r w:rsidRPr="0086631F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AA7932" w:rsidRPr="0086631F" w:rsidRDefault="00AA7932" w:rsidP="00AA7932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631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</w:t>
      </w:r>
      <w:proofErr w:type="gramStart"/>
      <w:r w:rsidRPr="0086631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86631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86631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AA7932" w:rsidRPr="0086631F" w:rsidRDefault="00AA7932" w:rsidP="00AA79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86631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AA7932" w:rsidRPr="0086631F" w:rsidRDefault="00AA7932" w:rsidP="00AA79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932" w:rsidRPr="0086631F" w:rsidRDefault="00AA7932" w:rsidP="00AA7932">
      <w:pPr>
        <w:keepLines/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AA7932" w:rsidRPr="0086631F" w:rsidRDefault="00AA7932" w:rsidP="00AA7932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«Договор» –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соглашение сторон, согласованное и подписанное Заказчиком и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AA7932" w:rsidRPr="0086631F" w:rsidRDefault="00AA7932" w:rsidP="00AA793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«Дополнительное Соглашение»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«Срок действия договора»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</w:t>
      </w: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Договору (либо до окончания срока, указанного в договоре).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</w:t>
      </w: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а» -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лица, состоящие с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трудовых отношениях (работники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привлеченные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 к выполнению работ, а также сопровождающие/обеспечивающие выполнение работ (части работ), определенных настоящим Договором.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к персоналу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относятся физические лица, привлеченные 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-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«Проектно-сметная документация»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нормами и правилами, действующими в Российской Федерации. </w:t>
      </w:r>
      <w:proofErr w:type="gramEnd"/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«Системы измерения количества нефти (СИКН)»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средств измерений, системы обработки информации, технологического оборудования и трубопроводной арматуры, функционирующих как единое целое, основанная на методе динамических измерений массы брутто нефти, и предназначенная для: получения информации об измеряемых параметрах нефти и условиях измерений; автоматической и ручной обработки результатов измерений; индикации и регистрации результатов измерений и результатов их обработки.</w:t>
      </w:r>
      <w:proofErr w:type="gramEnd"/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«Системы измерения количества нефти сырой (СИКНС)»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функционально объединенных средств измерений, систем обработки информации и технологического оборудования, предназначенная для: измерений массы сырой нефти методом прямых или косвенных измерений; определения массы нетто сырой нефти; измерений параметров сырой нефти; отображения (индикации) и регистрации результатов измерений.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«Системы измерения количества газа (СИКГ)»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функционально объединенных средств измерений, систем обработки информации и технологического оборудования, предназначенная для: измерений объема свободного нефтяного газа; измерений параметров свободного нефтяного газа; вычисления объема свободного нефтяного газа, приведенного к стандартным условиям; отображения (индикации) и регистрации результатов измерений.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«Узлы учета воды (УУВ)»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комплекс средств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измерений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обеспечивающий учет (объема или массы) воды передаваемой или закачиваемой в зависимости от технологического объекта.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«Автоматизированная групповая замерная установка (АГЗУ)»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совокупность функционально объединенных средств измерений, систем обработки информации и технологического оборудования, предназначенная для периодического определения по программе количества жидкости, добываемой из нефтяных скважин, и контроля их работы на нефтяных месторождениях. Эксплуатационное назначение установок заключается в обеспечении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технологическими режимами работ нефтяных скважин. 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Работы»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монтаж</w:t>
      </w:r>
      <w:r w:rsidR="00407DB0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пусконаладочные работы, подлежащие выполнению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условиями настоящего Договора. 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«Монтаж</w:t>
      </w:r>
      <w:r w:rsidR="00407DB0"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ные работы</w:t>
      </w: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перемещение, подъем, сборка технологического оборудования, его установка в положение, согласно проекту.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«Пусконаладочные работы»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комплекс мероприятий по вводу в эксплуатацию смонтированного оборудования.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«Субподрядчик» -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любое третье лицо, привлеченное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и (или) для выполнения работ, сопровождающих/обеспечивающих выполнение работ (части работ), определенных настоящим Договором.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«Акт </w:t>
      </w: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приемки выполненных работ</w:t>
      </w:r>
      <w:r w:rsidRPr="0086631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»</w:t>
      </w:r>
      <w:r w:rsidRPr="0086631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- первичный учетный документ, составляемый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, подтверждающий выполнение работ, подписываемый Сторонами.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«Территория Заказчика» - </w:t>
      </w:r>
      <w:r w:rsidRPr="0086631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«Лицензионный участок» - </w:t>
      </w:r>
      <w:r w:rsidRPr="0086631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86631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работы</w:t>
      </w:r>
      <w:proofErr w:type="gramEnd"/>
      <w:r w:rsidRPr="0086631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 xml:space="preserve">«Недостатки» - </w:t>
      </w:r>
      <w:r w:rsidRPr="0086631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любые отступления и невыполнения требований нормативных правовых актов РФ, настоящего Договора, документации, регламентирующей выполнение работ, локальных нормативных актов Заказчика, допущенные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86631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«Локальные нормативные акты Заказчика» -</w:t>
      </w:r>
      <w:r w:rsidRPr="0086631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zh-CN"/>
        </w:rPr>
        <w:t xml:space="preserve">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выполнения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исполнения, требования Заказчика.  Стороны согласовали, что локальные нормативные акты Заказчика, определенные настоящим Договором, передаются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Подрядчику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принимаются последним по Акту приема-передачи (Приложе</w:t>
      </w:r>
      <w:r w:rsidR="00F70BC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№ 4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который является неотъемлемой частью настоящего Договора.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«Инцидент» - </w:t>
      </w:r>
      <w:r w:rsidRPr="0086631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любое непредвиденное, нежелательное, неблагоприятное событие, которое может нарушить деятельность, интересы и безопасность Сторон.</w:t>
      </w:r>
    </w:p>
    <w:p w:rsidR="00AA7932" w:rsidRPr="0086631F" w:rsidRDefault="00AA7932" w:rsidP="00AA7932">
      <w:pPr>
        <w:keepLines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«Авария» - </w:t>
      </w:r>
      <w:r w:rsidRPr="0086631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опасное происшествие, создающее на территории Заказчика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 транспортного процесса, нанесению ущерба окружающей среде.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«Подземные и наземные/надземные/воздушные коммуникации»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86631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86631F">
        <w:rPr>
          <w:rFonts w:ascii="Times New Roman" w:eastAsia="Calibri" w:hAnsi="Times New Roman" w:cs="Times New Roman"/>
          <w:sz w:val="24"/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«Гарантийный срок»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времени, в которой Подрядчик обеспечивает собственными силами и за свой счет устранение всех недостатков/дефектов, обнаруженных в ходе эксплуатации СИКН/СИКНС/СИКГ/УУВ/АГЗУ в течение гарантийного срока, выявленных Заказчиком и 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932" w:rsidRPr="0086631F" w:rsidRDefault="00AA7932" w:rsidP="00AA7932">
      <w:pPr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AA7932" w:rsidRPr="0086631F" w:rsidRDefault="00AA7932" w:rsidP="00AA793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настоящим договором Подрядчик обязуется выполнить </w:t>
      </w:r>
      <w:r w:rsidR="00407DB0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монтажные и пусконаладочные работы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измерения количества нефти/сырой нефти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/газа, узлов учета воды, автоматизированных групповых замерных установок на действующих, вновь вводимых и реконструированных объектах Заказчика, а Заказчик обязуется принять и оплатить выполненные работы (далее – Работы). 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Сроки выполнения работ, объем работ (количество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измерения количества нефти/сырой нефти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/газа, узлов учета воды, автоматизированных групповых замерных установок подлежащих </w:t>
      </w:r>
      <w:r w:rsidR="00407DB0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монтажным и пусконаладочным работам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соглас</w:t>
      </w:r>
      <w:r w:rsidR="0035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ованы сторонами в Приложении № 2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настоящему Договору (План-график </w:t>
      </w:r>
      <w:r w:rsidR="00407DB0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монтажных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пусконаладочных работ).</w:t>
      </w:r>
    </w:p>
    <w:p w:rsidR="00AA7932" w:rsidRPr="0086631F" w:rsidRDefault="00AA7932" w:rsidP="00AA793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работы, не предусмотренные настоящим договором, оформляется дополнительное соглашение к настоящему Договору. </w:t>
      </w:r>
    </w:p>
    <w:p w:rsidR="00AA7932" w:rsidRPr="0086631F" w:rsidRDefault="00AA7932" w:rsidP="00AA793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Результатом </w:t>
      </w:r>
      <w:r w:rsidR="00407DB0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подписанный с двух сторон акт ввода в эксплуатацию объекта. </w:t>
      </w:r>
    </w:p>
    <w:p w:rsidR="00AA7932" w:rsidRPr="0086631F" w:rsidRDefault="00AA7932" w:rsidP="00AA793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Работы по настоящему Договору выполняются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его материалов, его персоналом, его силами и средствами.</w:t>
      </w:r>
    </w:p>
    <w:p w:rsidR="00AA7932" w:rsidRPr="0086631F" w:rsidRDefault="00AA7932" w:rsidP="00AA793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Срок выполнения работ с </w:t>
      </w:r>
      <w:r w:rsidR="00B46CDC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«01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B46CDC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«</w:t>
      </w:r>
      <w:r w:rsidR="00B46CDC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46CDC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B46CDC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AA7932" w:rsidRPr="0086631F" w:rsidRDefault="00AA7932" w:rsidP="00AA79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932" w:rsidRPr="0086631F" w:rsidRDefault="00AA7932" w:rsidP="00AA7932">
      <w:pPr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AA7932" w:rsidRPr="0086631F" w:rsidRDefault="00AA7932" w:rsidP="00AA79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Стоимость работ, выполняемых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Договору согласно Расчету стоимости </w:t>
      </w:r>
      <w:r w:rsidR="00407DB0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монтажных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пусконаладочных работ</w:t>
      </w:r>
      <w:r w:rsidR="00306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АНГДУ</w:t>
      </w:r>
      <w:r w:rsidR="001727F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6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27F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ВНГДУ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1) составляет: _____________ руб. __________ коп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_________ коп.) без НДС, кроме того НДС (18%): ______ рублей ___ коп. (______________ рублей _______ коп). Итого сумма Договора с учетом НДС  _______________ руб. ______ коп (______________ рублей _______ коп.).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оригиналов следующих документов: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акта приемки выполненных работ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б) </w:t>
      </w:r>
      <w:hyperlink r:id="rId9" w:history="1">
        <w:r w:rsidRPr="008663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Все расчеты по Договору производятся в безналичном порядке путем перечисления денежных средств по реквизитам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указанным в настоящем Договоре. 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 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3.5. Счета-фактуры, составляемые во исполнение обязатель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выполненных работ,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Счета-фактуры, составляемые во исполнение обязатель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 случае получения счета-фактуры не соответствующего требованиям настоящего Договора, Заказчик в течение 10 (десяти) дней информирует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этом с указанием конкретных допущенных нарушений.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Заказчик оставляет за собой право изменить объем Работ, определенных настоящим Договором в пределах следующего согласованного опциона: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опцион Заказчика в отношении объема Работ в сторону увеличения от объема Работ указанного в Договоре составляет </w:t>
      </w:r>
      <w:r w:rsidR="002661DD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46CDC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proofErr w:type="gramStart"/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опцион Заказчика в отношении объема Работ в сторону уменьшения от объема Работ указанного в Договоре составляет </w:t>
      </w:r>
      <w:r w:rsidR="00B46CDC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(-) 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уменьшения или увеличения объема работ. 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Заказчика об использовании опциона является акцептом оферты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осуществляется в следующем порядке: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опциона Заказчик обязан сообщить об этом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Подрядчику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направив ему письменное уведомление за 30 (тридцать) календарных дней до начала срока выполнения работ. Форма уведомления об использовании опциона в сторону увеличения/уменьшения опред</w:t>
      </w:r>
      <w:r w:rsidR="00D551A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елена Сторонами в Приложении № 3 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уменьшения обязательства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Подрядчику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выполнению работ, превышающего указанного в уведомлении, прекращаются.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увеличения объема работ, указанного в уведомлении Заказчика, считается Сторонами согласованным и подлежащим исполнению. 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 </w:t>
      </w:r>
    </w:p>
    <w:p w:rsidR="00AA7932" w:rsidRPr="0086631F" w:rsidRDefault="00AA7932" w:rsidP="00AA793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A7932" w:rsidRPr="0086631F" w:rsidRDefault="00AA7932" w:rsidP="00AA7932">
      <w:pPr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 РАБОТ</w:t>
      </w:r>
    </w:p>
    <w:p w:rsidR="00AA7932" w:rsidRPr="0086631F" w:rsidRDefault="00AA7932" w:rsidP="00AA793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Сдача-приемка выполненных работ осуществляется в следующем порядке: 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По окончанию </w:t>
      </w:r>
      <w:r w:rsidR="00407DB0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монтажных и пусконаладочных работ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измерения количества нефти/сырой нефти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/газа, узлов учета воды, автоматизированных групповых замерных установок обеими сторонами подписывается акт ввода в эксплуатацию объекта;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− Подрядчик, не позднее 5 (пяти) дней следующих за днем окончания выполнения работ, предоставляет Заказчику акт приемки выполненных работ;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После получения Заказчиком акта приемки выполненных работ, Заказчик проводит оценку выполненных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и принимает решение о приемке или об отказе в приемке выполненных работ. При отсутствии у Заказчика замечаний к качеству работ, Заказчик со своей Стороны подписывает акт приемки выполненных работ, являющийся основанием для оформления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 – фактуры. 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Подрядчик не позднее 1-го числа месяца, следующего за отчетным, после подписания акта выполненных работ выставляет Заказчику счет-фактуру, принятие Заказчиком которого, будет являться основанием для оплаты работ, выполненных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7932" w:rsidRPr="0086631F" w:rsidRDefault="00AA7932" w:rsidP="00AA793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В случае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 Заказчика имеются замечания к качеству работ, Заказчик письменно или путем факсимильной связи уведомляет об этом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в свою очередь обязан собственными силами устранить выявленные недостатки в срок, установленный Заказчиком, после чего приемка работ производится в том же порядке. </w:t>
      </w:r>
    </w:p>
    <w:p w:rsidR="00AA7932" w:rsidRPr="0086631F" w:rsidRDefault="00AA7932" w:rsidP="00AA7932">
      <w:pPr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AA7932" w:rsidRPr="0086631F" w:rsidRDefault="00AA7932" w:rsidP="00AA793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Заказчик обязан: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Оплатить выполненные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 порядке, установленном настоящим Договором.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Направить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Подрядчику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уведомление о назначении своих представителей, с указанием их контактных телефонов.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5.1.3. До начала выполнения работ обеспечить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проектно-сметной и исполнительной документацией.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5.1.4. Передать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Подрядчику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акту приема-передачи средства измерения (СИ), входящие в состав СИКН/СИКНС/СИКГ/УУВ/АГЗУ, для выполнения </w:t>
      </w:r>
      <w:r w:rsidR="00407DB0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монтажных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пусконаладочных работ.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5.1.5. Обеспечить подачу электроэнергии на СИКН/СИКНС/СИКГ/УУВ/АГЗУ к моменту начала пусконаладочных работ.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5.1.6. Обеспечить передачу Подрядчику локальных нормативных актов Заказчика,</w:t>
      </w:r>
      <w:r w:rsidR="00C10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перечисленных в Приложении № 4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5.1.7. Организовать работу рабочей комиссии по приемке выполненных работ в течение 3-х рабочих дней с момента получения от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выполненных работ.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A7932" w:rsidRPr="0086631F" w:rsidRDefault="00AA7932" w:rsidP="00AA7932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Заказчик вправе: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выполняемых работ;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соблюдение персоналом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привлеченным для выполнения работ, требований охраны труда и техники безопасности, локальных нормативных актов Заказчика;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квалификацию персонала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выполняемого работы по договору;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выполнение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иных требований настоящего Договора.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Заказчиком проставляется соответствующая отметка, при этом отказ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 не является основанием для отказа от требований Заказчика основанных на акте.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Требовать от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устранения замечаний и недостатков, выявленных Заказчиком, которые могут носить как общий характер, так и касаться конкретных вопросов, относящихся к выполнению работ по Договору.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5.2.3. Требовать от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сертификатов, лицензий, разрешений и прочих документов, удостоверяющих готовность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работы.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5.2.4. Устанавливать сроки устранения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В любое время полностью или частично приостановить выполнение работ, путем уведомления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указав дату с которой работы по договору должны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приостановлены, а также в любое время возобновить работы, уведомив об этом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5.2.6. Требовать от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5.2.7. Отдавать распоряжения, относящиеся к работам по настоящему Договору и требовать от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исполнения.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5.2.8. Отказаться от исполнения Договора (расторгнуть настоящий Договор в одностороннем порядке) письменно предупредив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30 (тридцать) календарных дней до даты расторжения Договора.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Подрядчику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фактически выполненных работ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подтверждающих документов. При этом стоимость исполненных, на дату расторжения Договора обязательств определяется совместно представителями Сторон.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Подрядчику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 в случаях: если Подрядчик не приступил к выполнению работ в течение 5 (пяти) дней не по вине Заказчика, неоднократного или длящегося более 1 (одного) месяца нарушения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Договору, письменно предупредив об этом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2 (два) календарных дня до даты расторжения Договора.</w:t>
      </w:r>
      <w:proofErr w:type="gramEnd"/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5.2.10. Запретить доступ на территорию Заказчика, иностранным гражданам и лицам без гражданства, привлекаемым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(если Заказчиком будет выявлено, что использование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 указанных лиц нарушает миграционное законодательство); физическим лицам, привлеченным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договоров, Субподрядчиков, привлечение которых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согласовано в соответствии с требованиями настоящего Договора. При этом указанный запрет не освобождает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своих обязательств по настоящему Договору и не продлевает сроки исполнения принятых им обязательств.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5.2.11. Без объяснения причин отказать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Подрядчику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привлечении последним Субподрядчиков для целей настоящего Договора.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Подрядчик обязан: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5.3.1. Выполнять Работы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Принять по акту приема-передачи от Заказчика и проверить исправность СИ, входящих в состав СИКН/СИКНС/СИКГ/УУВ/АГЗУ. Оформить акт готовности СИКН/СИКНС/СИКГ/УУВ/АГЗУ Заказчика к монтажным и  пусконаладочным работам.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Уведомлять Заказчика письменно об окончании работ в течение 3-х рабочих дней. (После комплексного опробования проведенного при условии нормальной и непрерывной работы основного и вспомогательного оборудования в течение 72 ч.).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5.3.4.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5.3.5. Собственными силами и средствами устранить обстоятельства, препятствующие выполнению работ, возникшие по вине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7932" w:rsidRPr="0086631F" w:rsidRDefault="00AA7932" w:rsidP="00AA793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5.3.6. При получении уведомления Заказчика, полностью или частично приостановить/возобновить выполнение работ.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5.3.7. Для выполнения Работ привлекать компетентный, достаточно квалифицированный,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5.3.8.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5.3.9.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AA7932" w:rsidRPr="0086631F" w:rsidRDefault="00AA7932" w:rsidP="00AA793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Субподрядчика осуществляется с обязательным проведением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5.3.10. Не направлять/допускать на территорию Заказчика физических лиц привлеченных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договоров, а также не допускать Субподрядчиков не согласованных Заказчиком.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5.3.11. Не допускать к работе персонал, имеющий заполненные (незаполненные) путевые листы с нарушением  требований предъявляемых к типовой форме.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5.3.12. Немедленно уведомлять Заказчика о любой предполагаемой или фактической остановке выполнения Работ, факторах, которые влияют или могут повлиять на выполнение Работ, в том числе качество Работ.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5.3.13.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AA7932" w:rsidRPr="0086631F" w:rsidRDefault="0086631F" w:rsidP="00AA793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аварии (в течение </w:t>
      </w:r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1 (одного</w:t>
      </w:r>
      <w:r w:rsidR="00AA7932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A7932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A7932" w:rsidRPr="0086631F" w:rsidRDefault="0086631F" w:rsidP="00AA793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инциденты (в течение </w:t>
      </w:r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A7932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AA7932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A7932" w:rsidRPr="0086631F" w:rsidRDefault="00AA7932" w:rsidP="00AA793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E7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несчастные случаи (в течение </w:t>
      </w:r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9E7F3C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A7932" w:rsidRPr="0086631F" w:rsidRDefault="00AA7932" w:rsidP="00AA793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="00B46CDC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двадцати четырех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часов);</w:t>
      </w:r>
    </w:p>
    <w:p w:rsidR="00AA7932" w:rsidRPr="0086631F" w:rsidRDefault="00AA7932" w:rsidP="00AA793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дорожно-трансп</w:t>
      </w:r>
      <w:r w:rsidR="00782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ортные происшествия (в течение </w:t>
      </w:r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782C11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Подрядчик </w:t>
      </w:r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(34643) </w:t>
      </w:r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(34643) </w:t>
      </w:r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A7932" w:rsidRPr="0086631F" w:rsidRDefault="00AA7932" w:rsidP="00AA793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обстоятельства, влияющие на платежи между Сторонами (в течение </w:t>
      </w:r>
      <w:r w:rsidR="00B46CDC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двадцати четырех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часов);</w:t>
      </w:r>
    </w:p>
    <w:p w:rsidR="00AA7932" w:rsidRPr="0086631F" w:rsidRDefault="00AA7932" w:rsidP="00AA793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забастовки персонала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="00E0530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="00E0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нему (в течение </w:t>
      </w:r>
      <w:r w:rsidR="00B46CDC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двадцати четырех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часов);</w:t>
      </w:r>
    </w:p>
    <w:p w:rsidR="00AA7932" w:rsidRPr="0086631F" w:rsidRDefault="00AA7932" w:rsidP="00AA7932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– ______________________________________________________________________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5.3.14. Соблюдать/выполнять требования локальных нормативных актов Заказчика, перечень котор</w:t>
      </w:r>
      <w:r w:rsidR="0020626F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предусмотрен в Приложении № 4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5.3.15.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5.3.16. Приостановить выполнение Работ в случае возникновении аварийной ситуации, угрожающей жизни или здоровью работников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а/Заказчика, с обязательным извещением Заказчика.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5.3.17.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а также нарушением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AA7932" w:rsidRPr="0086631F" w:rsidRDefault="00AA7932" w:rsidP="00AA7932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5.3.18.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AA7932" w:rsidRPr="0086631F" w:rsidRDefault="00AA7932" w:rsidP="00AA79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5.3.19.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AA7932" w:rsidRPr="0086631F" w:rsidRDefault="00AA7932" w:rsidP="00AA7932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5.3.20.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AA7932" w:rsidRPr="0086631F" w:rsidRDefault="00AA7932" w:rsidP="00AA79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5.3.21.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Заказчика. Подрядчик обязуется также осуществлять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соблюдением водителями и третьими лицами, привлеченными Подрядчиком, Правил дорожного движения.</w:t>
      </w:r>
    </w:p>
    <w:p w:rsidR="00AA7932" w:rsidRPr="0086631F" w:rsidRDefault="00AA7932" w:rsidP="00AA79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5.3.22. </w:t>
      </w:r>
      <w:r w:rsidRPr="00866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Обеспечить принятие всего передаваемого Заказчиком в соответствии с настоящим Договором, включая документацию, данные и сведения необходимые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Подрядчику</w:t>
      </w:r>
      <w:r w:rsidRPr="00866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надлежащего исполнения обязательств.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5.3.23. Аварии, инциденты, несчастные случаи,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AA7932" w:rsidRPr="0086631F" w:rsidRDefault="00AA7932" w:rsidP="00AA7932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 необходимости – Субподрядчиков, а также представителей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 примет все необходимые меры для организации и проведения расследования в установленные сроки.</w:t>
      </w:r>
    </w:p>
    <w:p w:rsidR="00AA7932" w:rsidRPr="0086631F" w:rsidRDefault="00AA7932" w:rsidP="00AA7932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AA7932" w:rsidRPr="0086631F" w:rsidRDefault="00AA7932" w:rsidP="00AA7932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5.3.24.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</w:t>
      </w:r>
      <w:r w:rsidR="00F264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аказчика </w:t>
      </w:r>
      <w:proofErr w:type="gramStart"/>
      <w:r w:rsidR="00F26451">
        <w:rPr>
          <w:rFonts w:ascii="Times New Roman" w:eastAsia="Times New Roman" w:hAnsi="Times New Roman" w:cs="Times New Roman"/>
          <w:sz w:val="24"/>
          <w:szCs w:val="24"/>
          <w:lang w:eastAsia="ar-SA"/>
        </w:rPr>
        <w:t>согласно Приложения</w:t>
      </w:r>
      <w:proofErr w:type="gramEnd"/>
      <w:r w:rsidR="00F264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6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 на производственных объектах ОАО «СН – МНГ».</w:t>
      </w:r>
    </w:p>
    <w:p w:rsidR="00AA7932" w:rsidRPr="0086631F" w:rsidRDefault="00AA7932" w:rsidP="00AA7932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5.3.25.</w:t>
      </w:r>
      <w:r w:rsidRPr="0086631F">
        <w:t xml:space="preserve">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 позднее </w:t>
      </w:r>
      <w:r w:rsidR="00B46CDC"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о(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а(</w:t>
      </w:r>
      <w:proofErr w:type="spellStart"/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ов</w:t>
      </w:r>
      <w:proofErr w:type="spellEnd"/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подписании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 Любые претензии Подрядчика при условии не уведомления/несвоевременного уведомления им Заказчика о свое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м(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их) представителе(</w:t>
      </w:r>
      <w:proofErr w:type="spellStart"/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ях</w:t>
      </w:r>
      <w:proofErr w:type="spellEnd"/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), а также в случае отсутствия/необеспечения присутствия на месте производства работ представителя(ей) Подрядчика в адрес Заказчика недопустимы.</w:t>
      </w:r>
    </w:p>
    <w:p w:rsidR="00AA7932" w:rsidRPr="0086631F" w:rsidRDefault="00AA7932" w:rsidP="00AA7932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5.3.26.</w:t>
      </w:r>
      <w:r w:rsidRPr="0086631F">
        <w:t xml:space="preserve">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Обеспечить принятие локальных нормативных актов Заказчика, перечисленных в Приложен</w:t>
      </w:r>
      <w:r w:rsidR="00DA00BC">
        <w:rPr>
          <w:rFonts w:ascii="Times New Roman" w:eastAsia="Times New Roman" w:hAnsi="Times New Roman" w:cs="Times New Roman"/>
          <w:sz w:val="24"/>
          <w:szCs w:val="24"/>
          <w:lang w:eastAsia="ar-SA"/>
        </w:rPr>
        <w:t>ии № 4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настоящему Договору.</w:t>
      </w:r>
    </w:p>
    <w:p w:rsidR="00AA7932" w:rsidRPr="0086631F" w:rsidRDefault="00AA7932" w:rsidP="00AA7932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5.3.27.</w:t>
      </w:r>
      <w:r w:rsidRPr="0086631F">
        <w:t xml:space="preserve">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течение гарантийного срока Подрядчик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</w:t>
      </w:r>
    </w:p>
    <w:p w:rsidR="00AA7932" w:rsidRPr="0086631F" w:rsidRDefault="00AA7932" w:rsidP="00AA7932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нарушения Подрядчиком обязательств по Договору, включая замену дефектного оборудования и конструкций или их частей, обеспечение которыми возложено на Подрядчика, а также, в случае необходимости, повторно выполнить отдельные виды работ.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5.3.28.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передавать проектно-сметную и исполнительную документацию на выполнение работ или отдельной ее части третьей стороне без письменного разрешения Заказчика.</w:t>
      </w:r>
    </w:p>
    <w:p w:rsidR="00AA7932" w:rsidRPr="0086631F" w:rsidRDefault="00AA7932" w:rsidP="00AA7932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5.4. </w:t>
      </w: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право: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5.4.1.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932" w:rsidRPr="0086631F" w:rsidRDefault="00AA7932" w:rsidP="00AA7932">
      <w:pPr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AA7932" w:rsidRPr="0086631F" w:rsidRDefault="00AA7932" w:rsidP="00AA793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предъявления Заказчику требований об уплате штрафов, пеней или сумм возмещения вреда за нарушения, допущенные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 по настоящему Договору,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 по Договору, обязан уплатить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Подрядчику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AA7932" w:rsidRPr="0086631F" w:rsidRDefault="00AA7932" w:rsidP="00AA79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6.5. За нарушение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согласованных Сторонами сроков выполнения работ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обязан уплатить штраф в размере </w:t>
      </w:r>
      <w:r w:rsidR="00D75D5A"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>0,3</w:t>
      </w:r>
      <w:r w:rsidR="00C1363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75D5A"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>% (ноль целых три десятых процента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сроков выполнения работ,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AA7932" w:rsidRPr="0086631F" w:rsidRDefault="00AA7932" w:rsidP="00AA79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6.6. За невыполнение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согласованного Сторонами объема работ,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обязан уплатить штраф в размере </w:t>
      </w:r>
      <w:r w:rsidR="00D75D5A"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0,3% (ноль целых три десятых процента)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В случае возникновения аварии, инцидента по вине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0,1% (ноль целой одной десятой процента) от стоимости Договора, в течение 30 (тридцати) дней с момента предъявления Заказчиком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6.8. В случае если по вине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повреждено имущество Заказчика и (или) имущество привлеченных Заказчиком третьих лиц,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восстановить его за свой счет, а также уплатить штраф в размере 0,1% (ноль целой одной десятой процента) от стоимости Договора, в течение 30 (тридцати) дней с момента предъявления Заказчиком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6.9. В случае если по вине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утрачено имущество Заказчика и (или) имущество привлеченных Заказчиком третьих лиц,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рыночную стоимость имущества, а также уплатить штраф в размере 0,1% (ноль целой одной десятой процента) от стоимости Договора, в течение 30 (тридцати) дней, с момента предъявления Заказчиком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6.10.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если, на территории Заказчика, по вине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произошло, повреждение подземных и наземных/надземных/воздушных коммуникаций, 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 в установленные Заказчиком сроки, а также возместить  убытки  причиненные  Заказчику  в  этой  связи,  и  уплатить штраф в размере 300 000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(триста тысяч) рублей, в течение 30 (тридцати) дней с момента предъявления Заказчиком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6.11.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последний обязан устранить за свой счет, обстоятельства явившиеся причиной замыкания, последствия, а также уплатить Заказчику штраф в размере 1 000 000 (одного миллиона) рублей, в течение 30 (тридцати) дней с момента предъявления Заказчиком требования.</w:t>
      </w:r>
      <w:proofErr w:type="gramEnd"/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 В случае допущения самовольного подключения электроустановок потребителей к электрическим сетям и трансформаторным подстанциям Заказчика,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 штраф в размере 200 000 (двухсот тысяч) в течение 30 (тридцати) дней с момента предъявления Заказчиком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6.13. В случае если,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Заказчика: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выполнит работы вблизи линий электропередач без оформления наряда – допуска, и/или без присутствия представителя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ответственного за производство работ при их проведении, 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6.14. В случаях выявления Заказчиком фактов нарушения Подрядчиком  требований локальных нормативных актов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которых определен в  Акте приема-передачи локальных нормативны</w:t>
      </w:r>
      <w:r w:rsidR="00DC7834">
        <w:rPr>
          <w:rFonts w:ascii="Times New Roman" w:eastAsia="Times New Roman" w:hAnsi="Times New Roman" w:cs="Times New Roman"/>
          <w:sz w:val="24"/>
          <w:szCs w:val="24"/>
          <w:lang w:eastAsia="ru-RU"/>
        </w:rPr>
        <w:t>х актов Заказчика (Приложение № 4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="00DC783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нарушения требований Заказчика, основанных на указанных документах,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 праве предъявить Подрядчику штраф в размере 10% (десяти процентов) от стоимости услуг, а Подрядчик обязуется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требований.</w:t>
      </w:r>
    </w:p>
    <w:p w:rsidR="00AA7932" w:rsidRPr="0086631F" w:rsidRDefault="00AA7932" w:rsidP="00AA7932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6.15. В случае не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/не своевременного устранения нарушений требований/положений локальных нормативных актов Заказчика,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0,1% (ноль целой одной десятой процента) от стоимости Договора, в течение 30 (тридцати) дней с момента предъявления Заказчиком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6.16.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выполнения согласованных Сторонами объемов Работ,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убытки, понесенные им в связи с отказом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выполнения согласованных объемов Работ, а также уплатить Заказчику штраф в размере 0,1% (ноль целой одной десятой процента) от стоимости Договора, в течение 30 (тридцати) дней с момента предъявления Заказчиком требования.</w:t>
      </w:r>
      <w:proofErr w:type="gramEnd"/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6.17.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0,1% (ноль целой одной десятой процента) от стоимости Договора, в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6.18.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6.19. В случае установления Заказчиком факта нахождения на территории Заказчика физического лица, привлеченного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гражданско-правового договора,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6.20.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Заказчиком факта нахождения на территории Заказчика иностранного гражданина и (или) лица без гражданства, привлеченных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с нарушением миграционного законодательства РФ,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6.21. В случае установления Заказчиком факта нахождения на территории Заказчика Субподрядчика, привлеченного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без согласия Заказчика,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6.22. 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6.23.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Заказчик имеет право взыскать с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30 000 (тридцать тысяч) рублей за каждый такой случай, а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дней, с момента предъявления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нахождения работников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имеющих незаполненные путевые листы, осуществляется по выбору Заказчика одним из следующих способов: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актом, составленным работниками Заказчика и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(Субподрядчика). В случае отказа работника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(Субподрядчика) от его подписания;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работником организации оказывающей Заказчику охранные услуги на основании договора.</w:t>
      </w:r>
    </w:p>
    <w:p w:rsidR="00AA7932" w:rsidRPr="0086631F" w:rsidRDefault="00AA7932" w:rsidP="00AA7932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в любое время проверять выполнение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по требованию Заказчика незамедлительно отстранить от работы данных работников.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6.24. </w:t>
      </w:r>
      <w:proofErr w:type="gramStart"/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(Субподрядчика) алкогольной продукции, наркотических, психотропных, иных одурманивающих веществ, нахождения работника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(Субподрядчик) обязан уплатить штраф в размере 150</w:t>
      </w:r>
      <w:proofErr w:type="gramEnd"/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000 (сто пятьдесят тысяч) рублей за каждый такой случай, в течение 30 (Тридцати) дней, с момента предъявления требования. </w:t>
      </w:r>
    </w:p>
    <w:p w:rsidR="00AA7932" w:rsidRPr="0086631F" w:rsidRDefault="00AA7932" w:rsidP="00AA793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proofErr w:type="gramStart"/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(Субподрядчика) алкогольной продукции, наркотических, психотропных, иных одурманивающих веществ, нахождения работника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AA7932" w:rsidRPr="0086631F" w:rsidRDefault="00AA7932" w:rsidP="00AA793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AA7932" w:rsidRPr="0086631F" w:rsidRDefault="00AA7932" w:rsidP="00AA793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составлением и подписанием двухстороннего акта. В случае отказа работника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(Субподрядчика) от его подписания;</w:t>
      </w:r>
    </w:p>
    <w:p w:rsidR="00AA7932" w:rsidRPr="0086631F" w:rsidRDefault="00AA7932" w:rsidP="00AA793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AA7932" w:rsidRPr="0086631F" w:rsidRDefault="00AA7932" w:rsidP="00AA793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proofErr w:type="gramStart"/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(Субподрядчик) обязан по требованию Заказчика незамедлительно отстранить от работы</w:t>
      </w:r>
      <w:proofErr w:type="gramEnd"/>
      <w:r w:rsidRPr="00866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6.25. </w:t>
      </w:r>
      <w:proofErr w:type="gramStart"/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случае завоза/проноса (попытки завоза/проноса) работниками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заключенных с третьими лицами, для исполнения которых Заказчик привлекает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по настоящему договору, алкогольной продукции (в том числе пива), наркотических, психотропных веществ, Заказчик имеет право предъявить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Подрядчику</w:t>
      </w:r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штраф</w:t>
      </w:r>
      <w:proofErr w:type="gramEnd"/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 размере 150 000 (сто пятьдесят тысяч) рублей, за каждый такой случай, а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обязуется оплатить его в течение 30 дней с момента предъявления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завоза/проноса (попытки завоза/проноса) работниками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AA7932" w:rsidRPr="0086631F" w:rsidRDefault="00AA7932" w:rsidP="00AA7932">
      <w:pPr>
        <w:numPr>
          <w:ilvl w:val="0"/>
          <w:numId w:val="34"/>
        </w:numPr>
        <w:tabs>
          <w:tab w:val="clear" w:pos="720"/>
          <w:tab w:val="num" w:pos="0"/>
          <w:tab w:val="num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актом, составленным работниками Заказчика и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(Субподрядчика). В случае отказа работника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(Субподрядчика) от его подписания;</w:t>
      </w:r>
    </w:p>
    <w:p w:rsidR="00AA7932" w:rsidRPr="0086631F" w:rsidRDefault="00AA7932" w:rsidP="00AA7932">
      <w:p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6.26. В случае если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продолжил выполнение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требование Заказчика об их приостановке,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Работ, а также за иные последствия. При этом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0,1% (ноль целой одной десятой процента) от Договора, в течение 30 (тридцати) дней с момента предъявления Заказчиком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6.27. В случае если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согласования с Заказчиком/согласия Заказчика, возобновил выполнение Работ, приостановленных Заказчиком,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Работ.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0,2% (ноль целой двух десятых процента) от стоимости Договора, в течение 30 (тридцати) дней с момента предъявления Заказчиком требования.</w:t>
      </w:r>
      <w:proofErr w:type="gramEnd"/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6.28.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0,1% (ноль целой одной десятой процента) от стоимости Договора, в течение 30 (тридцати) дней с момента предъявления Заказчиком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6.29. За предоставление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недостоверных данных, сведений о Работах,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0,1% (ноль целой одной десятой процента) от стоимости Договора, в течение 30 (тридцати) дней с момента предъявления Заказчиком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6.30. В случае выявления фактов завышения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предоставляемых для согласования и/или оплаты Заказчику актах, счетах и иных документах объемов выполненных Работ,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приемки выполненных работ, так и после его подписания.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6.31. При наличии вины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дорожно-транспортном происшествии, результатом которого явилась травма или смерть работника Заказчика,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Заказчику штраф в размере 1 000 000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6.32. В случае выявления фактов нарушения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обязанности по недопущению передвижения гусеничной техники по автодорогам с </w:t>
      </w:r>
      <w:proofErr w:type="spellStart"/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щебеночно-гравийным покрытием по территории Заказчика,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6.33. В случае совершения персоналом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хищения или иного преступления, посягающего на персонал, имущество, товарно-материальные ценности, иные активы и интересы Заказчика,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выплачивает штраф в размере 200 000 (двухсот тысяч) рублей за каждый случай такого посягательства.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 своего персонала независимо от того, выполнял персонал в момент посягательства трудовые обязанности, либо совершил его в свободное от работы время. Заказчик вправе предъявить, а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уплатить штраф в пределах срока исковой давности.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6.34. В случае загрязнения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Заказчика отходами, производства и потребления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последний обязан осуществить очистку загрязненной территории в сроки установленные Заказчиком, а также уплатить Заказчику штраф в размере 0,1% (ноль целых одной десятой процента) от стоимости Договора, в течение 30 (тридцати) дней с момента предъявления Заказчиком требования.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6.35. Подрядчик не вправе расторгнуть Договор в одностороннем порядке, за исключением случаев, предусмотренных договором. В случае направления в адрес Заказчика Подрядчиком уведомления об отказе от исполнения обязательств, Заказчик вправе принять такой отказ, направив соответствующее </w:t>
      </w:r>
      <w:r w:rsidR="00E20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письменное согласие в течение  </w:t>
      </w:r>
      <w:r w:rsidR="00D75D5A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20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(десяти)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получения уведомления Подрядчика. 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письменного уведомления Заказчика о согласии с предложением Подрядчика об отказе от исполнения обязательств, Подрядчик в соответствии с п. 3 ст. 310 ГК РФ, обязан выплатить Заказчику денежную сумму за отказ от исполнения договора (далее - платёж) в размере </w:t>
      </w:r>
      <w:r w:rsidR="00BD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0,1 %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D58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ноль целых одной десятой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процент</w:t>
      </w:r>
      <w:r w:rsidR="00BD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от 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BD5849">
        <w:rPr>
          <w:rFonts w:ascii="Times New Roman" w:eastAsia="Times New Roman" w:hAnsi="Times New Roman" w:cs="Times New Roman"/>
          <w:sz w:val="24"/>
          <w:szCs w:val="24"/>
          <w:lang w:eastAsia="ru-RU"/>
        </w:rPr>
        <w:t>щей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Договора и возместить убытки Заказчика, вызванные отказом от исполнения обязательств (дополнение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 конкретного договора). Перечисление платежа производится в течение 15 (пятнадцати) календарных дней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письменного согласия Заказчика. При этом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принятия Заказчиком отказа Подрядчика от исполнения обязательств, Договор считается расторгнутым с даты получения Подрядчиком письменного согласия Заказчика с отказом Подрядчика от исполнения обязательств. Расторжение Договора не освобождает Подрядчика от предусмотренной настоящим пунктом ответственности за отказ от исполнения обязательств и иных неустоек, предусмотренных Договором. 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6.36. Заказчик не несет никакой ответственности за профессиональные заболевания (отравления), производственные травмы, увечья или смерть любого работника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Субподрядчика, и не возмещает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Подрядчику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6.37. Заказчик не несет никакой ответственности за сохранность имущества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6.38.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6.39.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Подрядчиком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AA7932" w:rsidRPr="0086631F" w:rsidRDefault="00AA7932" w:rsidP="00AA7932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6.40.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За нарушение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 на производственных объекта</w:t>
      </w:r>
      <w:r w:rsidR="00EB7F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х ОАО «СН – МНГ» (приложение № </w:t>
      </w:r>
      <w:r w:rsidR="001014DA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настоящему договору), Подрядчик оплачивает штраф в размере 100 000,00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6.41.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6.42.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6.43.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6.44. Подрядчик несёт ответственность перед Заказчиком путём возмещения убытков за все нарушения, допущенные при выполнении работ  на СИКН/СИКНС/СИКГ/УУВ/АГЗУ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AA7932" w:rsidRPr="0086631F" w:rsidRDefault="00AA7932" w:rsidP="00AA79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932" w:rsidRPr="0086631F" w:rsidRDefault="00AA7932" w:rsidP="00AA7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ГАРАНТИИ </w:t>
      </w:r>
    </w:p>
    <w:p w:rsidR="00AA7932" w:rsidRPr="0086631F" w:rsidRDefault="00AA7932" w:rsidP="00AA79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Гарантийный срок на выполненные монтажные и пусконаладочные работы составляет 3 месяца от даты подписания акт ввода в эксплуатацию объекта.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В течение указанного срока Подрядчик обязан осуществлять бесплатное гарантийное обслуживание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измерения количества нефти/сырой нефти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/газа, узлов учета воды, автоматизированных групповых замерных установок. 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Если в период гарантийной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 систем измерения количества нефти/сырой нефти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/газа, узлов учета воды, автоматизированных групповых замерных установок обнаружатся недостатки, допущенные по вине Подрядчика, то Подрядчик обязан их устранить за свой счет в согласованные с Заказчиком сроки. Для участия в составлении акта, фиксирующего дефекты, согласования порядка и сроков их устранения Подрядчик обязан направить своего представителя не позднее 3-х дней со дня получения письменного извещения Заказчика. Гарантийный срок на неисправное оборудование или его часть в этом случае продлевается соответственно на период устранения дефектов. При отказе Подрядчика от устранения дефектов, допущенных по вине Подрядчика, в заявленные сроки, либо при отсутствии возможности Подрядчика устранить дефекты в заявленные сроки, Заказчик вправе привлечь для устранения недостатков третьих лиц, с последующим выставлением затрат в адрес Подрядчика.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При отказе Подрядчика от составления или подписания акта обнаруженных 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AA7932" w:rsidRPr="0086631F" w:rsidRDefault="00AA7932" w:rsidP="00AA79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932" w:rsidRPr="0086631F" w:rsidRDefault="00AA7932" w:rsidP="00AA7932">
      <w:pPr>
        <w:pStyle w:val="af3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AA7932" w:rsidRPr="0086631F" w:rsidRDefault="00AA7932" w:rsidP="00AA7932">
      <w:pPr>
        <w:spacing w:after="0" w:line="240" w:lineRule="auto"/>
        <w:ind w:left="4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8.3.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A7932" w:rsidRPr="0086631F" w:rsidRDefault="00AA7932" w:rsidP="00AA79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932" w:rsidRPr="0086631F" w:rsidRDefault="00AA7932" w:rsidP="00AA7932">
      <w:pPr>
        <w:numPr>
          <w:ilvl w:val="0"/>
          <w:numId w:val="3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AA7932" w:rsidRPr="0086631F" w:rsidRDefault="00AA7932" w:rsidP="00AA7932">
      <w:pPr>
        <w:spacing w:after="0" w:line="240" w:lineRule="auto"/>
        <w:ind w:left="4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7932" w:rsidRPr="0086631F" w:rsidRDefault="00AA7932" w:rsidP="00AA7932">
      <w:pPr>
        <w:pStyle w:val="af3"/>
        <w:numPr>
          <w:ilvl w:val="1"/>
          <w:numId w:val="39"/>
        </w:numPr>
        <w:tabs>
          <w:tab w:val="left" w:pos="426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AA7932" w:rsidRPr="0086631F" w:rsidRDefault="00AA7932" w:rsidP="00AA7932">
      <w:pPr>
        <w:pStyle w:val="af3"/>
        <w:numPr>
          <w:ilvl w:val="1"/>
          <w:numId w:val="39"/>
        </w:numPr>
        <w:tabs>
          <w:tab w:val="left" w:pos="426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A7932" w:rsidRPr="0086631F" w:rsidRDefault="00AA7932" w:rsidP="00AA7932">
      <w:pPr>
        <w:pStyle w:val="af3"/>
        <w:numPr>
          <w:ilvl w:val="1"/>
          <w:numId w:val="39"/>
        </w:numPr>
        <w:tabs>
          <w:tab w:val="left" w:pos="426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66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866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866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условии</w:t>
      </w:r>
      <w:proofErr w:type="gramEnd"/>
      <w:r w:rsidRPr="00866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A7932" w:rsidRPr="0086631F" w:rsidRDefault="00AA7932" w:rsidP="00AA7932">
      <w:pPr>
        <w:pStyle w:val="af3"/>
        <w:numPr>
          <w:ilvl w:val="1"/>
          <w:numId w:val="39"/>
        </w:numPr>
        <w:tabs>
          <w:tab w:val="left" w:pos="426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AA7932" w:rsidRPr="0086631F" w:rsidRDefault="00AA7932" w:rsidP="00AA7932">
      <w:pPr>
        <w:pStyle w:val="af3"/>
        <w:numPr>
          <w:ilvl w:val="1"/>
          <w:numId w:val="39"/>
        </w:numPr>
        <w:tabs>
          <w:tab w:val="left" w:pos="426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A7932" w:rsidRPr="0086631F" w:rsidRDefault="00AA7932" w:rsidP="00AA7932">
      <w:pPr>
        <w:pStyle w:val="af3"/>
        <w:numPr>
          <w:ilvl w:val="1"/>
          <w:numId w:val="39"/>
        </w:numPr>
        <w:tabs>
          <w:tab w:val="left" w:pos="426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AA7932" w:rsidRPr="0086631F" w:rsidRDefault="00AA7932" w:rsidP="00AA7932">
      <w:pPr>
        <w:pStyle w:val="af3"/>
        <w:numPr>
          <w:ilvl w:val="1"/>
          <w:numId w:val="39"/>
        </w:numPr>
        <w:tabs>
          <w:tab w:val="left" w:pos="426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AA7932" w:rsidRPr="0086631F" w:rsidRDefault="00AA7932" w:rsidP="00AA7932">
      <w:pPr>
        <w:pStyle w:val="af3"/>
        <w:numPr>
          <w:ilvl w:val="1"/>
          <w:numId w:val="39"/>
        </w:numPr>
        <w:tabs>
          <w:tab w:val="left" w:pos="426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AA7932" w:rsidRPr="0086631F" w:rsidRDefault="00AA7932" w:rsidP="00AA79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7932" w:rsidRPr="0086631F" w:rsidRDefault="00AA7932" w:rsidP="00AA7932">
      <w:pPr>
        <w:numPr>
          <w:ilvl w:val="0"/>
          <w:numId w:val="3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AA7932" w:rsidRPr="0086631F" w:rsidRDefault="00AA7932" w:rsidP="00AA79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AA7932" w:rsidRPr="0086631F" w:rsidRDefault="00AA7932" w:rsidP="00AA79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932" w:rsidRPr="0086631F" w:rsidRDefault="00AA7932" w:rsidP="00AA7932">
      <w:pPr>
        <w:keepNext/>
        <w:keepLines/>
        <w:numPr>
          <w:ilvl w:val="0"/>
          <w:numId w:val="39"/>
        </w:numPr>
        <w:spacing w:after="0" w:line="240" w:lineRule="auto"/>
        <w:jc w:val="center"/>
        <w:outlineLvl w:val="3"/>
        <w:rPr>
          <w:rFonts w:ascii="Times New Roman" w:eastAsia="Times" w:hAnsi="Times New Roman" w:cs="Times New Roman"/>
          <w:b/>
          <w:bCs/>
          <w:sz w:val="24"/>
          <w:szCs w:val="24"/>
          <w:lang w:val="en-US" w:eastAsia="ar-SA"/>
        </w:rPr>
      </w:pPr>
      <w:r w:rsidRPr="0086631F">
        <w:rPr>
          <w:rFonts w:ascii="Times New Roman" w:eastAsia="Times" w:hAnsi="Times New Roman" w:cs="Times New Roman"/>
          <w:b/>
          <w:bCs/>
          <w:sz w:val="24"/>
          <w:szCs w:val="24"/>
          <w:lang w:val="en-US" w:eastAsia="ar-SA"/>
        </w:rPr>
        <w:t>ПРОЧИЕ УСЛОВИЯ</w:t>
      </w:r>
    </w:p>
    <w:p w:rsidR="00AA7932" w:rsidRPr="0086631F" w:rsidRDefault="00AA7932" w:rsidP="00AA7932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Настоящий договор вступает в силу с </w:t>
      </w:r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«01» марта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и действует по «</w:t>
      </w:r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31» декабря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203F73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Подписав настоящий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подтверждает, что: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11.4. Никакие другие услуги и работы 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Подрядчика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являются приоритетными в ущерб выполнению работ по настоящему Договору.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11.8. В случае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</w:t>
      </w:r>
      <w:proofErr w:type="spell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неуведомления</w:t>
      </w:r>
      <w:proofErr w:type="spellEnd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A7932" w:rsidRPr="0086631F" w:rsidRDefault="00AA7932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11.13. Стороны обязуются соблюдать требования </w:t>
      </w:r>
      <w:proofErr w:type="gramStart"/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Антикорруп</w:t>
      </w:r>
      <w:r w:rsidR="008473CE">
        <w:rPr>
          <w:rFonts w:ascii="Times New Roman" w:eastAsia="Times New Roman" w:hAnsi="Times New Roman" w:cs="Times New Roman"/>
          <w:sz w:val="24"/>
          <w:szCs w:val="24"/>
          <w:lang w:eastAsia="ru-RU"/>
        </w:rPr>
        <w:t>ционная</w:t>
      </w:r>
      <w:proofErr w:type="gramEnd"/>
      <w:r w:rsidR="00847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оговорки (Приложение № 5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326E4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7932" w:rsidRPr="0086631F" w:rsidRDefault="005326E4" w:rsidP="00AA7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11.14</w:t>
      </w:r>
      <w:r w:rsidR="00AA7932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. К настоящему Договору прилагаются и являются его неотъемлемой частью:</w:t>
      </w:r>
    </w:p>
    <w:p w:rsidR="00F20249" w:rsidRPr="0086631F" w:rsidRDefault="00AA7932" w:rsidP="00B07C36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1–  </w:t>
      </w:r>
      <w:r w:rsidR="00407DB0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стоимости монтажных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пусконаладочных работ</w:t>
      </w:r>
      <w:r w:rsidR="00F20249" w:rsidRPr="00F20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ED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АНГДУ, ВНГДУ</w:t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A7932" w:rsidRPr="0086631F" w:rsidRDefault="003112F5" w:rsidP="00AA7932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07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  <w:r w:rsidR="00AA7932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План-график монтаж</w:t>
      </w:r>
      <w:r w:rsidR="00407DB0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r w:rsidR="00AA7932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пусконаладочных работ</w:t>
      </w:r>
      <w:r w:rsidR="00673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АНГДУ, ВНГДУ</w:t>
      </w:r>
      <w:bookmarkStart w:id="0" w:name="_GoBack"/>
      <w:bookmarkEnd w:id="0"/>
      <w:r w:rsidR="00AA7932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A7932" w:rsidRPr="0086631F" w:rsidRDefault="00B07C36" w:rsidP="00AA7932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Приложение № 3</w:t>
      </w:r>
      <w:r w:rsidR="00AA7932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Уведомление об использовании опциона в сторону увеличения/уменьшения обязательства по выполнению работ;</w:t>
      </w:r>
    </w:p>
    <w:p w:rsidR="00AA7932" w:rsidRPr="0086631F" w:rsidRDefault="00B07C36" w:rsidP="00AA7932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Приложение № 4</w:t>
      </w:r>
      <w:r w:rsidR="00AA7932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Акт приема-передачи Локальных нормативных актов Заказчика;</w:t>
      </w:r>
    </w:p>
    <w:p w:rsidR="00AA7932" w:rsidRPr="00F143E3" w:rsidRDefault="003112F5" w:rsidP="00AA7932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07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  <w:r w:rsidR="00AA7932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Антикор</w:t>
      </w:r>
      <w:r w:rsidR="00F143E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рупционная оговорка;</w:t>
      </w:r>
    </w:p>
    <w:p w:rsidR="00AA7932" w:rsidRPr="0086631F" w:rsidRDefault="00B07C36" w:rsidP="00AA7932">
      <w:pPr>
        <w:keepLines/>
        <w:tabs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  <w:r w:rsidR="00AA7932"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 – МНГ»</w:t>
      </w:r>
      <w:r w:rsidR="008938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7932" w:rsidRPr="0086631F" w:rsidRDefault="00AA7932" w:rsidP="00AA7932">
      <w:pPr>
        <w:keepLines/>
        <w:tabs>
          <w:tab w:val="left" w:pos="210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63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A7932" w:rsidRPr="0086631F" w:rsidRDefault="00AA7932" w:rsidP="00AA7932">
      <w:pPr>
        <w:keepLines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AA7932" w:rsidRPr="0086631F" w:rsidRDefault="00AA7932" w:rsidP="00AA7932">
      <w:pPr>
        <w:keepLines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7932" w:rsidRPr="0086631F" w:rsidRDefault="00AA7932" w:rsidP="00AA7932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AA7932" w:rsidRPr="0086631F" w:rsidRDefault="00AA7932" w:rsidP="00AA7932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86631F" w:rsidRPr="0086631F" w:rsidTr="006565C0">
        <w:tc>
          <w:tcPr>
            <w:tcW w:w="4808" w:type="dxa"/>
          </w:tcPr>
          <w:p w:rsidR="00AA7932" w:rsidRPr="0086631F" w:rsidRDefault="00AA7932" w:rsidP="006565C0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3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AA7932" w:rsidRPr="0086631F" w:rsidRDefault="00AA7932" w:rsidP="006565C0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3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AA7932" w:rsidRPr="0086631F" w:rsidRDefault="00AA7932" w:rsidP="006565C0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3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86631F" w:rsidRPr="0086631F" w:rsidTr="006565C0">
        <w:tc>
          <w:tcPr>
            <w:tcW w:w="4808" w:type="dxa"/>
          </w:tcPr>
          <w:p w:rsidR="00AA7932" w:rsidRPr="0086631F" w:rsidRDefault="00AA7932" w:rsidP="00656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4879" w:type="dxa"/>
          </w:tcPr>
          <w:p w:rsidR="00AA7932" w:rsidRPr="0086631F" w:rsidRDefault="00AA7932" w:rsidP="006565C0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86631F" w:rsidRPr="0086631F" w:rsidTr="006565C0">
        <w:tc>
          <w:tcPr>
            <w:tcW w:w="4808" w:type="dxa"/>
          </w:tcPr>
          <w:p w:rsidR="00AA7932" w:rsidRPr="0086631F" w:rsidRDefault="00AA7932" w:rsidP="00656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3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AA7932" w:rsidRPr="0086631F" w:rsidRDefault="00AA7932" w:rsidP="00656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3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AA7932" w:rsidRPr="0086631F" w:rsidTr="006565C0">
        <w:tc>
          <w:tcPr>
            <w:tcW w:w="4808" w:type="dxa"/>
          </w:tcPr>
          <w:p w:rsidR="00AA7932" w:rsidRPr="0086631F" w:rsidRDefault="00AA7932" w:rsidP="00656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A7932" w:rsidRPr="0086631F" w:rsidRDefault="00AA7932" w:rsidP="006565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AA7932" w:rsidRPr="0086631F" w:rsidRDefault="00AA7932" w:rsidP="006565C0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A7932" w:rsidRPr="0086631F" w:rsidRDefault="00AA7932" w:rsidP="006565C0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6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AA7932" w:rsidRPr="0086631F" w:rsidRDefault="00AA7932" w:rsidP="00AA7932">
      <w:pPr>
        <w:rPr>
          <w:rFonts w:ascii="Calibri" w:eastAsia="Calibri" w:hAnsi="Calibri" w:cs="Times New Roman"/>
        </w:rPr>
      </w:pPr>
    </w:p>
    <w:p w:rsidR="00AA7932" w:rsidRPr="0086631F" w:rsidRDefault="00AA7932" w:rsidP="00AA7932">
      <w:pPr>
        <w:rPr>
          <w:rFonts w:ascii="Calibri" w:eastAsia="Calibri" w:hAnsi="Calibri" w:cs="Times New Roman"/>
        </w:rPr>
      </w:pPr>
    </w:p>
    <w:p w:rsidR="00AA7932" w:rsidRPr="0086631F" w:rsidRDefault="00AA7932" w:rsidP="00AA7932">
      <w:pPr>
        <w:rPr>
          <w:rFonts w:ascii="Calibri" w:eastAsia="Calibri" w:hAnsi="Calibri" w:cs="Times New Roman"/>
        </w:rPr>
      </w:pPr>
    </w:p>
    <w:p w:rsidR="00AA7932" w:rsidRPr="0086631F" w:rsidRDefault="00AA7932" w:rsidP="00AA7932">
      <w:pPr>
        <w:rPr>
          <w:rFonts w:ascii="Calibri" w:eastAsia="Calibri" w:hAnsi="Calibri" w:cs="Times New Roman"/>
        </w:rPr>
      </w:pPr>
    </w:p>
    <w:p w:rsidR="00AA7932" w:rsidRPr="0086631F" w:rsidRDefault="00AA7932" w:rsidP="00AA7932">
      <w:pPr>
        <w:rPr>
          <w:rFonts w:ascii="Calibri" w:eastAsia="Calibri" w:hAnsi="Calibri" w:cs="Times New Roman"/>
        </w:rPr>
      </w:pPr>
    </w:p>
    <w:p w:rsidR="005739AD" w:rsidRPr="0086631F" w:rsidRDefault="005739AD" w:rsidP="00AA7932"/>
    <w:sectPr w:rsidR="005739AD" w:rsidRPr="0086631F" w:rsidSect="00E46EB8">
      <w:head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9D0" w:rsidRDefault="00AF39D0" w:rsidP="00AF39D0">
      <w:pPr>
        <w:spacing w:after="0" w:line="240" w:lineRule="auto"/>
      </w:pPr>
      <w:r>
        <w:separator/>
      </w:r>
    </w:p>
  </w:endnote>
  <w:endnote w:type="continuationSeparator" w:id="0">
    <w:p w:rsidR="00AF39D0" w:rsidRDefault="00AF39D0" w:rsidP="00AF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9D0" w:rsidRDefault="00AF39D0" w:rsidP="00AF39D0">
      <w:pPr>
        <w:spacing w:after="0" w:line="240" w:lineRule="auto"/>
      </w:pPr>
      <w:r>
        <w:separator/>
      </w:r>
    </w:p>
  </w:footnote>
  <w:footnote w:type="continuationSeparator" w:id="0">
    <w:p w:rsidR="00AF39D0" w:rsidRDefault="00AF39D0" w:rsidP="00AF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9D0" w:rsidRPr="00AF39D0" w:rsidRDefault="00AF39D0" w:rsidP="00AF39D0">
    <w:pPr>
      <w:pStyle w:val="a8"/>
      <w:jc w:val="right"/>
    </w:pPr>
    <w: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7A9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1C46D68"/>
    <w:multiLevelType w:val="hybridMultilevel"/>
    <w:tmpl w:val="F4E48F7E"/>
    <w:lvl w:ilvl="0" w:tplc="42702BE4">
      <w:start w:val="1"/>
      <w:numFmt w:val="none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8DA4BA5"/>
    <w:multiLevelType w:val="multilevel"/>
    <w:tmpl w:val="02CEF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290355"/>
    <w:multiLevelType w:val="multilevel"/>
    <w:tmpl w:val="B3A66E2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2AE97393"/>
    <w:multiLevelType w:val="hybridMultilevel"/>
    <w:tmpl w:val="4DD0A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5D3682E"/>
    <w:multiLevelType w:val="multilevel"/>
    <w:tmpl w:val="DF6232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89A1170"/>
    <w:multiLevelType w:val="multilevel"/>
    <w:tmpl w:val="12A48B9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25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>
    <w:nsid w:val="66E121C9"/>
    <w:multiLevelType w:val="multilevel"/>
    <w:tmpl w:val="BF7C6D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2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49A7A5E"/>
    <w:multiLevelType w:val="hybridMultilevel"/>
    <w:tmpl w:val="1E8C3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F24B31"/>
    <w:multiLevelType w:val="multilevel"/>
    <w:tmpl w:val="CB10E37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81D340E"/>
    <w:multiLevelType w:val="multilevel"/>
    <w:tmpl w:val="7BC831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b w:val="0"/>
      </w:rPr>
    </w:lvl>
  </w:abstractNum>
  <w:abstractNum w:abstractNumId="36">
    <w:nsid w:val="7A9157A7"/>
    <w:multiLevelType w:val="multilevel"/>
    <w:tmpl w:val="241EF25C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0"/>
  </w:num>
  <w:num w:numId="2">
    <w:abstractNumId w:val="11"/>
  </w:num>
  <w:num w:numId="3">
    <w:abstractNumId w:val="10"/>
  </w:num>
  <w:num w:numId="4">
    <w:abstractNumId w:val="12"/>
  </w:num>
  <w:num w:numId="5">
    <w:abstractNumId w:val="18"/>
  </w:num>
  <w:num w:numId="6">
    <w:abstractNumId w:val="37"/>
  </w:num>
  <w:num w:numId="7">
    <w:abstractNumId w:val="25"/>
  </w:num>
  <w:num w:numId="8">
    <w:abstractNumId w:val="29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27"/>
  </w:num>
  <w:num w:numId="21">
    <w:abstractNumId w:val="13"/>
  </w:num>
  <w:num w:numId="22">
    <w:abstractNumId w:val="28"/>
  </w:num>
  <w:num w:numId="23">
    <w:abstractNumId w:val="16"/>
  </w:num>
  <w:num w:numId="24">
    <w:abstractNumId w:val="32"/>
  </w:num>
  <w:num w:numId="25">
    <w:abstractNumId w:val="21"/>
  </w:num>
  <w:num w:numId="26">
    <w:abstractNumId w:val="26"/>
  </w:num>
  <w:num w:numId="27">
    <w:abstractNumId w:val="22"/>
  </w:num>
  <w:num w:numId="28">
    <w:abstractNumId w:val="20"/>
  </w:num>
  <w:num w:numId="29">
    <w:abstractNumId w:val="36"/>
  </w:num>
  <w:num w:numId="30">
    <w:abstractNumId w:val="33"/>
  </w:num>
  <w:num w:numId="31">
    <w:abstractNumId w:val="15"/>
  </w:num>
  <w:num w:numId="32">
    <w:abstractNumId w:val="23"/>
  </w:num>
  <w:num w:numId="33">
    <w:abstractNumId w:val="34"/>
  </w:num>
  <w:num w:numId="34">
    <w:abstractNumId w:val="14"/>
  </w:num>
  <w:num w:numId="35">
    <w:abstractNumId w:val="38"/>
  </w:num>
  <w:num w:numId="36">
    <w:abstractNumId w:val="35"/>
  </w:num>
  <w:num w:numId="37">
    <w:abstractNumId w:val="31"/>
  </w:num>
  <w:num w:numId="38">
    <w:abstractNumId w:val="19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7F5"/>
    <w:rsid w:val="00016EE8"/>
    <w:rsid w:val="000427F5"/>
    <w:rsid w:val="000445AD"/>
    <w:rsid w:val="0009109D"/>
    <w:rsid w:val="00091687"/>
    <w:rsid w:val="000A1561"/>
    <w:rsid w:val="000D3B1D"/>
    <w:rsid w:val="000D3F15"/>
    <w:rsid w:val="000F12FF"/>
    <w:rsid w:val="000F2960"/>
    <w:rsid w:val="000F3797"/>
    <w:rsid w:val="001014DA"/>
    <w:rsid w:val="00103E14"/>
    <w:rsid w:val="00147317"/>
    <w:rsid w:val="00160CB7"/>
    <w:rsid w:val="001727F2"/>
    <w:rsid w:val="001D4E35"/>
    <w:rsid w:val="001E28E1"/>
    <w:rsid w:val="0020158D"/>
    <w:rsid w:val="00203F73"/>
    <w:rsid w:val="0020626F"/>
    <w:rsid w:val="00250134"/>
    <w:rsid w:val="002661DD"/>
    <w:rsid w:val="00267D79"/>
    <w:rsid w:val="00283CA8"/>
    <w:rsid w:val="002B35E3"/>
    <w:rsid w:val="002C6604"/>
    <w:rsid w:val="002F3E37"/>
    <w:rsid w:val="003064D3"/>
    <w:rsid w:val="00307197"/>
    <w:rsid w:val="003112F5"/>
    <w:rsid w:val="00320B26"/>
    <w:rsid w:val="00352C99"/>
    <w:rsid w:val="00393D81"/>
    <w:rsid w:val="003B1ABE"/>
    <w:rsid w:val="003B328C"/>
    <w:rsid w:val="00407DB0"/>
    <w:rsid w:val="004202ED"/>
    <w:rsid w:val="00490774"/>
    <w:rsid w:val="004C0C39"/>
    <w:rsid w:val="004F156D"/>
    <w:rsid w:val="005326E4"/>
    <w:rsid w:val="005378AA"/>
    <w:rsid w:val="005739AD"/>
    <w:rsid w:val="005A1E04"/>
    <w:rsid w:val="005A3145"/>
    <w:rsid w:val="005C76B4"/>
    <w:rsid w:val="005D29B5"/>
    <w:rsid w:val="0060672E"/>
    <w:rsid w:val="006242BE"/>
    <w:rsid w:val="006433FF"/>
    <w:rsid w:val="00652BAD"/>
    <w:rsid w:val="006532DE"/>
    <w:rsid w:val="00673084"/>
    <w:rsid w:val="006908D1"/>
    <w:rsid w:val="006F44FC"/>
    <w:rsid w:val="007408AC"/>
    <w:rsid w:val="00753311"/>
    <w:rsid w:val="00782C11"/>
    <w:rsid w:val="008421B7"/>
    <w:rsid w:val="008473CE"/>
    <w:rsid w:val="0086631F"/>
    <w:rsid w:val="00872699"/>
    <w:rsid w:val="008928E7"/>
    <w:rsid w:val="008938D3"/>
    <w:rsid w:val="00911C8E"/>
    <w:rsid w:val="00914CC7"/>
    <w:rsid w:val="009262A4"/>
    <w:rsid w:val="00952682"/>
    <w:rsid w:val="00965ED8"/>
    <w:rsid w:val="009701BD"/>
    <w:rsid w:val="009A13C2"/>
    <w:rsid w:val="009E7F3C"/>
    <w:rsid w:val="00A122BA"/>
    <w:rsid w:val="00A407AB"/>
    <w:rsid w:val="00A563D9"/>
    <w:rsid w:val="00A6180C"/>
    <w:rsid w:val="00A73056"/>
    <w:rsid w:val="00AA72F7"/>
    <w:rsid w:val="00AA7932"/>
    <w:rsid w:val="00AE48E0"/>
    <w:rsid w:val="00AF39D0"/>
    <w:rsid w:val="00B07C36"/>
    <w:rsid w:val="00B46CDC"/>
    <w:rsid w:val="00B86B14"/>
    <w:rsid w:val="00B968E4"/>
    <w:rsid w:val="00BA54C8"/>
    <w:rsid w:val="00BD5849"/>
    <w:rsid w:val="00C0628C"/>
    <w:rsid w:val="00C10AB3"/>
    <w:rsid w:val="00C1363E"/>
    <w:rsid w:val="00C1390B"/>
    <w:rsid w:val="00C15CC4"/>
    <w:rsid w:val="00C70329"/>
    <w:rsid w:val="00C84D26"/>
    <w:rsid w:val="00CD603D"/>
    <w:rsid w:val="00CE23B5"/>
    <w:rsid w:val="00D551A5"/>
    <w:rsid w:val="00D73B22"/>
    <w:rsid w:val="00D75D5A"/>
    <w:rsid w:val="00D8748E"/>
    <w:rsid w:val="00DA00BC"/>
    <w:rsid w:val="00DC7834"/>
    <w:rsid w:val="00DF522E"/>
    <w:rsid w:val="00E05304"/>
    <w:rsid w:val="00E2003D"/>
    <w:rsid w:val="00E46EB8"/>
    <w:rsid w:val="00E76275"/>
    <w:rsid w:val="00E8428D"/>
    <w:rsid w:val="00EB7712"/>
    <w:rsid w:val="00EB7FF3"/>
    <w:rsid w:val="00EE6A5C"/>
    <w:rsid w:val="00F03E4D"/>
    <w:rsid w:val="00F044D9"/>
    <w:rsid w:val="00F04D5B"/>
    <w:rsid w:val="00F143E3"/>
    <w:rsid w:val="00F20249"/>
    <w:rsid w:val="00F26451"/>
    <w:rsid w:val="00F31E3D"/>
    <w:rsid w:val="00F70BC6"/>
    <w:rsid w:val="00F731E2"/>
    <w:rsid w:val="00F9236A"/>
    <w:rsid w:val="00FB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932"/>
  </w:style>
  <w:style w:type="paragraph" w:styleId="2">
    <w:name w:val="heading 2"/>
    <w:basedOn w:val="a"/>
    <w:next w:val="a"/>
    <w:link w:val="20"/>
    <w:qFormat/>
    <w:rsid w:val="005739AD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5739AD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39A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5739AD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">
    <w:name w:val="Нет списка1"/>
    <w:next w:val="a2"/>
    <w:uiPriority w:val="99"/>
    <w:semiHidden/>
    <w:unhideWhenUsed/>
    <w:rsid w:val="005739AD"/>
  </w:style>
  <w:style w:type="paragraph" w:styleId="a3">
    <w:name w:val="Balloon Text"/>
    <w:basedOn w:val="a"/>
    <w:link w:val="a4"/>
    <w:uiPriority w:val="99"/>
    <w:semiHidden/>
    <w:unhideWhenUsed/>
    <w:rsid w:val="005739A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5739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5739AD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5739A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5739A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5739AD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739AD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5739AD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5739AD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5739AD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39AD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5739AD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5739A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5739AD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5739AD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5739AD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5739AD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5739AD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5739AD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739A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5739AD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5739AD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5739AD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5739AD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5739AD"/>
    <w:pPr>
      <w:spacing w:after="0" w:line="240" w:lineRule="auto"/>
    </w:pPr>
    <w:rPr>
      <w:rFonts w:ascii="Calibri" w:eastAsia="Calibri" w:hAnsi="Calibri" w:cs="Times New Roman"/>
    </w:rPr>
  </w:style>
  <w:style w:type="character" w:styleId="af0">
    <w:name w:val="Hyperlink"/>
    <w:uiPriority w:val="99"/>
    <w:unhideWhenUsed/>
    <w:rsid w:val="005739AD"/>
    <w:rPr>
      <w:color w:val="0000FF"/>
      <w:u w:val="single"/>
    </w:rPr>
  </w:style>
  <w:style w:type="paragraph" w:styleId="af1">
    <w:name w:val="Title"/>
    <w:basedOn w:val="a"/>
    <w:link w:val="af2"/>
    <w:qFormat/>
    <w:rsid w:val="005739AD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5739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3">
    <w:name w:val="List Paragraph"/>
    <w:basedOn w:val="a"/>
    <w:uiPriority w:val="34"/>
    <w:qFormat/>
    <w:rsid w:val="005A1E04"/>
    <w:pPr>
      <w:ind w:left="720"/>
      <w:contextualSpacing/>
    </w:pPr>
  </w:style>
  <w:style w:type="character" w:customStyle="1" w:styleId="itemtext">
    <w:name w:val="itemtext"/>
    <w:basedOn w:val="a0"/>
    <w:rsid w:val="00AA7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932"/>
  </w:style>
  <w:style w:type="paragraph" w:styleId="2">
    <w:name w:val="heading 2"/>
    <w:basedOn w:val="a"/>
    <w:next w:val="a"/>
    <w:link w:val="20"/>
    <w:qFormat/>
    <w:rsid w:val="005739AD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5739AD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39A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5739AD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">
    <w:name w:val="Нет списка1"/>
    <w:next w:val="a2"/>
    <w:uiPriority w:val="99"/>
    <w:semiHidden/>
    <w:unhideWhenUsed/>
    <w:rsid w:val="005739AD"/>
  </w:style>
  <w:style w:type="paragraph" w:styleId="a3">
    <w:name w:val="Balloon Text"/>
    <w:basedOn w:val="a"/>
    <w:link w:val="a4"/>
    <w:uiPriority w:val="99"/>
    <w:semiHidden/>
    <w:unhideWhenUsed/>
    <w:rsid w:val="005739A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5739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5739AD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5739A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5739A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5739AD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739AD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5739AD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5739AD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5739AD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39AD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5739AD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5739A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5739AD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5739AD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5739AD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5739AD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5739AD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5739AD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739A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5739AD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5739AD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5739AD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5739AD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5739AD"/>
    <w:pPr>
      <w:spacing w:after="0" w:line="240" w:lineRule="auto"/>
    </w:pPr>
    <w:rPr>
      <w:rFonts w:ascii="Calibri" w:eastAsia="Calibri" w:hAnsi="Calibri" w:cs="Times New Roman"/>
    </w:rPr>
  </w:style>
  <w:style w:type="character" w:styleId="af0">
    <w:name w:val="Hyperlink"/>
    <w:uiPriority w:val="99"/>
    <w:unhideWhenUsed/>
    <w:rsid w:val="005739AD"/>
    <w:rPr>
      <w:color w:val="0000FF"/>
      <w:u w:val="single"/>
    </w:rPr>
  </w:style>
  <w:style w:type="paragraph" w:styleId="af1">
    <w:name w:val="Title"/>
    <w:basedOn w:val="a"/>
    <w:link w:val="af2"/>
    <w:qFormat/>
    <w:rsid w:val="005739AD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5739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3">
    <w:name w:val="List Paragraph"/>
    <w:basedOn w:val="a"/>
    <w:uiPriority w:val="34"/>
    <w:qFormat/>
    <w:rsid w:val="005A1E04"/>
    <w:pPr>
      <w:ind w:left="720"/>
      <w:contextualSpacing/>
    </w:pPr>
  </w:style>
  <w:style w:type="character" w:customStyle="1" w:styleId="itemtext">
    <w:name w:val="itemtext"/>
    <w:basedOn w:val="a0"/>
    <w:rsid w:val="00AA7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8C466-C7AC-48AA-BDB5-A45B11D6D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20</Pages>
  <Words>10311</Words>
  <Characters>58774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68948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Геннадьевна Юферова</dc:creator>
  <cp:lastModifiedBy>Денис Александрович Азязов</cp:lastModifiedBy>
  <cp:revision>53</cp:revision>
  <cp:lastPrinted>2015-10-16T10:43:00Z</cp:lastPrinted>
  <dcterms:created xsi:type="dcterms:W3CDTF">2015-10-12T04:45:00Z</dcterms:created>
  <dcterms:modified xsi:type="dcterms:W3CDTF">2015-10-16T11:21:00Z</dcterms:modified>
</cp:coreProperties>
</file>