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D45C8" w:rsidRPr="00DD45C8" w:rsidRDefault="00DD45C8" w:rsidP="00DD45C8">
      <w:pPr>
        <w:pStyle w:val="affff4"/>
        <w:keepNext/>
        <w:numPr>
          <w:ilvl w:val="0"/>
          <w:numId w:val="10"/>
        </w:numPr>
        <w:spacing w:before="240" w:after="120"/>
        <w:contextualSpacing w:val="0"/>
        <w:outlineLvl w:val="0"/>
        <w:rPr>
          <w:rFonts w:ascii="Arial" w:eastAsiaTheme="majorEastAsia" w:hAnsi="Arial"/>
          <w:b/>
          <w:vanish/>
          <w:kern w:val="28"/>
          <w:sz w:val="28"/>
        </w:rPr>
      </w:pPr>
      <w:bookmarkStart w:id="0" w:name="_Toc403469442"/>
    </w:p>
    <w:p w:rsidR="00DD45C8" w:rsidRPr="00DD45C8" w:rsidRDefault="00DD45C8" w:rsidP="00DD45C8">
      <w:pPr>
        <w:pStyle w:val="affff4"/>
        <w:keepNext/>
        <w:numPr>
          <w:ilvl w:val="0"/>
          <w:numId w:val="10"/>
        </w:numPr>
        <w:spacing w:before="240" w:after="120"/>
        <w:contextualSpacing w:val="0"/>
        <w:outlineLvl w:val="0"/>
        <w:rPr>
          <w:rFonts w:ascii="Arial" w:eastAsiaTheme="majorEastAsia" w:hAnsi="Arial"/>
          <w:b/>
          <w:vanish/>
          <w:kern w:val="28"/>
          <w:sz w:val="28"/>
        </w:rPr>
      </w:pPr>
    </w:p>
    <w:p w:rsidR="00AB57AD" w:rsidRPr="00DD45C8" w:rsidRDefault="00AB57AD" w:rsidP="00DD45C8">
      <w:pPr>
        <w:pStyle w:val="1"/>
      </w:pPr>
      <w:r w:rsidRPr="00AB57AD">
        <w:t>Отбор глубинных и поверхностных проб и исследование физико-химических свойств нефти и газа из скважины № 204, пласт R, Куюмбинского месторождениях ООО «Славнефть-Красноярскнефтегаз»</w:t>
      </w:r>
      <w:bookmarkEnd w:id="0"/>
    </w:p>
    <w:p w:rsidR="009555D9" w:rsidRPr="00940587" w:rsidRDefault="009555D9" w:rsidP="00AB57AD">
      <w:pPr>
        <w:pStyle w:val="20"/>
      </w:pPr>
      <w:bookmarkStart w:id="1" w:name="_Toc403469443"/>
      <w:r w:rsidRPr="00940587">
        <w:t>Отбор проб нефти и газа и методы их исследования</w:t>
      </w:r>
      <w:bookmarkEnd w:id="1"/>
    </w:p>
    <w:p w:rsidR="009555D9" w:rsidRPr="00482C97" w:rsidRDefault="009555D9" w:rsidP="009555D9">
      <w:pPr>
        <w:pStyle w:val="ae"/>
        <w:spacing w:before="120"/>
      </w:pPr>
      <w:r w:rsidRPr="00482C97">
        <w:t>Исследования пластовых и поверхностных проб нефти проведены в отделе исследования нефтей ОАО «Гипровостокнефть».</w:t>
      </w:r>
    </w:p>
    <w:p w:rsidR="009555D9" w:rsidRPr="00482C97" w:rsidRDefault="009555D9" w:rsidP="009555D9">
      <w:pPr>
        <w:pStyle w:val="ae"/>
      </w:pPr>
      <w:r w:rsidRPr="00482C97">
        <w:t>Отдел имеет Свидетельство об оценке соответствия, подтверждающее организационно-техническую готовность к деятельности на объектах, подконтрольных Ростехнадзору в соответствии СДА – 18, № ИО-00006-00224, выданное 21.02.2012 г.</w:t>
      </w:r>
    </w:p>
    <w:p w:rsidR="009555D9" w:rsidRPr="00482C97" w:rsidRDefault="009555D9" w:rsidP="009555D9">
      <w:pPr>
        <w:pStyle w:val="ae"/>
      </w:pPr>
      <w:r w:rsidRPr="00482C97">
        <w:t xml:space="preserve">Аналитические работы выполнены в лаборатории исследования нефтей (аттестат аккредитации № РОСС </w:t>
      </w:r>
      <w:r w:rsidRPr="00482C97">
        <w:rPr>
          <w:lang w:val="en-US"/>
        </w:rPr>
        <w:t>RU</w:t>
      </w:r>
      <w:r w:rsidRPr="00482C97">
        <w:t xml:space="preserve">.0001.512889), лаборатории химии нефти и газа (аттестат аккредитации № РОСС </w:t>
      </w:r>
      <w:r w:rsidRPr="00482C97">
        <w:rPr>
          <w:lang w:val="en-US"/>
        </w:rPr>
        <w:t>RU</w:t>
      </w:r>
      <w:r w:rsidRPr="00482C97">
        <w:t>.0001.512888) в соответствии с ОСТ 153-39.2-048-2003 [1],</w:t>
      </w:r>
      <w:r w:rsidRPr="00482C97">
        <w:rPr>
          <w:color w:val="000000"/>
        </w:rPr>
        <w:t xml:space="preserve"> РД 153-39.0-109-01 [2], </w:t>
      </w:r>
      <w:r w:rsidRPr="00482C97">
        <w:t>действующими ГОСТами и аттестованными методиками.</w:t>
      </w:r>
    </w:p>
    <w:p w:rsidR="009555D9" w:rsidRPr="00940587" w:rsidRDefault="009555D9" w:rsidP="00AB57AD">
      <w:pPr>
        <w:pStyle w:val="3"/>
      </w:pPr>
      <w:bookmarkStart w:id="2" w:name="_Toc403457347"/>
      <w:bookmarkStart w:id="3" w:name="_Toc403469444"/>
      <w:r w:rsidRPr="00940587">
        <w:t>Методика отбора проб</w:t>
      </w:r>
      <w:bookmarkEnd w:id="2"/>
      <w:bookmarkEnd w:id="3"/>
    </w:p>
    <w:p w:rsidR="009555D9" w:rsidRPr="000E53D2" w:rsidRDefault="009555D9" w:rsidP="009555D9">
      <w:pPr>
        <w:spacing w:line="360" w:lineRule="auto"/>
        <w:ind w:firstLine="709"/>
        <w:jc w:val="both"/>
        <w:rPr>
          <w:szCs w:val="24"/>
        </w:rPr>
      </w:pPr>
      <w:r w:rsidRPr="000E53D2">
        <w:rPr>
          <w:szCs w:val="24"/>
        </w:rPr>
        <w:t>При помощи лебедки ООО «Сиам Мастер» про</w:t>
      </w:r>
      <w:r>
        <w:rPr>
          <w:szCs w:val="24"/>
        </w:rPr>
        <w:t>боотборником проточного типа ПП</w:t>
      </w:r>
      <w:r>
        <w:rPr>
          <w:szCs w:val="24"/>
        </w:rPr>
        <w:noBreakHyphen/>
      </w:r>
      <w:r w:rsidRPr="000E53D2">
        <w:rPr>
          <w:szCs w:val="24"/>
        </w:rPr>
        <w:t>100 отбира</w:t>
      </w:r>
      <w:r>
        <w:rPr>
          <w:szCs w:val="24"/>
        </w:rPr>
        <w:t>лась</w:t>
      </w:r>
      <w:r w:rsidRPr="000E53D2">
        <w:rPr>
          <w:szCs w:val="24"/>
        </w:rPr>
        <w:t xml:space="preserve"> проба скважинной жидкости с глубины ниже точки Рнас&lt;Рскв. </w:t>
      </w:r>
      <w:r>
        <w:rPr>
          <w:szCs w:val="24"/>
        </w:rPr>
        <w:t xml:space="preserve">Данная точка была определена после измерения распределения давления по стволу скважины, конструкция которой </w:t>
      </w:r>
      <w:r w:rsidRPr="000E53D2">
        <w:rPr>
          <w:szCs w:val="24"/>
        </w:rPr>
        <w:t xml:space="preserve">представлена </w:t>
      </w:r>
      <w:r>
        <w:rPr>
          <w:szCs w:val="24"/>
        </w:rPr>
        <w:t>на рис.</w:t>
      </w:r>
      <w:r w:rsidR="002B2354">
        <w:rPr>
          <w:szCs w:val="24"/>
        </w:rPr>
        <w:t>3.</w:t>
      </w:r>
      <w:r>
        <w:rPr>
          <w:szCs w:val="24"/>
        </w:rPr>
        <w:t xml:space="preserve">1, с помощью глубинного манометра-термометра </w:t>
      </w:r>
      <w:r>
        <w:t>МИКОН-107</w:t>
      </w:r>
      <w:r>
        <w:rPr>
          <w:szCs w:val="24"/>
        </w:rPr>
        <w:t>.</w:t>
      </w:r>
    </w:p>
    <w:p w:rsidR="009555D9" w:rsidRPr="000E53D2" w:rsidRDefault="009555D9" w:rsidP="009555D9">
      <w:pPr>
        <w:keepNext/>
        <w:spacing w:line="360" w:lineRule="auto"/>
        <w:ind w:firstLine="709"/>
        <w:jc w:val="center"/>
        <w:rPr>
          <w:szCs w:val="24"/>
        </w:rPr>
      </w:pPr>
      <w:r w:rsidRPr="000E53D2">
        <w:rPr>
          <w:noProof/>
          <w:szCs w:val="24"/>
        </w:rPr>
        <w:drawing>
          <wp:inline distT="0" distB="0" distL="0" distR="0" wp14:anchorId="69463A10" wp14:editId="462E6FD9">
            <wp:extent cx="3475989" cy="4380931"/>
            <wp:effectExtent l="19050" t="19050" r="10795" b="19685"/>
            <wp:docPr id="11" name="Рисунок 11" descr="E:\Конструкции эксплуатационных скважин\Конструкция 204 от 25.06.2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Конструкции эксплуатационных скважин\Конструкция 204 от 25.06.2012.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482870" cy="4389604"/>
                    </a:xfrm>
                    <a:prstGeom prst="rect">
                      <a:avLst/>
                    </a:prstGeom>
                    <a:noFill/>
                    <a:ln w="6350">
                      <a:solidFill>
                        <a:schemeClr val="tx1"/>
                      </a:solidFill>
                    </a:ln>
                  </pic:spPr>
                </pic:pic>
              </a:graphicData>
            </a:graphic>
          </wp:inline>
        </w:drawing>
      </w:r>
    </w:p>
    <w:p w:rsidR="00381489" w:rsidRDefault="00381489" w:rsidP="00381489">
      <w:pPr>
        <w:pStyle w:val="afd"/>
      </w:pPr>
      <w:r>
        <w:t xml:space="preserve">Рисунок </w:t>
      </w:r>
      <w:fldSimple w:instr=" STYLEREF 1 \s ">
        <w:r w:rsidR="00E454E9">
          <w:rPr>
            <w:noProof/>
          </w:rPr>
          <w:t>3</w:t>
        </w:r>
      </w:fldSimple>
      <w:r>
        <w:t>.</w:t>
      </w:r>
      <w:fldSimple w:instr=" SEQ Рисунок \* ARABIC \s 1 ">
        <w:r w:rsidR="00E454E9">
          <w:rPr>
            <w:noProof/>
          </w:rPr>
          <w:t>1</w:t>
        </w:r>
      </w:fldSimple>
      <w:r>
        <w:t xml:space="preserve"> </w:t>
      </w:r>
      <w:r>
        <w:noBreakHyphen/>
        <w:t xml:space="preserve"> </w:t>
      </w:r>
      <w:r w:rsidRPr="000E53D2">
        <w:rPr>
          <w:b w:val="0"/>
          <w:szCs w:val="24"/>
        </w:rPr>
        <w:t>Схема конструкции эксплуатационной скважины №204 Куюмбинского месторождения</w:t>
      </w:r>
      <w:r>
        <w:rPr>
          <w:b w:val="0"/>
          <w:szCs w:val="24"/>
        </w:rPr>
        <w:t>.</w:t>
      </w:r>
    </w:p>
    <w:p w:rsidR="00381489" w:rsidRPr="000E53D2" w:rsidRDefault="00381489" w:rsidP="009555D9">
      <w:pPr>
        <w:spacing w:line="360" w:lineRule="auto"/>
        <w:ind w:firstLine="709"/>
        <w:jc w:val="both"/>
        <w:rPr>
          <w:szCs w:val="24"/>
        </w:rPr>
      </w:pPr>
    </w:p>
    <w:p w:rsidR="009555D9" w:rsidRPr="000E53D2" w:rsidRDefault="009555D9" w:rsidP="009555D9">
      <w:pPr>
        <w:spacing w:line="360" w:lineRule="auto"/>
        <w:ind w:firstLine="709"/>
        <w:jc w:val="both"/>
        <w:rPr>
          <w:szCs w:val="24"/>
        </w:rPr>
      </w:pPr>
      <w:r w:rsidRPr="000E53D2">
        <w:rPr>
          <w:szCs w:val="24"/>
        </w:rPr>
        <w:t>После подъема на поверхность проба перекачивается в транспортные контейнеры КЖ-3, предварительно опрессованные и заполненные водным раствором глицерина.</w:t>
      </w:r>
    </w:p>
    <w:p w:rsidR="009555D9" w:rsidRPr="000E53D2" w:rsidRDefault="009555D9" w:rsidP="009555D9">
      <w:pPr>
        <w:pStyle w:val="ae"/>
        <w:rPr>
          <w:szCs w:val="24"/>
        </w:rPr>
      </w:pPr>
      <w:r w:rsidRPr="000E53D2">
        <w:rPr>
          <w:szCs w:val="24"/>
        </w:rPr>
        <w:t>Для отбора и транспортировки проб поверхностных нефтей использовались герметичные пластиковые бутылки с винтовой пробкой емкостью 1,5 или 2,0 литра.</w:t>
      </w:r>
    </w:p>
    <w:p w:rsidR="009555D9" w:rsidRPr="00482C97" w:rsidRDefault="009555D9" w:rsidP="00AB57AD">
      <w:pPr>
        <w:pStyle w:val="3"/>
      </w:pPr>
      <w:bookmarkStart w:id="4" w:name="_Toc403457348"/>
      <w:bookmarkStart w:id="5" w:name="_Toc403469445"/>
      <w:r w:rsidRPr="00482C97">
        <w:t>Методы исследования нефтей и газов</w:t>
      </w:r>
      <w:bookmarkEnd w:id="4"/>
      <w:bookmarkEnd w:id="5"/>
    </w:p>
    <w:p w:rsidR="009555D9" w:rsidRPr="00482C97" w:rsidRDefault="009555D9" w:rsidP="009555D9">
      <w:pPr>
        <w:pStyle w:val="ae"/>
      </w:pPr>
      <w:r w:rsidRPr="00482C97">
        <w:t xml:space="preserve">Перед проведением исследований глубинная проба нефти приводилась в однофазное состояние и подвергалась термообработке: давление </w:t>
      </w:r>
      <w:r>
        <w:t>и температура в контейнере КЖ-3 повышали</w:t>
      </w:r>
      <w:r w:rsidRPr="00482C97">
        <w:t xml:space="preserve">сь до </w:t>
      </w:r>
      <w:r>
        <w:t>пластовых значений</w:t>
      </w:r>
      <w:r w:rsidRPr="00482C97">
        <w:t>, нефть перемешивалась и охлаждалась в изобарических условиях. Таким образом, достигалась однородность пробы в контейнере и исключалось выпадение парафина на его стенках. Затем газонасыщенная нефть из контейнера с помощью пресса высокого давления вытеснялась глицерином в рабочие камеры приборов и установок для определения физико-химических свойств.</w:t>
      </w:r>
    </w:p>
    <w:p w:rsidR="009555D9" w:rsidRPr="00482C97" w:rsidRDefault="009555D9" w:rsidP="009555D9">
      <w:pPr>
        <w:pStyle w:val="ae"/>
      </w:pPr>
      <w:r w:rsidRPr="00482C97">
        <w:t>В пластовых нефтях экспериментально определялись следующие параметры (терминология соответствует Регламенту составления проектных документов на разработку нефтяных и газонефтяных месторождений [3] и [4]):</w:t>
      </w:r>
    </w:p>
    <w:p w:rsidR="009555D9" w:rsidRPr="00482C97" w:rsidRDefault="009555D9" w:rsidP="002E3416">
      <w:pPr>
        <w:pStyle w:val="ae"/>
        <w:numPr>
          <w:ilvl w:val="0"/>
          <w:numId w:val="26"/>
        </w:numPr>
        <w:tabs>
          <w:tab w:val="left" w:pos="993"/>
        </w:tabs>
        <w:ind w:left="0" w:firstLine="709"/>
      </w:pPr>
      <w:r w:rsidRPr="00482C97">
        <w:rPr>
          <w:b/>
        </w:rPr>
        <w:t>Давление насыщения нефти газом</w:t>
      </w:r>
      <w:r w:rsidRPr="00482C97">
        <w:t xml:space="preserve"> (методика № 26-08 ОАО «Гипровостокнефть», свидетельство УНИИМ об аттестации № 224.13.17.073/2004).</w:t>
      </w:r>
    </w:p>
    <w:p w:rsidR="009555D9" w:rsidRPr="00482C97" w:rsidRDefault="009555D9" w:rsidP="009555D9">
      <w:pPr>
        <w:pStyle w:val="ae"/>
      </w:pPr>
      <w:r w:rsidRPr="00482C97">
        <w:rPr>
          <w:noProof/>
        </w:rPr>
        <w:drawing>
          <wp:inline distT="0" distB="0" distL="0" distR="0" wp14:anchorId="7E85B138" wp14:editId="69ECA5EE">
            <wp:extent cx="1617980" cy="1664970"/>
            <wp:effectExtent l="0" t="0" r="127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17980" cy="1664970"/>
                    </a:xfrm>
                    <a:prstGeom prst="rect">
                      <a:avLst/>
                    </a:prstGeom>
                    <a:noFill/>
                    <a:ln>
                      <a:noFill/>
                    </a:ln>
                  </pic:spPr>
                </pic:pic>
              </a:graphicData>
            </a:graphic>
          </wp:inline>
        </w:drawing>
      </w:r>
      <w:r>
        <w:rPr>
          <w:noProof/>
        </w:rPr>
        <w:t xml:space="preserve">                                     </w:t>
      </w:r>
      <w:r w:rsidRPr="00482C97">
        <w:rPr>
          <w:noProof/>
        </w:rPr>
        <w:drawing>
          <wp:inline distT="0" distB="0" distL="0" distR="0" wp14:anchorId="36A68D94" wp14:editId="2E9232BF">
            <wp:extent cx="1656080" cy="1713865"/>
            <wp:effectExtent l="0" t="0" r="1270" b="635"/>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56080" cy="1713865"/>
                    </a:xfrm>
                    <a:prstGeom prst="rect">
                      <a:avLst/>
                    </a:prstGeom>
                    <a:noFill/>
                    <a:ln>
                      <a:noFill/>
                    </a:ln>
                  </pic:spPr>
                </pic:pic>
              </a:graphicData>
            </a:graphic>
          </wp:inline>
        </w:drawing>
      </w:r>
    </w:p>
    <w:p w:rsidR="009555D9" w:rsidRPr="00482C97" w:rsidRDefault="009555D9" w:rsidP="009555D9">
      <w:pPr>
        <w:pStyle w:val="ae"/>
      </w:pPr>
      <w:r w:rsidRPr="00482C97">
        <w:t>Параметр, являющийся показателем качества отобранных глубинных проб. Давление насыщения светлых нефтей в ОАО «Гипровостокнефть» определяется визуальным методом на индикаторе фазовых переходов ВДН-60М2. Давление насыщения темных нефтей определяется ультразвуковым методом на индикаторе ДНУ-2. Суть обоих методов заключается в рассеивании света или ультразвукового сигнала при появлении мельчайших пузырьков.</w:t>
      </w:r>
    </w:p>
    <w:p w:rsidR="009555D9" w:rsidRPr="00E46B32" w:rsidRDefault="009555D9" w:rsidP="002E3416">
      <w:pPr>
        <w:pStyle w:val="ae"/>
        <w:numPr>
          <w:ilvl w:val="0"/>
          <w:numId w:val="27"/>
        </w:numPr>
        <w:tabs>
          <w:tab w:val="left" w:pos="993"/>
        </w:tabs>
        <w:ind w:left="0" w:firstLine="709"/>
        <w:rPr>
          <w:spacing w:val="2"/>
        </w:rPr>
      </w:pPr>
      <w:r w:rsidRPr="00E46B32">
        <w:rPr>
          <w:b/>
        </w:rPr>
        <w:t>Плотность</w:t>
      </w:r>
      <w:r w:rsidRPr="00482C97">
        <w:t xml:space="preserve"> </w:t>
      </w:r>
      <w:r w:rsidRPr="00E46B32">
        <w:rPr>
          <w:b/>
        </w:rPr>
        <w:t>пластовой и частично разгазированной нефти</w:t>
      </w:r>
      <w:r w:rsidRPr="00482C97">
        <w:t xml:space="preserve"> (методика № 26-11 ОАО «Гипровостокнефть», свидетельство УНИИМ об аттестации № </w:t>
      </w:r>
      <w:r>
        <w:t> </w:t>
      </w:r>
      <w:r w:rsidRPr="00482C97">
        <w:t xml:space="preserve">224.13.17.076/2004). </w:t>
      </w:r>
      <w:r w:rsidRPr="00482C97">
        <w:rPr>
          <w:noProof/>
        </w:rPr>
        <w:drawing>
          <wp:anchor distT="0" distB="0" distL="114300" distR="114300" simplePos="0" relativeHeight="251662336" behindDoc="0" locked="0" layoutInCell="1" allowOverlap="1" wp14:anchorId="39B183E8" wp14:editId="6A1E2FCC">
            <wp:simplePos x="0" y="0"/>
            <wp:positionH relativeFrom="column">
              <wp:posOffset>-1905</wp:posOffset>
            </wp:positionH>
            <wp:positionV relativeFrom="paragraph">
              <wp:posOffset>-1905</wp:posOffset>
            </wp:positionV>
            <wp:extent cx="3330575" cy="1517650"/>
            <wp:effectExtent l="0" t="0" r="3175" b="6350"/>
            <wp:wrapSquare wrapText="bothSides"/>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30575" cy="1517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6B32">
        <w:rPr>
          <w:spacing w:val="-6"/>
        </w:rPr>
        <w:t xml:space="preserve">Определяется весовым методом в пикнометре высокого давления П-100, позволяющем исследовать смесь при давлении до 100 МПа и температуре до 150 </w:t>
      </w:r>
      <w:r w:rsidRPr="00E46B32">
        <w:rPr>
          <w:spacing w:val="-6"/>
          <w:vertAlign w:val="superscript"/>
        </w:rPr>
        <w:t>0</w:t>
      </w:r>
      <w:r w:rsidRPr="00E46B32">
        <w:rPr>
          <w:spacing w:val="-6"/>
        </w:rPr>
        <w:t xml:space="preserve">С. </w:t>
      </w:r>
    </w:p>
    <w:p w:rsidR="009555D9" w:rsidRPr="00E46B32" w:rsidRDefault="009555D9" w:rsidP="002E3416">
      <w:pPr>
        <w:pStyle w:val="ae"/>
        <w:numPr>
          <w:ilvl w:val="0"/>
          <w:numId w:val="27"/>
        </w:numPr>
        <w:tabs>
          <w:tab w:val="left" w:pos="993"/>
        </w:tabs>
        <w:ind w:left="0" w:firstLine="709"/>
        <w:rPr>
          <w:spacing w:val="2"/>
        </w:rPr>
      </w:pPr>
      <w:r w:rsidRPr="00E46B32">
        <w:rPr>
          <w:b/>
          <w:spacing w:val="2"/>
        </w:rPr>
        <w:t>Газосодержание при однократном разгазировании</w:t>
      </w:r>
      <w:r w:rsidRPr="00E46B32">
        <w:rPr>
          <w:spacing w:val="2"/>
        </w:rPr>
        <w:t xml:space="preserve"> или стандартная сепарация (методика № 26-10 ОАО «Гипровостокнефть», свид</w:t>
      </w:r>
      <w:r w:rsidR="004A2D2F">
        <w:rPr>
          <w:spacing w:val="2"/>
        </w:rPr>
        <w:t>етельство УНИИМ об аттестации № </w:t>
      </w:r>
      <w:r w:rsidRPr="00E46B32">
        <w:rPr>
          <w:spacing w:val="2"/>
        </w:rPr>
        <w:t>224.13.17.075/2004) определяется следующим образом.</w:t>
      </w:r>
    </w:p>
    <w:p w:rsidR="009555D9" w:rsidRPr="00482C97" w:rsidRDefault="009555D9" w:rsidP="009555D9">
      <w:pPr>
        <w:pStyle w:val="ae"/>
        <w:rPr>
          <w:spacing w:val="-2"/>
        </w:rPr>
      </w:pPr>
      <w:r w:rsidRPr="00482C97">
        <w:rPr>
          <w:spacing w:val="-2"/>
        </w:rPr>
        <w:t>Пластовая нефть из транспортного контейнера прессом высокого давления вытесняется водным раствором глицерина при давлении, превышающем определенное ранее давление насыщения. Нефть направляется в стеклянный сепаратор, в котором происходит разделение на газ и жидкость. Газ отводится в газометр, а количество оставшейся в сепараторе разгазированной нефти определяется весовым методом. Газосодержание рассчитывается делением объема выделившегося газа на массу жидкости в сепараторе. При проведении опыта контейнер и сепаратор термостатируются при 20</w:t>
      </w:r>
      <w:r w:rsidRPr="00482C97">
        <w:rPr>
          <w:spacing w:val="-2"/>
        </w:rPr>
        <w:sym w:font="Symbol" w:char="F0B0"/>
      </w:r>
      <w:r w:rsidRPr="00482C97">
        <w:rPr>
          <w:spacing w:val="-2"/>
        </w:rPr>
        <w:t>С. Объем выделившегося газа приводится к стандартным условиям.</w:t>
      </w:r>
    </w:p>
    <w:p w:rsidR="009555D9" w:rsidRPr="00482C97" w:rsidRDefault="009555D9" w:rsidP="009555D9">
      <w:pPr>
        <w:pStyle w:val="ae"/>
      </w:pPr>
      <w:r w:rsidRPr="00482C97">
        <w:t>Выделившиеся в результате разгазирования газ и жидкость используются для определения их компонентного состава и физико-химических свойств.</w:t>
      </w:r>
    </w:p>
    <w:p w:rsidR="009555D9" w:rsidRPr="00482C97" w:rsidRDefault="009555D9" w:rsidP="009555D9">
      <w:pPr>
        <w:pStyle w:val="ae"/>
      </w:pPr>
      <w:r w:rsidRPr="00482C97">
        <w:t>Значение газосодержания при однократном разгазировании непосредственно не используется ни при подсчете запасов, ни при проектировании разработки нефтяных месторождений, а необходимо для расчета компонентного состава пластовой нефти, так как в этом случае данные по составу имеют минимальную погрешность.</w:t>
      </w:r>
    </w:p>
    <w:p w:rsidR="009555D9" w:rsidRPr="00482C97" w:rsidRDefault="009555D9" w:rsidP="002E3416">
      <w:pPr>
        <w:pStyle w:val="ae"/>
        <w:numPr>
          <w:ilvl w:val="0"/>
          <w:numId w:val="30"/>
        </w:numPr>
        <w:tabs>
          <w:tab w:val="clear" w:pos="360"/>
          <w:tab w:val="num" w:pos="1069"/>
        </w:tabs>
        <w:ind w:left="1069"/>
        <w:rPr>
          <w:b/>
        </w:rPr>
      </w:pPr>
      <w:r w:rsidRPr="00482C97">
        <w:rPr>
          <w:b/>
        </w:rPr>
        <w:t xml:space="preserve">Газосодержание при ступенчатом разгазировании в рабочих условиях </w:t>
      </w:r>
    </w:p>
    <w:p w:rsidR="009555D9" w:rsidRPr="00482C97" w:rsidRDefault="009555D9" w:rsidP="009555D9">
      <w:pPr>
        <w:pStyle w:val="ae"/>
      </w:pPr>
      <w:r w:rsidRPr="00482C97">
        <w:t xml:space="preserve">Газосодержание дифференциального разгазирования глубинных (пластовых) проб по термобарическим ступеням, параметры которых идентичны параметрам ступенчатой промысловой сепарации </w:t>
      </w:r>
      <w:r w:rsidRPr="00482C97">
        <w:sym w:font="Symbol" w:char="F02D"/>
      </w:r>
      <w:r w:rsidRPr="00482C97">
        <w:t xml:space="preserve"> формулировка РД 39-0147035-225-88 [5], газосодержание ступенчатого разгазирования </w:t>
      </w:r>
      <w:r w:rsidRPr="00482C97">
        <w:sym w:font="Symbol" w:char="F02D"/>
      </w:r>
      <w:r w:rsidRPr="00482C97">
        <w:t xml:space="preserve"> «рабочий газовый фактор» по существовавшей ранее терминологии </w:t>
      </w:r>
      <w:r w:rsidRPr="00482C97">
        <w:sym w:font="Symbol" w:char="F02D"/>
      </w:r>
      <w:r w:rsidRPr="00482C97">
        <w:t xml:space="preserve"> РД 39-1-353-80.</w:t>
      </w:r>
    </w:p>
    <w:p w:rsidR="009555D9" w:rsidRPr="00482C97" w:rsidRDefault="009555D9" w:rsidP="009555D9">
      <w:pPr>
        <w:pStyle w:val="ae"/>
      </w:pPr>
      <w:r w:rsidRPr="00482C97">
        <w:t>Данные по газосодержанию при ступенчатом разгазировании в рабочих условиях используются при подсчете запасов и проектировании разработки месторождения при упруго-водонапорном режиме. При рассмотрении вариантов разработки в режиме истощения дополнительно требуются сведения по дифференциальному разгазированию нефти при пластовой температуре.</w:t>
      </w:r>
    </w:p>
    <w:p w:rsidR="009555D9" w:rsidRPr="00120F55" w:rsidRDefault="009555D9" w:rsidP="002E3416">
      <w:pPr>
        <w:pStyle w:val="ae"/>
        <w:numPr>
          <w:ilvl w:val="0"/>
          <w:numId w:val="28"/>
        </w:numPr>
        <w:tabs>
          <w:tab w:val="left" w:pos="993"/>
        </w:tabs>
        <w:ind w:left="0" w:firstLine="0"/>
      </w:pPr>
      <w:r w:rsidRPr="00120F55">
        <w:rPr>
          <w:noProof/>
        </w:rPr>
        <w:drawing>
          <wp:anchor distT="0" distB="0" distL="114300" distR="114300" simplePos="0" relativeHeight="251660288" behindDoc="0" locked="0" layoutInCell="1" allowOverlap="1" wp14:anchorId="231CA11E" wp14:editId="1C5DC6FB">
            <wp:simplePos x="0" y="0"/>
            <wp:positionH relativeFrom="column">
              <wp:posOffset>-10795</wp:posOffset>
            </wp:positionH>
            <wp:positionV relativeFrom="paragraph">
              <wp:posOffset>98425</wp:posOffset>
            </wp:positionV>
            <wp:extent cx="2924175" cy="1802765"/>
            <wp:effectExtent l="0" t="0" r="9525" b="6985"/>
            <wp:wrapSquare wrapText="bothSides"/>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24175" cy="18027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20F55">
        <w:rPr>
          <w:b/>
        </w:rPr>
        <w:t>Вязкость пластовой нефти</w:t>
      </w:r>
      <w:r w:rsidR="00547C0B">
        <w:t xml:space="preserve"> (методика № </w:t>
      </w:r>
      <w:r w:rsidRPr="00120F55">
        <w:t>26-09 ОАО «Гипровостокнефть», свид</w:t>
      </w:r>
      <w:r>
        <w:t>етельство УНИИМ об аттестации № </w:t>
      </w:r>
      <w:r w:rsidRPr="00120F55">
        <w:t>224.13.17.074/2004).</w:t>
      </w:r>
    </w:p>
    <w:p w:rsidR="009555D9" w:rsidRPr="00120F55" w:rsidRDefault="009555D9" w:rsidP="009555D9">
      <w:pPr>
        <w:pStyle w:val="ae"/>
        <w:tabs>
          <w:tab w:val="left" w:pos="993"/>
        </w:tabs>
        <w:ind w:firstLine="0"/>
      </w:pPr>
      <w:r w:rsidRPr="00120F55">
        <w:t>Определяется в шариковом вискозиметре ВВДУ-100ИМ в диапазоне давлений от атмосферног</w:t>
      </w:r>
      <w:r w:rsidR="00547C0B">
        <w:t>о до 80 МПа и температур до 150 </w:t>
      </w:r>
      <w:r w:rsidRPr="00120F55">
        <w:rPr>
          <w:vertAlign w:val="superscript"/>
        </w:rPr>
        <w:t>0</w:t>
      </w:r>
      <w:r w:rsidRPr="00120F55">
        <w:t xml:space="preserve">С </w:t>
      </w:r>
    </w:p>
    <w:p w:rsidR="009555D9" w:rsidRPr="00482C97" w:rsidRDefault="009555D9" w:rsidP="002E3416">
      <w:pPr>
        <w:pStyle w:val="ae"/>
        <w:numPr>
          <w:ilvl w:val="0"/>
          <w:numId w:val="28"/>
        </w:numPr>
        <w:tabs>
          <w:tab w:val="left" w:pos="993"/>
        </w:tabs>
        <w:ind w:left="0" w:firstLine="709"/>
        <w:rPr>
          <w:b/>
        </w:rPr>
      </w:pPr>
      <w:r w:rsidRPr="00482C97">
        <w:rPr>
          <w:b/>
        </w:rPr>
        <w:t xml:space="preserve">Методы исследования сепарированных нефтей </w:t>
      </w:r>
    </w:p>
    <w:p w:rsidR="009555D9" w:rsidRPr="00482C97" w:rsidRDefault="009555D9" w:rsidP="009555D9">
      <w:pPr>
        <w:pStyle w:val="ae"/>
        <w:tabs>
          <w:tab w:val="left" w:pos="993"/>
        </w:tabs>
        <w:ind w:left="709" w:firstLine="0"/>
      </w:pPr>
      <w:r w:rsidRPr="00482C97">
        <w:t>В нефтях и газах, сепарированных при стандартных условиях, определяются:</w:t>
      </w:r>
    </w:p>
    <w:p w:rsidR="009555D9" w:rsidRPr="00482C97" w:rsidRDefault="009555D9" w:rsidP="002E3416">
      <w:pPr>
        <w:pStyle w:val="ae"/>
        <w:numPr>
          <w:ilvl w:val="0"/>
          <w:numId w:val="23"/>
        </w:numPr>
      </w:pPr>
      <w:r w:rsidRPr="00482C97">
        <w:rPr>
          <w:b/>
        </w:rPr>
        <w:t>плотность при 20 ºС</w:t>
      </w:r>
      <w:r w:rsidRPr="00482C97">
        <w:t xml:space="preserve"> по ГОСТ 3900-85;</w:t>
      </w:r>
    </w:p>
    <w:p w:rsidR="009555D9" w:rsidRPr="00482C97" w:rsidRDefault="009555D9" w:rsidP="002E3416">
      <w:pPr>
        <w:pStyle w:val="ae"/>
        <w:numPr>
          <w:ilvl w:val="0"/>
          <w:numId w:val="23"/>
        </w:numPr>
      </w:pPr>
      <w:r w:rsidRPr="00482C97">
        <w:rPr>
          <w:b/>
        </w:rPr>
        <w:t xml:space="preserve">кинематическая и динамическая вязкость </w:t>
      </w:r>
    </w:p>
    <w:p w:rsidR="009555D9" w:rsidRPr="00482C97" w:rsidRDefault="009555D9" w:rsidP="009555D9">
      <w:pPr>
        <w:pStyle w:val="ae"/>
        <w:ind w:left="1080" w:firstLine="0"/>
      </w:pPr>
      <w:r w:rsidRPr="00482C97">
        <w:rPr>
          <w:b/>
        </w:rPr>
        <w:t>при 10, 20, 30, 40, 50 ºС</w:t>
      </w:r>
      <w:r w:rsidRPr="00482C97">
        <w:t xml:space="preserve"> по ГОСТ 33-2000;</w:t>
      </w:r>
    </w:p>
    <w:p w:rsidR="009555D9" w:rsidRPr="00482C97" w:rsidRDefault="009555D9" w:rsidP="002E3416">
      <w:pPr>
        <w:pStyle w:val="ae"/>
        <w:numPr>
          <w:ilvl w:val="0"/>
          <w:numId w:val="23"/>
        </w:numPr>
      </w:pPr>
      <w:r w:rsidRPr="00482C97">
        <w:rPr>
          <w:b/>
        </w:rPr>
        <w:t>фракционный состав нефти</w:t>
      </w:r>
      <w:r w:rsidRPr="00482C97">
        <w:t xml:space="preserve"> по ГОСТ 2177-99;</w:t>
      </w:r>
    </w:p>
    <w:p w:rsidR="009555D9" w:rsidRPr="00482C97" w:rsidRDefault="009555D9" w:rsidP="002E3416">
      <w:pPr>
        <w:pStyle w:val="ae"/>
        <w:numPr>
          <w:ilvl w:val="0"/>
          <w:numId w:val="23"/>
        </w:numPr>
      </w:pPr>
      <w:r w:rsidRPr="00482C97">
        <w:rPr>
          <w:b/>
        </w:rPr>
        <w:t>температура застывания нефти</w:t>
      </w:r>
      <w:r w:rsidRPr="00482C97">
        <w:t xml:space="preserve"> по ГОСТ 20287-91;</w:t>
      </w:r>
    </w:p>
    <w:p w:rsidR="009555D9" w:rsidRPr="00482C97" w:rsidRDefault="009555D9" w:rsidP="002E3416">
      <w:pPr>
        <w:numPr>
          <w:ilvl w:val="0"/>
          <w:numId w:val="23"/>
        </w:numPr>
        <w:spacing w:line="360" w:lineRule="auto"/>
      </w:pPr>
      <w:r w:rsidRPr="00482C97">
        <w:rPr>
          <w:b/>
        </w:rPr>
        <w:t>температура плавления парафина</w:t>
      </w:r>
      <w:r w:rsidRPr="00482C97">
        <w:t xml:space="preserve"> по ГОСТ 23683-89; </w:t>
      </w:r>
    </w:p>
    <w:p w:rsidR="009555D9" w:rsidRPr="00482C97" w:rsidRDefault="009555D9" w:rsidP="002E3416">
      <w:pPr>
        <w:pStyle w:val="ae"/>
        <w:numPr>
          <w:ilvl w:val="0"/>
          <w:numId w:val="23"/>
        </w:numPr>
      </w:pPr>
      <w:r w:rsidRPr="00482C97">
        <w:rPr>
          <w:b/>
        </w:rPr>
        <w:t>содержание солей</w:t>
      </w:r>
      <w:r w:rsidRPr="00482C97">
        <w:t xml:space="preserve"> по ГОСТ 21534-76;</w:t>
      </w:r>
    </w:p>
    <w:p w:rsidR="009555D9" w:rsidRPr="00482C97" w:rsidRDefault="009555D9" w:rsidP="002E3416">
      <w:pPr>
        <w:pStyle w:val="ae"/>
        <w:numPr>
          <w:ilvl w:val="0"/>
          <w:numId w:val="23"/>
        </w:numPr>
      </w:pPr>
      <w:r w:rsidRPr="00482C97">
        <w:rPr>
          <w:b/>
        </w:rPr>
        <w:t>кислотное число</w:t>
      </w:r>
      <w:r w:rsidRPr="00482C97">
        <w:t xml:space="preserve"> по ГОСТ 5985-79;</w:t>
      </w:r>
    </w:p>
    <w:p w:rsidR="009555D9" w:rsidRPr="00482C97" w:rsidRDefault="009555D9" w:rsidP="002E3416">
      <w:pPr>
        <w:pStyle w:val="ae"/>
        <w:numPr>
          <w:ilvl w:val="0"/>
          <w:numId w:val="23"/>
        </w:numPr>
        <w:rPr>
          <w:spacing w:val="-4"/>
        </w:rPr>
      </w:pPr>
      <w:r w:rsidRPr="00482C97">
        <w:rPr>
          <w:b/>
        </w:rPr>
        <w:t>молекулярная масса нефти</w:t>
      </w:r>
      <w:r w:rsidRPr="00482C97">
        <w:t xml:space="preserve"> – криоскопическим методом по методике ОАО «Гипровостокнефть» НДП 26-01 (сви</w:t>
      </w:r>
      <w:r>
        <w:t>детельство УНИИМ об аттестации № </w:t>
      </w:r>
      <w:r w:rsidRPr="00482C97">
        <w:t>222.0203/01.00258/2012).</w:t>
      </w:r>
    </w:p>
    <w:p w:rsidR="009555D9" w:rsidRPr="00482C97" w:rsidRDefault="009555D9" w:rsidP="009555D9">
      <w:pPr>
        <w:pStyle w:val="ae"/>
        <w:keepNext/>
      </w:pPr>
      <w:r w:rsidRPr="00482C97">
        <w:t>Массовое содержание:</w:t>
      </w:r>
    </w:p>
    <w:p w:rsidR="009555D9" w:rsidRPr="00482C97" w:rsidRDefault="009555D9" w:rsidP="002E3416">
      <w:pPr>
        <w:pStyle w:val="ae"/>
        <w:numPr>
          <w:ilvl w:val="0"/>
          <w:numId w:val="24"/>
        </w:numPr>
        <w:ind w:left="993" w:hanging="284"/>
      </w:pPr>
      <w:r w:rsidRPr="00482C97">
        <w:rPr>
          <w:b/>
        </w:rPr>
        <w:t>воды</w:t>
      </w:r>
      <w:r w:rsidRPr="00482C97">
        <w:t xml:space="preserve"> по ГОСТ 2477-65;</w:t>
      </w:r>
    </w:p>
    <w:p w:rsidR="009555D9" w:rsidRPr="00482C97" w:rsidRDefault="009555D9" w:rsidP="002E3416">
      <w:pPr>
        <w:pStyle w:val="ae"/>
        <w:numPr>
          <w:ilvl w:val="0"/>
          <w:numId w:val="24"/>
        </w:numPr>
        <w:ind w:left="993" w:hanging="284"/>
      </w:pPr>
      <w:r w:rsidRPr="00482C97">
        <w:rPr>
          <w:b/>
        </w:rPr>
        <w:t>механических примесей</w:t>
      </w:r>
      <w:r w:rsidR="00547C0B">
        <w:t xml:space="preserve"> по ГОСТ </w:t>
      </w:r>
      <w:r w:rsidRPr="00482C97">
        <w:t>6370-83;</w:t>
      </w:r>
    </w:p>
    <w:p w:rsidR="009555D9" w:rsidRPr="00482C97" w:rsidRDefault="009555D9" w:rsidP="002E3416">
      <w:pPr>
        <w:pStyle w:val="ae"/>
        <w:numPr>
          <w:ilvl w:val="0"/>
          <w:numId w:val="24"/>
        </w:numPr>
        <w:tabs>
          <w:tab w:val="clear" w:pos="360"/>
          <w:tab w:val="num" w:pos="1069"/>
        </w:tabs>
        <w:ind w:left="1069"/>
        <w:rPr>
          <w:spacing w:val="-4"/>
        </w:rPr>
      </w:pPr>
      <w:r w:rsidRPr="00482C97">
        <w:rPr>
          <w:b/>
        </w:rPr>
        <w:t>меркаптановой серы</w:t>
      </w:r>
      <w:r w:rsidRPr="00482C97">
        <w:t xml:space="preserve"> по ГОСТ 17323-71;</w:t>
      </w:r>
    </w:p>
    <w:p w:rsidR="009555D9" w:rsidRPr="00482C97" w:rsidRDefault="009555D9" w:rsidP="002E3416">
      <w:pPr>
        <w:pStyle w:val="ae"/>
        <w:numPr>
          <w:ilvl w:val="0"/>
          <w:numId w:val="24"/>
        </w:numPr>
        <w:tabs>
          <w:tab w:val="clear" w:pos="360"/>
          <w:tab w:val="num" w:pos="993"/>
        </w:tabs>
        <w:ind w:left="0" w:firstLine="709"/>
        <w:rPr>
          <w:spacing w:val="-6"/>
          <w:szCs w:val="24"/>
        </w:rPr>
      </w:pPr>
      <w:r w:rsidRPr="00482C97">
        <w:rPr>
          <w:b/>
          <w:spacing w:val="-6"/>
          <w:szCs w:val="24"/>
        </w:rPr>
        <w:t>парафинов</w:t>
      </w:r>
      <w:r w:rsidRPr="00482C97">
        <w:rPr>
          <w:spacing w:val="-6"/>
          <w:szCs w:val="24"/>
        </w:rPr>
        <w:t xml:space="preserve"> по методике ООО «ПермьНИПИнефть» М 01-12-81 (свидетельство ФГУ «Пермского ЦСМ» об аттестации № 42/05-009-06).</w:t>
      </w:r>
    </w:p>
    <w:p w:rsidR="009555D9" w:rsidRPr="00482C97" w:rsidRDefault="00E97D86" w:rsidP="002E3416">
      <w:pPr>
        <w:pStyle w:val="ae"/>
        <w:numPr>
          <w:ilvl w:val="0"/>
          <w:numId w:val="23"/>
        </w:numPr>
        <w:tabs>
          <w:tab w:val="clear" w:pos="1069"/>
          <w:tab w:val="num" w:pos="993"/>
        </w:tabs>
      </w:pPr>
      <w:r w:rsidRPr="00482C97">
        <w:rPr>
          <w:noProof/>
        </w:rPr>
        <w:drawing>
          <wp:anchor distT="0" distB="0" distL="114300" distR="114300" simplePos="0" relativeHeight="251661312" behindDoc="0" locked="0" layoutInCell="1" allowOverlap="1" wp14:anchorId="54A73ECF" wp14:editId="2F216ACF">
            <wp:simplePos x="0" y="0"/>
            <wp:positionH relativeFrom="column">
              <wp:posOffset>3767455</wp:posOffset>
            </wp:positionH>
            <wp:positionV relativeFrom="paragraph">
              <wp:posOffset>738505</wp:posOffset>
            </wp:positionV>
            <wp:extent cx="2406015" cy="1802765"/>
            <wp:effectExtent l="0" t="0" r="0" b="6985"/>
            <wp:wrapSquare wrapText="bothSides"/>
            <wp:docPr id="164" name="Рисунок 164"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Новый рисунок"/>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06015" cy="1802765"/>
                    </a:xfrm>
                    <a:prstGeom prst="rect">
                      <a:avLst/>
                    </a:prstGeom>
                    <a:noFill/>
                    <a:ln>
                      <a:noFill/>
                    </a:ln>
                  </pic:spPr>
                </pic:pic>
              </a:graphicData>
            </a:graphic>
            <wp14:sizeRelH relativeFrom="page">
              <wp14:pctWidth>0</wp14:pctWidth>
            </wp14:sizeRelH>
            <wp14:sizeRelV relativeFrom="page">
              <wp14:pctHeight>0</wp14:pctHeight>
            </wp14:sizeRelV>
          </wp:anchor>
        </w:drawing>
      </w:r>
      <w:r w:rsidR="009555D9" w:rsidRPr="00482C97">
        <w:rPr>
          <w:b/>
        </w:rPr>
        <w:t>фенолов</w:t>
      </w:r>
      <w:r w:rsidR="009555D9" w:rsidRPr="00482C97">
        <w:t xml:space="preserve"> – гравиметрическим методом по методике ОАО «Гипровостокнефть» НДП 26-03 (свид</w:t>
      </w:r>
      <w:r w:rsidR="00547C0B">
        <w:t>етельство УНИИМ об аттестации № </w:t>
      </w:r>
      <w:r w:rsidR="009555D9" w:rsidRPr="00482C97">
        <w:t>222.0205/01.00258/2012);</w:t>
      </w:r>
    </w:p>
    <w:p w:rsidR="009555D9" w:rsidRPr="00482C97" w:rsidRDefault="009555D9" w:rsidP="002E3416">
      <w:pPr>
        <w:pStyle w:val="ae"/>
        <w:numPr>
          <w:ilvl w:val="0"/>
          <w:numId w:val="23"/>
        </w:numPr>
        <w:tabs>
          <w:tab w:val="left" w:pos="993"/>
        </w:tabs>
        <w:rPr>
          <w:spacing w:val="-8"/>
        </w:rPr>
      </w:pPr>
      <w:r w:rsidRPr="00482C97">
        <w:rPr>
          <w:b/>
        </w:rPr>
        <w:t>серы</w:t>
      </w:r>
      <w:r w:rsidRPr="00482C97">
        <w:t xml:space="preserve"> – рентгено-флуоресцентным</w:t>
      </w:r>
      <w:r>
        <w:t xml:space="preserve"> </w:t>
      </w:r>
      <w:r w:rsidRPr="00482C97">
        <w:t>методом на спектрометре «Спектроскан» ГОСТ Р 53203-2008;</w:t>
      </w:r>
    </w:p>
    <w:p w:rsidR="009555D9" w:rsidRPr="00482C97" w:rsidRDefault="009555D9" w:rsidP="002E3416">
      <w:pPr>
        <w:pStyle w:val="ae"/>
        <w:numPr>
          <w:ilvl w:val="0"/>
          <w:numId w:val="23"/>
        </w:numPr>
        <w:tabs>
          <w:tab w:val="left" w:pos="993"/>
        </w:tabs>
        <w:rPr>
          <w:spacing w:val="-8"/>
        </w:rPr>
      </w:pPr>
      <w:r w:rsidRPr="00482C97">
        <w:rPr>
          <w:b/>
          <w:spacing w:val="-8"/>
        </w:rPr>
        <w:t>смол</w:t>
      </w:r>
      <w:r w:rsidRPr="00482C97">
        <w:rPr>
          <w:spacing w:val="-8"/>
        </w:rPr>
        <w:t xml:space="preserve"> по методике ООО «ПермьНИПИнефть» М 01-12-81 (свидетельство ФГУ «Пермского ЦСМ» об аттестации № 42/05-009-06);</w:t>
      </w:r>
    </w:p>
    <w:p w:rsidR="009555D9" w:rsidRPr="00482C97" w:rsidRDefault="009555D9" w:rsidP="002E3416">
      <w:pPr>
        <w:pStyle w:val="ae"/>
        <w:numPr>
          <w:ilvl w:val="0"/>
          <w:numId w:val="23"/>
        </w:numPr>
        <w:tabs>
          <w:tab w:val="clear" w:pos="1069"/>
          <w:tab w:val="num" w:pos="240"/>
        </w:tabs>
        <w:ind w:firstLine="0"/>
      </w:pPr>
      <w:r w:rsidRPr="00482C97">
        <w:rPr>
          <w:b/>
        </w:rPr>
        <w:t>асфальтенов</w:t>
      </w:r>
      <w:r w:rsidRPr="00482C97">
        <w:t xml:space="preserve"> по методике ООО «ПермьНИПИнефть» М 01-12-81 (свидетельство ФГУ </w:t>
      </w:r>
      <w:r>
        <w:t>«Пермского ЦСМ» об аттестации № </w:t>
      </w:r>
      <w:r w:rsidRPr="00482C97">
        <w:t>42/05</w:t>
      </w:r>
      <w:r>
        <w:noBreakHyphen/>
      </w:r>
      <w:r w:rsidRPr="00482C97">
        <w:t>009-06).</w:t>
      </w:r>
    </w:p>
    <w:p w:rsidR="009555D9" w:rsidRPr="00482C97" w:rsidRDefault="00E97D86" w:rsidP="009555D9">
      <w:pPr>
        <w:pStyle w:val="ae"/>
        <w:ind w:firstLine="0"/>
        <w:rPr>
          <w:spacing w:val="6"/>
        </w:rPr>
      </w:pPr>
      <w:r w:rsidRPr="00482C97">
        <w:rPr>
          <w:noProof/>
        </w:rPr>
        <w:drawing>
          <wp:anchor distT="0" distB="0" distL="114300" distR="114300" simplePos="0" relativeHeight="251663360" behindDoc="0" locked="0" layoutInCell="1" allowOverlap="1" wp14:anchorId="300B5859" wp14:editId="3E491D4F">
            <wp:simplePos x="0" y="0"/>
            <wp:positionH relativeFrom="column">
              <wp:posOffset>3763645</wp:posOffset>
            </wp:positionH>
            <wp:positionV relativeFrom="paragraph">
              <wp:posOffset>916305</wp:posOffset>
            </wp:positionV>
            <wp:extent cx="2409190" cy="1802765"/>
            <wp:effectExtent l="0" t="0" r="0" b="6985"/>
            <wp:wrapSquare wrapText="bothSides"/>
            <wp:docPr id="153" name="Рисунок 153" descr="DSC0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DSC0294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09190" cy="1802765"/>
                    </a:xfrm>
                    <a:prstGeom prst="rect">
                      <a:avLst/>
                    </a:prstGeom>
                    <a:noFill/>
                    <a:ln>
                      <a:noFill/>
                    </a:ln>
                  </pic:spPr>
                </pic:pic>
              </a:graphicData>
            </a:graphic>
            <wp14:sizeRelH relativeFrom="page">
              <wp14:pctWidth>0</wp14:pctWidth>
            </wp14:sizeRelH>
            <wp14:sizeRelV relativeFrom="page">
              <wp14:pctHeight>0</wp14:pctHeight>
            </wp14:sizeRelV>
          </wp:anchor>
        </w:drawing>
      </w:r>
      <w:r w:rsidR="009555D9" w:rsidRPr="00482C97">
        <w:rPr>
          <w:b/>
          <w:spacing w:val="6"/>
        </w:rPr>
        <w:t>Компонентный состав нефти</w:t>
      </w:r>
      <w:r w:rsidR="009555D9" w:rsidRPr="00482C97">
        <w:rPr>
          <w:spacing w:val="6"/>
        </w:rPr>
        <w:t xml:space="preserve"> определяется хроматографическим методом по методике ОАО «Гипровостокнефть» НДП 1-2007 (свид</w:t>
      </w:r>
      <w:r w:rsidR="009555D9">
        <w:rPr>
          <w:spacing w:val="6"/>
        </w:rPr>
        <w:t>етельство УНИИМ об аттестации № </w:t>
      </w:r>
      <w:r w:rsidR="009555D9" w:rsidRPr="00482C97">
        <w:rPr>
          <w:spacing w:val="6"/>
        </w:rPr>
        <w:t>223.1.12.11.6/2007).</w:t>
      </w:r>
    </w:p>
    <w:p w:rsidR="009555D9" w:rsidRPr="00482C97" w:rsidRDefault="009555D9" w:rsidP="009555D9">
      <w:pPr>
        <w:pStyle w:val="ae"/>
        <w:ind w:firstLine="0"/>
        <w:rPr>
          <w:spacing w:val="6"/>
        </w:rPr>
      </w:pPr>
      <w:r w:rsidRPr="00482C97">
        <w:rPr>
          <w:b/>
          <w:spacing w:val="6"/>
        </w:rPr>
        <w:t>Компонентный состав газа</w:t>
      </w:r>
      <w:r w:rsidRPr="00482C97">
        <w:rPr>
          <w:spacing w:val="6"/>
        </w:rPr>
        <w:t xml:space="preserve"> определяется хроматографическим методом по методи</w:t>
      </w:r>
      <w:r>
        <w:rPr>
          <w:spacing w:val="6"/>
        </w:rPr>
        <w:t>ке ОАО «Гипровостокнефть» НДП № </w:t>
      </w:r>
      <w:r w:rsidRPr="00482C97">
        <w:rPr>
          <w:spacing w:val="6"/>
        </w:rPr>
        <w:t xml:space="preserve">26-07 (свидетельство ФГУП «УНИИМ» об аттестации № </w:t>
      </w:r>
      <w:r w:rsidRPr="00482C97">
        <w:rPr>
          <w:spacing w:val="-6"/>
        </w:rPr>
        <w:t>222.0212/01.00258/2012</w:t>
      </w:r>
      <w:r w:rsidRPr="00482C97">
        <w:rPr>
          <w:spacing w:val="6"/>
        </w:rPr>
        <w:t>).</w:t>
      </w:r>
    </w:p>
    <w:p w:rsidR="009555D9" w:rsidRPr="00482C97" w:rsidRDefault="009555D9" w:rsidP="009555D9">
      <w:pPr>
        <w:pStyle w:val="ae"/>
        <w:ind w:firstLine="0"/>
      </w:pPr>
      <w:r w:rsidRPr="00482C97">
        <w:rPr>
          <w:b/>
        </w:rPr>
        <w:t>Компонентный состав пластовой нефти</w:t>
      </w:r>
      <w:r w:rsidRPr="00482C97">
        <w:t xml:space="preserve"> определяется расчетом по составу выделившихся нефти и газа как средневзвешенное арифметическое с учетом газожидкостного соотношения (газосодержания).</w:t>
      </w:r>
    </w:p>
    <w:p w:rsidR="009555D9" w:rsidRPr="00482C97" w:rsidRDefault="009555D9" w:rsidP="009555D9">
      <w:pPr>
        <w:pStyle w:val="ae"/>
        <w:ind w:firstLine="0"/>
        <w:rPr>
          <w:spacing w:val="-2"/>
        </w:rPr>
      </w:pPr>
      <w:r w:rsidRPr="00482C97">
        <w:rPr>
          <w:b/>
          <w:spacing w:val="-2"/>
        </w:rPr>
        <w:t>Индивидуальные меркаптаны в нефти и газе</w:t>
      </w:r>
      <w:r w:rsidRPr="00482C97">
        <w:rPr>
          <w:spacing w:val="-2"/>
        </w:rPr>
        <w:t xml:space="preserve"> определяются хрома</w:t>
      </w:r>
      <w:r w:rsidR="00547C0B">
        <w:rPr>
          <w:spacing w:val="-2"/>
        </w:rPr>
        <w:t>тографическим методом по ГОСТ Р </w:t>
      </w:r>
      <w:r w:rsidRPr="00482C97">
        <w:rPr>
          <w:spacing w:val="-2"/>
        </w:rPr>
        <w:t>50802-95 и по мет</w:t>
      </w:r>
      <w:r w:rsidR="00547C0B">
        <w:rPr>
          <w:spacing w:val="-2"/>
        </w:rPr>
        <w:t>одикам ОАО «Гипровостокнефть» № </w:t>
      </w:r>
      <w:r w:rsidRPr="00482C97">
        <w:rPr>
          <w:spacing w:val="-2"/>
        </w:rPr>
        <w:t xml:space="preserve">26-05 и </w:t>
      </w:r>
      <w:r w:rsidR="004A2D2F">
        <w:rPr>
          <w:spacing w:val="-2"/>
        </w:rPr>
        <w:t>№ </w:t>
      </w:r>
      <w:r w:rsidRPr="00482C97">
        <w:rPr>
          <w:spacing w:val="-2"/>
        </w:rPr>
        <w:t>26-06 (свидетельства УНИИМ об аттестац</w:t>
      </w:r>
      <w:r w:rsidR="00547C0B">
        <w:rPr>
          <w:spacing w:val="-2"/>
        </w:rPr>
        <w:t>ии № </w:t>
      </w:r>
      <w:r>
        <w:rPr>
          <w:spacing w:val="-2"/>
        </w:rPr>
        <w:t>222.0210/01.00258/2012 и № </w:t>
      </w:r>
      <w:r w:rsidRPr="00482C97">
        <w:rPr>
          <w:spacing w:val="-2"/>
        </w:rPr>
        <w:t>222.0211/01.00258/2012).</w:t>
      </w:r>
    </w:p>
    <w:p w:rsidR="009555D9" w:rsidRPr="00482C97" w:rsidRDefault="009555D9" w:rsidP="009555D9">
      <w:pPr>
        <w:pStyle w:val="ae"/>
        <w:ind w:firstLine="0"/>
        <w:rPr>
          <w:spacing w:val="-8"/>
        </w:rPr>
      </w:pPr>
      <w:r w:rsidRPr="00482C97">
        <w:rPr>
          <w:b/>
          <w:spacing w:val="-8"/>
        </w:rPr>
        <w:t>Содержание микроэлементов в нефти</w:t>
      </w:r>
      <w:r w:rsidRPr="00482C97">
        <w:rPr>
          <w:spacing w:val="-8"/>
        </w:rPr>
        <w:t xml:space="preserve"> определяется рентгено-флуоресцентным методом на спектрометре «Спектроскан» по методике М-049-М/06 (свидет</w:t>
      </w:r>
      <w:r w:rsidR="00547C0B">
        <w:rPr>
          <w:spacing w:val="-8"/>
        </w:rPr>
        <w:t>ельство  ВНИИМ  об аттестации № </w:t>
      </w:r>
      <w:r w:rsidRPr="00482C97">
        <w:rPr>
          <w:spacing w:val="-8"/>
        </w:rPr>
        <w:t>242/73-06).</w:t>
      </w:r>
    </w:p>
    <w:p w:rsidR="009555D9" w:rsidRPr="00482C97" w:rsidRDefault="009555D9" w:rsidP="009555D9">
      <w:pPr>
        <w:pStyle w:val="ae"/>
        <w:ind w:firstLine="0"/>
      </w:pPr>
      <w:r w:rsidRPr="00482C97">
        <w:rPr>
          <w:noProof/>
          <w:spacing w:val="-8"/>
        </w:rPr>
        <w:drawing>
          <wp:anchor distT="0" distB="0" distL="114300" distR="114300" simplePos="0" relativeHeight="251664384" behindDoc="0" locked="0" layoutInCell="1" allowOverlap="1" wp14:anchorId="15F62469" wp14:editId="1EDF9947">
            <wp:simplePos x="0" y="0"/>
            <wp:positionH relativeFrom="column">
              <wp:posOffset>239395</wp:posOffset>
            </wp:positionH>
            <wp:positionV relativeFrom="paragraph">
              <wp:posOffset>7620</wp:posOffset>
            </wp:positionV>
            <wp:extent cx="2343150" cy="1755775"/>
            <wp:effectExtent l="0" t="0" r="0" b="0"/>
            <wp:wrapSquare wrapText="bothSides"/>
            <wp:docPr id="155" name="Рисунок 155" descr="CIMG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CIMG216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43150" cy="1755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82C97">
        <w:rPr>
          <w:b/>
        </w:rPr>
        <w:t>Мощность радиоактивного излучения</w:t>
      </w:r>
      <w:r w:rsidRPr="00482C97">
        <w:t xml:space="preserve"> измеряется дозиметром РКС-107.</w:t>
      </w:r>
    </w:p>
    <w:p w:rsidR="009555D9" w:rsidRPr="00482C97" w:rsidRDefault="009555D9" w:rsidP="009555D9">
      <w:pPr>
        <w:pStyle w:val="ae"/>
        <w:ind w:firstLine="720"/>
      </w:pPr>
      <w:r w:rsidRPr="00482C97">
        <w:t>Параметры, определяемые расчетом на основании данных инструментальных измерений.</w:t>
      </w:r>
    </w:p>
    <w:p w:rsidR="009555D9" w:rsidRPr="00482C97" w:rsidRDefault="009555D9" w:rsidP="002E3416">
      <w:pPr>
        <w:pStyle w:val="ae"/>
        <w:numPr>
          <w:ilvl w:val="0"/>
          <w:numId w:val="28"/>
        </w:numPr>
        <w:tabs>
          <w:tab w:val="left" w:pos="993"/>
        </w:tabs>
        <w:ind w:left="0" w:firstLine="0"/>
      </w:pPr>
      <w:r w:rsidRPr="00482C97">
        <w:rPr>
          <w:b/>
        </w:rPr>
        <w:t>Объемный коэффициент нефти при однократном разгазировании</w:t>
      </w:r>
      <w:r w:rsidRPr="00482C97">
        <w:t xml:space="preserve"> определяется по выражению, полученному из материального баланса:</w:t>
      </w:r>
    </w:p>
    <w:p w:rsidR="009555D9" w:rsidRPr="00482C97" w:rsidRDefault="009555D9" w:rsidP="009555D9">
      <w:pPr>
        <w:pStyle w:val="ae"/>
        <w:spacing w:before="60" w:after="60"/>
        <w:ind w:firstLine="1072"/>
        <w:jc w:val="right"/>
      </w:pPr>
      <w:r w:rsidRPr="00482C97">
        <w:rPr>
          <w:position w:val="-30"/>
        </w:rPr>
        <w:object w:dxaOrig="238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95pt;height:37.35pt" o:ole="" fillcolor="window">
            <v:imagedata r:id="rId16" o:title=""/>
          </v:shape>
          <o:OLEObject Type="Embed" ProgID="Equation.3" ShapeID="_x0000_i1025" DrawAspect="Content" ObjectID="_1490518376" r:id="rId17"/>
        </w:object>
      </w:r>
      <w:r w:rsidRPr="00482C97">
        <w:t>,</w:t>
      </w:r>
      <w:r w:rsidRPr="00482C97">
        <w:tab/>
      </w:r>
      <w:r w:rsidRPr="00482C97">
        <w:tab/>
      </w:r>
      <w:r w:rsidRPr="00482C97">
        <w:tab/>
      </w:r>
      <w:r w:rsidRPr="00482C97">
        <w:tab/>
      </w:r>
      <w:r w:rsidRPr="00482C97">
        <w:tab/>
      </w:r>
      <w:r w:rsidRPr="00482C97">
        <w:tab/>
        <w:t>(1)</w:t>
      </w:r>
    </w:p>
    <w:p w:rsidR="009555D9" w:rsidRPr="00482C97" w:rsidRDefault="009555D9" w:rsidP="009555D9">
      <w:pPr>
        <w:pStyle w:val="ae"/>
        <w:tabs>
          <w:tab w:val="left" w:pos="426"/>
          <w:tab w:val="left" w:pos="1276"/>
          <w:tab w:val="left" w:pos="1418"/>
        </w:tabs>
        <w:spacing w:line="400" w:lineRule="exact"/>
      </w:pPr>
      <w:r w:rsidRPr="00482C97">
        <w:t>где</w:t>
      </w:r>
      <w:r w:rsidRPr="00482C97">
        <w:tab/>
      </w:r>
      <w:r w:rsidRPr="00482C97">
        <w:rPr>
          <w:position w:val="-12"/>
        </w:rPr>
        <w:object w:dxaOrig="380" w:dyaOrig="360">
          <v:shape id="_x0000_i1026" type="#_x0000_t75" style="width:18.65pt;height:18.65pt" o:ole="" fillcolor="window">
            <v:imagedata r:id="rId18" o:title=""/>
          </v:shape>
          <o:OLEObject Type="Embed" ProgID="Equation.3" ShapeID="_x0000_i1026" DrawAspect="Content" ObjectID="_1490518377" r:id="rId19"/>
        </w:object>
      </w:r>
      <w:r w:rsidRPr="00482C97">
        <w:t xml:space="preserve"> и </w:t>
      </w:r>
      <w:r w:rsidRPr="00482C97">
        <w:rPr>
          <w:position w:val="-12"/>
        </w:rPr>
        <w:object w:dxaOrig="320" w:dyaOrig="360">
          <v:shape id="_x0000_i1027" type="#_x0000_t75" style="width:16pt;height:18.65pt" o:ole="" fillcolor="window">
            <v:imagedata r:id="rId20" o:title=""/>
          </v:shape>
          <o:OLEObject Type="Embed" ProgID="Equation.3" ShapeID="_x0000_i1027" DrawAspect="Content" ObjectID="_1490518378" r:id="rId21"/>
        </w:object>
      </w:r>
      <w:r w:rsidRPr="00482C97">
        <w:t xml:space="preserve"> - плотность сепарированной (товарной) и пластовой нефти, т/м</w:t>
      </w:r>
      <w:r w:rsidRPr="00482C97">
        <w:rPr>
          <w:vertAlign w:val="superscript"/>
        </w:rPr>
        <w:t>3</w:t>
      </w:r>
      <w:r w:rsidRPr="00482C97">
        <w:t>;</w:t>
      </w:r>
    </w:p>
    <w:p w:rsidR="009555D9" w:rsidRPr="00482C97" w:rsidRDefault="009555D9" w:rsidP="009555D9">
      <w:pPr>
        <w:pStyle w:val="ae"/>
        <w:tabs>
          <w:tab w:val="left" w:pos="1418"/>
        </w:tabs>
        <w:spacing w:line="400" w:lineRule="exact"/>
        <w:ind w:left="709"/>
      </w:pPr>
      <w:r w:rsidRPr="00482C97">
        <w:rPr>
          <w:position w:val="-4"/>
        </w:rPr>
        <w:object w:dxaOrig="260" w:dyaOrig="260">
          <v:shape id="_x0000_i1028" type="#_x0000_t75" style="width:12.25pt;height:12.25pt" o:ole="" fillcolor="window">
            <v:imagedata r:id="rId22" o:title=""/>
          </v:shape>
          <o:OLEObject Type="Embed" ProgID="Equation.3" ShapeID="_x0000_i1028" DrawAspect="Content" ObjectID="_1490518379" r:id="rId23"/>
        </w:object>
      </w:r>
      <w:r w:rsidRPr="00482C97">
        <w:tab/>
        <w:t xml:space="preserve"> - газовый фактор стандартного разгазирования, м</w:t>
      </w:r>
      <w:r w:rsidRPr="00482C97">
        <w:rPr>
          <w:vertAlign w:val="superscript"/>
        </w:rPr>
        <w:t>3</w:t>
      </w:r>
      <w:r w:rsidRPr="00482C97">
        <w:t>/т;</w:t>
      </w:r>
    </w:p>
    <w:p w:rsidR="009555D9" w:rsidRPr="00482C97" w:rsidRDefault="009555D9" w:rsidP="009555D9">
      <w:pPr>
        <w:pStyle w:val="ae"/>
        <w:tabs>
          <w:tab w:val="left" w:pos="1418"/>
        </w:tabs>
        <w:spacing w:line="400" w:lineRule="exact"/>
        <w:ind w:left="709"/>
      </w:pPr>
      <w:r w:rsidRPr="00482C97">
        <w:rPr>
          <w:position w:val="-10"/>
        </w:rPr>
        <w:object w:dxaOrig="400" w:dyaOrig="420">
          <v:shape id="_x0000_i1029" type="#_x0000_t75" style="width:19.75pt;height:19.75pt" o:ole="" fillcolor="window">
            <v:imagedata r:id="rId24" o:title=""/>
          </v:shape>
          <o:OLEObject Type="Embed" ProgID="Equation.3" ShapeID="_x0000_i1029" DrawAspect="Content" ObjectID="_1490518380" r:id="rId25"/>
        </w:object>
      </w:r>
      <w:r w:rsidRPr="00482C97">
        <w:tab/>
        <w:t xml:space="preserve"> - плотность выделившегося газа, кг/м</w:t>
      </w:r>
      <w:r w:rsidRPr="00482C97">
        <w:rPr>
          <w:vertAlign w:val="superscript"/>
        </w:rPr>
        <w:t>3</w:t>
      </w:r>
      <w:r w:rsidRPr="00482C97">
        <w:t>.</w:t>
      </w:r>
    </w:p>
    <w:p w:rsidR="009555D9" w:rsidRPr="00482C97" w:rsidRDefault="009555D9" w:rsidP="002E3416">
      <w:pPr>
        <w:pStyle w:val="ae"/>
        <w:numPr>
          <w:ilvl w:val="0"/>
          <w:numId w:val="28"/>
        </w:numPr>
        <w:tabs>
          <w:tab w:val="left" w:pos="993"/>
        </w:tabs>
        <w:ind w:left="0" w:firstLine="709"/>
      </w:pPr>
      <w:r w:rsidRPr="00482C97">
        <w:rPr>
          <w:b/>
        </w:rPr>
        <w:t>Объемный коэффициент нефти при ступенчатом разгазировании в рабочих условиях</w:t>
      </w:r>
      <w:r w:rsidRPr="00482C97">
        <w:t>, параметр, характеризующий отношение объема нефти с растворенным в ней газом при пластовых давлениях и температуре к соответствующему ей объему товарной нефти, определяется по формуле</w:t>
      </w:r>
    </w:p>
    <w:p w:rsidR="009555D9" w:rsidRPr="00482C97" w:rsidRDefault="009555D9" w:rsidP="009555D9">
      <w:pPr>
        <w:pStyle w:val="ae"/>
        <w:spacing w:before="120" w:after="120"/>
        <w:ind w:left="709"/>
        <w:jc w:val="right"/>
      </w:pPr>
      <w:r w:rsidRPr="00482C97">
        <w:rPr>
          <w:position w:val="-30"/>
        </w:rPr>
        <w:object w:dxaOrig="3220" w:dyaOrig="1060">
          <v:shape id="_x0000_i1030" type="#_x0000_t75" style="width:160pt;height:53.35pt" o:ole="" fillcolor="window">
            <v:imagedata r:id="rId26" o:title=""/>
          </v:shape>
          <o:OLEObject Type="Embed" ProgID="Equation.3" ShapeID="_x0000_i1030" DrawAspect="Content" ObjectID="_1490518381" r:id="rId27"/>
        </w:object>
      </w:r>
      <w:r w:rsidRPr="00482C97">
        <w:t>,</w:t>
      </w:r>
      <w:r w:rsidRPr="00482C97">
        <w:tab/>
      </w:r>
      <w:r w:rsidRPr="00482C97">
        <w:tab/>
      </w:r>
      <w:r w:rsidRPr="00482C97">
        <w:tab/>
      </w:r>
      <w:r w:rsidRPr="00482C97">
        <w:tab/>
      </w:r>
      <w:r w:rsidRPr="00482C97">
        <w:tab/>
        <w:t>(2)</w:t>
      </w:r>
    </w:p>
    <w:p w:rsidR="009555D9" w:rsidRPr="00482C97" w:rsidRDefault="009555D9" w:rsidP="009555D9">
      <w:pPr>
        <w:pStyle w:val="ae"/>
        <w:tabs>
          <w:tab w:val="left" w:pos="567"/>
          <w:tab w:val="left" w:pos="1134"/>
        </w:tabs>
      </w:pPr>
      <w:r w:rsidRPr="00482C97">
        <w:t>где</w:t>
      </w:r>
      <w:r w:rsidRPr="00482C97">
        <w:tab/>
      </w:r>
      <w:r w:rsidRPr="00482C97">
        <w:rPr>
          <w:position w:val="-12"/>
        </w:rPr>
        <w:object w:dxaOrig="300" w:dyaOrig="360">
          <v:shape id="_x0000_i1031" type="#_x0000_t75" style="width:14.95pt;height:18.65pt" o:ole="" fillcolor="window">
            <v:imagedata r:id="rId28" o:title=""/>
          </v:shape>
          <o:OLEObject Type="Embed" ProgID="Equation.3" ShapeID="_x0000_i1031" DrawAspect="Content" ObjectID="_1490518382" r:id="rId29"/>
        </w:object>
      </w:r>
      <w:r w:rsidRPr="00482C97">
        <w:tab/>
        <w:t xml:space="preserve"> - газовый фактор </w:t>
      </w:r>
      <w:r w:rsidRPr="00482C97">
        <w:rPr>
          <w:i/>
          <w:lang w:val="en-US"/>
        </w:rPr>
        <w:t>i</w:t>
      </w:r>
      <w:r w:rsidRPr="00482C97">
        <w:t>-ой ступени сепарации, м</w:t>
      </w:r>
      <w:r w:rsidRPr="00482C97">
        <w:rPr>
          <w:vertAlign w:val="superscript"/>
        </w:rPr>
        <w:t>3</w:t>
      </w:r>
      <w:r w:rsidRPr="00482C97">
        <w:t>/т;</w:t>
      </w:r>
    </w:p>
    <w:p w:rsidR="009555D9" w:rsidRPr="00482C97" w:rsidRDefault="009555D9" w:rsidP="009555D9">
      <w:pPr>
        <w:pStyle w:val="ae"/>
        <w:tabs>
          <w:tab w:val="left" w:pos="1134"/>
        </w:tabs>
        <w:ind w:left="567"/>
      </w:pPr>
      <w:r w:rsidRPr="00482C97">
        <w:rPr>
          <w:position w:val="-12"/>
        </w:rPr>
        <w:object w:dxaOrig="400" w:dyaOrig="440">
          <v:shape id="_x0000_i1032" type="#_x0000_t75" style="width:19.75pt;height:22.4pt" o:ole="" fillcolor="window">
            <v:imagedata r:id="rId30" o:title=""/>
          </v:shape>
          <o:OLEObject Type="Embed" ProgID="Equation.3" ShapeID="_x0000_i1032" DrawAspect="Content" ObjectID="_1490518383" r:id="rId31"/>
        </w:object>
      </w:r>
      <w:r w:rsidRPr="00482C97">
        <w:tab/>
        <w:t xml:space="preserve"> - плотность газа </w:t>
      </w:r>
      <w:r w:rsidRPr="00482C97">
        <w:rPr>
          <w:i/>
          <w:lang w:val="en-US"/>
        </w:rPr>
        <w:t>i</w:t>
      </w:r>
      <w:r w:rsidRPr="00482C97">
        <w:t>-ступени, кг/м</w:t>
      </w:r>
      <w:r w:rsidRPr="00482C97">
        <w:rPr>
          <w:vertAlign w:val="superscript"/>
        </w:rPr>
        <w:t>3</w:t>
      </w:r>
      <w:r w:rsidRPr="00482C97">
        <w:t>;</w:t>
      </w:r>
    </w:p>
    <w:p w:rsidR="009555D9" w:rsidRPr="00482C97" w:rsidRDefault="009555D9" w:rsidP="009555D9">
      <w:pPr>
        <w:pStyle w:val="ae"/>
        <w:tabs>
          <w:tab w:val="left" w:pos="1134"/>
        </w:tabs>
        <w:spacing w:after="120"/>
        <w:ind w:left="567"/>
      </w:pPr>
      <w:r w:rsidRPr="00482C97">
        <w:rPr>
          <w:i/>
          <w:lang w:val="en-US"/>
        </w:rPr>
        <w:t>n</w:t>
      </w:r>
      <w:r w:rsidRPr="00482C97">
        <w:tab/>
        <w:t xml:space="preserve"> - число ступеней.</w:t>
      </w:r>
    </w:p>
    <w:p w:rsidR="009555D9" w:rsidRPr="00482C97" w:rsidRDefault="009555D9" w:rsidP="002E3416">
      <w:pPr>
        <w:pStyle w:val="ae"/>
        <w:numPr>
          <w:ilvl w:val="0"/>
          <w:numId w:val="29"/>
        </w:numPr>
        <w:tabs>
          <w:tab w:val="left" w:pos="993"/>
        </w:tabs>
        <w:ind w:left="0" w:firstLine="709"/>
      </w:pPr>
      <w:r w:rsidRPr="00482C97">
        <w:rPr>
          <w:b/>
        </w:rPr>
        <w:t>Средний коэффициент изотермической сжимаемости нефти</w:t>
      </w:r>
      <w:r w:rsidRPr="00482C97">
        <w:t xml:space="preserve"> в интервале различных давлений определяется по выражению:</w:t>
      </w:r>
    </w:p>
    <w:p w:rsidR="009555D9" w:rsidRPr="00482C97" w:rsidRDefault="009555D9" w:rsidP="009555D9">
      <w:pPr>
        <w:pStyle w:val="ae"/>
        <w:spacing w:before="240" w:after="240"/>
        <w:ind w:left="1276"/>
        <w:jc w:val="right"/>
      </w:pPr>
      <w:r w:rsidRPr="00482C97">
        <w:rPr>
          <w:position w:val="-30"/>
        </w:rPr>
        <w:object w:dxaOrig="2620" w:dyaOrig="700">
          <v:shape id="_x0000_i1033" type="#_x0000_t75" style="width:129.05pt;height:34.65pt" o:ole="" fillcolor="window">
            <v:imagedata r:id="rId32" o:title=""/>
          </v:shape>
          <o:OLEObject Type="Embed" ProgID="Equation.3" ShapeID="_x0000_i1033" DrawAspect="Content" ObjectID="_1490518384" r:id="rId33"/>
        </w:object>
      </w:r>
      <w:r>
        <w:t>,</w:t>
      </w:r>
      <w:r w:rsidRPr="00482C97">
        <w:tab/>
      </w:r>
      <w:r w:rsidRPr="00482C97">
        <w:tab/>
      </w:r>
      <w:r w:rsidRPr="00482C97">
        <w:tab/>
      </w:r>
      <w:r w:rsidRPr="00482C97">
        <w:tab/>
      </w:r>
      <w:r w:rsidRPr="00482C97">
        <w:tab/>
      </w:r>
      <w:r w:rsidRPr="00482C97">
        <w:tab/>
        <w:t>(7)</w:t>
      </w:r>
    </w:p>
    <w:p w:rsidR="009555D9" w:rsidRDefault="009555D9" w:rsidP="009555D9">
      <w:pPr>
        <w:pStyle w:val="ae"/>
        <w:tabs>
          <w:tab w:val="left" w:pos="567"/>
          <w:tab w:val="left" w:pos="1418"/>
          <w:tab w:val="left" w:pos="1560"/>
        </w:tabs>
        <w:ind w:left="1985" w:hanging="1985"/>
      </w:pPr>
      <w:r w:rsidRPr="00482C97">
        <w:t>где</w:t>
      </w:r>
      <w:r w:rsidRPr="00482C97">
        <w:tab/>
      </w:r>
      <w:r w:rsidRPr="00482C97">
        <w:rPr>
          <w:position w:val="-10"/>
        </w:rPr>
        <w:object w:dxaOrig="279" w:dyaOrig="340">
          <v:shape id="_x0000_i1034" type="#_x0000_t75" style="width:13.85pt;height:16pt" o:ole="" fillcolor="window">
            <v:imagedata r:id="rId34" o:title=""/>
          </v:shape>
          <o:OLEObject Type="Embed" ProgID="Equation.3" ShapeID="_x0000_i1034" DrawAspect="Content" ObjectID="_1490518385" r:id="rId35"/>
        </w:object>
      </w:r>
      <w:r w:rsidRPr="00482C97">
        <w:t xml:space="preserve"> и </w:t>
      </w:r>
      <w:r w:rsidRPr="00482C97">
        <w:rPr>
          <w:position w:val="-10"/>
        </w:rPr>
        <w:object w:dxaOrig="300" w:dyaOrig="340">
          <v:shape id="_x0000_i1035" type="#_x0000_t75" style="width:14.95pt;height:16pt" o:ole="" fillcolor="window">
            <v:imagedata r:id="rId36" o:title=""/>
          </v:shape>
          <o:OLEObject Type="Embed" ProgID="Equation.3" ShapeID="_x0000_i1035" DrawAspect="Content" ObjectID="_1490518386" r:id="rId37"/>
        </w:object>
      </w:r>
      <w:r w:rsidRPr="00482C97">
        <w:t xml:space="preserve"> - плотность пластовой нефти при заданной температуре и заданных давлениях </w:t>
      </w:r>
      <w:r w:rsidRPr="00482C97">
        <w:rPr>
          <w:i/>
          <w:lang w:val="en-US"/>
        </w:rPr>
        <w:t>P</w:t>
      </w:r>
      <w:r w:rsidRPr="00482C97">
        <w:rPr>
          <w:i/>
          <w:vertAlign w:val="subscript"/>
        </w:rPr>
        <w:t>1</w:t>
      </w:r>
      <w:r w:rsidRPr="00482C97">
        <w:t xml:space="preserve"> и </w:t>
      </w:r>
      <w:r w:rsidRPr="00482C97">
        <w:rPr>
          <w:i/>
          <w:lang w:val="en-US"/>
        </w:rPr>
        <w:t>P</w:t>
      </w:r>
      <w:r w:rsidRPr="00482C97">
        <w:rPr>
          <w:i/>
          <w:vertAlign w:val="subscript"/>
        </w:rPr>
        <w:t>2</w:t>
      </w:r>
      <w:r w:rsidRPr="00482C97">
        <w:t>, т/м</w:t>
      </w:r>
      <w:r w:rsidRPr="00482C97">
        <w:rPr>
          <w:vertAlign w:val="superscript"/>
        </w:rPr>
        <w:t>3</w:t>
      </w:r>
      <w:r>
        <w:t>.</w:t>
      </w:r>
    </w:p>
    <w:p w:rsidR="00940587" w:rsidRPr="00940587" w:rsidRDefault="00940587" w:rsidP="00AB57AD">
      <w:pPr>
        <w:pStyle w:val="20"/>
      </w:pPr>
      <w:bookmarkStart w:id="6" w:name="_Toc403469446"/>
      <w:r>
        <w:t>Экспериментальная часть</w:t>
      </w:r>
      <w:bookmarkEnd w:id="6"/>
    </w:p>
    <w:p w:rsidR="009555D9" w:rsidRPr="00A0635B" w:rsidRDefault="009555D9" w:rsidP="00AB57AD">
      <w:pPr>
        <w:pStyle w:val="3"/>
      </w:pPr>
      <w:bookmarkStart w:id="7" w:name="_Toc403457350"/>
      <w:bookmarkStart w:id="8" w:name="_Toc403469447"/>
      <w:r>
        <w:t xml:space="preserve">Результаты </w:t>
      </w:r>
      <w:r w:rsidRPr="00A0635B">
        <w:t>исследования пластовой и поверхностной проб нефти</w:t>
      </w:r>
      <w:bookmarkEnd w:id="7"/>
      <w:bookmarkEnd w:id="8"/>
    </w:p>
    <w:p w:rsidR="009555D9" w:rsidRPr="00482C97" w:rsidRDefault="009555D9" w:rsidP="009555D9">
      <w:pPr>
        <w:pStyle w:val="ae"/>
      </w:pPr>
      <w:r w:rsidRPr="00482C97">
        <w:t>В настоящем разделе приведены экспериментальные данные по физико-химическим свойствам нефти и газа. Порядок расположения материала:</w:t>
      </w:r>
    </w:p>
    <w:p w:rsidR="009555D9" w:rsidRPr="00482C97" w:rsidRDefault="009555D9" w:rsidP="002E3416">
      <w:pPr>
        <w:pStyle w:val="ae"/>
        <w:numPr>
          <w:ilvl w:val="0"/>
          <w:numId w:val="31"/>
        </w:numPr>
        <w:tabs>
          <w:tab w:val="num" w:pos="-3119"/>
          <w:tab w:val="num" w:pos="993"/>
        </w:tabs>
        <w:ind w:left="0" w:firstLine="709"/>
        <w:rPr>
          <w:b/>
        </w:rPr>
      </w:pPr>
      <w:r w:rsidRPr="00482C97">
        <w:rPr>
          <w:b/>
        </w:rPr>
        <w:t>Геолого-промысловые данные по скважине.</w:t>
      </w:r>
    </w:p>
    <w:p w:rsidR="009555D9" w:rsidRPr="00482C97" w:rsidRDefault="009555D9" w:rsidP="009555D9">
      <w:pPr>
        <w:pStyle w:val="ae"/>
        <w:tabs>
          <w:tab w:val="num" w:pos="-3119"/>
          <w:tab w:val="num" w:pos="993"/>
        </w:tabs>
      </w:pPr>
      <w:r w:rsidRPr="00482C97">
        <w:t>Таблица содержит информацию, полученную от геологической службы Заказчика. Она необходима для привязки результатов исследования к специфическим условиям работы конкретной скважины;</w:t>
      </w:r>
    </w:p>
    <w:p w:rsidR="009555D9" w:rsidRPr="00482C97" w:rsidRDefault="009555D9" w:rsidP="002E3416">
      <w:pPr>
        <w:pStyle w:val="ae"/>
        <w:numPr>
          <w:ilvl w:val="0"/>
          <w:numId w:val="31"/>
        </w:numPr>
        <w:tabs>
          <w:tab w:val="num" w:pos="-3119"/>
          <w:tab w:val="num" w:pos="993"/>
        </w:tabs>
        <w:ind w:left="0" w:firstLine="709"/>
        <w:rPr>
          <w:b/>
        </w:rPr>
      </w:pPr>
      <w:r w:rsidRPr="00482C97">
        <w:rPr>
          <w:b/>
        </w:rPr>
        <w:t xml:space="preserve">Физико-химические свойства пластовой и разгазированной нефти. </w:t>
      </w:r>
    </w:p>
    <w:p w:rsidR="009555D9" w:rsidRPr="00482C97" w:rsidRDefault="009555D9" w:rsidP="009555D9">
      <w:pPr>
        <w:pStyle w:val="ae"/>
        <w:tabs>
          <w:tab w:val="num" w:pos="-3119"/>
          <w:tab w:val="num" w:pos="993"/>
        </w:tabs>
      </w:pPr>
      <w:r w:rsidRPr="00482C97">
        <w:t>В таблице сосредоточены основные результаты, полученные при изучении проб нефти из данной скважины</w:t>
      </w:r>
      <w:r>
        <w:t>.</w:t>
      </w:r>
    </w:p>
    <w:p w:rsidR="009555D9" w:rsidRPr="00482C97" w:rsidRDefault="009555D9" w:rsidP="002E3416">
      <w:pPr>
        <w:pStyle w:val="ae"/>
        <w:numPr>
          <w:ilvl w:val="0"/>
          <w:numId w:val="31"/>
        </w:numPr>
        <w:tabs>
          <w:tab w:val="num" w:pos="-3119"/>
          <w:tab w:val="num" w:pos="993"/>
        </w:tabs>
        <w:ind w:left="0" w:firstLine="709"/>
        <w:rPr>
          <w:b/>
        </w:rPr>
      </w:pPr>
      <w:r w:rsidRPr="00482C97">
        <w:rPr>
          <w:b/>
        </w:rPr>
        <w:t>Фракционный состав разгазированной нефти (по Энглеру)</w:t>
      </w:r>
      <w:r>
        <w:rPr>
          <w:b/>
        </w:rPr>
        <w:t>.</w:t>
      </w:r>
    </w:p>
    <w:p w:rsidR="009555D9" w:rsidRPr="00482C97" w:rsidRDefault="009555D9" w:rsidP="002E3416">
      <w:pPr>
        <w:pStyle w:val="ae"/>
        <w:numPr>
          <w:ilvl w:val="0"/>
          <w:numId w:val="31"/>
        </w:numPr>
        <w:tabs>
          <w:tab w:val="num" w:pos="-3119"/>
          <w:tab w:val="num" w:pos="993"/>
        </w:tabs>
        <w:ind w:left="0" w:firstLine="709"/>
        <w:rPr>
          <w:b/>
        </w:rPr>
      </w:pPr>
      <w:r w:rsidRPr="00482C97">
        <w:rPr>
          <w:b/>
        </w:rPr>
        <w:t>Давление насыщения пластовой нефти и вязкость разгазированной нефти при различных температурах.</w:t>
      </w:r>
    </w:p>
    <w:p w:rsidR="009555D9" w:rsidRPr="00482C97" w:rsidRDefault="009555D9" w:rsidP="002E3416">
      <w:pPr>
        <w:pStyle w:val="ae"/>
        <w:numPr>
          <w:ilvl w:val="0"/>
          <w:numId w:val="31"/>
        </w:numPr>
        <w:tabs>
          <w:tab w:val="num" w:pos="-3119"/>
          <w:tab w:val="num" w:pos="993"/>
        </w:tabs>
        <w:ind w:left="0" w:firstLine="709"/>
        <w:rPr>
          <w:b/>
        </w:rPr>
      </w:pPr>
      <w:r w:rsidRPr="00482C97">
        <w:rPr>
          <w:b/>
        </w:rPr>
        <w:t>Вязкость и плотность пластовой нефти при различных давлениях и температурах</w:t>
      </w:r>
      <w:r>
        <w:rPr>
          <w:b/>
        </w:rPr>
        <w:t>.</w:t>
      </w:r>
    </w:p>
    <w:p w:rsidR="009555D9" w:rsidRDefault="009555D9" w:rsidP="002E3416">
      <w:pPr>
        <w:pStyle w:val="ae"/>
        <w:numPr>
          <w:ilvl w:val="0"/>
          <w:numId w:val="31"/>
        </w:numPr>
        <w:tabs>
          <w:tab w:val="num" w:pos="-3119"/>
          <w:tab w:val="num" w:pos="993"/>
        </w:tabs>
        <w:ind w:left="0" w:firstLine="709"/>
        <w:rPr>
          <w:b/>
        </w:rPr>
      </w:pPr>
      <w:r w:rsidRPr="00482C97">
        <w:rPr>
          <w:b/>
        </w:rPr>
        <w:t>Компонентный состав пластовой нефти, а также нефти и газа, выделившихся при стандартной сепарации.</w:t>
      </w:r>
    </w:p>
    <w:p w:rsidR="009555D9" w:rsidRPr="007229D2" w:rsidRDefault="009555D9" w:rsidP="002E3416">
      <w:pPr>
        <w:pStyle w:val="ae"/>
        <w:numPr>
          <w:ilvl w:val="0"/>
          <w:numId w:val="31"/>
        </w:numPr>
        <w:tabs>
          <w:tab w:val="num" w:pos="-3119"/>
          <w:tab w:val="num" w:pos="993"/>
        </w:tabs>
        <w:ind w:left="0" w:firstLine="709"/>
        <w:rPr>
          <w:b/>
        </w:rPr>
      </w:pPr>
      <w:r w:rsidRPr="007229D2">
        <w:rPr>
          <w:b/>
        </w:rPr>
        <w:t>Содержание сероорганических соединений в газе и нефтях</w:t>
      </w:r>
      <w:r>
        <w:rPr>
          <w:b/>
        </w:rPr>
        <w:t>.</w:t>
      </w:r>
    </w:p>
    <w:p w:rsidR="009555D9" w:rsidRPr="007229D2" w:rsidRDefault="009555D9" w:rsidP="002E3416">
      <w:pPr>
        <w:pStyle w:val="ae"/>
        <w:numPr>
          <w:ilvl w:val="0"/>
          <w:numId w:val="31"/>
        </w:numPr>
        <w:tabs>
          <w:tab w:val="num" w:pos="-3119"/>
          <w:tab w:val="num" w:pos="993"/>
        </w:tabs>
        <w:ind w:left="0" w:firstLine="709"/>
        <w:rPr>
          <w:b/>
        </w:rPr>
      </w:pPr>
      <w:r w:rsidRPr="007229D2">
        <w:rPr>
          <w:b/>
        </w:rPr>
        <w:t>Массовая доля металлов в нефти</w:t>
      </w:r>
      <w:r>
        <w:rPr>
          <w:b/>
        </w:rPr>
        <w:t>.</w:t>
      </w:r>
    </w:p>
    <w:p w:rsidR="009555D9" w:rsidRPr="00482C97" w:rsidRDefault="009555D9" w:rsidP="002E3416">
      <w:pPr>
        <w:pStyle w:val="ae"/>
        <w:numPr>
          <w:ilvl w:val="0"/>
          <w:numId w:val="31"/>
        </w:numPr>
        <w:tabs>
          <w:tab w:val="num" w:pos="-3119"/>
          <w:tab w:val="num" w:pos="993"/>
        </w:tabs>
        <w:ind w:left="0" w:firstLine="709"/>
        <w:rPr>
          <w:b/>
        </w:rPr>
      </w:pPr>
      <w:r w:rsidRPr="00482C97">
        <w:rPr>
          <w:b/>
        </w:rPr>
        <w:t xml:space="preserve">Результаты ступенчатого разгазирования </w:t>
      </w:r>
      <w:r>
        <w:rPr>
          <w:b/>
        </w:rPr>
        <w:t>пластовой нефти, полученные расчетным путем</w:t>
      </w:r>
      <w:r w:rsidRPr="00482C97">
        <w:rPr>
          <w:b/>
        </w:rPr>
        <w:t>.</w:t>
      </w:r>
    </w:p>
    <w:p w:rsidR="009555D9" w:rsidRPr="00482C97" w:rsidRDefault="009555D9" w:rsidP="009555D9">
      <w:pPr>
        <w:pStyle w:val="ae"/>
        <w:tabs>
          <w:tab w:val="num" w:pos="-3119"/>
          <w:tab w:val="num" w:pos="993"/>
        </w:tabs>
      </w:pPr>
      <w:r>
        <w:t>Термобарические условия сепарации приняты в соответствии с РД 39</w:t>
      </w:r>
      <w:r>
        <w:noBreakHyphen/>
        <w:t>0147035</w:t>
      </w:r>
      <w:r>
        <w:noBreakHyphen/>
        <w:t>225</w:t>
      </w:r>
      <w:r>
        <w:noBreakHyphen/>
        <w:t>88</w:t>
      </w:r>
      <w:r w:rsidRPr="00482C97">
        <w:t xml:space="preserve"> </w:t>
      </w:r>
      <w:r>
        <w:t>«</w:t>
      </w:r>
      <w:r w:rsidRPr="00482C97">
        <w:t>Инструкция по определению газовых факторов и количества растворенного газа, извле</w:t>
      </w:r>
      <w:r>
        <w:t>каемого вместе с нефтью из недр» как для необустроенных месторождений.</w:t>
      </w:r>
    </w:p>
    <w:p w:rsidR="009555D9" w:rsidRDefault="009555D9" w:rsidP="009555D9">
      <w:pPr>
        <w:pStyle w:val="ae"/>
      </w:pPr>
      <w:r w:rsidRPr="00482C97">
        <w:t xml:space="preserve">Результаты этих исследований приведены в таблицах </w:t>
      </w:r>
      <w:r w:rsidR="007017E3">
        <w:t>ниже</w:t>
      </w:r>
      <w:r w:rsidRPr="00482C97">
        <w:t>.</w:t>
      </w:r>
    </w:p>
    <w:p w:rsidR="009555D9" w:rsidRDefault="009555D9" w:rsidP="009555D9">
      <w:pPr>
        <w:pStyle w:val="ae"/>
      </w:pPr>
    </w:p>
    <w:p w:rsidR="009555D9" w:rsidRDefault="009555D9" w:rsidP="009555D9">
      <w:pPr>
        <w:pStyle w:val="ae"/>
      </w:pPr>
      <w:r>
        <w:br w:type="page"/>
      </w:r>
    </w:p>
    <w:p w:rsidR="009555D9" w:rsidRPr="00204930" w:rsidRDefault="009555D9" w:rsidP="009555D9">
      <w:pPr>
        <w:spacing w:line="360" w:lineRule="auto"/>
        <w:rPr>
          <w:b/>
          <w:sz w:val="28"/>
          <w:szCs w:val="28"/>
        </w:rPr>
      </w:pPr>
    </w:p>
    <w:p w:rsidR="00381489" w:rsidRDefault="00381489" w:rsidP="00381489">
      <w:pPr>
        <w:pStyle w:val="afd"/>
        <w:jc w:val="left"/>
      </w:pPr>
      <w:r>
        <w:t xml:space="preserve">Таблица </w:t>
      </w:r>
      <w:fldSimple w:instr=" STYLEREF 1 \s ">
        <w:r w:rsidR="00E454E9">
          <w:rPr>
            <w:noProof/>
          </w:rPr>
          <w:t>3</w:t>
        </w:r>
      </w:fldSimple>
      <w:r>
        <w:t>.</w:t>
      </w:r>
      <w:fldSimple w:instr=" SEQ Таблица \* ARABIC \s 1 ">
        <w:r w:rsidR="00E454E9">
          <w:rPr>
            <w:noProof/>
          </w:rPr>
          <w:t>1</w:t>
        </w:r>
      </w:fldSimple>
      <w:r>
        <w:t xml:space="preserve"> </w:t>
      </w:r>
      <w:r>
        <w:noBreakHyphen/>
        <w:t xml:space="preserve"> </w:t>
      </w:r>
      <w:r w:rsidRPr="00001622">
        <w:t xml:space="preserve">Геолого-промысловые данные, представленные Заказчиком. Куюмбинское месторождение, пласт </w:t>
      </w:r>
      <w:r w:rsidRPr="00001622">
        <w:rPr>
          <w:lang w:val="en-US"/>
        </w:rPr>
        <w:t>R</w:t>
      </w:r>
      <w:r w:rsidRPr="00001622">
        <w:t>, скв. № 204</w:t>
      </w:r>
    </w:p>
    <w:p w:rsidR="00381489" w:rsidRPr="00E859EF" w:rsidRDefault="00381489" w:rsidP="009555D9">
      <w:pPr>
        <w:pStyle w:val="ae"/>
        <w:spacing w:line="240" w:lineRule="auto"/>
        <w:ind w:firstLine="0"/>
        <w:jc w:val="lef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28"/>
        <w:gridCol w:w="4032"/>
      </w:tblGrid>
      <w:tr w:rsidR="009555D9" w:rsidTr="009555D9">
        <w:trPr>
          <w:trHeight w:val="567"/>
        </w:trPr>
        <w:tc>
          <w:tcPr>
            <w:tcW w:w="5328" w:type="dxa"/>
            <w:vAlign w:val="center"/>
          </w:tcPr>
          <w:p w:rsidR="009555D9" w:rsidRDefault="009555D9" w:rsidP="009555D9">
            <w:pPr>
              <w:pStyle w:val="afff1"/>
            </w:pPr>
            <w:r>
              <w:t>Показатели</w:t>
            </w:r>
          </w:p>
        </w:tc>
        <w:tc>
          <w:tcPr>
            <w:tcW w:w="4032" w:type="dxa"/>
            <w:vAlign w:val="center"/>
          </w:tcPr>
          <w:p w:rsidR="009555D9" w:rsidRDefault="009555D9" w:rsidP="009555D9">
            <w:pPr>
              <w:pStyle w:val="afff1"/>
            </w:pPr>
            <w:r>
              <w:t>Значения</w:t>
            </w:r>
          </w:p>
        </w:tc>
      </w:tr>
      <w:tr w:rsidR="009555D9" w:rsidTr="009555D9">
        <w:trPr>
          <w:trHeight w:val="567"/>
        </w:trPr>
        <w:tc>
          <w:tcPr>
            <w:tcW w:w="5328" w:type="dxa"/>
            <w:vAlign w:val="center"/>
          </w:tcPr>
          <w:p w:rsidR="009555D9" w:rsidRDefault="009555D9" w:rsidP="009555D9">
            <w:pPr>
              <w:pStyle w:val="afff1"/>
              <w:jc w:val="left"/>
            </w:pPr>
            <w:r>
              <w:t>Пласт</w:t>
            </w:r>
          </w:p>
        </w:tc>
        <w:tc>
          <w:tcPr>
            <w:tcW w:w="4032" w:type="dxa"/>
            <w:vAlign w:val="center"/>
          </w:tcPr>
          <w:p w:rsidR="009555D9" w:rsidRPr="00E22EAF" w:rsidRDefault="009555D9" w:rsidP="009555D9">
            <w:pPr>
              <w:pStyle w:val="afff1"/>
            </w:pPr>
            <w:r>
              <w:rPr>
                <w:lang w:val="en-US"/>
              </w:rPr>
              <w:t>R</w:t>
            </w:r>
            <w:r>
              <w:t xml:space="preserve"> (рифей)</w:t>
            </w:r>
          </w:p>
        </w:tc>
      </w:tr>
      <w:tr w:rsidR="009555D9" w:rsidTr="009555D9">
        <w:trPr>
          <w:trHeight w:val="519"/>
        </w:trPr>
        <w:tc>
          <w:tcPr>
            <w:tcW w:w="5328" w:type="dxa"/>
            <w:vAlign w:val="center"/>
          </w:tcPr>
          <w:p w:rsidR="009555D9" w:rsidRDefault="009555D9" w:rsidP="009555D9">
            <w:pPr>
              <w:pStyle w:val="afff1"/>
              <w:jc w:val="left"/>
            </w:pPr>
            <w:r>
              <w:t>Название породы коллектора</w:t>
            </w:r>
          </w:p>
        </w:tc>
        <w:tc>
          <w:tcPr>
            <w:tcW w:w="4032" w:type="dxa"/>
            <w:vAlign w:val="center"/>
          </w:tcPr>
          <w:p w:rsidR="009555D9" w:rsidRPr="00745279" w:rsidRDefault="009555D9" w:rsidP="009555D9">
            <w:pPr>
              <w:pStyle w:val="afff1"/>
            </w:pPr>
            <w:r>
              <w:t>-</w:t>
            </w:r>
          </w:p>
        </w:tc>
      </w:tr>
      <w:tr w:rsidR="009555D9" w:rsidTr="009555D9">
        <w:trPr>
          <w:trHeight w:val="567"/>
        </w:trPr>
        <w:tc>
          <w:tcPr>
            <w:tcW w:w="5328" w:type="dxa"/>
            <w:vAlign w:val="center"/>
          </w:tcPr>
          <w:p w:rsidR="009555D9" w:rsidRDefault="009555D9" w:rsidP="009555D9">
            <w:pPr>
              <w:pStyle w:val="afff1"/>
              <w:jc w:val="left"/>
            </w:pPr>
            <w:r>
              <w:t>Интервал перфорации, м</w:t>
            </w:r>
          </w:p>
        </w:tc>
        <w:tc>
          <w:tcPr>
            <w:tcW w:w="4032" w:type="dxa"/>
            <w:vAlign w:val="center"/>
          </w:tcPr>
          <w:p w:rsidR="009555D9" w:rsidRPr="00745279" w:rsidRDefault="009555D9" w:rsidP="009555D9">
            <w:pPr>
              <w:pStyle w:val="afff1"/>
            </w:pPr>
            <w:r>
              <w:t>3028,8-3088,9</w:t>
            </w:r>
          </w:p>
        </w:tc>
      </w:tr>
      <w:tr w:rsidR="009555D9" w:rsidTr="009555D9">
        <w:trPr>
          <w:trHeight w:val="567"/>
        </w:trPr>
        <w:tc>
          <w:tcPr>
            <w:tcW w:w="5328" w:type="dxa"/>
            <w:vAlign w:val="center"/>
          </w:tcPr>
          <w:p w:rsidR="009555D9" w:rsidRDefault="009555D9" w:rsidP="009555D9">
            <w:pPr>
              <w:pStyle w:val="afff1"/>
              <w:jc w:val="left"/>
            </w:pPr>
            <w:r>
              <w:t>Пластовая температура, °С</w:t>
            </w:r>
          </w:p>
        </w:tc>
        <w:tc>
          <w:tcPr>
            <w:tcW w:w="4032" w:type="dxa"/>
            <w:vAlign w:val="center"/>
          </w:tcPr>
          <w:p w:rsidR="009555D9" w:rsidRDefault="009555D9" w:rsidP="009555D9">
            <w:pPr>
              <w:pStyle w:val="afff1"/>
            </w:pPr>
            <w:r>
              <w:t>26</w:t>
            </w:r>
          </w:p>
        </w:tc>
      </w:tr>
      <w:tr w:rsidR="009555D9" w:rsidTr="009555D9">
        <w:trPr>
          <w:trHeight w:val="567"/>
        </w:trPr>
        <w:tc>
          <w:tcPr>
            <w:tcW w:w="5328" w:type="dxa"/>
            <w:vAlign w:val="center"/>
          </w:tcPr>
          <w:p w:rsidR="009555D9" w:rsidRDefault="009555D9" w:rsidP="009555D9">
            <w:pPr>
              <w:pStyle w:val="afff1"/>
              <w:jc w:val="left"/>
            </w:pPr>
            <w:r>
              <w:t>Пластовое давление, МПа</w:t>
            </w:r>
          </w:p>
        </w:tc>
        <w:tc>
          <w:tcPr>
            <w:tcW w:w="4032" w:type="dxa"/>
            <w:vAlign w:val="center"/>
          </w:tcPr>
          <w:p w:rsidR="009555D9" w:rsidRDefault="009555D9" w:rsidP="009555D9">
            <w:pPr>
              <w:pStyle w:val="afff1"/>
            </w:pPr>
            <w:r>
              <w:t>19,22</w:t>
            </w:r>
          </w:p>
        </w:tc>
      </w:tr>
      <w:tr w:rsidR="009555D9" w:rsidTr="009555D9">
        <w:trPr>
          <w:trHeight w:val="567"/>
        </w:trPr>
        <w:tc>
          <w:tcPr>
            <w:tcW w:w="5328" w:type="dxa"/>
            <w:vAlign w:val="center"/>
          </w:tcPr>
          <w:p w:rsidR="009555D9" w:rsidRDefault="009555D9" w:rsidP="009555D9">
            <w:pPr>
              <w:pStyle w:val="afff1"/>
              <w:jc w:val="left"/>
            </w:pPr>
            <w:r>
              <w:t>Давление на буфере, МПа</w:t>
            </w:r>
          </w:p>
        </w:tc>
        <w:tc>
          <w:tcPr>
            <w:tcW w:w="4032" w:type="dxa"/>
            <w:vAlign w:val="center"/>
          </w:tcPr>
          <w:p w:rsidR="009555D9" w:rsidRPr="0025137C" w:rsidRDefault="009555D9" w:rsidP="009555D9">
            <w:pPr>
              <w:pStyle w:val="afff1"/>
              <w:rPr>
                <w:lang w:val="en-US"/>
              </w:rPr>
            </w:pPr>
            <w:r>
              <w:rPr>
                <w:lang w:val="en-US"/>
              </w:rPr>
              <w:t>7,75</w:t>
            </w:r>
          </w:p>
        </w:tc>
      </w:tr>
      <w:tr w:rsidR="009555D9" w:rsidTr="009555D9">
        <w:trPr>
          <w:trHeight w:val="567"/>
        </w:trPr>
        <w:tc>
          <w:tcPr>
            <w:tcW w:w="5328" w:type="dxa"/>
            <w:vAlign w:val="center"/>
          </w:tcPr>
          <w:p w:rsidR="009555D9" w:rsidRDefault="009555D9" w:rsidP="009555D9">
            <w:pPr>
              <w:pStyle w:val="afff1"/>
              <w:jc w:val="left"/>
            </w:pPr>
            <w:r>
              <w:t>Давление в затрубном пространстве, МПа</w:t>
            </w:r>
          </w:p>
        </w:tc>
        <w:tc>
          <w:tcPr>
            <w:tcW w:w="4032" w:type="dxa"/>
            <w:vAlign w:val="center"/>
          </w:tcPr>
          <w:p w:rsidR="009555D9" w:rsidRPr="0025137C" w:rsidRDefault="009555D9" w:rsidP="009555D9">
            <w:pPr>
              <w:pStyle w:val="afff1"/>
              <w:rPr>
                <w:lang w:val="en-US"/>
              </w:rPr>
            </w:pPr>
            <w:r>
              <w:rPr>
                <w:lang w:val="en-US"/>
              </w:rPr>
              <w:t>11,77</w:t>
            </w:r>
          </w:p>
        </w:tc>
      </w:tr>
      <w:tr w:rsidR="009555D9" w:rsidTr="009555D9">
        <w:trPr>
          <w:trHeight w:val="567"/>
        </w:trPr>
        <w:tc>
          <w:tcPr>
            <w:tcW w:w="5328" w:type="dxa"/>
          </w:tcPr>
          <w:p w:rsidR="009555D9" w:rsidRDefault="009555D9" w:rsidP="009555D9">
            <w:pPr>
              <w:pStyle w:val="afff1"/>
              <w:spacing w:after="120"/>
              <w:jc w:val="left"/>
            </w:pPr>
            <w:r>
              <w:t>Дата отбора проб</w:t>
            </w:r>
          </w:p>
        </w:tc>
        <w:tc>
          <w:tcPr>
            <w:tcW w:w="4032" w:type="dxa"/>
            <w:vAlign w:val="center"/>
          </w:tcPr>
          <w:p w:rsidR="009555D9" w:rsidRPr="0025137C" w:rsidRDefault="009555D9" w:rsidP="009555D9">
            <w:pPr>
              <w:pStyle w:val="afff1"/>
              <w:spacing w:after="120"/>
            </w:pPr>
            <w:r>
              <w:rPr>
                <w:lang w:val="en-US"/>
              </w:rPr>
              <w:t xml:space="preserve">05.09.2014 </w:t>
            </w:r>
            <w:r>
              <w:t>г.</w:t>
            </w:r>
          </w:p>
        </w:tc>
      </w:tr>
    </w:tbl>
    <w:p w:rsidR="009555D9" w:rsidRDefault="009555D9" w:rsidP="009555D9">
      <w:pPr>
        <w:pStyle w:val="afffffd"/>
        <w:spacing w:before="0"/>
        <w:jc w:val="left"/>
      </w:pPr>
    </w:p>
    <w:p w:rsidR="00001622" w:rsidRDefault="009555D9" w:rsidP="00001622">
      <w:pPr>
        <w:pStyle w:val="afd"/>
        <w:jc w:val="left"/>
      </w:pPr>
      <w:r>
        <w:br w:type="page"/>
      </w:r>
    </w:p>
    <w:p w:rsidR="009555D9" w:rsidRPr="00001622" w:rsidRDefault="00001622" w:rsidP="00001622">
      <w:pPr>
        <w:pStyle w:val="afd"/>
        <w:jc w:val="left"/>
      </w:pPr>
      <w:r w:rsidRPr="00001622">
        <w:t xml:space="preserve">Таблица </w:t>
      </w:r>
      <w:fldSimple w:instr=" STYLEREF 1 \s ">
        <w:r w:rsidR="00E454E9">
          <w:rPr>
            <w:noProof/>
          </w:rPr>
          <w:t>3</w:t>
        </w:r>
      </w:fldSimple>
      <w:r w:rsidR="00381489">
        <w:t>.</w:t>
      </w:r>
      <w:fldSimple w:instr=" SEQ Таблица \* ARABIC \s 1 ">
        <w:r w:rsidR="00E454E9">
          <w:rPr>
            <w:noProof/>
          </w:rPr>
          <w:t>2</w:t>
        </w:r>
      </w:fldSimple>
      <w:r w:rsidRPr="00001622">
        <w:t xml:space="preserve"> </w:t>
      </w:r>
      <w:r w:rsidRPr="00001622">
        <w:noBreakHyphen/>
        <w:t xml:space="preserve"> Физико-химические свойства пластовой и разгазированной нефти. Куюмбинское месторождение, пласт </w:t>
      </w:r>
      <w:r w:rsidRPr="00001622">
        <w:rPr>
          <w:lang w:val="en-US"/>
        </w:rPr>
        <w:t>R</w:t>
      </w:r>
      <w:r w:rsidRPr="00001622">
        <w:t>, скв. № 204</w:t>
      </w:r>
    </w:p>
    <w:tbl>
      <w:tblPr>
        <w:tblW w:w="9360" w:type="dxa"/>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6840"/>
        <w:gridCol w:w="2520"/>
      </w:tblGrid>
      <w:tr w:rsidR="009555D9" w:rsidTr="009555D9">
        <w:tc>
          <w:tcPr>
            <w:tcW w:w="6840" w:type="dxa"/>
            <w:vAlign w:val="center"/>
          </w:tcPr>
          <w:p w:rsidR="009555D9" w:rsidRDefault="009555D9" w:rsidP="009555D9">
            <w:pPr>
              <w:pStyle w:val="afff1"/>
              <w:spacing w:before="40" w:after="40"/>
            </w:pPr>
            <w:r>
              <w:t>Параметры</w:t>
            </w:r>
          </w:p>
        </w:tc>
        <w:tc>
          <w:tcPr>
            <w:tcW w:w="2520" w:type="dxa"/>
            <w:vAlign w:val="center"/>
          </w:tcPr>
          <w:p w:rsidR="009555D9" w:rsidRDefault="009555D9" w:rsidP="009555D9">
            <w:pPr>
              <w:pStyle w:val="afff1"/>
              <w:spacing w:before="40" w:after="40"/>
            </w:pPr>
            <w:r>
              <w:t>Значения</w:t>
            </w:r>
          </w:p>
        </w:tc>
      </w:tr>
      <w:tr w:rsidR="009555D9" w:rsidTr="009555D9">
        <w:tc>
          <w:tcPr>
            <w:tcW w:w="9360" w:type="dxa"/>
            <w:gridSpan w:val="2"/>
            <w:vAlign w:val="center"/>
          </w:tcPr>
          <w:p w:rsidR="009555D9" w:rsidRDefault="009555D9" w:rsidP="009555D9">
            <w:pPr>
              <w:pStyle w:val="afff1"/>
              <w:spacing w:before="40" w:after="40"/>
            </w:pPr>
            <w:r>
              <w:rPr>
                <w:b/>
                <w:bCs/>
              </w:rPr>
              <w:t>Пластовая нефть</w:t>
            </w:r>
          </w:p>
        </w:tc>
      </w:tr>
      <w:tr w:rsidR="009555D9" w:rsidTr="009555D9">
        <w:tc>
          <w:tcPr>
            <w:tcW w:w="6840" w:type="dxa"/>
            <w:vAlign w:val="center"/>
          </w:tcPr>
          <w:p w:rsidR="009555D9" w:rsidRDefault="009555D9" w:rsidP="009555D9">
            <w:pPr>
              <w:pStyle w:val="afff1"/>
              <w:spacing w:before="40" w:after="40"/>
              <w:jc w:val="left"/>
            </w:pPr>
            <w:r>
              <w:t>Глубина отбора пробы, м</w:t>
            </w:r>
          </w:p>
        </w:tc>
        <w:tc>
          <w:tcPr>
            <w:tcW w:w="2520" w:type="dxa"/>
            <w:vAlign w:val="center"/>
          </w:tcPr>
          <w:p w:rsidR="009555D9" w:rsidRPr="00383D89" w:rsidRDefault="009555D9" w:rsidP="009555D9">
            <w:pPr>
              <w:pStyle w:val="afff1"/>
              <w:spacing w:before="40" w:after="40"/>
            </w:pPr>
            <w:r>
              <w:t>2900</w:t>
            </w:r>
          </w:p>
        </w:tc>
      </w:tr>
      <w:tr w:rsidR="009555D9" w:rsidTr="009555D9">
        <w:tc>
          <w:tcPr>
            <w:tcW w:w="6840" w:type="dxa"/>
            <w:vAlign w:val="center"/>
          </w:tcPr>
          <w:p w:rsidR="009555D9" w:rsidRDefault="009555D9" w:rsidP="009555D9">
            <w:pPr>
              <w:pStyle w:val="afff1"/>
              <w:spacing w:before="40" w:after="40"/>
              <w:jc w:val="left"/>
            </w:pPr>
            <w:r>
              <w:t>Давление насыщения при температуре пласта, МПа</w:t>
            </w:r>
          </w:p>
        </w:tc>
        <w:tc>
          <w:tcPr>
            <w:tcW w:w="2520" w:type="dxa"/>
            <w:vAlign w:val="center"/>
          </w:tcPr>
          <w:p w:rsidR="009555D9" w:rsidRPr="00B33BF6" w:rsidRDefault="009555D9" w:rsidP="009555D9">
            <w:pPr>
              <w:pStyle w:val="afff1"/>
              <w:spacing w:before="40" w:after="40"/>
            </w:pPr>
            <w:r>
              <w:t>16,09</w:t>
            </w:r>
          </w:p>
        </w:tc>
      </w:tr>
      <w:tr w:rsidR="009555D9" w:rsidTr="009555D9">
        <w:tc>
          <w:tcPr>
            <w:tcW w:w="6840" w:type="dxa"/>
            <w:vAlign w:val="center"/>
          </w:tcPr>
          <w:p w:rsidR="009555D9" w:rsidRDefault="009555D9" w:rsidP="009555D9">
            <w:pPr>
              <w:pStyle w:val="afff1"/>
              <w:spacing w:before="40" w:after="40"/>
              <w:jc w:val="left"/>
            </w:pPr>
            <w:r>
              <w:t xml:space="preserve">Газосодержание при стандартной сепарации </w:t>
            </w:r>
            <w:r>
              <w:br/>
              <w:t>/объем газа приведен к давлению 0,1013 МПа и 20 °С /, м</w:t>
            </w:r>
            <w:r>
              <w:rPr>
                <w:vertAlign w:val="superscript"/>
              </w:rPr>
              <w:t>3</w:t>
            </w:r>
            <w:r>
              <w:t>/м</w:t>
            </w:r>
            <w:r>
              <w:rPr>
                <w:vertAlign w:val="superscript"/>
              </w:rPr>
              <w:t>3</w:t>
            </w:r>
          </w:p>
        </w:tc>
        <w:tc>
          <w:tcPr>
            <w:tcW w:w="2520" w:type="dxa"/>
            <w:vAlign w:val="center"/>
          </w:tcPr>
          <w:p w:rsidR="009555D9" w:rsidRPr="0095529D" w:rsidRDefault="009555D9" w:rsidP="009555D9">
            <w:pPr>
              <w:pStyle w:val="afff1"/>
              <w:spacing w:before="40" w:after="40"/>
              <w:rPr>
                <w:lang w:val="en-US"/>
              </w:rPr>
            </w:pPr>
            <w:r>
              <w:rPr>
                <w:lang w:val="en-US"/>
              </w:rPr>
              <w:t>128,8</w:t>
            </w:r>
          </w:p>
        </w:tc>
      </w:tr>
      <w:tr w:rsidR="009555D9" w:rsidTr="009555D9">
        <w:tc>
          <w:tcPr>
            <w:tcW w:w="6840" w:type="dxa"/>
            <w:vAlign w:val="center"/>
          </w:tcPr>
          <w:p w:rsidR="009555D9" w:rsidRDefault="009555D9" w:rsidP="009555D9">
            <w:pPr>
              <w:pStyle w:val="afff1"/>
              <w:spacing w:before="40" w:after="40"/>
              <w:jc w:val="left"/>
            </w:pPr>
            <w:r>
              <w:t>То же, м</w:t>
            </w:r>
            <w:r>
              <w:rPr>
                <w:vertAlign w:val="superscript"/>
              </w:rPr>
              <w:t>3</w:t>
            </w:r>
            <w:r>
              <w:t>/т</w:t>
            </w:r>
          </w:p>
        </w:tc>
        <w:tc>
          <w:tcPr>
            <w:tcW w:w="2520" w:type="dxa"/>
            <w:vAlign w:val="center"/>
          </w:tcPr>
          <w:p w:rsidR="009555D9" w:rsidRPr="0095529D" w:rsidRDefault="009555D9" w:rsidP="009555D9">
            <w:pPr>
              <w:pStyle w:val="afff1"/>
              <w:spacing w:before="40" w:after="40"/>
              <w:rPr>
                <w:lang w:val="en-US"/>
              </w:rPr>
            </w:pPr>
            <w:r>
              <w:rPr>
                <w:lang w:val="en-US"/>
              </w:rPr>
              <w:t>157,2</w:t>
            </w:r>
          </w:p>
        </w:tc>
      </w:tr>
      <w:tr w:rsidR="009555D9" w:rsidTr="009555D9">
        <w:tc>
          <w:tcPr>
            <w:tcW w:w="6840" w:type="dxa"/>
            <w:vAlign w:val="center"/>
          </w:tcPr>
          <w:p w:rsidR="009555D9" w:rsidRDefault="009555D9" w:rsidP="009555D9">
            <w:pPr>
              <w:pStyle w:val="afff1"/>
              <w:spacing w:before="40" w:after="40"/>
              <w:jc w:val="left"/>
            </w:pPr>
            <w:r>
              <w:t xml:space="preserve">Усадка нефти, </w:t>
            </w:r>
            <w:r>
              <w:sym w:font="Symbol" w:char="F025"/>
            </w:r>
          </w:p>
        </w:tc>
        <w:tc>
          <w:tcPr>
            <w:tcW w:w="2520" w:type="dxa"/>
            <w:vAlign w:val="center"/>
          </w:tcPr>
          <w:p w:rsidR="009555D9" w:rsidRPr="00BF647B" w:rsidRDefault="009555D9" w:rsidP="009555D9">
            <w:pPr>
              <w:pStyle w:val="afff1"/>
              <w:spacing w:before="40" w:after="40"/>
              <w:rPr>
                <w:lang w:val="en-US"/>
              </w:rPr>
            </w:pPr>
            <w:r>
              <w:rPr>
                <w:lang w:val="en-US"/>
              </w:rPr>
              <w:t>24</w:t>
            </w:r>
          </w:p>
        </w:tc>
      </w:tr>
      <w:tr w:rsidR="009555D9" w:rsidTr="009555D9">
        <w:tc>
          <w:tcPr>
            <w:tcW w:w="6840" w:type="dxa"/>
            <w:vAlign w:val="center"/>
          </w:tcPr>
          <w:p w:rsidR="009555D9" w:rsidRDefault="009555D9" w:rsidP="009555D9">
            <w:pPr>
              <w:pStyle w:val="afff1"/>
              <w:spacing w:before="40" w:after="40"/>
              <w:jc w:val="left"/>
            </w:pPr>
            <w:r>
              <w:t>Объёмный коэффициент нефти при стандартной сепарации</w:t>
            </w:r>
          </w:p>
        </w:tc>
        <w:tc>
          <w:tcPr>
            <w:tcW w:w="2520" w:type="dxa"/>
            <w:vAlign w:val="center"/>
          </w:tcPr>
          <w:p w:rsidR="009555D9" w:rsidRPr="00BF647B" w:rsidRDefault="009555D9" w:rsidP="009555D9">
            <w:pPr>
              <w:pStyle w:val="afff1"/>
              <w:spacing w:before="40" w:after="40"/>
              <w:rPr>
                <w:lang w:val="en-US"/>
              </w:rPr>
            </w:pPr>
            <w:r>
              <w:rPr>
                <w:lang w:val="en-US"/>
              </w:rPr>
              <w:t>1,32</w:t>
            </w:r>
          </w:p>
        </w:tc>
      </w:tr>
      <w:tr w:rsidR="009555D9" w:rsidTr="009555D9">
        <w:tc>
          <w:tcPr>
            <w:tcW w:w="6840" w:type="dxa"/>
            <w:vAlign w:val="center"/>
          </w:tcPr>
          <w:p w:rsidR="009555D9" w:rsidRDefault="009555D9" w:rsidP="009555D9">
            <w:pPr>
              <w:pStyle w:val="afff1"/>
              <w:spacing w:before="40" w:after="40"/>
              <w:jc w:val="left"/>
            </w:pPr>
            <w:r>
              <w:t>Плотность нефти при пластовых условиях, г/см</w:t>
            </w:r>
            <w:r>
              <w:rPr>
                <w:vertAlign w:val="superscript"/>
              </w:rPr>
              <w:t>3</w:t>
            </w:r>
          </w:p>
        </w:tc>
        <w:tc>
          <w:tcPr>
            <w:tcW w:w="2520" w:type="dxa"/>
            <w:vAlign w:val="center"/>
          </w:tcPr>
          <w:p w:rsidR="009555D9" w:rsidRPr="00E37EB5" w:rsidRDefault="009555D9" w:rsidP="009555D9">
            <w:pPr>
              <w:pStyle w:val="afff1"/>
              <w:spacing w:before="40" w:after="40"/>
            </w:pPr>
            <w:r>
              <w:t>0,7266</w:t>
            </w:r>
          </w:p>
        </w:tc>
      </w:tr>
      <w:tr w:rsidR="009555D9" w:rsidTr="009555D9">
        <w:tc>
          <w:tcPr>
            <w:tcW w:w="6840" w:type="dxa"/>
            <w:vAlign w:val="center"/>
          </w:tcPr>
          <w:p w:rsidR="009555D9" w:rsidRDefault="009555D9" w:rsidP="009555D9">
            <w:pPr>
              <w:pStyle w:val="afff1"/>
              <w:spacing w:before="40" w:after="40"/>
              <w:jc w:val="left"/>
            </w:pPr>
            <w:r>
              <w:t xml:space="preserve">Средний коэффициент изотермической сжимаемости нефти </w:t>
            </w:r>
            <w:r>
              <w:br/>
              <w:t>при пластовой температуре, 1/МПа</w:t>
            </w:r>
          </w:p>
        </w:tc>
        <w:tc>
          <w:tcPr>
            <w:tcW w:w="2520" w:type="dxa"/>
            <w:vAlign w:val="center"/>
          </w:tcPr>
          <w:p w:rsidR="009555D9" w:rsidRPr="00E37EB5" w:rsidRDefault="009555D9" w:rsidP="009555D9">
            <w:pPr>
              <w:pStyle w:val="afff1"/>
              <w:spacing w:before="40" w:after="40"/>
              <w:rPr>
                <w:vertAlign w:val="superscript"/>
              </w:rPr>
            </w:pPr>
            <w:r>
              <w:t>12</w:t>
            </w:r>
            <w:r w:rsidRPr="00E37EB5">
              <w:t>·10</w:t>
            </w:r>
            <w:r w:rsidRPr="00E37EB5">
              <w:rPr>
                <w:vertAlign w:val="superscript"/>
              </w:rPr>
              <w:t>-4</w:t>
            </w:r>
          </w:p>
        </w:tc>
      </w:tr>
      <w:tr w:rsidR="009555D9" w:rsidTr="009555D9">
        <w:tc>
          <w:tcPr>
            <w:tcW w:w="6840" w:type="dxa"/>
            <w:vAlign w:val="center"/>
          </w:tcPr>
          <w:p w:rsidR="009555D9" w:rsidRDefault="009555D9" w:rsidP="009555D9">
            <w:pPr>
              <w:pStyle w:val="afff1"/>
              <w:spacing w:before="40" w:after="40"/>
              <w:jc w:val="left"/>
            </w:pPr>
            <w:r>
              <w:t>Динамическая вязкость нефти при пластовых условиях, мПа·с</w:t>
            </w:r>
          </w:p>
        </w:tc>
        <w:tc>
          <w:tcPr>
            <w:tcW w:w="2520" w:type="dxa"/>
            <w:vAlign w:val="center"/>
          </w:tcPr>
          <w:p w:rsidR="009555D9" w:rsidRPr="00C5049B" w:rsidRDefault="009555D9" w:rsidP="009555D9">
            <w:pPr>
              <w:pStyle w:val="afff1"/>
              <w:spacing w:before="40" w:after="40"/>
              <w:rPr>
                <w:lang w:val="en-US"/>
              </w:rPr>
            </w:pPr>
            <w:r>
              <w:rPr>
                <w:lang w:val="en-US"/>
              </w:rPr>
              <w:t>1,2</w:t>
            </w:r>
          </w:p>
        </w:tc>
      </w:tr>
      <w:tr w:rsidR="009555D9" w:rsidTr="009555D9">
        <w:tc>
          <w:tcPr>
            <w:tcW w:w="9360" w:type="dxa"/>
            <w:gridSpan w:val="2"/>
          </w:tcPr>
          <w:p w:rsidR="009555D9" w:rsidRPr="00E37EB5" w:rsidRDefault="009555D9" w:rsidP="009555D9">
            <w:pPr>
              <w:pStyle w:val="afff1"/>
              <w:spacing w:before="40" w:after="40"/>
            </w:pPr>
          </w:p>
        </w:tc>
      </w:tr>
      <w:tr w:rsidR="009555D9" w:rsidTr="009555D9">
        <w:tc>
          <w:tcPr>
            <w:tcW w:w="9360" w:type="dxa"/>
            <w:gridSpan w:val="2"/>
            <w:vAlign w:val="center"/>
          </w:tcPr>
          <w:p w:rsidR="009555D9" w:rsidRPr="00E37EB5" w:rsidRDefault="009555D9" w:rsidP="009555D9">
            <w:pPr>
              <w:pStyle w:val="afff1"/>
              <w:spacing w:before="40" w:after="40"/>
            </w:pPr>
            <w:r>
              <w:rPr>
                <w:b/>
                <w:bCs/>
              </w:rPr>
              <w:t>Нефть, сепарированная при стандартных условиях</w:t>
            </w:r>
          </w:p>
        </w:tc>
      </w:tr>
      <w:tr w:rsidR="009555D9" w:rsidTr="009555D9">
        <w:tc>
          <w:tcPr>
            <w:tcW w:w="6840" w:type="dxa"/>
            <w:vAlign w:val="center"/>
          </w:tcPr>
          <w:p w:rsidR="009555D9" w:rsidRDefault="009555D9" w:rsidP="009555D9">
            <w:pPr>
              <w:pStyle w:val="afff1"/>
              <w:spacing w:before="40" w:after="40"/>
              <w:jc w:val="left"/>
            </w:pPr>
            <w:r>
              <w:t>Плотность при 20 °С, г/см</w:t>
            </w:r>
            <w:r>
              <w:rPr>
                <w:vertAlign w:val="superscript"/>
              </w:rPr>
              <w:t>3</w:t>
            </w:r>
          </w:p>
        </w:tc>
        <w:tc>
          <w:tcPr>
            <w:tcW w:w="2520" w:type="dxa"/>
            <w:vAlign w:val="center"/>
          </w:tcPr>
          <w:p w:rsidR="009555D9" w:rsidRPr="00E37EB5" w:rsidRDefault="009555D9" w:rsidP="009555D9">
            <w:pPr>
              <w:pStyle w:val="afff1"/>
              <w:spacing w:before="40" w:after="40"/>
            </w:pPr>
            <w:r>
              <w:t>0,8195</w:t>
            </w:r>
          </w:p>
        </w:tc>
      </w:tr>
      <w:tr w:rsidR="009555D9" w:rsidTr="009555D9">
        <w:tc>
          <w:tcPr>
            <w:tcW w:w="6840" w:type="dxa"/>
            <w:vAlign w:val="center"/>
          </w:tcPr>
          <w:p w:rsidR="009555D9" w:rsidRPr="00063B5E" w:rsidRDefault="009555D9" w:rsidP="009555D9">
            <w:pPr>
              <w:pStyle w:val="afff1"/>
              <w:spacing w:before="40" w:after="40"/>
              <w:jc w:val="left"/>
            </w:pPr>
            <w:r>
              <w:t>Кинематическая вязкость при 20 °С, мм</w:t>
            </w:r>
            <w:r>
              <w:rPr>
                <w:vertAlign w:val="superscript"/>
              </w:rPr>
              <w:t>2</w:t>
            </w:r>
            <w:r>
              <w:t>/с</w:t>
            </w:r>
          </w:p>
        </w:tc>
        <w:tc>
          <w:tcPr>
            <w:tcW w:w="2520" w:type="dxa"/>
            <w:vAlign w:val="center"/>
          </w:tcPr>
          <w:p w:rsidR="009555D9" w:rsidRPr="002A3F35" w:rsidRDefault="009555D9" w:rsidP="009555D9">
            <w:pPr>
              <w:pStyle w:val="afff1"/>
              <w:spacing w:before="40" w:after="40"/>
            </w:pPr>
            <w:r>
              <w:t>7,28</w:t>
            </w:r>
          </w:p>
        </w:tc>
      </w:tr>
      <w:tr w:rsidR="009555D9" w:rsidTr="009555D9">
        <w:tc>
          <w:tcPr>
            <w:tcW w:w="6840" w:type="dxa"/>
            <w:vAlign w:val="center"/>
          </w:tcPr>
          <w:p w:rsidR="009555D9" w:rsidRDefault="009555D9" w:rsidP="009555D9">
            <w:pPr>
              <w:pStyle w:val="afff1"/>
              <w:spacing w:before="40" w:after="40"/>
              <w:jc w:val="left"/>
            </w:pPr>
            <w:r>
              <w:t>Динамическая вязкость при 20 °С, мПа·с</w:t>
            </w:r>
          </w:p>
        </w:tc>
        <w:tc>
          <w:tcPr>
            <w:tcW w:w="2520" w:type="dxa"/>
            <w:vAlign w:val="center"/>
          </w:tcPr>
          <w:p w:rsidR="009555D9" w:rsidRPr="00E37EB5" w:rsidRDefault="009555D9" w:rsidP="009555D9">
            <w:pPr>
              <w:pStyle w:val="afff1"/>
              <w:spacing w:before="40" w:after="40"/>
            </w:pPr>
            <w:r>
              <w:t>5,97</w:t>
            </w:r>
          </w:p>
        </w:tc>
      </w:tr>
      <w:tr w:rsidR="009555D9" w:rsidTr="009555D9">
        <w:tc>
          <w:tcPr>
            <w:tcW w:w="6840" w:type="dxa"/>
            <w:vAlign w:val="center"/>
          </w:tcPr>
          <w:p w:rsidR="009555D9" w:rsidRPr="002D56C5" w:rsidRDefault="009555D9" w:rsidP="009555D9">
            <w:pPr>
              <w:pStyle w:val="afff1"/>
              <w:spacing w:before="40" w:after="40"/>
              <w:jc w:val="left"/>
            </w:pPr>
            <w:r w:rsidRPr="00787F29">
              <w:t xml:space="preserve">Температура застывания, </w:t>
            </w:r>
            <w:r>
              <w:t>°</w:t>
            </w:r>
            <w:r w:rsidRPr="00787F29">
              <w:t>С</w:t>
            </w:r>
          </w:p>
        </w:tc>
        <w:tc>
          <w:tcPr>
            <w:tcW w:w="2520" w:type="dxa"/>
            <w:vAlign w:val="center"/>
          </w:tcPr>
          <w:p w:rsidR="009555D9" w:rsidRPr="002A3F35" w:rsidRDefault="009555D9" w:rsidP="009555D9">
            <w:pPr>
              <w:pStyle w:val="afff1"/>
              <w:spacing w:before="40" w:after="40"/>
            </w:pPr>
            <w:r>
              <w:t>ниже-30</w:t>
            </w:r>
          </w:p>
        </w:tc>
      </w:tr>
      <w:tr w:rsidR="009555D9" w:rsidTr="009555D9">
        <w:tc>
          <w:tcPr>
            <w:tcW w:w="6840" w:type="dxa"/>
            <w:vAlign w:val="center"/>
          </w:tcPr>
          <w:p w:rsidR="009555D9" w:rsidRPr="00B5101A" w:rsidRDefault="009555D9" w:rsidP="009555D9">
            <w:pPr>
              <w:pStyle w:val="afff1"/>
              <w:spacing w:before="40" w:after="40"/>
              <w:jc w:val="left"/>
            </w:pPr>
            <w:r w:rsidRPr="00B5101A">
              <w:t>Мощность радиоактивного излучения, мкР/час</w:t>
            </w:r>
          </w:p>
        </w:tc>
        <w:tc>
          <w:tcPr>
            <w:tcW w:w="2520" w:type="dxa"/>
            <w:vAlign w:val="center"/>
          </w:tcPr>
          <w:p w:rsidR="009555D9" w:rsidRPr="00E37EB5" w:rsidRDefault="009555D9" w:rsidP="009555D9">
            <w:pPr>
              <w:pStyle w:val="afff1"/>
              <w:spacing w:before="40" w:after="40"/>
            </w:pPr>
            <w:r>
              <w:t>9</w:t>
            </w:r>
          </w:p>
        </w:tc>
      </w:tr>
      <w:tr w:rsidR="009555D9" w:rsidRPr="006E6ADD" w:rsidTr="009555D9">
        <w:tc>
          <w:tcPr>
            <w:tcW w:w="6840" w:type="dxa"/>
            <w:vAlign w:val="center"/>
          </w:tcPr>
          <w:p w:rsidR="009555D9" w:rsidRPr="00B5101A" w:rsidRDefault="009555D9" w:rsidP="009555D9">
            <w:pPr>
              <w:pStyle w:val="afff1"/>
              <w:spacing w:before="40" w:after="40"/>
              <w:jc w:val="left"/>
              <w:rPr>
                <w:vertAlign w:val="superscript"/>
              </w:rPr>
            </w:pPr>
            <w:r>
              <w:t>Концентрация хлористых</w:t>
            </w:r>
            <w:r w:rsidRPr="00B5101A">
              <w:t xml:space="preserve"> солей, мг/дм</w:t>
            </w:r>
            <w:r w:rsidRPr="00B5101A">
              <w:rPr>
                <w:vertAlign w:val="superscript"/>
              </w:rPr>
              <w:t>3</w:t>
            </w:r>
          </w:p>
        </w:tc>
        <w:tc>
          <w:tcPr>
            <w:tcW w:w="2520" w:type="dxa"/>
            <w:vAlign w:val="center"/>
          </w:tcPr>
          <w:p w:rsidR="009555D9" w:rsidRPr="006E6ADD" w:rsidRDefault="009555D9" w:rsidP="009555D9">
            <w:pPr>
              <w:pStyle w:val="afff1"/>
              <w:spacing w:before="40" w:after="40"/>
            </w:pPr>
            <w:r>
              <w:t>50369</w:t>
            </w:r>
          </w:p>
        </w:tc>
      </w:tr>
      <w:tr w:rsidR="009555D9" w:rsidRPr="006E6ADD" w:rsidTr="009555D9">
        <w:tc>
          <w:tcPr>
            <w:tcW w:w="6840" w:type="dxa"/>
            <w:vAlign w:val="center"/>
          </w:tcPr>
          <w:p w:rsidR="009555D9" w:rsidRPr="00B5101A" w:rsidRDefault="009555D9" w:rsidP="009555D9">
            <w:pPr>
              <w:pStyle w:val="afff1"/>
              <w:spacing w:before="40" w:after="40"/>
              <w:jc w:val="left"/>
            </w:pPr>
            <w:r w:rsidRPr="00B5101A">
              <w:t xml:space="preserve">Температура плавления парафина, </w:t>
            </w:r>
            <w:r>
              <w:t>°</w:t>
            </w:r>
            <w:r w:rsidRPr="00B5101A">
              <w:t>С</w:t>
            </w:r>
          </w:p>
        </w:tc>
        <w:tc>
          <w:tcPr>
            <w:tcW w:w="2520" w:type="dxa"/>
            <w:vAlign w:val="center"/>
          </w:tcPr>
          <w:p w:rsidR="009555D9" w:rsidRPr="003122D9" w:rsidRDefault="009555D9" w:rsidP="009555D9">
            <w:pPr>
              <w:pStyle w:val="afff1"/>
              <w:spacing w:before="40" w:after="40"/>
              <w:rPr>
                <w:lang w:val="en-US"/>
              </w:rPr>
            </w:pPr>
            <w:r>
              <w:t>54</w:t>
            </w:r>
          </w:p>
        </w:tc>
      </w:tr>
      <w:tr w:rsidR="009555D9" w:rsidRPr="006E6ADD" w:rsidTr="009555D9">
        <w:tc>
          <w:tcPr>
            <w:tcW w:w="6840" w:type="dxa"/>
            <w:vAlign w:val="center"/>
          </w:tcPr>
          <w:p w:rsidR="009555D9" w:rsidRPr="00B5101A" w:rsidRDefault="009555D9" w:rsidP="009555D9">
            <w:pPr>
              <w:pStyle w:val="afff1"/>
              <w:spacing w:before="40" w:after="40"/>
              <w:jc w:val="left"/>
            </w:pPr>
            <w:r w:rsidRPr="00B5101A">
              <w:t>Кислотное число, мг КОН/г</w:t>
            </w:r>
          </w:p>
        </w:tc>
        <w:tc>
          <w:tcPr>
            <w:tcW w:w="2520" w:type="dxa"/>
            <w:vAlign w:val="center"/>
          </w:tcPr>
          <w:p w:rsidR="009555D9" w:rsidRPr="003122D9" w:rsidRDefault="009555D9" w:rsidP="009555D9">
            <w:pPr>
              <w:pStyle w:val="afff1"/>
              <w:spacing w:before="40" w:after="40"/>
            </w:pPr>
            <w:r>
              <w:rPr>
                <w:lang w:val="en-US"/>
              </w:rPr>
              <w:t>&lt;</w:t>
            </w:r>
            <w:r>
              <w:t>0,01</w:t>
            </w:r>
          </w:p>
        </w:tc>
      </w:tr>
      <w:tr w:rsidR="009555D9" w:rsidRPr="006E6ADD" w:rsidTr="009555D9">
        <w:tc>
          <w:tcPr>
            <w:tcW w:w="6840" w:type="dxa"/>
            <w:vAlign w:val="center"/>
          </w:tcPr>
          <w:p w:rsidR="009555D9" w:rsidRPr="00B5101A" w:rsidRDefault="009555D9" w:rsidP="009555D9">
            <w:pPr>
              <w:pStyle w:val="afff1"/>
              <w:spacing w:before="40" w:after="40"/>
            </w:pPr>
            <w:r w:rsidRPr="00B5101A">
              <w:t>Массов</w:t>
            </w:r>
            <w:r>
              <w:t>ая</w:t>
            </w:r>
            <w:r w:rsidRPr="00B5101A">
              <w:t xml:space="preserve"> </w:t>
            </w:r>
            <w:r>
              <w:t>доля</w:t>
            </w:r>
            <w:r w:rsidRPr="00B5101A">
              <w:t>, %</w:t>
            </w:r>
          </w:p>
        </w:tc>
        <w:tc>
          <w:tcPr>
            <w:tcW w:w="2520" w:type="dxa"/>
            <w:vAlign w:val="center"/>
          </w:tcPr>
          <w:p w:rsidR="009555D9" w:rsidRPr="006E6ADD" w:rsidRDefault="009555D9" w:rsidP="009555D9">
            <w:pPr>
              <w:pStyle w:val="afff1"/>
              <w:spacing w:before="40" w:after="40"/>
            </w:pPr>
          </w:p>
        </w:tc>
      </w:tr>
      <w:tr w:rsidR="009555D9" w:rsidRPr="006E6ADD" w:rsidTr="009555D9">
        <w:tc>
          <w:tcPr>
            <w:tcW w:w="6840" w:type="dxa"/>
            <w:vAlign w:val="center"/>
          </w:tcPr>
          <w:p w:rsidR="009555D9" w:rsidRPr="00B5101A" w:rsidRDefault="009555D9" w:rsidP="009555D9">
            <w:pPr>
              <w:pStyle w:val="afff1"/>
              <w:spacing w:before="40" w:after="40"/>
              <w:jc w:val="left"/>
              <w:rPr>
                <w:color w:val="000000"/>
              </w:rPr>
            </w:pPr>
            <w:r>
              <w:t>в</w:t>
            </w:r>
            <w:r w:rsidRPr="00B5101A">
              <w:t>о</w:t>
            </w:r>
            <w:r>
              <w:t>д</w:t>
            </w:r>
            <w:r w:rsidRPr="00B5101A">
              <w:t>ы</w:t>
            </w:r>
          </w:p>
        </w:tc>
        <w:tc>
          <w:tcPr>
            <w:tcW w:w="2520" w:type="dxa"/>
            <w:vAlign w:val="center"/>
          </w:tcPr>
          <w:p w:rsidR="009555D9" w:rsidRPr="00373A2D" w:rsidRDefault="009555D9" w:rsidP="009555D9">
            <w:pPr>
              <w:pStyle w:val="afff1"/>
              <w:spacing w:before="40" w:after="40"/>
            </w:pPr>
            <w:r>
              <w:t>16,8</w:t>
            </w:r>
          </w:p>
        </w:tc>
      </w:tr>
      <w:tr w:rsidR="009555D9" w:rsidRPr="006E6ADD" w:rsidTr="009555D9">
        <w:tc>
          <w:tcPr>
            <w:tcW w:w="6840" w:type="dxa"/>
            <w:vAlign w:val="center"/>
          </w:tcPr>
          <w:p w:rsidR="009555D9" w:rsidRPr="00B5101A" w:rsidRDefault="009555D9" w:rsidP="009555D9">
            <w:pPr>
              <w:pStyle w:val="afff1"/>
              <w:spacing w:before="40" w:after="40"/>
              <w:jc w:val="left"/>
            </w:pPr>
            <w:r>
              <w:t>сер</w:t>
            </w:r>
            <w:r w:rsidRPr="00B5101A">
              <w:t>ы</w:t>
            </w:r>
          </w:p>
        </w:tc>
        <w:tc>
          <w:tcPr>
            <w:tcW w:w="2520" w:type="dxa"/>
            <w:vAlign w:val="center"/>
          </w:tcPr>
          <w:p w:rsidR="009555D9" w:rsidRPr="006E6ADD" w:rsidRDefault="009555D9" w:rsidP="009555D9">
            <w:pPr>
              <w:pStyle w:val="afff1"/>
              <w:spacing w:before="40" w:after="40"/>
            </w:pPr>
            <w:r>
              <w:t>0,0837</w:t>
            </w:r>
          </w:p>
        </w:tc>
      </w:tr>
      <w:tr w:rsidR="009555D9" w:rsidRPr="006E6ADD" w:rsidTr="009555D9">
        <w:tc>
          <w:tcPr>
            <w:tcW w:w="6840" w:type="dxa"/>
            <w:vAlign w:val="center"/>
          </w:tcPr>
          <w:p w:rsidR="009555D9" w:rsidRPr="00B5101A" w:rsidRDefault="009555D9" w:rsidP="009555D9">
            <w:pPr>
              <w:pStyle w:val="afff1"/>
              <w:spacing w:before="40" w:after="40"/>
              <w:jc w:val="left"/>
            </w:pPr>
            <w:r w:rsidRPr="00787F29">
              <w:t>фенолов</w:t>
            </w:r>
          </w:p>
        </w:tc>
        <w:tc>
          <w:tcPr>
            <w:tcW w:w="2520" w:type="dxa"/>
            <w:vAlign w:val="center"/>
          </w:tcPr>
          <w:p w:rsidR="009555D9" w:rsidRPr="006E6ADD" w:rsidRDefault="009555D9" w:rsidP="009555D9">
            <w:pPr>
              <w:pStyle w:val="afff1"/>
              <w:spacing w:before="40" w:after="40"/>
            </w:pPr>
            <w:r>
              <w:t>0,030</w:t>
            </w:r>
          </w:p>
        </w:tc>
      </w:tr>
      <w:tr w:rsidR="009555D9" w:rsidRPr="006E6ADD" w:rsidTr="009555D9">
        <w:tc>
          <w:tcPr>
            <w:tcW w:w="6840" w:type="dxa"/>
            <w:vAlign w:val="center"/>
          </w:tcPr>
          <w:p w:rsidR="009555D9" w:rsidRPr="00B5101A" w:rsidRDefault="009555D9" w:rsidP="009555D9">
            <w:pPr>
              <w:pStyle w:val="afff1"/>
              <w:spacing w:before="40" w:after="40"/>
              <w:jc w:val="left"/>
            </w:pPr>
            <w:r w:rsidRPr="00B5101A">
              <w:t>механических примесей</w:t>
            </w:r>
          </w:p>
        </w:tc>
        <w:tc>
          <w:tcPr>
            <w:tcW w:w="2520" w:type="dxa"/>
            <w:vAlign w:val="center"/>
          </w:tcPr>
          <w:p w:rsidR="009555D9" w:rsidRPr="006E6ADD" w:rsidRDefault="009555D9" w:rsidP="009555D9">
            <w:pPr>
              <w:pStyle w:val="afff1"/>
              <w:spacing w:before="40" w:after="40"/>
            </w:pPr>
            <w:r>
              <w:rPr>
                <w:lang w:val="en-US"/>
              </w:rPr>
              <w:t>&lt;</w:t>
            </w:r>
            <w:r>
              <w:t>0,005</w:t>
            </w:r>
          </w:p>
        </w:tc>
      </w:tr>
      <w:tr w:rsidR="009555D9" w:rsidRPr="006E6ADD" w:rsidTr="009555D9">
        <w:tc>
          <w:tcPr>
            <w:tcW w:w="6840" w:type="dxa"/>
            <w:vAlign w:val="center"/>
          </w:tcPr>
          <w:p w:rsidR="009555D9" w:rsidRPr="00B5101A" w:rsidRDefault="009555D9" w:rsidP="009555D9">
            <w:pPr>
              <w:pStyle w:val="afff1"/>
              <w:spacing w:before="40" w:after="40"/>
              <w:jc w:val="left"/>
            </w:pPr>
            <w:r w:rsidRPr="00B5101A">
              <w:t xml:space="preserve">смол </w:t>
            </w:r>
          </w:p>
        </w:tc>
        <w:tc>
          <w:tcPr>
            <w:tcW w:w="2520" w:type="dxa"/>
            <w:vAlign w:val="center"/>
          </w:tcPr>
          <w:p w:rsidR="009555D9" w:rsidRPr="006E6ADD" w:rsidRDefault="009555D9" w:rsidP="009555D9">
            <w:pPr>
              <w:pStyle w:val="afff1"/>
              <w:spacing w:before="40" w:after="40"/>
            </w:pPr>
            <w:r>
              <w:t>6,9</w:t>
            </w:r>
          </w:p>
        </w:tc>
      </w:tr>
      <w:tr w:rsidR="009555D9" w:rsidRPr="006E6ADD" w:rsidTr="009555D9">
        <w:tc>
          <w:tcPr>
            <w:tcW w:w="6840" w:type="dxa"/>
            <w:vAlign w:val="center"/>
          </w:tcPr>
          <w:p w:rsidR="009555D9" w:rsidRPr="00B5101A" w:rsidRDefault="009555D9" w:rsidP="009555D9">
            <w:pPr>
              <w:pStyle w:val="afff1"/>
              <w:spacing w:before="40" w:after="40"/>
              <w:jc w:val="left"/>
            </w:pPr>
            <w:r>
              <w:t>асфальтено</w:t>
            </w:r>
            <w:r w:rsidRPr="00B5101A">
              <w:t>в</w:t>
            </w:r>
          </w:p>
        </w:tc>
        <w:tc>
          <w:tcPr>
            <w:tcW w:w="2520" w:type="dxa"/>
            <w:vAlign w:val="center"/>
          </w:tcPr>
          <w:p w:rsidR="009555D9" w:rsidRPr="006E6ADD" w:rsidRDefault="009555D9" w:rsidP="009555D9">
            <w:pPr>
              <w:pStyle w:val="afff1"/>
              <w:spacing w:before="40" w:after="40"/>
            </w:pPr>
            <w:r>
              <w:t>2,6</w:t>
            </w:r>
          </w:p>
        </w:tc>
      </w:tr>
      <w:tr w:rsidR="009555D9" w:rsidTr="009555D9">
        <w:tc>
          <w:tcPr>
            <w:tcW w:w="6840" w:type="dxa"/>
            <w:vAlign w:val="center"/>
          </w:tcPr>
          <w:p w:rsidR="009555D9" w:rsidRPr="00B5101A" w:rsidRDefault="009555D9" w:rsidP="009555D9">
            <w:pPr>
              <w:pStyle w:val="afff1"/>
              <w:spacing w:before="40" w:after="40"/>
              <w:jc w:val="left"/>
            </w:pPr>
            <w:r>
              <w:t>парафино</w:t>
            </w:r>
            <w:r w:rsidRPr="00B5101A">
              <w:t>в</w:t>
            </w:r>
          </w:p>
        </w:tc>
        <w:tc>
          <w:tcPr>
            <w:tcW w:w="2520" w:type="dxa"/>
            <w:vAlign w:val="center"/>
          </w:tcPr>
          <w:p w:rsidR="009555D9" w:rsidRPr="00E37EB5" w:rsidRDefault="009555D9" w:rsidP="009555D9">
            <w:pPr>
              <w:pStyle w:val="afff1"/>
              <w:spacing w:before="40" w:after="40"/>
            </w:pPr>
            <w:r>
              <w:t>2,3</w:t>
            </w:r>
          </w:p>
        </w:tc>
      </w:tr>
    </w:tbl>
    <w:p w:rsidR="009555D9" w:rsidRPr="00B652E2" w:rsidRDefault="009555D9" w:rsidP="009555D9"/>
    <w:p w:rsidR="009555D9" w:rsidRPr="00B652E2" w:rsidRDefault="009555D9" w:rsidP="009555D9"/>
    <w:p w:rsidR="00001622" w:rsidRDefault="009555D9" w:rsidP="009555D9">
      <w:r w:rsidRPr="00B652E2">
        <w:br w:type="page"/>
      </w:r>
    </w:p>
    <w:p w:rsidR="00001622" w:rsidRPr="00001622" w:rsidRDefault="00001622" w:rsidP="00001622">
      <w:pPr>
        <w:pStyle w:val="afd"/>
        <w:jc w:val="left"/>
      </w:pPr>
      <w:r w:rsidRPr="00001622">
        <w:t xml:space="preserve">Таблица </w:t>
      </w:r>
      <w:fldSimple w:instr=" STYLEREF 1 \s ">
        <w:r w:rsidR="00E454E9">
          <w:rPr>
            <w:noProof/>
          </w:rPr>
          <w:t>3</w:t>
        </w:r>
      </w:fldSimple>
      <w:r w:rsidR="00381489">
        <w:t>.</w:t>
      </w:r>
      <w:fldSimple w:instr=" SEQ Таблица \* ARABIC \s 1 ">
        <w:r w:rsidR="00E454E9">
          <w:rPr>
            <w:noProof/>
          </w:rPr>
          <w:t>3</w:t>
        </w:r>
      </w:fldSimple>
      <w:r w:rsidRPr="00001622">
        <w:t xml:space="preserve"> </w:t>
      </w:r>
      <w:r w:rsidRPr="00001622">
        <w:noBreakHyphen/>
        <w:t xml:space="preserve"> Фракционный состав разгазированной нефти. Куюмбинское месторождение, пласт R, скв. № 204</w:t>
      </w:r>
    </w:p>
    <w:tbl>
      <w:tblPr>
        <w:tblW w:w="9356"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8"/>
        <w:gridCol w:w="4678"/>
      </w:tblGrid>
      <w:tr w:rsidR="009555D9" w:rsidTr="009555D9">
        <w:trPr>
          <w:trHeight w:val="454"/>
        </w:trPr>
        <w:tc>
          <w:tcPr>
            <w:tcW w:w="4678" w:type="dxa"/>
            <w:vAlign w:val="center"/>
          </w:tcPr>
          <w:p w:rsidR="009555D9" w:rsidRDefault="009555D9" w:rsidP="009555D9">
            <w:pPr>
              <w:pStyle w:val="afff1"/>
              <w:spacing w:after="120"/>
            </w:pPr>
            <w:r>
              <w:t>Температура, °С</w:t>
            </w:r>
          </w:p>
        </w:tc>
        <w:tc>
          <w:tcPr>
            <w:tcW w:w="4678" w:type="dxa"/>
            <w:vAlign w:val="center"/>
          </w:tcPr>
          <w:p w:rsidR="009555D9" w:rsidRDefault="009555D9" w:rsidP="009555D9">
            <w:pPr>
              <w:pStyle w:val="afff1"/>
              <w:spacing w:after="120"/>
            </w:pPr>
            <w:r>
              <w:t>Объемная доля, %</w:t>
            </w:r>
          </w:p>
        </w:tc>
      </w:tr>
      <w:tr w:rsidR="009555D9" w:rsidTr="009555D9">
        <w:trPr>
          <w:trHeight w:val="454"/>
        </w:trPr>
        <w:tc>
          <w:tcPr>
            <w:tcW w:w="4678" w:type="dxa"/>
            <w:vAlign w:val="center"/>
          </w:tcPr>
          <w:p w:rsidR="009555D9" w:rsidRDefault="009555D9" w:rsidP="009555D9">
            <w:pPr>
              <w:pStyle w:val="afff1"/>
            </w:pPr>
            <w:r>
              <w:t>100</w:t>
            </w:r>
          </w:p>
        </w:tc>
        <w:tc>
          <w:tcPr>
            <w:tcW w:w="4678" w:type="dxa"/>
            <w:vAlign w:val="center"/>
          </w:tcPr>
          <w:p w:rsidR="009555D9" w:rsidRPr="00E37EB5" w:rsidRDefault="009555D9" w:rsidP="009555D9">
            <w:pPr>
              <w:pStyle w:val="afff1"/>
            </w:pPr>
            <w:r>
              <w:t>8</w:t>
            </w:r>
          </w:p>
        </w:tc>
      </w:tr>
      <w:tr w:rsidR="009555D9" w:rsidTr="009555D9">
        <w:trPr>
          <w:trHeight w:val="454"/>
        </w:trPr>
        <w:tc>
          <w:tcPr>
            <w:tcW w:w="4678" w:type="dxa"/>
            <w:vAlign w:val="center"/>
          </w:tcPr>
          <w:p w:rsidR="009555D9" w:rsidRDefault="009555D9" w:rsidP="009555D9">
            <w:pPr>
              <w:pStyle w:val="afff1"/>
            </w:pPr>
            <w:r>
              <w:t>120</w:t>
            </w:r>
          </w:p>
        </w:tc>
        <w:tc>
          <w:tcPr>
            <w:tcW w:w="4678" w:type="dxa"/>
            <w:vAlign w:val="center"/>
          </w:tcPr>
          <w:p w:rsidR="009555D9" w:rsidRPr="00E37EB5" w:rsidRDefault="009555D9" w:rsidP="009555D9">
            <w:pPr>
              <w:pStyle w:val="afff1"/>
            </w:pPr>
            <w:r>
              <w:t>12</w:t>
            </w:r>
          </w:p>
        </w:tc>
      </w:tr>
      <w:tr w:rsidR="009555D9" w:rsidTr="009555D9">
        <w:trPr>
          <w:trHeight w:val="454"/>
        </w:trPr>
        <w:tc>
          <w:tcPr>
            <w:tcW w:w="4678" w:type="dxa"/>
            <w:vAlign w:val="center"/>
          </w:tcPr>
          <w:p w:rsidR="009555D9" w:rsidRDefault="009555D9" w:rsidP="009555D9">
            <w:pPr>
              <w:pStyle w:val="afff1"/>
            </w:pPr>
            <w:r>
              <w:t>150</w:t>
            </w:r>
          </w:p>
        </w:tc>
        <w:tc>
          <w:tcPr>
            <w:tcW w:w="4678" w:type="dxa"/>
            <w:vAlign w:val="center"/>
          </w:tcPr>
          <w:p w:rsidR="009555D9" w:rsidRPr="00E37EB5" w:rsidRDefault="009555D9" w:rsidP="009555D9">
            <w:pPr>
              <w:pStyle w:val="afff1"/>
            </w:pPr>
            <w:r>
              <w:t>20</w:t>
            </w:r>
          </w:p>
        </w:tc>
      </w:tr>
      <w:tr w:rsidR="009555D9" w:rsidTr="009555D9">
        <w:trPr>
          <w:trHeight w:val="454"/>
        </w:trPr>
        <w:tc>
          <w:tcPr>
            <w:tcW w:w="4678" w:type="dxa"/>
            <w:vAlign w:val="center"/>
          </w:tcPr>
          <w:p w:rsidR="009555D9" w:rsidRDefault="009555D9" w:rsidP="009555D9">
            <w:pPr>
              <w:pStyle w:val="afff1"/>
            </w:pPr>
            <w:r>
              <w:t>160</w:t>
            </w:r>
          </w:p>
        </w:tc>
        <w:tc>
          <w:tcPr>
            <w:tcW w:w="4678" w:type="dxa"/>
            <w:vAlign w:val="center"/>
          </w:tcPr>
          <w:p w:rsidR="009555D9" w:rsidRPr="00E37EB5" w:rsidRDefault="009555D9" w:rsidP="009555D9">
            <w:pPr>
              <w:pStyle w:val="afff1"/>
            </w:pPr>
            <w:r>
              <w:t>22</w:t>
            </w:r>
          </w:p>
        </w:tc>
      </w:tr>
      <w:tr w:rsidR="009555D9" w:rsidTr="009555D9">
        <w:trPr>
          <w:trHeight w:val="454"/>
        </w:trPr>
        <w:tc>
          <w:tcPr>
            <w:tcW w:w="4678" w:type="dxa"/>
            <w:vAlign w:val="center"/>
          </w:tcPr>
          <w:p w:rsidR="009555D9" w:rsidRDefault="009555D9" w:rsidP="009555D9">
            <w:pPr>
              <w:pStyle w:val="afff1"/>
            </w:pPr>
            <w:r>
              <w:t>180</w:t>
            </w:r>
          </w:p>
        </w:tc>
        <w:tc>
          <w:tcPr>
            <w:tcW w:w="4678" w:type="dxa"/>
            <w:vAlign w:val="center"/>
          </w:tcPr>
          <w:p w:rsidR="009555D9" w:rsidRPr="00E37EB5" w:rsidRDefault="009555D9" w:rsidP="009555D9">
            <w:pPr>
              <w:pStyle w:val="afff1"/>
            </w:pPr>
            <w:r>
              <w:t>26</w:t>
            </w:r>
          </w:p>
        </w:tc>
      </w:tr>
      <w:tr w:rsidR="009555D9" w:rsidTr="009555D9">
        <w:trPr>
          <w:trHeight w:val="454"/>
        </w:trPr>
        <w:tc>
          <w:tcPr>
            <w:tcW w:w="4678" w:type="dxa"/>
            <w:vAlign w:val="center"/>
          </w:tcPr>
          <w:p w:rsidR="009555D9" w:rsidRDefault="009555D9" w:rsidP="009555D9">
            <w:pPr>
              <w:pStyle w:val="afff1"/>
            </w:pPr>
            <w:r>
              <w:t>200</w:t>
            </w:r>
          </w:p>
        </w:tc>
        <w:tc>
          <w:tcPr>
            <w:tcW w:w="4678" w:type="dxa"/>
            <w:vAlign w:val="center"/>
          </w:tcPr>
          <w:p w:rsidR="009555D9" w:rsidRPr="00E37EB5" w:rsidRDefault="009555D9" w:rsidP="009555D9">
            <w:pPr>
              <w:pStyle w:val="afff1"/>
            </w:pPr>
            <w:r>
              <w:t>30</w:t>
            </w:r>
          </w:p>
        </w:tc>
      </w:tr>
      <w:tr w:rsidR="009555D9" w:rsidTr="009555D9">
        <w:trPr>
          <w:trHeight w:val="454"/>
        </w:trPr>
        <w:tc>
          <w:tcPr>
            <w:tcW w:w="4678" w:type="dxa"/>
            <w:vAlign w:val="center"/>
          </w:tcPr>
          <w:p w:rsidR="009555D9" w:rsidRDefault="009555D9" w:rsidP="009555D9">
            <w:pPr>
              <w:pStyle w:val="afff1"/>
            </w:pPr>
            <w:r>
              <w:t>220</w:t>
            </w:r>
          </w:p>
        </w:tc>
        <w:tc>
          <w:tcPr>
            <w:tcW w:w="4678" w:type="dxa"/>
            <w:vAlign w:val="center"/>
          </w:tcPr>
          <w:p w:rsidR="009555D9" w:rsidRPr="00E37EB5" w:rsidRDefault="009555D9" w:rsidP="009555D9">
            <w:pPr>
              <w:pStyle w:val="afff1"/>
            </w:pPr>
            <w:r>
              <w:t>34</w:t>
            </w:r>
          </w:p>
        </w:tc>
      </w:tr>
      <w:tr w:rsidR="009555D9" w:rsidTr="009555D9">
        <w:trPr>
          <w:trHeight w:val="454"/>
        </w:trPr>
        <w:tc>
          <w:tcPr>
            <w:tcW w:w="4678" w:type="dxa"/>
            <w:vAlign w:val="center"/>
          </w:tcPr>
          <w:p w:rsidR="009555D9" w:rsidRDefault="009555D9" w:rsidP="009555D9">
            <w:pPr>
              <w:pStyle w:val="afff1"/>
            </w:pPr>
            <w:r>
              <w:t>240</w:t>
            </w:r>
          </w:p>
        </w:tc>
        <w:tc>
          <w:tcPr>
            <w:tcW w:w="4678" w:type="dxa"/>
            <w:vAlign w:val="center"/>
          </w:tcPr>
          <w:p w:rsidR="009555D9" w:rsidRPr="00E37EB5" w:rsidRDefault="009555D9" w:rsidP="009555D9">
            <w:pPr>
              <w:pStyle w:val="afff1"/>
            </w:pPr>
            <w:r>
              <w:t>38</w:t>
            </w:r>
          </w:p>
        </w:tc>
      </w:tr>
      <w:tr w:rsidR="009555D9" w:rsidTr="009555D9">
        <w:trPr>
          <w:trHeight w:val="454"/>
        </w:trPr>
        <w:tc>
          <w:tcPr>
            <w:tcW w:w="4678" w:type="dxa"/>
            <w:vAlign w:val="center"/>
          </w:tcPr>
          <w:p w:rsidR="009555D9" w:rsidRDefault="009555D9" w:rsidP="009555D9">
            <w:pPr>
              <w:pStyle w:val="afff1"/>
            </w:pPr>
            <w:r>
              <w:t>260</w:t>
            </w:r>
          </w:p>
        </w:tc>
        <w:tc>
          <w:tcPr>
            <w:tcW w:w="4678" w:type="dxa"/>
            <w:vAlign w:val="center"/>
          </w:tcPr>
          <w:p w:rsidR="009555D9" w:rsidRPr="00E37EB5" w:rsidRDefault="009555D9" w:rsidP="009555D9">
            <w:pPr>
              <w:pStyle w:val="afff1"/>
            </w:pPr>
            <w:r>
              <w:t>42</w:t>
            </w:r>
          </w:p>
        </w:tc>
      </w:tr>
      <w:tr w:rsidR="009555D9" w:rsidTr="009555D9">
        <w:trPr>
          <w:trHeight w:val="454"/>
        </w:trPr>
        <w:tc>
          <w:tcPr>
            <w:tcW w:w="4678" w:type="dxa"/>
            <w:vAlign w:val="center"/>
          </w:tcPr>
          <w:p w:rsidR="009555D9" w:rsidRDefault="009555D9" w:rsidP="009555D9">
            <w:pPr>
              <w:pStyle w:val="afff1"/>
            </w:pPr>
            <w:r>
              <w:t>280</w:t>
            </w:r>
          </w:p>
        </w:tc>
        <w:tc>
          <w:tcPr>
            <w:tcW w:w="4678" w:type="dxa"/>
            <w:vAlign w:val="center"/>
          </w:tcPr>
          <w:p w:rsidR="009555D9" w:rsidRPr="00E37EB5" w:rsidRDefault="009555D9" w:rsidP="009555D9">
            <w:pPr>
              <w:pStyle w:val="afff1"/>
            </w:pPr>
            <w:r>
              <w:t>46</w:t>
            </w:r>
          </w:p>
        </w:tc>
      </w:tr>
      <w:tr w:rsidR="009555D9" w:rsidTr="009555D9">
        <w:trPr>
          <w:trHeight w:val="454"/>
        </w:trPr>
        <w:tc>
          <w:tcPr>
            <w:tcW w:w="4678" w:type="dxa"/>
            <w:vAlign w:val="center"/>
          </w:tcPr>
          <w:p w:rsidR="009555D9" w:rsidRDefault="009555D9" w:rsidP="009555D9">
            <w:pPr>
              <w:pStyle w:val="afff1"/>
            </w:pPr>
            <w:r>
              <w:t>300</w:t>
            </w:r>
          </w:p>
        </w:tc>
        <w:tc>
          <w:tcPr>
            <w:tcW w:w="4678" w:type="dxa"/>
            <w:vAlign w:val="center"/>
          </w:tcPr>
          <w:p w:rsidR="009555D9" w:rsidRPr="00E37EB5" w:rsidRDefault="009555D9" w:rsidP="009555D9">
            <w:pPr>
              <w:pStyle w:val="afff1"/>
            </w:pPr>
            <w:r>
              <w:t>52</w:t>
            </w:r>
          </w:p>
        </w:tc>
      </w:tr>
    </w:tbl>
    <w:p w:rsidR="009555D9" w:rsidRDefault="009555D9" w:rsidP="009555D9">
      <w:pPr>
        <w:pStyle w:val="afff1"/>
        <w:jc w:val="both"/>
      </w:pPr>
    </w:p>
    <w:tbl>
      <w:tblPr>
        <w:tblW w:w="0" w:type="auto"/>
        <w:jc w:val="right"/>
        <w:tblLayout w:type="fixed"/>
        <w:tblLook w:val="0000" w:firstRow="0" w:lastRow="0" w:firstColumn="0" w:lastColumn="0" w:noHBand="0" w:noVBand="0"/>
      </w:tblPr>
      <w:tblGrid>
        <w:gridCol w:w="2520"/>
        <w:gridCol w:w="1030"/>
      </w:tblGrid>
      <w:tr w:rsidR="009555D9" w:rsidTr="009555D9">
        <w:trPr>
          <w:jc w:val="right"/>
        </w:trPr>
        <w:tc>
          <w:tcPr>
            <w:tcW w:w="2520" w:type="dxa"/>
          </w:tcPr>
          <w:p w:rsidR="009555D9" w:rsidRDefault="009555D9" w:rsidP="009555D9">
            <w:pPr>
              <w:pStyle w:val="afff1"/>
              <w:jc w:val="left"/>
            </w:pPr>
            <w:r>
              <w:t xml:space="preserve">Начало кипения, °С </w:t>
            </w:r>
          </w:p>
        </w:tc>
        <w:tc>
          <w:tcPr>
            <w:tcW w:w="1030" w:type="dxa"/>
          </w:tcPr>
          <w:p w:rsidR="009555D9" w:rsidRPr="00E37EB5" w:rsidRDefault="009555D9" w:rsidP="009555D9">
            <w:pPr>
              <w:pStyle w:val="afff1"/>
            </w:pPr>
            <w:r>
              <w:t>65</w:t>
            </w:r>
          </w:p>
        </w:tc>
      </w:tr>
      <w:tr w:rsidR="009555D9" w:rsidTr="009555D9">
        <w:trPr>
          <w:jc w:val="right"/>
        </w:trPr>
        <w:tc>
          <w:tcPr>
            <w:tcW w:w="2520" w:type="dxa"/>
          </w:tcPr>
          <w:p w:rsidR="009555D9" w:rsidRDefault="009555D9" w:rsidP="009555D9">
            <w:pPr>
              <w:pStyle w:val="afff1"/>
              <w:jc w:val="left"/>
            </w:pPr>
            <w:r>
              <w:t xml:space="preserve">Общий выход, % </w:t>
            </w:r>
          </w:p>
        </w:tc>
        <w:tc>
          <w:tcPr>
            <w:tcW w:w="1030" w:type="dxa"/>
          </w:tcPr>
          <w:p w:rsidR="009555D9" w:rsidRPr="00E37EB5" w:rsidRDefault="009555D9" w:rsidP="009555D9">
            <w:pPr>
              <w:pStyle w:val="afff1"/>
            </w:pPr>
            <w:r>
              <w:t>54</w:t>
            </w:r>
          </w:p>
        </w:tc>
      </w:tr>
      <w:tr w:rsidR="009555D9" w:rsidTr="009555D9">
        <w:trPr>
          <w:jc w:val="right"/>
        </w:trPr>
        <w:tc>
          <w:tcPr>
            <w:tcW w:w="2520" w:type="dxa"/>
          </w:tcPr>
          <w:p w:rsidR="009555D9" w:rsidRDefault="009555D9" w:rsidP="009555D9">
            <w:pPr>
              <w:pStyle w:val="afff1"/>
              <w:jc w:val="left"/>
            </w:pPr>
            <w:r>
              <w:t xml:space="preserve">Остаток и потери, % </w:t>
            </w:r>
          </w:p>
        </w:tc>
        <w:tc>
          <w:tcPr>
            <w:tcW w:w="1030" w:type="dxa"/>
          </w:tcPr>
          <w:p w:rsidR="009555D9" w:rsidRPr="00E37EB5" w:rsidRDefault="009555D9" w:rsidP="009555D9">
            <w:pPr>
              <w:pStyle w:val="afff1"/>
            </w:pPr>
            <w:r>
              <w:t>46</w:t>
            </w:r>
          </w:p>
        </w:tc>
      </w:tr>
    </w:tbl>
    <w:p w:rsidR="00001622" w:rsidRDefault="009555D9" w:rsidP="009555D9">
      <w:pPr>
        <w:pStyle w:val="afffffd"/>
        <w:spacing w:after="120"/>
        <w:jc w:val="left"/>
      </w:pPr>
      <w:r>
        <w:br w:type="page"/>
      </w:r>
    </w:p>
    <w:p w:rsidR="009555D9" w:rsidRDefault="00001622" w:rsidP="009555D9">
      <w:pPr>
        <w:pStyle w:val="afffffd"/>
        <w:spacing w:after="120"/>
        <w:jc w:val="left"/>
        <w:rPr>
          <w:b/>
        </w:rPr>
      </w:pPr>
      <w:r w:rsidRPr="00001622">
        <w:rPr>
          <w:b/>
        </w:rPr>
        <w:t xml:space="preserve">Таблица </w:t>
      </w:r>
      <w:r w:rsidR="00381489">
        <w:rPr>
          <w:b/>
        </w:rPr>
        <w:fldChar w:fldCharType="begin"/>
      </w:r>
      <w:r w:rsidR="00381489">
        <w:rPr>
          <w:b/>
        </w:rPr>
        <w:instrText xml:space="preserve"> STYLEREF 1 \s </w:instrText>
      </w:r>
      <w:r w:rsidR="00381489">
        <w:rPr>
          <w:b/>
        </w:rPr>
        <w:fldChar w:fldCharType="separate"/>
      </w:r>
      <w:r w:rsidR="00E454E9">
        <w:rPr>
          <w:b/>
          <w:noProof/>
        </w:rPr>
        <w:t>3</w:t>
      </w:r>
      <w:r w:rsidR="00381489">
        <w:rPr>
          <w:b/>
        </w:rPr>
        <w:fldChar w:fldCharType="end"/>
      </w:r>
      <w:r w:rsidR="00381489">
        <w:rPr>
          <w:b/>
        </w:rPr>
        <w:t>.</w:t>
      </w:r>
      <w:r w:rsidR="00381489">
        <w:rPr>
          <w:b/>
        </w:rPr>
        <w:fldChar w:fldCharType="begin"/>
      </w:r>
      <w:r w:rsidR="00381489">
        <w:rPr>
          <w:b/>
        </w:rPr>
        <w:instrText xml:space="preserve"> SEQ Таблица \* ARABIC \s 1 </w:instrText>
      </w:r>
      <w:r w:rsidR="00381489">
        <w:rPr>
          <w:b/>
        </w:rPr>
        <w:fldChar w:fldCharType="separate"/>
      </w:r>
      <w:r w:rsidR="00E454E9">
        <w:rPr>
          <w:b/>
          <w:noProof/>
        </w:rPr>
        <w:t>4</w:t>
      </w:r>
      <w:r w:rsidR="00381489">
        <w:rPr>
          <w:b/>
        </w:rPr>
        <w:fldChar w:fldCharType="end"/>
      </w:r>
      <w:r w:rsidRPr="00001622">
        <w:rPr>
          <w:b/>
        </w:rPr>
        <w:t xml:space="preserve"> - </w:t>
      </w:r>
      <w:r w:rsidR="009555D9" w:rsidRPr="00E859EF">
        <w:rPr>
          <w:b/>
        </w:rPr>
        <w:t xml:space="preserve">Давление насыщения пластовой нефти и вязкость нефти после стандартной сепарации при различных температурах. Куюмбинское месторождение, пласт </w:t>
      </w:r>
      <w:r w:rsidR="009555D9" w:rsidRPr="00E859EF">
        <w:rPr>
          <w:b/>
          <w:lang w:val="en-US"/>
        </w:rPr>
        <w:t>R</w:t>
      </w:r>
      <w:r w:rsidR="009555D9" w:rsidRPr="00E859EF">
        <w:rPr>
          <w:b/>
        </w:rPr>
        <w:t>, скв. № 204</w:t>
      </w:r>
    </w:p>
    <w:tbl>
      <w:tblPr>
        <w:tblW w:w="49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1" w:type="dxa"/>
          <w:right w:w="71" w:type="dxa"/>
        </w:tblCellMar>
        <w:tblLook w:val="0000" w:firstRow="0" w:lastRow="0" w:firstColumn="0" w:lastColumn="0" w:noHBand="0" w:noVBand="0"/>
      </w:tblPr>
      <w:tblGrid>
        <w:gridCol w:w="3594"/>
        <w:gridCol w:w="1020"/>
        <w:gridCol w:w="1020"/>
        <w:gridCol w:w="1020"/>
        <w:gridCol w:w="1020"/>
        <w:gridCol w:w="1020"/>
        <w:gridCol w:w="1022"/>
      </w:tblGrid>
      <w:tr w:rsidR="009555D9" w:rsidTr="009555D9">
        <w:tc>
          <w:tcPr>
            <w:tcW w:w="1849" w:type="pct"/>
            <w:vMerge w:val="restart"/>
            <w:vAlign w:val="center"/>
          </w:tcPr>
          <w:p w:rsidR="009555D9" w:rsidRDefault="009555D9" w:rsidP="009555D9">
            <w:pPr>
              <w:pStyle w:val="afff1"/>
              <w:spacing w:after="120"/>
            </w:pPr>
            <w:r>
              <w:t>Параметры</w:t>
            </w:r>
          </w:p>
        </w:tc>
        <w:tc>
          <w:tcPr>
            <w:tcW w:w="3151" w:type="pct"/>
            <w:gridSpan w:val="6"/>
            <w:vAlign w:val="center"/>
          </w:tcPr>
          <w:p w:rsidR="009555D9" w:rsidRDefault="009555D9" w:rsidP="009555D9">
            <w:pPr>
              <w:pStyle w:val="afff1"/>
              <w:spacing w:after="120"/>
            </w:pPr>
            <w:r>
              <w:t>Температура, °С</w:t>
            </w:r>
          </w:p>
        </w:tc>
      </w:tr>
      <w:tr w:rsidR="009555D9" w:rsidTr="009555D9">
        <w:trPr>
          <w:cantSplit/>
          <w:trHeight w:val="516"/>
        </w:trPr>
        <w:tc>
          <w:tcPr>
            <w:tcW w:w="1849" w:type="pct"/>
            <w:vMerge/>
            <w:vAlign w:val="center"/>
          </w:tcPr>
          <w:p w:rsidR="009555D9" w:rsidRDefault="009555D9" w:rsidP="009555D9">
            <w:pPr>
              <w:pStyle w:val="afff1"/>
              <w:spacing w:after="120"/>
            </w:pPr>
          </w:p>
        </w:tc>
        <w:tc>
          <w:tcPr>
            <w:tcW w:w="525" w:type="pct"/>
            <w:shd w:val="clear" w:color="auto" w:fill="auto"/>
            <w:vAlign w:val="center"/>
          </w:tcPr>
          <w:p w:rsidR="009555D9" w:rsidRDefault="009555D9" w:rsidP="009555D9">
            <w:pPr>
              <w:pStyle w:val="afff1"/>
              <w:spacing w:after="120"/>
            </w:pPr>
            <w:r w:rsidRPr="0030475F">
              <w:t>10</w:t>
            </w:r>
          </w:p>
        </w:tc>
        <w:tc>
          <w:tcPr>
            <w:tcW w:w="525" w:type="pct"/>
            <w:shd w:val="clear" w:color="auto" w:fill="auto"/>
            <w:vAlign w:val="center"/>
          </w:tcPr>
          <w:p w:rsidR="009555D9" w:rsidRDefault="009555D9" w:rsidP="009555D9">
            <w:pPr>
              <w:pStyle w:val="afff1"/>
              <w:spacing w:after="120"/>
            </w:pPr>
            <w:r>
              <w:t>20</w:t>
            </w:r>
          </w:p>
        </w:tc>
        <w:tc>
          <w:tcPr>
            <w:tcW w:w="525" w:type="pct"/>
            <w:shd w:val="clear" w:color="auto" w:fill="auto"/>
            <w:vAlign w:val="center"/>
          </w:tcPr>
          <w:p w:rsidR="009555D9" w:rsidRDefault="009555D9" w:rsidP="009555D9">
            <w:pPr>
              <w:pStyle w:val="afff1"/>
              <w:spacing w:after="120"/>
            </w:pPr>
            <w:r>
              <w:t>26</w:t>
            </w:r>
          </w:p>
        </w:tc>
        <w:tc>
          <w:tcPr>
            <w:tcW w:w="525" w:type="pct"/>
            <w:shd w:val="clear" w:color="auto" w:fill="auto"/>
            <w:vAlign w:val="center"/>
          </w:tcPr>
          <w:p w:rsidR="009555D9" w:rsidRDefault="009555D9" w:rsidP="009555D9">
            <w:pPr>
              <w:pStyle w:val="afff1"/>
              <w:spacing w:after="120"/>
            </w:pPr>
            <w:r>
              <w:t>30</w:t>
            </w:r>
          </w:p>
        </w:tc>
        <w:tc>
          <w:tcPr>
            <w:tcW w:w="525" w:type="pct"/>
            <w:shd w:val="clear" w:color="auto" w:fill="auto"/>
            <w:vAlign w:val="center"/>
          </w:tcPr>
          <w:p w:rsidR="009555D9" w:rsidRDefault="009555D9" w:rsidP="009555D9">
            <w:pPr>
              <w:pStyle w:val="afff1"/>
              <w:spacing w:after="120"/>
            </w:pPr>
            <w:r>
              <w:t>40</w:t>
            </w:r>
          </w:p>
        </w:tc>
        <w:tc>
          <w:tcPr>
            <w:tcW w:w="526" w:type="pct"/>
            <w:shd w:val="clear" w:color="auto" w:fill="auto"/>
            <w:vAlign w:val="center"/>
          </w:tcPr>
          <w:p w:rsidR="009555D9" w:rsidRDefault="009555D9" w:rsidP="009555D9">
            <w:pPr>
              <w:pStyle w:val="afff1"/>
              <w:spacing w:after="120"/>
            </w:pPr>
            <w:r>
              <w:t>50</w:t>
            </w:r>
          </w:p>
        </w:tc>
      </w:tr>
      <w:tr w:rsidR="009555D9" w:rsidTr="009555D9">
        <w:trPr>
          <w:cantSplit/>
        </w:trPr>
        <w:tc>
          <w:tcPr>
            <w:tcW w:w="1849" w:type="pct"/>
          </w:tcPr>
          <w:p w:rsidR="009555D9" w:rsidRPr="00B41ED4" w:rsidRDefault="009555D9" w:rsidP="009555D9">
            <w:pPr>
              <w:pStyle w:val="afff1"/>
              <w:spacing w:after="120"/>
              <w:jc w:val="left"/>
              <w:rPr>
                <w:szCs w:val="24"/>
              </w:rPr>
            </w:pPr>
            <w:r w:rsidRPr="00B41ED4">
              <w:rPr>
                <w:szCs w:val="24"/>
              </w:rPr>
              <w:t>Дав</w:t>
            </w:r>
            <w:r>
              <w:rPr>
                <w:szCs w:val="24"/>
              </w:rPr>
              <w:t xml:space="preserve">ление насыщения, </w:t>
            </w:r>
            <w:r w:rsidRPr="00B41ED4">
              <w:rPr>
                <w:szCs w:val="24"/>
              </w:rPr>
              <w:t>МПа</w:t>
            </w:r>
          </w:p>
        </w:tc>
        <w:tc>
          <w:tcPr>
            <w:tcW w:w="525" w:type="pct"/>
            <w:shd w:val="clear" w:color="auto" w:fill="auto"/>
            <w:vAlign w:val="center"/>
          </w:tcPr>
          <w:p w:rsidR="009555D9" w:rsidRDefault="009555D9" w:rsidP="009555D9">
            <w:pPr>
              <w:pStyle w:val="afff1"/>
              <w:spacing w:before="0"/>
            </w:pPr>
            <w:r>
              <w:t>–</w:t>
            </w:r>
          </w:p>
        </w:tc>
        <w:tc>
          <w:tcPr>
            <w:tcW w:w="525" w:type="pct"/>
            <w:shd w:val="clear" w:color="auto" w:fill="auto"/>
            <w:vAlign w:val="center"/>
          </w:tcPr>
          <w:p w:rsidR="009555D9" w:rsidRPr="004E541D" w:rsidRDefault="009555D9" w:rsidP="009555D9">
            <w:pPr>
              <w:jc w:val="center"/>
            </w:pPr>
            <w:r w:rsidRPr="004E541D">
              <w:t>15,70</w:t>
            </w:r>
          </w:p>
        </w:tc>
        <w:tc>
          <w:tcPr>
            <w:tcW w:w="525" w:type="pct"/>
            <w:shd w:val="clear" w:color="auto" w:fill="auto"/>
            <w:vAlign w:val="center"/>
          </w:tcPr>
          <w:p w:rsidR="009555D9" w:rsidRPr="004E541D" w:rsidRDefault="009555D9" w:rsidP="009555D9">
            <w:pPr>
              <w:jc w:val="center"/>
            </w:pPr>
            <w:r w:rsidRPr="004E541D">
              <w:t>16,09</w:t>
            </w:r>
          </w:p>
        </w:tc>
        <w:tc>
          <w:tcPr>
            <w:tcW w:w="525" w:type="pct"/>
            <w:shd w:val="clear" w:color="auto" w:fill="auto"/>
            <w:vAlign w:val="center"/>
          </w:tcPr>
          <w:p w:rsidR="009555D9" w:rsidRPr="004E541D" w:rsidRDefault="009555D9" w:rsidP="009555D9">
            <w:pPr>
              <w:jc w:val="center"/>
            </w:pPr>
            <w:r w:rsidRPr="004E541D">
              <w:t>16,33</w:t>
            </w:r>
          </w:p>
        </w:tc>
        <w:tc>
          <w:tcPr>
            <w:tcW w:w="525" w:type="pct"/>
            <w:shd w:val="clear" w:color="auto" w:fill="auto"/>
            <w:vAlign w:val="center"/>
          </w:tcPr>
          <w:p w:rsidR="009555D9" w:rsidRDefault="009555D9" w:rsidP="009555D9">
            <w:pPr>
              <w:jc w:val="center"/>
            </w:pPr>
            <w:r w:rsidRPr="004E541D">
              <w:t>16,92</w:t>
            </w:r>
          </w:p>
        </w:tc>
        <w:tc>
          <w:tcPr>
            <w:tcW w:w="526" w:type="pct"/>
            <w:shd w:val="clear" w:color="auto" w:fill="auto"/>
            <w:vAlign w:val="center"/>
          </w:tcPr>
          <w:p w:rsidR="009555D9" w:rsidRPr="004E541D" w:rsidRDefault="009555D9" w:rsidP="009555D9">
            <w:pPr>
              <w:jc w:val="center"/>
            </w:pPr>
            <w:r>
              <w:t>–</w:t>
            </w:r>
          </w:p>
        </w:tc>
      </w:tr>
      <w:tr w:rsidR="009555D9" w:rsidRPr="004978DC" w:rsidTr="009555D9">
        <w:trPr>
          <w:cantSplit/>
        </w:trPr>
        <w:tc>
          <w:tcPr>
            <w:tcW w:w="1849" w:type="pct"/>
          </w:tcPr>
          <w:p w:rsidR="009555D9" w:rsidRPr="004978DC" w:rsidRDefault="009555D9" w:rsidP="009555D9">
            <w:pPr>
              <w:pStyle w:val="afff1"/>
              <w:spacing w:after="120"/>
              <w:jc w:val="left"/>
              <w:rPr>
                <w:szCs w:val="24"/>
              </w:rPr>
            </w:pPr>
            <w:r w:rsidRPr="004978DC">
              <w:t>Кинематическая вязкость, мм</w:t>
            </w:r>
            <w:r w:rsidRPr="004978DC">
              <w:rPr>
                <w:vertAlign w:val="superscript"/>
              </w:rPr>
              <w:t>2</w:t>
            </w:r>
            <w:r w:rsidRPr="004978DC">
              <w:t>/с</w:t>
            </w:r>
          </w:p>
        </w:tc>
        <w:tc>
          <w:tcPr>
            <w:tcW w:w="525" w:type="pct"/>
            <w:shd w:val="clear" w:color="auto" w:fill="auto"/>
            <w:vAlign w:val="center"/>
          </w:tcPr>
          <w:p w:rsidR="009555D9" w:rsidRPr="004978DC" w:rsidRDefault="009555D9" w:rsidP="009555D9">
            <w:pPr>
              <w:pStyle w:val="afff1"/>
              <w:spacing w:before="0"/>
            </w:pPr>
            <w:r>
              <w:t>10,87</w:t>
            </w:r>
          </w:p>
        </w:tc>
        <w:tc>
          <w:tcPr>
            <w:tcW w:w="525" w:type="pct"/>
            <w:shd w:val="clear" w:color="auto" w:fill="auto"/>
            <w:vAlign w:val="center"/>
          </w:tcPr>
          <w:p w:rsidR="009555D9" w:rsidRPr="004978DC" w:rsidRDefault="009555D9" w:rsidP="009555D9">
            <w:pPr>
              <w:pStyle w:val="afff1"/>
              <w:spacing w:before="0"/>
            </w:pPr>
            <w:r>
              <w:t>7,28</w:t>
            </w:r>
          </w:p>
        </w:tc>
        <w:tc>
          <w:tcPr>
            <w:tcW w:w="525" w:type="pct"/>
            <w:shd w:val="clear" w:color="auto" w:fill="auto"/>
            <w:vAlign w:val="center"/>
          </w:tcPr>
          <w:p w:rsidR="009555D9" w:rsidRPr="004978DC" w:rsidRDefault="009555D9" w:rsidP="009555D9">
            <w:pPr>
              <w:pStyle w:val="afff1"/>
              <w:spacing w:before="0"/>
            </w:pPr>
            <w:r>
              <w:t>–</w:t>
            </w:r>
          </w:p>
        </w:tc>
        <w:tc>
          <w:tcPr>
            <w:tcW w:w="525" w:type="pct"/>
            <w:shd w:val="clear" w:color="auto" w:fill="auto"/>
            <w:vAlign w:val="center"/>
          </w:tcPr>
          <w:p w:rsidR="009555D9" w:rsidRPr="004978DC" w:rsidRDefault="009555D9" w:rsidP="009555D9">
            <w:pPr>
              <w:pStyle w:val="afff1"/>
              <w:spacing w:before="0"/>
            </w:pPr>
            <w:r>
              <w:t>5,65</w:t>
            </w:r>
          </w:p>
        </w:tc>
        <w:tc>
          <w:tcPr>
            <w:tcW w:w="525" w:type="pct"/>
            <w:shd w:val="clear" w:color="auto" w:fill="auto"/>
            <w:vAlign w:val="center"/>
          </w:tcPr>
          <w:p w:rsidR="009555D9" w:rsidRPr="004978DC" w:rsidRDefault="009555D9" w:rsidP="009555D9">
            <w:pPr>
              <w:pStyle w:val="afff1"/>
              <w:spacing w:before="0"/>
            </w:pPr>
            <w:r>
              <w:t>4,52</w:t>
            </w:r>
          </w:p>
        </w:tc>
        <w:tc>
          <w:tcPr>
            <w:tcW w:w="526" w:type="pct"/>
            <w:shd w:val="clear" w:color="auto" w:fill="auto"/>
            <w:vAlign w:val="center"/>
          </w:tcPr>
          <w:p w:rsidR="009555D9" w:rsidRPr="004978DC" w:rsidRDefault="009555D9" w:rsidP="009555D9">
            <w:pPr>
              <w:pStyle w:val="afff1"/>
              <w:spacing w:before="0"/>
            </w:pPr>
            <w:r>
              <w:t>3,67</w:t>
            </w:r>
          </w:p>
        </w:tc>
      </w:tr>
      <w:tr w:rsidR="009555D9" w:rsidTr="009555D9">
        <w:trPr>
          <w:cantSplit/>
        </w:trPr>
        <w:tc>
          <w:tcPr>
            <w:tcW w:w="1849" w:type="pct"/>
            <w:shd w:val="clear" w:color="auto" w:fill="auto"/>
          </w:tcPr>
          <w:p w:rsidR="009555D9" w:rsidRPr="004978DC" w:rsidRDefault="009555D9" w:rsidP="009555D9">
            <w:pPr>
              <w:pStyle w:val="afff1"/>
              <w:spacing w:after="120"/>
              <w:jc w:val="left"/>
              <w:rPr>
                <w:szCs w:val="24"/>
              </w:rPr>
            </w:pPr>
            <w:r w:rsidRPr="004978DC">
              <w:t>Динамическая вязкость, мПа·с</w:t>
            </w:r>
          </w:p>
        </w:tc>
        <w:tc>
          <w:tcPr>
            <w:tcW w:w="525" w:type="pct"/>
            <w:shd w:val="clear" w:color="auto" w:fill="auto"/>
            <w:vAlign w:val="center"/>
          </w:tcPr>
          <w:p w:rsidR="009555D9" w:rsidRPr="004978DC" w:rsidRDefault="009555D9" w:rsidP="009555D9">
            <w:pPr>
              <w:pStyle w:val="afff1"/>
              <w:spacing w:before="0"/>
            </w:pPr>
            <w:r>
              <w:t>8,99</w:t>
            </w:r>
          </w:p>
        </w:tc>
        <w:tc>
          <w:tcPr>
            <w:tcW w:w="525" w:type="pct"/>
            <w:shd w:val="clear" w:color="auto" w:fill="auto"/>
            <w:vAlign w:val="center"/>
          </w:tcPr>
          <w:p w:rsidR="009555D9" w:rsidRPr="004978DC" w:rsidRDefault="009555D9" w:rsidP="009555D9">
            <w:pPr>
              <w:pStyle w:val="afff1"/>
              <w:spacing w:before="0"/>
            </w:pPr>
            <w:r>
              <w:t>5,97</w:t>
            </w:r>
          </w:p>
        </w:tc>
        <w:tc>
          <w:tcPr>
            <w:tcW w:w="525" w:type="pct"/>
            <w:shd w:val="clear" w:color="auto" w:fill="auto"/>
            <w:vAlign w:val="center"/>
          </w:tcPr>
          <w:p w:rsidR="009555D9" w:rsidRPr="004978DC" w:rsidRDefault="009555D9" w:rsidP="009555D9">
            <w:pPr>
              <w:pStyle w:val="afff1"/>
              <w:spacing w:before="0"/>
            </w:pPr>
            <w:r>
              <w:t>–</w:t>
            </w:r>
          </w:p>
        </w:tc>
        <w:tc>
          <w:tcPr>
            <w:tcW w:w="525" w:type="pct"/>
            <w:shd w:val="clear" w:color="auto" w:fill="auto"/>
            <w:vAlign w:val="center"/>
          </w:tcPr>
          <w:p w:rsidR="009555D9" w:rsidRPr="004978DC" w:rsidRDefault="009555D9" w:rsidP="009555D9">
            <w:pPr>
              <w:pStyle w:val="afff1"/>
              <w:spacing w:before="0"/>
            </w:pPr>
            <w:r>
              <w:t>4,59</w:t>
            </w:r>
          </w:p>
        </w:tc>
        <w:tc>
          <w:tcPr>
            <w:tcW w:w="525" w:type="pct"/>
            <w:shd w:val="clear" w:color="auto" w:fill="auto"/>
            <w:vAlign w:val="center"/>
          </w:tcPr>
          <w:p w:rsidR="009555D9" w:rsidRPr="004978DC" w:rsidRDefault="009555D9" w:rsidP="009555D9">
            <w:pPr>
              <w:pStyle w:val="afff1"/>
              <w:spacing w:before="0"/>
            </w:pPr>
            <w:r>
              <w:t>3,63</w:t>
            </w:r>
          </w:p>
        </w:tc>
        <w:tc>
          <w:tcPr>
            <w:tcW w:w="526" w:type="pct"/>
            <w:shd w:val="clear" w:color="auto" w:fill="auto"/>
            <w:vAlign w:val="center"/>
          </w:tcPr>
          <w:p w:rsidR="009555D9" w:rsidRPr="004978DC" w:rsidRDefault="009555D9" w:rsidP="009555D9">
            <w:pPr>
              <w:pStyle w:val="afff1"/>
              <w:spacing w:before="0"/>
            </w:pPr>
            <w:r>
              <w:t>2,93</w:t>
            </w:r>
          </w:p>
        </w:tc>
      </w:tr>
    </w:tbl>
    <w:p w:rsidR="009555D9" w:rsidRDefault="009555D9" w:rsidP="009555D9">
      <w:pPr>
        <w:pStyle w:val="ae"/>
      </w:pPr>
    </w:p>
    <w:p w:rsidR="009555D9" w:rsidRDefault="009555D9" w:rsidP="009555D9">
      <w:pPr>
        <w:pStyle w:val="afffffd"/>
        <w:spacing w:before="0"/>
      </w:pPr>
    </w:p>
    <w:p w:rsidR="009555D9" w:rsidRDefault="009555D9" w:rsidP="009555D9">
      <w:pPr>
        <w:pStyle w:val="afffffd"/>
        <w:spacing w:before="0"/>
      </w:pPr>
    </w:p>
    <w:p w:rsidR="009555D9" w:rsidRDefault="009555D9" w:rsidP="009555D9">
      <w:pPr>
        <w:pStyle w:val="afffffa"/>
        <w:spacing w:before="0" w:after="0"/>
      </w:pPr>
    </w:p>
    <w:p w:rsidR="009555D9" w:rsidRDefault="009555D9" w:rsidP="009555D9">
      <w:pPr>
        <w:pStyle w:val="afff1"/>
        <w:spacing w:before="0"/>
      </w:pPr>
    </w:p>
    <w:p w:rsidR="009555D9" w:rsidRDefault="009555D9" w:rsidP="009555D9">
      <w:pPr>
        <w:pStyle w:val="afff1"/>
        <w:spacing w:before="0"/>
      </w:pPr>
    </w:p>
    <w:p w:rsidR="009555D9" w:rsidRPr="00870DB5" w:rsidRDefault="009555D9" w:rsidP="009555D9">
      <w:pPr>
        <w:pStyle w:val="afff1"/>
        <w:spacing w:before="0"/>
      </w:pPr>
    </w:p>
    <w:p w:rsidR="009555D9" w:rsidRDefault="00001622" w:rsidP="009555D9">
      <w:pPr>
        <w:pStyle w:val="afffffd"/>
        <w:spacing w:before="0" w:after="120"/>
        <w:jc w:val="left"/>
        <w:rPr>
          <w:b/>
        </w:rPr>
      </w:pPr>
      <w:r w:rsidRPr="00001622">
        <w:rPr>
          <w:b/>
        </w:rPr>
        <w:t xml:space="preserve">Таблица </w:t>
      </w:r>
      <w:r w:rsidR="00381489">
        <w:rPr>
          <w:b/>
        </w:rPr>
        <w:fldChar w:fldCharType="begin"/>
      </w:r>
      <w:r w:rsidR="00381489">
        <w:rPr>
          <w:b/>
        </w:rPr>
        <w:instrText xml:space="preserve"> STYLEREF 1 \s </w:instrText>
      </w:r>
      <w:r w:rsidR="00381489">
        <w:rPr>
          <w:b/>
        </w:rPr>
        <w:fldChar w:fldCharType="separate"/>
      </w:r>
      <w:r w:rsidR="00E454E9">
        <w:rPr>
          <w:b/>
          <w:noProof/>
        </w:rPr>
        <w:t>3</w:t>
      </w:r>
      <w:r w:rsidR="00381489">
        <w:rPr>
          <w:b/>
        </w:rPr>
        <w:fldChar w:fldCharType="end"/>
      </w:r>
      <w:r w:rsidR="00381489">
        <w:rPr>
          <w:b/>
        </w:rPr>
        <w:t>.</w:t>
      </w:r>
      <w:r w:rsidR="00381489">
        <w:rPr>
          <w:b/>
        </w:rPr>
        <w:fldChar w:fldCharType="begin"/>
      </w:r>
      <w:r w:rsidR="00381489">
        <w:rPr>
          <w:b/>
        </w:rPr>
        <w:instrText xml:space="preserve"> SEQ Таблица \* ARABIC \s 1 </w:instrText>
      </w:r>
      <w:r w:rsidR="00381489">
        <w:rPr>
          <w:b/>
        </w:rPr>
        <w:fldChar w:fldCharType="separate"/>
      </w:r>
      <w:r w:rsidR="00E454E9">
        <w:rPr>
          <w:b/>
          <w:noProof/>
        </w:rPr>
        <w:t>5</w:t>
      </w:r>
      <w:r w:rsidR="00381489">
        <w:rPr>
          <w:b/>
        </w:rPr>
        <w:fldChar w:fldCharType="end"/>
      </w:r>
      <w:r w:rsidRPr="00001622">
        <w:rPr>
          <w:b/>
        </w:rPr>
        <w:t xml:space="preserve"> - </w:t>
      </w:r>
      <w:r w:rsidR="009555D9" w:rsidRPr="00E859EF">
        <w:rPr>
          <w:b/>
        </w:rPr>
        <w:t xml:space="preserve">Динамическая вязкость и плотность пластовой нефти при различных давлениях и температурах. Куюмбинское месторождение, пласт </w:t>
      </w:r>
      <w:r w:rsidR="009555D9" w:rsidRPr="00E859EF">
        <w:rPr>
          <w:b/>
          <w:lang w:val="en-US"/>
        </w:rPr>
        <w:t>R</w:t>
      </w:r>
      <w:r w:rsidR="009555D9">
        <w:rPr>
          <w:b/>
        </w:rPr>
        <w:t>, скв. № 204</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20"/>
        <w:gridCol w:w="1980"/>
        <w:gridCol w:w="1971"/>
        <w:gridCol w:w="1989"/>
      </w:tblGrid>
      <w:tr w:rsidR="009555D9" w:rsidTr="009555D9">
        <w:trPr>
          <w:cantSplit/>
          <w:trHeight w:val="397"/>
        </w:trPr>
        <w:tc>
          <w:tcPr>
            <w:tcW w:w="3420" w:type="dxa"/>
            <w:vMerge w:val="restart"/>
            <w:vAlign w:val="center"/>
          </w:tcPr>
          <w:p w:rsidR="009555D9" w:rsidRDefault="009555D9" w:rsidP="009555D9">
            <w:pPr>
              <w:pStyle w:val="afff1"/>
              <w:spacing w:after="120"/>
            </w:pPr>
            <w:r>
              <w:t>Параметры</w:t>
            </w:r>
          </w:p>
        </w:tc>
        <w:tc>
          <w:tcPr>
            <w:tcW w:w="1980" w:type="dxa"/>
            <w:vMerge w:val="restart"/>
            <w:vAlign w:val="center"/>
          </w:tcPr>
          <w:p w:rsidR="009555D9" w:rsidRDefault="009555D9" w:rsidP="009555D9">
            <w:pPr>
              <w:pStyle w:val="afff1"/>
              <w:spacing w:after="120"/>
            </w:pPr>
            <w:r>
              <w:t xml:space="preserve">Температура, </w:t>
            </w:r>
            <w:r>
              <w:sym w:font="Symbol" w:char="F0B0"/>
            </w:r>
            <w:r>
              <w:t>С</w:t>
            </w:r>
          </w:p>
        </w:tc>
        <w:tc>
          <w:tcPr>
            <w:tcW w:w="3960" w:type="dxa"/>
            <w:gridSpan w:val="2"/>
          </w:tcPr>
          <w:p w:rsidR="009555D9" w:rsidRDefault="009555D9" w:rsidP="009555D9">
            <w:pPr>
              <w:pStyle w:val="afff1"/>
              <w:spacing w:after="120"/>
            </w:pPr>
            <w:r>
              <w:t>Давление, МПа</w:t>
            </w:r>
          </w:p>
        </w:tc>
      </w:tr>
      <w:tr w:rsidR="009555D9" w:rsidTr="009555D9">
        <w:trPr>
          <w:cantSplit/>
          <w:trHeight w:val="397"/>
        </w:trPr>
        <w:tc>
          <w:tcPr>
            <w:tcW w:w="3420" w:type="dxa"/>
            <w:vMerge/>
          </w:tcPr>
          <w:p w:rsidR="009555D9" w:rsidRDefault="009555D9" w:rsidP="009555D9">
            <w:pPr>
              <w:pStyle w:val="afff1"/>
              <w:spacing w:after="120"/>
            </w:pPr>
          </w:p>
        </w:tc>
        <w:tc>
          <w:tcPr>
            <w:tcW w:w="1980" w:type="dxa"/>
            <w:vMerge/>
            <w:vAlign w:val="center"/>
          </w:tcPr>
          <w:p w:rsidR="009555D9" w:rsidRDefault="009555D9" w:rsidP="009555D9">
            <w:pPr>
              <w:pStyle w:val="afff1"/>
              <w:spacing w:after="120"/>
            </w:pPr>
          </w:p>
        </w:tc>
        <w:tc>
          <w:tcPr>
            <w:tcW w:w="1971" w:type="dxa"/>
            <w:shd w:val="clear" w:color="auto" w:fill="auto"/>
            <w:vAlign w:val="center"/>
          </w:tcPr>
          <w:p w:rsidR="009555D9" w:rsidRDefault="009555D9" w:rsidP="009555D9">
            <w:pPr>
              <w:jc w:val="center"/>
            </w:pPr>
            <w:r>
              <w:t>29,42</w:t>
            </w:r>
          </w:p>
        </w:tc>
        <w:tc>
          <w:tcPr>
            <w:tcW w:w="1989" w:type="dxa"/>
            <w:shd w:val="clear" w:color="auto" w:fill="auto"/>
            <w:vAlign w:val="center"/>
          </w:tcPr>
          <w:p w:rsidR="009555D9" w:rsidRDefault="009555D9" w:rsidP="009555D9">
            <w:pPr>
              <w:jc w:val="center"/>
            </w:pPr>
            <w:r>
              <w:t>19,22</w:t>
            </w:r>
          </w:p>
        </w:tc>
      </w:tr>
      <w:tr w:rsidR="009555D9" w:rsidTr="009555D9">
        <w:trPr>
          <w:trHeight w:val="363"/>
        </w:trPr>
        <w:tc>
          <w:tcPr>
            <w:tcW w:w="3420" w:type="dxa"/>
            <w:vMerge w:val="restart"/>
            <w:vAlign w:val="center"/>
          </w:tcPr>
          <w:p w:rsidR="009555D9" w:rsidRDefault="009555D9" w:rsidP="009555D9">
            <w:pPr>
              <w:pStyle w:val="afff1"/>
              <w:spacing w:line="360" w:lineRule="auto"/>
              <w:jc w:val="left"/>
            </w:pPr>
            <w:r>
              <w:t>Динамическая вязкость, мПа</w:t>
            </w:r>
            <w:r>
              <w:sym w:font="Symbol" w:char="F0D7"/>
            </w:r>
            <w:r>
              <w:t>с</w:t>
            </w:r>
          </w:p>
        </w:tc>
        <w:tc>
          <w:tcPr>
            <w:tcW w:w="1980" w:type="dxa"/>
            <w:vAlign w:val="center"/>
          </w:tcPr>
          <w:p w:rsidR="009555D9" w:rsidRPr="00E37EB5" w:rsidRDefault="009555D9" w:rsidP="009555D9">
            <w:pPr>
              <w:pStyle w:val="afff1"/>
              <w:spacing w:before="0"/>
            </w:pPr>
            <w:r>
              <w:t>20</w:t>
            </w:r>
          </w:p>
        </w:tc>
        <w:tc>
          <w:tcPr>
            <w:tcW w:w="1971" w:type="dxa"/>
            <w:shd w:val="clear" w:color="auto" w:fill="auto"/>
            <w:vAlign w:val="center"/>
          </w:tcPr>
          <w:p w:rsidR="009555D9" w:rsidRPr="00E859EF" w:rsidRDefault="009555D9" w:rsidP="009555D9">
            <w:pPr>
              <w:pStyle w:val="afff1"/>
              <w:spacing w:before="0"/>
            </w:pPr>
            <w:r w:rsidRPr="00E859EF">
              <w:t>1,5</w:t>
            </w:r>
          </w:p>
        </w:tc>
        <w:tc>
          <w:tcPr>
            <w:tcW w:w="1989" w:type="dxa"/>
            <w:shd w:val="clear" w:color="auto" w:fill="auto"/>
            <w:vAlign w:val="center"/>
          </w:tcPr>
          <w:p w:rsidR="009555D9" w:rsidRPr="00E859EF" w:rsidRDefault="009555D9" w:rsidP="009555D9">
            <w:pPr>
              <w:pStyle w:val="afff1"/>
              <w:spacing w:before="0"/>
            </w:pPr>
            <w:r w:rsidRPr="00E859EF">
              <w:t>1,3</w:t>
            </w:r>
          </w:p>
        </w:tc>
      </w:tr>
      <w:tr w:rsidR="009555D9" w:rsidTr="009555D9">
        <w:trPr>
          <w:trHeight w:val="350"/>
        </w:trPr>
        <w:tc>
          <w:tcPr>
            <w:tcW w:w="3420" w:type="dxa"/>
            <w:vMerge/>
            <w:vAlign w:val="center"/>
          </w:tcPr>
          <w:p w:rsidR="009555D9" w:rsidRDefault="009555D9" w:rsidP="009555D9">
            <w:pPr>
              <w:pStyle w:val="afff1"/>
              <w:spacing w:line="360" w:lineRule="auto"/>
              <w:jc w:val="left"/>
            </w:pPr>
          </w:p>
        </w:tc>
        <w:tc>
          <w:tcPr>
            <w:tcW w:w="1980" w:type="dxa"/>
            <w:vAlign w:val="center"/>
          </w:tcPr>
          <w:p w:rsidR="009555D9" w:rsidRPr="00E37EB5" w:rsidRDefault="009555D9" w:rsidP="009555D9">
            <w:pPr>
              <w:pStyle w:val="afff1"/>
              <w:spacing w:before="0"/>
            </w:pPr>
            <w:r>
              <w:t>26</w:t>
            </w:r>
          </w:p>
        </w:tc>
        <w:tc>
          <w:tcPr>
            <w:tcW w:w="1971" w:type="dxa"/>
            <w:shd w:val="clear" w:color="auto" w:fill="auto"/>
            <w:vAlign w:val="center"/>
          </w:tcPr>
          <w:p w:rsidR="009555D9" w:rsidRPr="00E859EF" w:rsidRDefault="009555D9" w:rsidP="009555D9">
            <w:pPr>
              <w:pStyle w:val="afff1"/>
              <w:spacing w:before="0"/>
            </w:pPr>
            <w:r w:rsidRPr="00E859EF">
              <w:t>1,4</w:t>
            </w:r>
          </w:p>
        </w:tc>
        <w:tc>
          <w:tcPr>
            <w:tcW w:w="1989" w:type="dxa"/>
            <w:shd w:val="clear" w:color="auto" w:fill="auto"/>
            <w:vAlign w:val="center"/>
          </w:tcPr>
          <w:p w:rsidR="009555D9" w:rsidRPr="00E859EF" w:rsidRDefault="009555D9" w:rsidP="009555D9">
            <w:pPr>
              <w:pStyle w:val="afff1"/>
              <w:spacing w:before="0"/>
            </w:pPr>
            <w:r w:rsidRPr="00E859EF">
              <w:t>1,2</w:t>
            </w:r>
          </w:p>
        </w:tc>
      </w:tr>
      <w:tr w:rsidR="009555D9" w:rsidTr="009555D9">
        <w:trPr>
          <w:trHeight w:val="338"/>
        </w:trPr>
        <w:tc>
          <w:tcPr>
            <w:tcW w:w="3420" w:type="dxa"/>
            <w:vMerge w:val="restart"/>
            <w:vAlign w:val="center"/>
          </w:tcPr>
          <w:p w:rsidR="009555D9" w:rsidRDefault="009555D9" w:rsidP="009555D9">
            <w:pPr>
              <w:pStyle w:val="afff1"/>
              <w:spacing w:after="120" w:line="360" w:lineRule="auto"/>
              <w:jc w:val="left"/>
            </w:pPr>
            <w:r>
              <w:t>Плотность, г/см</w:t>
            </w:r>
            <w:r>
              <w:rPr>
                <w:vertAlign w:val="superscript"/>
              </w:rPr>
              <w:t>3</w:t>
            </w:r>
          </w:p>
        </w:tc>
        <w:tc>
          <w:tcPr>
            <w:tcW w:w="1980" w:type="dxa"/>
            <w:vAlign w:val="center"/>
          </w:tcPr>
          <w:p w:rsidR="009555D9" w:rsidRDefault="009555D9" w:rsidP="009555D9">
            <w:pPr>
              <w:jc w:val="center"/>
            </w:pPr>
            <w:r>
              <w:t>20</w:t>
            </w:r>
          </w:p>
        </w:tc>
        <w:tc>
          <w:tcPr>
            <w:tcW w:w="1971" w:type="dxa"/>
            <w:shd w:val="clear" w:color="auto" w:fill="auto"/>
            <w:vAlign w:val="center"/>
          </w:tcPr>
          <w:p w:rsidR="009555D9" w:rsidRDefault="009555D9" w:rsidP="009555D9">
            <w:pPr>
              <w:jc w:val="center"/>
            </w:pPr>
            <w:r>
              <w:t>0,7424</w:t>
            </w:r>
          </w:p>
        </w:tc>
        <w:tc>
          <w:tcPr>
            <w:tcW w:w="1989" w:type="dxa"/>
            <w:shd w:val="clear" w:color="auto" w:fill="auto"/>
            <w:vAlign w:val="center"/>
          </w:tcPr>
          <w:p w:rsidR="009555D9" w:rsidRDefault="009555D9" w:rsidP="009555D9">
            <w:pPr>
              <w:jc w:val="center"/>
            </w:pPr>
            <w:r>
              <w:t>0,7335</w:t>
            </w:r>
          </w:p>
        </w:tc>
      </w:tr>
      <w:tr w:rsidR="009555D9" w:rsidTr="009555D9">
        <w:trPr>
          <w:trHeight w:val="338"/>
        </w:trPr>
        <w:tc>
          <w:tcPr>
            <w:tcW w:w="3420" w:type="dxa"/>
            <w:vMerge/>
            <w:vAlign w:val="center"/>
          </w:tcPr>
          <w:p w:rsidR="009555D9" w:rsidRDefault="009555D9" w:rsidP="009555D9">
            <w:pPr>
              <w:pStyle w:val="afff1"/>
              <w:spacing w:after="120" w:line="360" w:lineRule="auto"/>
              <w:jc w:val="left"/>
            </w:pPr>
          </w:p>
        </w:tc>
        <w:tc>
          <w:tcPr>
            <w:tcW w:w="1980" w:type="dxa"/>
            <w:vAlign w:val="center"/>
          </w:tcPr>
          <w:p w:rsidR="009555D9" w:rsidRDefault="009555D9" w:rsidP="009555D9">
            <w:pPr>
              <w:jc w:val="center"/>
            </w:pPr>
            <w:r>
              <w:t>26</w:t>
            </w:r>
          </w:p>
        </w:tc>
        <w:tc>
          <w:tcPr>
            <w:tcW w:w="1971" w:type="dxa"/>
            <w:shd w:val="clear" w:color="auto" w:fill="auto"/>
            <w:vAlign w:val="center"/>
          </w:tcPr>
          <w:p w:rsidR="009555D9" w:rsidRDefault="009555D9" w:rsidP="009555D9">
            <w:pPr>
              <w:jc w:val="center"/>
            </w:pPr>
            <w:r>
              <w:t>0,7358</w:t>
            </w:r>
          </w:p>
        </w:tc>
        <w:tc>
          <w:tcPr>
            <w:tcW w:w="1989" w:type="dxa"/>
            <w:shd w:val="clear" w:color="auto" w:fill="auto"/>
            <w:vAlign w:val="center"/>
          </w:tcPr>
          <w:p w:rsidR="009555D9" w:rsidRDefault="009555D9" w:rsidP="009555D9">
            <w:pPr>
              <w:jc w:val="center"/>
            </w:pPr>
            <w:r>
              <w:t>0,7266</w:t>
            </w:r>
          </w:p>
        </w:tc>
      </w:tr>
    </w:tbl>
    <w:p w:rsidR="00001622" w:rsidRDefault="00001622" w:rsidP="00001622">
      <w:pPr>
        <w:pStyle w:val="afffffa"/>
        <w:keepNext w:val="0"/>
        <w:spacing w:before="0"/>
        <w:jc w:val="left"/>
        <w:rPr>
          <w:b w:val="0"/>
        </w:rPr>
      </w:pPr>
    </w:p>
    <w:p w:rsidR="00001622" w:rsidRDefault="00001622" w:rsidP="00001622">
      <w:pPr>
        <w:pStyle w:val="afffffa"/>
        <w:keepNext w:val="0"/>
        <w:spacing w:before="0"/>
        <w:jc w:val="left"/>
        <w:rPr>
          <w:b w:val="0"/>
        </w:rPr>
      </w:pPr>
    </w:p>
    <w:p w:rsidR="00001622" w:rsidRDefault="009555D9" w:rsidP="00001622">
      <w:pPr>
        <w:pStyle w:val="afffffa"/>
        <w:keepNext w:val="0"/>
        <w:spacing w:before="0"/>
        <w:jc w:val="left"/>
      </w:pPr>
      <w:r>
        <w:br w:type="page"/>
      </w:r>
    </w:p>
    <w:p w:rsidR="00001622" w:rsidRDefault="00001622" w:rsidP="00001622">
      <w:pPr>
        <w:pStyle w:val="afffffa"/>
        <w:keepNext w:val="0"/>
        <w:spacing w:before="0"/>
        <w:jc w:val="left"/>
        <w:rPr>
          <w:b w:val="0"/>
        </w:rPr>
      </w:pPr>
    </w:p>
    <w:p w:rsidR="009555D9" w:rsidRPr="00E859EF" w:rsidRDefault="00001622" w:rsidP="009555D9">
      <w:pPr>
        <w:pStyle w:val="afffffa"/>
        <w:spacing w:before="0"/>
        <w:jc w:val="left"/>
      </w:pPr>
      <w:r w:rsidRPr="00001622">
        <w:t xml:space="preserve">Таблица </w:t>
      </w:r>
      <w:fldSimple w:instr=" STYLEREF 1 \s ">
        <w:r w:rsidR="00E454E9">
          <w:rPr>
            <w:noProof/>
          </w:rPr>
          <w:t>3</w:t>
        </w:r>
      </w:fldSimple>
      <w:r w:rsidR="00381489">
        <w:t>.</w:t>
      </w:r>
      <w:fldSimple w:instr=" SEQ Таблица \* ARABIC \s 1 ">
        <w:r w:rsidR="00E454E9">
          <w:rPr>
            <w:noProof/>
          </w:rPr>
          <w:t>6</w:t>
        </w:r>
      </w:fldSimple>
      <w:r w:rsidRPr="00001622">
        <w:t xml:space="preserve"> - </w:t>
      </w:r>
      <w:r w:rsidR="009555D9" w:rsidRPr="00001622">
        <w:t>Компонентный состав выделившегося газа, разгазированной и</w:t>
      </w:r>
      <w:r w:rsidR="009555D9" w:rsidRPr="00E859EF">
        <w:t xml:space="preserve"> пластовой нефти. Куюмбинское месторождение, пласт </w:t>
      </w:r>
      <w:r w:rsidR="009555D9" w:rsidRPr="00E859EF">
        <w:rPr>
          <w:lang w:val="en-US"/>
        </w:rPr>
        <w:t>R</w:t>
      </w:r>
      <w:r w:rsidR="009555D9" w:rsidRPr="00E859EF">
        <w:t>, скв. № 204</w:t>
      </w:r>
    </w:p>
    <w:tbl>
      <w:tblPr>
        <w:tblW w:w="9429" w:type="dxa"/>
        <w:tblInd w:w="70" w:type="dxa"/>
        <w:tblLayout w:type="fixed"/>
        <w:tblCellMar>
          <w:left w:w="71" w:type="dxa"/>
          <w:right w:w="71" w:type="dxa"/>
        </w:tblCellMar>
        <w:tblLook w:val="0000" w:firstRow="0" w:lastRow="0" w:firstColumn="0" w:lastColumn="0" w:noHBand="0" w:noVBand="0"/>
      </w:tblPr>
      <w:tblGrid>
        <w:gridCol w:w="2341"/>
        <w:gridCol w:w="1181"/>
        <w:gridCol w:w="1181"/>
        <w:gridCol w:w="1182"/>
        <w:gridCol w:w="1181"/>
        <w:gridCol w:w="1181"/>
        <w:gridCol w:w="1182"/>
      </w:tblGrid>
      <w:tr w:rsidR="009555D9" w:rsidTr="009555D9">
        <w:trPr>
          <w:cantSplit/>
        </w:trPr>
        <w:tc>
          <w:tcPr>
            <w:tcW w:w="2341" w:type="dxa"/>
            <w:vMerge w:val="restart"/>
            <w:tcBorders>
              <w:top w:val="single" w:sz="4" w:space="0" w:color="auto"/>
              <w:left w:val="single" w:sz="4" w:space="0" w:color="auto"/>
              <w:bottom w:val="single" w:sz="4" w:space="0" w:color="auto"/>
              <w:right w:val="single" w:sz="4" w:space="0" w:color="auto"/>
            </w:tcBorders>
            <w:vAlign w:val="center"/>
          </w:tcPr>
          <w:p w:rsidR="009555D9" w:rsidRDefault="009555D9" w:rsidP="009555D9">
            <w:pPr>
              <w:pStyle w:val="afff1"/>
            </w:pPr>
            <w:r>
              <w:t>Компоненты</w:t>
            </w:r>
          </w:p>
        </w:tc>
        <w:tc>
          <w:tcPr>
            <w:tcW w:w="2362" w:type="dxa"/>
            <w:gridSpan w:val="2"/>
            <w:tcBorders>
              <w:top w:val="single" w:sz="4" w:space="0" w:color="auto"/>
              <w:left w:val="single" w:sz="4" w:space="0" w:color="auto"/>
              <w:bottom w:val="single" w:sz="4" w:space="0" w:color="auto"/>
              <w:right w:val="single" w:sz="4" w:space="0" w:color="auto"/>
            </w:tcBorders>
            <w:vAlign w:val="center"/>
          </w:tcPr>
          <w:p w:rsidR="009555D9" w:rsidRDefault="009555D9" w:rsidP="009555D9">
            <w:pPr>
              <w:pStyle w:val="afff1"/>
              <w:spacing w:after="120"/>
            </w:pPr>
            <w:r>
              <w:t>Выделившийся газ</w:t>
            </w:r>
          </w:p>
        </w:tc>
        <w:tc>
          <w:tcPr>
            <w:tcW w:w="2363" w:type="dxa"/>
            <w:gridSpan w:val="2"/>
            <w:tcBorders>
              <w:top w:val="single" w:sz="4" w:space="0" w:color="auto"/>
              <w:left w:val="single" w:sz="4" w:space="0" w:color="auto"/>
              <w:bottom w:val="single" w:sz="4" w:space="0" w:color="auto"/>
              <w:right w:val="single" w:sz="4" w:space="0" w:color="auto"/>
            </w:tcBorders>
            <w:vAlign w:val="center"/>
          </w:tcPr>
          <w:p w:rsidR="009555D9" w:rsidRDefault="009555D9" w:rsidP="009555D9">
            <w:pPr>
              <w:pStyle w:val="afff1"/>
              <w:spacing w:after="120"/>
            </w:pPr>
            <w:r>
              <w:t>Разгазированная нефть</w:t>
            </w:r>
          </w:p>
        </w:tc>
        <w:tc>
          <w:tcPr>
            <w:tcW w:w="2363" w:type="dxa"/>
            <w:gridSpan w:val="2"/>
            <w:tcBorders>
              <w:top w:val="single" w:sz="4" w:space="0" w:color="auto"/>
              <w:left w:val="single" w:sz="4" w:space="0" w:color="auto"/>
              <w:bottom w:val="single" w:sz="4" w:space="0" w:color="auto"/>
              <w:right w:val="single" w:sz="4" w:space="0" w:color="auto"/>
            </w:tcBorders>
            <w:vAlign w:val="center"/>
          </w:tcPr>
          <w:p w:rsidR="009555D9" w:rsidRDefault="009555D9" w:rsidP="009555D9">
            <w:pPr>
              <w:pStyle w:val="afff1"/>
              <w:spacing w:after="120"/>
            </w:pPr>
            <w:r>
              <w:t>Пластовая нефть</w:t>
            </w:r>
          </w:p>
        </w:tc>
      </w:tr>
      <w:tr w:rsidR="009555D9" w:rsidTr="009555D9">
        <w:trPr>
          <w:cantSplit/>
        </w:trPr>
        <w:tc>
          <w:tcPr>
            <w:tcW w:w="2341" w:type="dxa"/>
            <w:vMerge/>
            <w:tcBorders>
              <w:top w:val="single" w:sz="4" w:space="0" w:color="auto"/>
              <w:left w:val="single" w:sz="4" w:space="0" w:color="auto"/>
              <w:bottom w:val="single" w:sz="4" w:space="0" w:color="auto"/>
              <w:right w:val="single" w:sz="4" w:space="0" w:color="auto"/>
            </w:tcBorders>
          </w:tcPr>
          <w:p w:rsidR="009555D9" w:rsidRDefault="009555D9" w:rsidP="002E3416">
            <w:pPr>
              <w:pStyle w:val="ab"/>
              <w:numPr>
                <w:ilvl w:val="0"/>
                <w:numId w:val="22"/>
              </w:numPr>
              <w:rPr>
                <w:sz w:val="20"/>
              </w:rPr>
            </w:pPr>
          </w:p>
        </w:tc>
        <w:tc>
          <w:tcPr>
            <w:tcW w:w="1181" w:type="dxa"/>
            <w:tcBorders>
              <w:top w:val="single" w:sz="4" w:space="0" w:color="auto"/>
              <w:left w:val="single" w:sz="4" w:space="0" w:color="auto"/>
              <w:bottom w:val="single" w:sz="4" w:space="0" w:color="auto"/>
              <w:right w:val="single" w:sz="4" w:space="0" w:color="auto"/>
            </w:tcBorders>
          </w:tcPr>
          <w:p w:rsidR="009555D9" w:rsidRDefault="009555D9" w:rsidP="009555D9">
            <w:pPr>
              <w:pStyle w:val="afff1"/>
              <w:spacing w:after="120"/>
            </w:pPr>
            <w:r>
              <w:t>Массовая доля, %</w:t>
            </w:r>
          </w:p>
        </w:tc>
        <w:tc>
          <w:tcPr>
            <w:tcW w:w="1181" w:type="dxa"/>
            <w:tcBorders>
              <w:top w:val="single" w:sz="4" w:space="0" w:color="auto"/>
              <w:left w:val="single" w:sz="4" w:space="0" w:color="auto"/>
              <w:bottom w:val="single" w:sz="4" w:space="0" w:color="auto"/>
              <w:right w:val="single" w:sz="4" w:space="0" w:color="auto"/>
            </w:tcBorders>
          </w:tcPr>
          <w:p w:rsidR="009555D9" w:rsidRDefault="009555D9" w:rsidP="009555D9">
            <w:pPr>
              <w:pStyle w:val="afff1"/>
              <w:spacing w:after="120"/>
            </w:pPr>
            <w:r>
              <w:t>Молярная доля, %</w:t>
            </w:r>
          </w:p>
        </w:tc>
        <w:tc>
          <w:tcPr>
            <w:tcW w:w="1182" w:type="dxa"/>
            <w:tcBorders>
              <w:top w:val="single" w:sz="4" w:space="0" w:color="auto"/>
              <w:left w:val="single" w:sz="4" w:space="0" w:color="auto"/>
              <w:bottom w:val="single" w:sz="4" w:space="0" w:color="auto"/>
              <w:right w:val="single" w:sz="4" w:space="0" w:color="auto"/>
            </w:tcBorders>
          </w:tcPr>
          <w:p w:rsidR="009555D9" w:rsidRDefault="009555D9" w:rsidP="009555D9">
            <w:pPr>
              <w:pStyle w:val="afff1"/>
              <w:spacing w:after="120"/>
            </w:pPr>
            <w:r>
              <w:t>Массовая доля, %</w:t>
            </w:r>
          </w:p>
        </w:tc>
        <w:tc>
          <w:tcPr>
            <w:tcW w:w="1181" w:type="dxa"/>
            <w:tcBorders>
              <w:top w:val="single" w:sz="4" w:space="0" w:color="auto"/>
              <w:left w:val="single" w:sz="4" w:space="0" w:color="auto"/>
              <w:bottom w:val="single" w:sz="4" w:space="0" w:color="auto"/>
              <w:right w:val="single" w:sz="4" w:space="0" w:color="auto"/>
            </w:tcBorders>
          </w:tcPr>
          <w:p w:rsidR="009555D9" w:rsidRDefault="009555D9" w:rsidP="009555D9">
            <w:pPr>
              <w:pStyle w:val="afff1"/>
              <w:spacing w:after="120"/>
            </w:pPr>
            <w:r>
              <w:t>Молярная доля, %</w:t>
            </w:r>
          </w:p>
        </w:tc>
        <w:tc>
          <w:tcPr>
            <w:tcW w:w="1181" w:type="dxa"/>
            <w:tcBorders>
              <w:top w:val="single" w:sz="4" w:space="0" w:color="auto"/>
              <w:left w:val="single" w:sz="4" w:space="0" w:color="auto"/>
              <w:bottom w:val="single" w:sz="4" w:space="0" w:color="auto"/>
              <w:right w:val="single" w:sz="4" w:space="0" w:color="auto"/>
            </w:tcBorders>
          </w:tcPr>
          <w:p w:rsidR="009555D9" w:rsidRDefault="009555D9" w:rsidP="009555D9">
            <w:pPr>
              <w:pStyle w:val="afff1"/>
              <w:spacing w:after="120"/>
            </w:pPr>
            <w:r>
              <w:t>Массовая доля, %</w:t>
            </w:r>
          </w:p>
        </w:tc>
        <w:tc>
          <w:tcPr>
            <w:tcW w:w="1182" w:type="dxa"/>
            <w:tcBorders>
              <w:top w:val="single" w:sz="4" w:space="0" w:color="auto"/>
              <w:left w:val="single" w:sz="4" w:space="0" w:color="auto"/>
              <w:bottom w:val="single" w:sz="4" w:space="0" w:color="auto"/>
              <w:right w:val="single" w:sz="4" w:space="0" w:color="auto"/>
            </w:tcBorders>
          </w:tcPr>
          <w:p w:rsidR="009555D9" w:rsidRDefault="009555D9" w:rsidP="009555D9">
            <w:pPr>
              <w:pStyle w:val="afff1"/>
              <w:spacing w:after="120"/>
            </w:pPr>
            <w:r>
              <w:t>Молярная доля, %</w:t>
            </w:r>
          </w:p>
        </w:tc>
      </w:tr>
      <w:tr w:rsidR="009555D9" w:rsidRPr="00E37EB5" w:rsidTr="009555D9">
        <w:tc>
          <w:tcPr>
            <w:tcW w:w="234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jc w:val="left"/>
            </w:pPr>
            <w:r w:rsidRPr="00E37EB5">
              <w:t>Углекислый газ</w:t>
            </w:r>
          </w:p>
        </w:tc>
        <w:tc>
          <w:tcPr>
            <w:tcW w:w="1181" w:type="dxa"/>
            <w:tcBorders>
              <w:top w:val="single" w:sz="4" w:space="0" w:color="auto"/>
              <w:left w:val="single" w:sz="4" w:space="0" w:color="auto"/>
              <w:bottom w:val="single" w:sz="4" w:space="0" w:color="auto"/>
              <w:right w:val="single" w:sz="4" w:space="0" w:color="auto"/>
            </w:tcBorders>
          </w:tcPr>
          <w:p w:rsidR="009555D9" w:rsidRPr="00CB0C62" w:rsidRDefault="009555D9" w:rsidP="009555D9">
            <w:pPr>
              <w:pStyle w:val="afff1"/>
              <w:rPr>
                <w:lang w:val="en-US"/>
              </w:rPr>
            </w:pPr>
            <w:r>
              <w:rPr>
                <w:lang w:val="en-US"/>
              </w:rPr>
              <w:t>0</w:t>
            </w:r>
            <w:r>
              <w:t>,</w:t>
            </w:r>
            <w:r>
              <w:rPr>
                <w:lang w:val="en-US"/>
              </w:rPr>
              <w:t>02</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0,01</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&lt;0,01</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0,01</w:t>
            </w:r>
          </w:p>
        </w:tc>
      </w:tr>
      <w:tr w:rsidR="009555D9" w:rsidRPr="00E37EB5" w:rsidTr="009555D9">
        <w:tc>
          <w:tcPr>
            <w:tcW w:w="234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jc w:val="left"/>
              <w:rPr>
                <w:caps/>
              </w:rPr>
            </w:pPr>
            <w:r w:rsidRPr="00E37EB5">
              <w:t>Азот + редкие</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2,18</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2,00</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0,32</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1,18</w:t>
            </w:r>
          </w:p>
        </w:tc>
      </w:tr>
      <w:tr w:rsidR="009555D9" w:rsidRPr="00E37EB5" w:rsidTr="009555D9">
        <w:tc>
          <w:tcPr>
            <w:tcW w:w="234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jc w:val="left"/>
              <w:rPr>
                <w:caps/>
              </w:rPr>
            </w:pPr>
            <w:r w:rsidRPr="00E37EB5">
              <w:t>в том числе Гелий</w:t>
            </w:r>
          </w:p>
        </w:tc>
        <w:tc>
          <w:tcPr>
            <w:tcW w:w="1181" w:type="dxa"/>
            <w:tcBorders>
              <w:top w:val="single" w:sz="4" w:space="0" w:color="auto"/>
              <w:left w:val="single" w:sz="4" w:space="0" w:color="auto"/>
              <w:bottom w:val="single" w:sz="4" w:space="0" w:color="auto"/>
              <w:right w:val="single" w:sz="4" w:space="0" w:color="auto"/>
            </w:tcBorders>
            <w:vAlign w:val="center"/>
          </w:tcPr>
          <w:p w:rsidR="009555D9" w:rsidRPr="00E37EB5" w:rsidRDefault="009555D9" w:rsidP="009555D9">
            <w:pPr>
              <w:pStyle w:val="afff1"/>
            </w:pPr>
            <w:r>
              <w:t>0,0035</w:t>
            </w:r>
          </w:p>
        </w:tc>
        <w:tc>
          <w:tcPr>
            <w:tcW w:w="1181" w:type="dxa"/>
            <w:tcBorders>
              <w:top w:val="single" w:sz="4" w:space="0" w:color="auto"/>
              <w:left w:val="single" w:sz="4" w:space="0" w:color="auto"/>
              <w:bottom w:val="single" w:sz="4" w:space="0" w:color="auto"/>
              <w:right w:val="single" w:sz="4" w:space="0" w:color="auto"/>
            </w:tcBorders>
            <w:vAlign w:val="center"/>
          </w:tcPr>
          <w:p w:rsidR="009555D9" w:rsidRPr="00E37EB5" w:rsidRDefault="009555D9" w:rsidP="009555D9">
            <w:pPr>
              <w:pStyle w:val="afff1"/>
            </w:pPr>
            <w:r>
              <w:t>0,0222</w:t>
            </w:r>
          </w:p>
        </w:tc>
        <w:tc>
          <w:tcPr>
            <w:tcW w:w="1182" w:type="dxa"/>
            <w:tcBorders>
              <w:top w:val="single" w:sz="4" w:space="0" w:color="auto"/>
              <w:left w:val="single" w:sz="4" w:space="0" w:color="auto"/>
              <w:bottom w:val="single" w:sz="4" w:space="0" w:color="auto"/>
              <w:right w:val="single" w:sz="4" w:space="0" w:color="auto"/>
            </w:tcBorders>
            <w:vAlign w:val="center"/>
          </w:tcPr>
          <w:p w:rsidR="009555D9" w:rsidRPr="00E37EB5" w:rsidRDefault="009555D9" w:rsidP="009555D9">
            <w:pPr>
              <w:pStyle w:val="afff1"/>
            </w:pPr>
            <w:r>
              <w:t>−</w:t>
            </w:r>
          </w:p>
        </w:tc>
        <w:tc>
          <w:tcPr>
            <w:tcW w:w="1181" w:type="dxa"/>
            <w:tcBorders>
              <w:top w:val="single" w:sz="4" w:space="0" w:color="auto"/>
              <w:left w:val="single" w:sz="4" w:space="0" w:color="auto"/>
              <w:bottom w:val="single" w:sz="4" w:space="0" w:color="auto"/>
              <w:right w:val="single" w:sz="4" w:space="0" w:color="auto"/>
            </w:tcBorders>
            <w:vAlign w:val="center"/>
          </w:tcPr>
          <w:p w:rsidR="009555D9" w:rsidRPr="00E37EB5" w:rsidRDefault="009555D9" w:rsidP="009555D9">
            <w:pPr>
              <w:pStyle w:val="afff1"/>
            </w:pPr>
            <w:r>
              <w:t>−</w:t>
            </w:r>
          </w:p>
        </w:tc>
        <w:tc>
          <w:tcPr>
            <w:tcW w:w="1181" w:type="dxa"/>
            <w:tcBorders>
              <w:top w:val="single" w:sz="4" w:space="0" w:color="auto"/>
              <w:left w:val="single" w:sz="4" w:space="0" w:color="auto"/>
              <w:bottom w:val="single" w:sz="4" w:space="0" w:color="auto"/>
              <w:right w:val="single" w:sz="4" w:space="0" w:color="auto"/>
            </w:tcBorders>
            <w:vAlign w:val="center"/>
          </w:tcPr>
          <w:p w:rsidR="009555D9" w:rsidRPr="00E37EB5" w:rsidRDefault="009555D9" w:rsidP="009555D9">
            <w:pPr>
              <w:pStyle w:val="afff1"/>
            </w:pPr>
            <w:r>
              <w:t>0,0005</w:t>
            </w:r>
          </w:p>
        </w:tc>
        <w:tc>
          <w:tcPr>
            <w:tcW w:w="1182" w:type="dxa"/>
            <w:tcBorders>
              <w:top w:val="single" w:sz="4" w:space="0" w:color="auto"/>
              <w:left w:val="single" w:sz="4" w:space="0" w:color="auto"/>
              <w:bottom w:val="single" w:sz="4" w:space="0" w:color="auto"/>
              <w:right w:val="single" w:sz="4" w:space="0" w:color="auto"/>
            </w:tcBorders>
            <w:vAlign w:val="center"/>
          </w:tcPr>
          <w:p w:rsidR="009555D9" w:rsidRPr="00E37EB5" w:rsidRDefault="009555D9" w:rsidP="009555D9">
            <w:pPr>
              <w:pStyle w:val="afff1"/>
            </w:pPr>
            <w:r>
              <w:t>0,0131</w:t>
            </w:r>
          </w:p>
        </w:tc>
      </w:tr>
      <w:tr w:rsidR="009555D9" w:rsidRPr="00E37EB5" w:rsidTr="009555D9">
        <w:tc>
          <w:tcPr>
            <w:tcW w:w="234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jc w:val="left"/>
            </w:pPr>
            <w:r>
              <w:t>в том числе Водород</w:t>
            </w:r>
          </w:p>
        </w:tc>
        <w:tc>
          <w:tcPr>
            <w:tcW w:w="1181" w:type="dxa"/>
            <w:tcBorders>
              <w:top w:val="single" w:sz="4" w:space="0" w:color="auto"/>
              <w:left w:val="single" w:sz="4" w:space="0" w:color="auto"/>
              <w:bottom w:val="single" w:sz="4" w:space="0" w:color="auto"/>
              <w:right w:val="single" w:sz="4" w:space="0" w:color="auto"/>
            </w:tcBorders>
            <w:vAlign w:val="center"/>
          </w:tcPr>
          <w:p w:rsidR="009555D9" w:rsidRPr="00E37EB5" w:rsidRDefault="009555D9" w:rsidP="009555D9">
            <w:pPr>
              <w:pStyle w:val="afff1"/>
            </w:pPr>
            <w:r>
              <w:t>&lt;0,0001</w:t>
            </w:r>
          </w:p>
        </w:tc>
        <w:tc>
          <w:tcPr>
            <w:tcW w:w="1181" w:type="dxa"/>
            <w:tcBorders>
              <w:top w:val="single" w:sz="4" w:space="0" w:color="auto"/>
              <w:left w:val="single" w:sz="4" w:space="0" w:color="auto"/>
              <w:bottom w:val="single" w:sz="4" w:space="0" w:color="auto"/>
              <w:right w:val="single" w:sz="4" w:space="0" w:color="auto"/>
            </w:tcBorders>
            <w:vAlign w:val="center"/>
          </w:tcPr>
          <w:p w:rsidR="009555D9" w:rsidRPr="00E37EB5" w:rsidRDefault="009555D9" w:rsidP="009555D9">
            <w:pPr>
              <w:pStyle w:val="afff1"/>
            </w:pPr>
            <w:r>
              <w:t>0,0006</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w:t>
            </w:r>
          </w:p>
        </w:tc>
        <w:tc>
          <w:tcPr>
            <w:tcW w:w="1181" w:type="dxa"/>
            <w:tcBorders>
              <w:top w:val="single" w:sz="4" w:space="0" w:color="auto"/>
              <w:left w:val="single" w:sz="4" w:space="0" w:color="auto"/>
              <w:bottom w:val="single" w:sz="4" w:space="0" w:color="auto"/>
              <w:right w:val="single" w:sz="4" w:space="0" w:color="auto"/>
            </w:tcBorders>
            <w:vAlign w:val="center"/>
          </w:tcPr>
          <w:p w:rsidR="009555D9" w:rsidRPr="00E37EB5" w:rsidRDefault="009555D9" w:rsidP="009555D9">
            <w:pPr>
              <w:pStyle w:val="afff1"/>
            </w:pPr>
            <w:r>
              <w:t>&lt;0,0001</w:t>
            </w:r>
          </w:p>
        </w:tc>
        <w:tc>
          <w:tcPr>
            <w:tcW w:w="1182" w:type="dxa"/>
            <w:tcBorders>
              <w:top w:val="single" w:sz="4" w:space="0" w:color="auto"/>
              <w:left w:val="single" w:sz="4" w:space="0" w:color="auto"/>
              <w:bottom w:val="single" w:sz="4" w:space="0" w:color="auto"/>
              <w:right w:val="single" w:sz="4" w:space="0" w:color="auto"/>
            </w:tcBorders>
            <w:vAlign w:val="center"/>
          </w:tcPr>
          <w:p w:rsidR="009555D9" w:rsidRPr="00E37EB5" w:rsidRDefault="009555D9" w:rsidP="009555D9">
            <w:pPr>
              <w:pStyle w:val="afff1"/>
            </w:pPr>
            <w:r>
              <w:t>&lt;0,0001</w:t>
            </w:r>
          </w:p>
        </w:tc>
      </w:tr>
      <w:tr w:rsidR="009555D9" w:rsidRPr="00E37EB5" w:rsidTr="009555D9">
        <w:tc>
          <w:tcPr>
            <w:tcW w:w="234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jc w:val="left"/>
              <w:rPr>
                <w:caps/>
              </w:rPr>
            </w:pPr>
            <w:r w:rsidRPr="00E37EB5">
              <w:t>Метан</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43,55</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69,44</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0,03</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0,34</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6,28</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40,93</w:t>
            </w:r>
          </w:p>
        </w:tc>
      </w:tr>
      <w:tr w:rsidR="009555D9" w:rsidRPr="00E37EB5" w:rsidTr="009555D9">
        <w:tc>
          <w:tcPr>
            <w:tcW w:w="234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jc w:val="left"/>
              <w:rPr>
                <w:caps/>
              </w:rPr>
            </w:pPr>
            <w:r w:rsidRPr="00E37EB5">
              <w:t>Этан</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11,57</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9,84</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0,06</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0,43</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1,72</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5,96</w:t>
            </w:r>
          </w:p>
        </w:tc>
      </w:tr>
      <w:tr w:rsidR="009555D9" w:rsidRPr="00E37EB5" w:rsidTr="009555D9">
        <w:tc>
          <w:tcPr>
            <w:tcW w:w="234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jc w:val="left"/>
              <w:rPr>
                <w:caps/>
              </w:rPr>
            </w:pPr>
            <w:r w:rsidRPr="00E37EB5">
              <w:t>Пропан</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11,71</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6,79</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0,16</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0,79</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1,82</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4,31</w:t>
            </w:r>
          </w:p>
        </w:tc>
      </w:tr>
      <w:tr w:rsidR="009555D9" w:rsidRPr="00E37EB5" w:rsidTr="009555D9">
        <w:tc>
          <w:tcPr>
            <w:tcW w:w="234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jc w:val="left"/>
              <w:rPr>
                <w:caps/>
              </w:rPr>
            </w:pPr>
            <w:r>
              <w:t>И-Б</w:t>
            </w:r>
            <w:r w:rsidRPr="00E37EB5">
              <w:t>утан</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6,02</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2,65</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0,19</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0,71</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1,03</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1,85</w:t>
            </w:r>
          </w:p>
        </w:tc>
      </w:tr>
      <w:tr w:rsidR="009555D9" w:rsidRPr="00E37EB5" w:rsidTr="009555D9">
        <w:tc>
          <w:tcPr>
            <w:tcW w:w="234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jc w:val="left"/>
              <w:rPr>
                <w:caps/>
              </w:rPr>
            </w:pPr>
            <w:r>
              <w:t>Н-Б</w:t>
            </w:r>
            <w:r w:rsidRPr="00E37EB5">
              <w:t>утан</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9,91</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4,36</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0,51</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1,90</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1,86</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3,35</w:t>
            </w:r>
          </w:p>
        </w:tc>
      </w:tr>
      <w:tr w:rsidR="009555D9" w:rsidRPr="00E37EB5" w:rsidTr="009555D9">
        <w:tc>
          <w:tcPr>
            <w:tcW w:w="234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jc w:val="left"/>
              <w:rPr>
                <w:caps/>
              </w:rPr>
            </w:pPr>
            <w:r>
              <w:t>И-П</w:t>
            </w:r>
            <w:r w:rsidRPr="00E37EB5">
              <w:t>ентан</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4,77</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1,69</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0,60</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1,81</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1,20</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1,74</w:t>
            </w:r>
          </w:p>
        </w:tc>
      </w:tr>
      <w:tr w:rsidR="009555D9" w:rsidRPr="00E37EB5" w:rsidTr="009555D9">
        <w:tc>
          <w:tcPr>
            <w:tcW w:w="234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jc w:val="left"/>
              <w:rPr>
                <w:caps/>
              </w:rPr>
            </w:pPr>
            <w:r>
              <w:t>Н-П</w:t>
            </w:r>
            <w:r w:rsidRPr="00E37EB5">
              <w:t>ентан</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4,34</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1,54</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0,81</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2,44</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1,32</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1,91</w:t>
            </w:r>
          </w:p>
        </w:tc>
      </w:tr>
      <w:tr w:rsidR="009555D9" w:rsidRPr="00E37EB5" w:rsidTr="009555D9">
        <w:tc>
          <w:tcPr>
            <w:tcW w:w="234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jc w:val="left"/>
              <w:rPr>
                <w:caps/>
              </w:rPr>
            </w:pPr>
            <w:r w:rsidRPr="00E37EB5">
              <w:t>Гексаны</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4,25</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1,26</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2,46</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6,20</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2,72</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3,30</w:t>
            </w:r>
          </w:p>
        </w:tc>
      </w:tr>
      <w:tr w:rsidR="009555D9" w:rsidRPr="00E37EB5" w:rsidTr="009555D9">
        <w:tc>
          <w:tcPr>
            <w:tcW w:w="234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jc w:val="left"/>
              <w:rPr>
                <w:caps/>
              </w:rPr>
            </w:pPr>
            <w:r w:rsidRPr="00E37EB5">
              <w:t>Гептаны</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1,41</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0,36</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3,62</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7,84</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3,30</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3,44</w:t>
            </w:r>
          </w:p>
        </w:tc>
      </w:tr>
      <w:tr w:rsidR="009555D9" w:rsidRPr="00E37EB5" w:rsidTr="009555D9">
        <w:tc>
          <w:tcPr>
            <w:tcW w:w="234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jc w:val="left"/>
              <w:rPr>
                <w:caps/>
              </w:rPr>
            </w:pPr>
            <w:r w:rsidRPr="00E37EB5">
              <w:t>Октаны</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0,27</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0,06</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4,60</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8,74</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3,98</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3,64</w:t>
            </w:r>
          </w:p>
        </w:tc>
      </w:tr>
      <w:tr w:rsidR="009555D9" w:rsidRPr="00E37EB5" w:rsidTr="009555D9">
        <w:tc>
          <w:tcPr>
            <w:tcW w:w="234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jc w:val="left"/>
              <w:rPr>
                <w:caps/>
              </w:rPr>
            </w:pPr>
            <w:r w:rsidRPr="00E37EB5">
              <w:t>Остаток (С</w:t>
            </w:r>
            <w:r w:rsidRPr="00E37EB5">
              <w:rPr>
                <w:vertAlign w:val="subscript"/>
              </w:rPr>
              <w:t>9+</w:t>
            </w:r>
            <w:r w:rsidRPr="00E37EB5">
              <w:t>)</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0,00</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0,00</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86,96</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68,80</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74,45</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t>28,38</w:t>
            </w:r>
          </w:p>
        </w:tc>
      </w:tr>
      <w:tr w:rsidR="009555D9" w:rsidRPr="00E37EB5" w:rsidTr="009555D9">
        <w:tc>
          <w:tcPr>
            <w:tcW w:w="234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jc w:val="left"/>
              <w:rPr>
                <w:caps/>
              </w:rPr>
            </w:pPr>
            <w:r w:rsidRPr="00E37EB5">
              <w:t>Всего</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rsidRPr="00E37EB5">
              <w:t>100,00</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rsidRPr="00E37EB5">
              <w:t>100,00</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rsidRPr="00E37EB5">
              <w:t>100,00</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rsidRPr="00E37EB5">
              <w:t>100,00</w:t>
            </w:r>
          </w:p>
        </w:tc>
        <w:tc>
          <w:tcPr>
            <w:tcW w:w="1181"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rsidRPr="00E37EB5">
              <w:t>100,00</w:t>
            </w:r>
          </w:p>
        </w:tc>
        <w:tc>
          <w:tcPr>
            <w:tcW w:w="1182" w:type="dxa"/>
            <w:tcBorders>
              <w:top w:val="single" w:sz="4" w:space="0" w:color="auto"/>
              <w:left w:val="single" w:sz="4" w:space="0" w:color="auto"/>
              <w:bottom w:val="single" w:sz="4" w:space="0" w:color="auto"/>
              <w:right w:val="single" w:sz="4" w:space="0" w:color="auto"/>
            </w:tcBorders>
          </w:tcPr>
          <w:p w:rsidR="009555D9" w:rsidRPr="00E37EB5" w:rsidRDefault="009555D9" w:rsidP="009555D9">
            <w:pPr>
              <w:pStyle w:val="afff1"/>
            </w:pPr>
            <w:r w:rsidRPr="00E37EB5">
              <w:t>100,00</w:t>
            </w:r>
          </w:p>
        </w:tc>
      </w:tr>
      <w:tr w:rsidR="009555D9" w:rsidRPr="00E37EB5" w:rsidTr="009555D9">
        <w:tc>
          <w:tcPr>
            <w:tcW w:w="2341" w:type="dxa"/>
            <w:tcBorders>
              <w:top w:val="single" w:sz="4" w:space="0" w:color="auto"/>
              <w:left w:val="single" w:sz="4" w:space="0" w:color="auto"/>
              <w:bottom w:val="single" w:sz="4" w:space="0" w:color="auto"/>
              <w:right w:val="single" w:sz="4" w:space="0" w:color="auto"/>
            </w:tcBorders>
            <w:vAlign w:val="center"/>
          </w:tcPr>
          <w:p w:rsidR="009555D9" w:rsidRPr="00E37EB5" w:rsidRDefault="009555D9" w:rsidP="009555D9">
            <w:pPr>
              <w:pStyle w:val="afff1"/>
              <w:spacing w:after="120"/>
              <w:jc w:val="left"/>
            </w:pPr>
            <w:r w:rsidRPr="00E37EB5">
              <w:t>Относительная плотность газа</w:t>
            </w:r>
            <w:r w:rsidRPr="00E37EB5">
              <w:br/>
              <w:t>(по воздуху)</w:t>
            </w:r>
          </w:p>
        </w:tc>
        <w:tc>
          <w:tcPr>
            <w:tcW w:w="2362" w:type="dxa"/>
            <w:gridSpan w:val="2"/>
            <w:tcBorders>
              <w:top w:val="single" w:sz="4" w:space="0" w:color="auto"/>
              <w:left w:val="single" w:sz="4" w:space="0" w:color="auto"/>
              <w:bottom w:val="single" w:sz="4" w:space="0" w:color="auto"/>
              <w:right w:val="single" w:sz="4" w:space="0" w:color="auto"/>
            </w:tcBorders>
            <w:vAlign w:val="center"/>
          </w:tcPr>
          <w:p w:rsidR="009555D9" w:rsidRPr="00846214" w:rsidRDefault="009555D9" w:rsidP="009555D9">
            <w:pPr>
              <w:pStyle w:val="afff1"/>
              <w:spacing w:after="120"/>
            </w:pPr>
            <w:r>
              <w:t>0,887</w:t>
            </w:r>
          </w:p>
        </w:tc>
        <w:tc>
          <w:tcPr>
            <w:tcW w:w="2363" w:type="dxa"/>
            <w:gridSpan w:val="2"/>
            <w:tcBorders>
              <w:top w:val="single" w:sz="4" w:space="0" w:color="auto"/>
              <w:left w:val="single" w:sz="4" w:space="0" w:color="auto"/>
              <w:bottom w:val="single" w:sz="4" w:space="0" w:color="auto"/>
              <w:right w:val="single" w:sz="4" w:space="0" w:color="auto"/>
            </w:tcBorders>
            <w:vAlign w:val="center"/>
          </w:tcPr>
          <w:p w:rsidR="009555D9" w:rsidRPr="00E37EB5" w:rsidRDefault="009555D9" w:rsidP="009555D9">
            <w:pPr>
              <w:pStyle w:val="afff1"/>
              <w:spacing w:after="120"/>
            </w:pPr>
            <w:r w:rsidRPr="00E37EB5">
              <w:t>–</w:t>
            </w:r>
          </w:p>
        </w:tc>
        <w:tc>
          <w:tcPr>
            <w:tcW w:w="2363" w:type="dxa"/>
            <w:gridSpan w:val="2"/>
            <w:tcBorders>
              <w:top w:val="single" w:sz="4" w:space="0" w:color="auto"/>
              <w:left w:val="single" w:sz="4" w:space="0" w:color="auto"/>
              <w:bottom w:val="single" w:sz="4" w:space="0" w:color="auto"/>
              <w:right w:val="single" w:sz="4" w:space="0" w:color="auto"/>
            </w:tcBorders>
            <w:vAlign w:val="center"/>
          </w:tcPr>
          <w:p w:rsidR="009555D9" w:rsidRPr="00E37EB5" w:rsidRDefault="009555D9" w:rsidP="009555D9">
            <w:pPr>
              <w:pStyle w:val="afff1"/>
              <w:spacing w:after="120"/>
            </w:pPr>
            <w:r w:rsidRPr="00E37EB5">
              <w:t>–</w:t>
            </w:r>
          </w:p>
        </w:tc>
      </w:tr>
      <w:tr w:rsidR="009555D9" w:rsidTr="009555D9">
        <w:trPr>
          <w:trHeight w:val="397"/>
        </w:trPr>
        <w:tc>
          <w:tcPr>
            <w:tcW w:w="2341" w:type="dxa"/>
            <w:tcBorders>
              <w:top w:val="single" w:sz="4" w:space="0" w:color="auto"/>
              <w:left w:val="single" w:sz="4" w:space="0" w:color="auto"/>
              <w:bottom w:val="single" w:sz="4" w:space="0" w:color="auto"/>
              <w:right w:val="single" w:sz="4" w:space="0" w:color="auto"/>
            </w:tcBorders>
            <w:vAlign w:val="center"/>
          </w:tcPr>
          <w:p w:rsidR="009555D9" w:rsidRPr="00E37EB5" w:rsidRDefault="009555D9" w:rsidP="009555D9">
            <w:pPr>
              <w:pStyle w:val="afff1"/>
              <w:spacing w:after="120"/>
              <w:jc w:val="left"/>
            </w:pPr>
            <w:r w:rsidRPr="00E37EB5">
              <w:t xml:space="preserve">Молекулярная </w:t>
            </w:r>
            <w:r w:rsidRPr="00E37EB5">
              <w:br/>
              <w:t>масса</w:t>
            </w:r>
          </w:p>
        </w:tc>
        <w:tc>
          <w:tcPr>
            <w:tcW w:w="2362" w:type="dxa"/>
            <w:gridSpan w:val="2"/>
            <w:tcBorders>
              <w:top w:val="single" w:sz="4" w:space="0" w:color="auto"/>
              <w:left w:val="single" w:sz="4" w:space="0" w:color="auto"/>
              <w:bottom w:val="single" w:sz="4" w:space="0" w:color="auto"/>
              <w:right w:val="single" w:sz="4" w:space="0" w:color="auto"/>
            </w:tcBorders>
            <w:vAlign w:val="center"/>
          </w:tcPr>
          <w:p w:rsidR="009555D9" w:rsidRPr="00E37EB5" w:rsidRDefault="009555D9" w:rsidP="009555D9">
            <w:pPr>
              <w:pStyle w:val="afff1"/>
              <w:spacing w:after="120"/>
            </w:pPr>
            <w:r>
              <w:t>26</w:t>
            </w:r>
          </w:p>
        </w:tc>
        <w:tc>
          <w:tcPr>
            <w:tcW w:w="2363" w:type="dxa"/>
            <w:gridSpan w:val="2"/>
            <w:tcBorders>
              <w:top w:val="single" w:sz="4" w:space="0" w:color="auto"/>
              <w:left w:val="single" w:sz="4" w:space="0" w:color="auto"/>
              <w:bottom w:val="single" w:sz="4" w:space="0" w:color="auto"/>
              <w:right w:val="single" w:sz="4" w:space="0" w:color="auto"/>
            </w:tcBorders>
            <w:vAlign w:val="center"/>
          </w:tcPr>
          <w:p w:rsidR="009555D9" w:rsidRPr="00E37EB5" w:rsidRDefault="009555D9" w:rsidP="009555D9">
            <w:pPr>
              <w:pStyle w:val="afff1"/>
              <w:spacing w:after="120"/>
            </w:pPr>
            <w:r>
              <w:t>217</w:t>
            </w:r>
          </w:p>
        </w:tc>
        <w:tc>
          <w:tcPr>
            <w:tcW w:w="2363" w:type="dxa"/>
            <w:gridSpan w:val="2"/>
            <w:tcBorders>
              <w:top w:val="single" w:sz="4" w:space="0" w:color="auto"/>
              <w:left w:val="single" w:sz="4" w:space="0" w:color="auto"/>
              <w:bottom w:val="single" w:sz="4" w:space="0" w:color="auto"/>
              <w:right w:val="single" w:sz="4" w:space="0" w:color="auto"/>
            </w:tcBorders>
            <w:vAlign w:val="center"/>
          </w:tcPr>
          <w:p w:rsidR="009555D9" w:rsidRPr="00E37EB5" w:rsidRDefault="009555D9" w:rsidP="009555D9">
            <w:pPr>
              <w:pStyle w:val="afff1"/>
              <w:spacing w:after="120"/>
            </w:pPr>
            <w:r>
              <w:t>105</w:t>
            </w:r>
          </w:p>
        </w:tc>
      </w:tr>
      <w:tr w:rsidR="009555D9" w:rsidTr="009555D9">
        <w:trPr>
          <w:trHeight w:val="397"/>
        </w:trPr>
        <w:tc>
          <w:tcPr>
            <w:tcW w:w="2341" w:type="dxa"/>
            <w:tcBorders>
              <w:top w:val="single" w:sz="4" w:space="0" w:color="auto"/>
              <w:left w:val="single" w:sz="4" w:space="0" w:color="auto"/>
              <w:bottom w:val="single" w:sz="4" w:space="0" w:color="auto"/>
              <w:right w:val="single" w:sz="4" w:space="0" w:color="auto"/>
            </w:tcBorders>
            <w:vAlign w:val="center"/>
          </w:tcPr>
          <w:p w:rsidR="009555D9" w:rsidRPr="00E37EB5" w:rsidRDefault="009555D9" w:rsidP="009555D9">
            <w:pPr>
              <w:pStyle w:val="afff1"/>
              <w:spacing w:after="120"/>
              <w:jc w:val="left"/>
            </w:pPr>
            <w:r w:rsidRPr="00E37EB5">
              <w:t>Молекулярная масса остатка (расчетная)</w:t>
            </w:r>
          </w:p>
        </w:tc>
        <w:tc>
          <w:tcPr>
            <w:tcW w:w="2362" w:type="dxa"/>
            <w:gridSpan w:val="2"/>
            <w:tcBorders>
              <w:top w:val="single" w:sz="4" w:space="0" w:color="auto"/>
              <w:left w:val="single" w:sz="4" w:space="0" w:color="auto"/>
              <w:bottom w:val="single" w:sz="4" w:space="0" w:color="auto"/>
              <w:right w:val="single" w:sz="4" w:space="0" w:color="auto"/>
            </w:tcBorders>
            <w:vAlign w:val="center"/>
          </w:tcPr>
          <w:p w:rsidR="009555D9" w:rsidRPr="00E37EB5" w:rsidRDefault="009555D9" w:rsidP="009555D9">
            <w:pPr>
              <w:pStyle w:val="afff1"/>
              <w:spacing w:after="120"/>
            </w:pPr>
            <w:r w:rsidRPr="00E37EB5">
              <w:t>–</w:t>
            </w:r>
          </w:p>
        </w:tc>
        <w:tc>
          <w:tcPr>
            <w:tcW w:w="2363" w:type="dxa"/>
            <w:gridSpan w:val="2"/>
            <w:tcBorders>
              <w:top w:val="single" w:sz="4" w:space="0" w:color="auto"/>
              <w:left w:val="single" w:sz="4" w:space="0" w:color="auto"/>
              <w:bottom w:val="single" w:sz="4" w:space="0" w:color="auto"/>
              <w:right w:val="single" w:sz="4" w:space="0" w:color="auto"/>
            </w:tcBorders>
            <w:vAlign w:val="center"/>
          </w:tcPr>
          <w:p w:rsidR="009555D9" w:rsidRPr="00E37EB5" w:rsidRDefault="009555D9" w:rsidP="009555D9">
            <w:pPr>
              <w:pStyle w:val="afff1"/>
              <w:spacing w:after="120"/>
            </w:pPr>
            <w:r>
              <w:t>274</w:t>
            </w:r>
          </w:p>
        </w:tc>
        <w:tc>
          <w:tcPr>
            <w:tcW w:w="2363" w:type="dxa"/>
            <w:gridSpan w:val="2"/>
            <w:tcBorders>
              <w:top w:val="single" w:sz="4" w:space="0" w:color="auto"/>
              <w:left w:val="single" w:sz="4" w:space="0" w:color="auto"/>
              <w:bottom w:val="single" w:sz="4" w:space="0" w:color="auto"/>
              <w:right w:val="single" w:sz="4" w:space="0" w:color="auto"/>
            </w:tcBorders>
            <w:vAlign w:val="center"/>
          </w:tcPr>
          <w:p w:rsidR="009555D9" w:rsidRPr="00E37EB5" w:rsidRDefault="009555D9" w:rsidP="009555D9">
            <w:pPr>
              <w:pStyle w:val="afff1"/>
              <w:spacing w:after="120"/>
            </w:pPr>
            <w:r w:rsidRPr="00E37EB5">
              <w:t>–</w:t>
            </w:r>
          </w:p>
        </w:tc>
      </w:tr>
    </w:tbl>
    <w:p w:rsidR="009555D9" w:rsidRDefault="009555D9" w:rsidP="009555D9">
      <w:pPr>
        <w:pStyle w:val="ae"/>
        <w:ind w:firstLine="0"/>
        <w:rPr>
          <w:b/>
        </w:rPr>
      </w:pPr>
    </w:p>
    <w:p w:rsidR="009555D9" w:rsidRPr="00A12AA0" w:rsidRDefault="009555D9" w:rsidP="009555D9">
      <w:pPr>
        <w:pStyle w:val="ae"/>
        <w:ind w:firstLine="0"/>
      </w:pPr>
      <w:r w:rsidRPr="00A12AA0">
        <w:t>Физико-химические свойства газа рассчитаны на основе компонентного состава.</w:t>
      </w:r>
    </w:p>
    <w:p w:rsidR="009555D9" w:rsidRPr="00E859EF" w:rsidRDefault="009555D9" w:rsidP="009555D9">
      <w:pPr>
        <w:pStyle w:val="afffffd"/>
        <w:spacing w:before="0" w:after="120"/>
        <w:jc w:val="left"/>
        <w:rPr>
          <w:b/>
        </w:rPr>
      </w:pPr>
      <w:r>
        <w:br w:type="page"/>
      </w:r>
      <w:r w:rsidR="00001622" w:rsidRPr="00001622">
        <w:rPr>
          <w:b/>
        </w:rPr>
        <w:t xml:space="preserve">Таблица </w:t>
      </w:r>
      <w:r w:rsidR="00381489">
        <w:rPr>
          <w:b/>
        </w:rPr>
        <w:fldChar w:fldCharType="begin"/>
      </w:r>
      <w:r w:rsidR="00381489">
        <w:rPr>
          <w:b/>
        </w:rPr>
        <w:instrText xml:space="preserve"> STYLEREF 1 \s </w:instrText>
      </w:r>
      <w:r w:rsidR="00381489">
        <w:rPr>
          <w:b/>
        </w:rPr>
        <w:fldChar w:fldCharType="separate"/>
      </w:r>
      <w:r w:rsidR="00E454E9">
        <w:rPr>
          <w:b/>
          <w:noProof/>
        </w:rPr>
        <w:t>3</w:t>
      </w:r>
      <w:r w:rsidR="00381489">
        <w:rPr>
          <w:b/>
        </w:rPr>
        <w:fldChar w:fldCharType="end"/>
      </w:r>
      <w:r w:rsidR="00381489">
        <w:rPr>
          <w:b/>
        </w:rPr>
        <w:t>.</w:t>
      </w:r>
      <w:r w:rsidR="00381489">
        <w:rPr>
          <w:b/>
        </w:rPr>
        <w:fldChar w:fldCharType="begin"/>
      </w:r>
      <w:r w:rsidR="00381489">
        <w:rPr>
          <w:b/>
        </w:rPr>
        <w:instrText xml:space="preserve"> SEQ Таблица \* ARABIC \s 1 </w:instrText>
      </w:r>
      <w:r w:rsidR="00381489">
        <w:rPr>
          <w:b/>
        </w:rPr>
        <w:fldChar w:fldCharType="separate"/>
      </w:r>
      <w:r w:rsidR="00E454E9">
        <w:rPr>
          <w:b/>
          <w:noProof/>
        </w:rPr>
        <w:t>7</w:t>
      </w:r>
      <w:r w:rsidR="00381489">
        <w:rPr>
          <w:b/>
        </w:rPr>
        <w:fldChar w:fldCharType="end"/>
      </w:r>
      <w:r w:rsidR="00001622" w:rsidRPr="00001622">
        <w:rPr>
          <w:b/>
        </w:rPr>
        <w:t xml:space="preserve"> - </w:t>
      </w:r>
      <w:r w:rsidRPr="00001622">
        <w:rPr>
          <w:b/>
        </w:rPr>
        <w:t>Содержание</w:t>
      </w:r>
      <w:r w:rsidRPr="00E859EF">
        <w:rPr>
          <w:b/>
        </w:rPr>
        <w:t xml:space="preserve"> сероорганических соединений в газе и нефтях. Куюмбинское месторождение, пласт </w:t>
      </w:r>
      <w:r w:rsidRPr="00E859EF">
        <w:rPr>
          <w:b/>
          <w:lang w:val="en-US"/>
        </w:rPr>
        <w:t>R</w:t>
      </w:r>
      <w:r w:rsidRPr="00E859EF">
        <w:rPr>
          <w:b/>
        </w:rPr>
        <w:t>, скв. № 204</w:t>
      </w: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420"/>
        <w:gridCol w:w="1191"/>
        <w:gridCol w:w="1192"/>
        <w:gridCol w:w="1192"/>
        <w:gridCol w:w="1191"/>
        <w:gridCol w:w="1192"/>
        <w:gridCol w:w="1192"/>
      </w:tblGrid>
      <w:tr w:rsidR="009555D9" w:rsidTr="009555D9">
        <w:tc>
          <w:tcPr>
            <w:tcW w:w="2420" w:type="dxa"/>
            <w:vMerge w:val="restart"/>
            <w:tcBorders>
              <w:top w:val="single" w:sz="4" w:space="0" w:color="auto"/>
              <w:left w:val="single" w:sz="4" w:space="0" w:color="auto"/>
              <w:bottom w:val="single" w:sz="4" w:space="0" w:color="auto"/>
            </w:tcBorders>
            <w:vAlign w:val="center"/>
          </w:tcPr>
          <w:p w:rsidR="009555D9" w:rsidRDefault="009555D9" w:rsidP="009555D9">
            <w:pPr>
              <w:pStyle w:val="afff1"/>
              <w:spacing w:before="0"/>
            </w:pPr>
            <w:r>
              <w:t>Наименование</w:t>
            </w:r>
            <w:r>
              <w:br/>
              <w:t>компонентов</w:t>
            </w:r>
          </w:p>
        </w:tc>
        <w:tc>
          <w:tcPr>
            <w:tcW w:w="2383" w:type="dxa"/>
            <w:gridSpan w:val="2"/>
            <w:tcBorders>
              <w:top w:val="single" w:sz="4" w:space="0" w:color="auto"/>
              <w:bottom w:val="single" w:sz="4" w:space="0" w:color="auto"/>
            </w:tcBorders>
            <w:vAlign w:val="center"/>
          </w:tcPr>
          <w:p w:rsidR="009555D9" w:rsidRDefault="009555D9" w:rsidP="009555D9">
            <w:pPr>
              <w:pStyle w:val="afff1"/>
              <w:spacing w:before="0"/>
            </w:pPr>
            <w:r>
              <w:t>Выделившийся газ</w:t>
            </w:r>
          </w:p>
        </w:tc>
        <w:tc>
          <w:tcPr>
            <w:tcW w:w="2383" w:type="dxa"/>
            <w:gridSpan w:val="2"/>
            <w:tcBorders>
              <w:top w:val="single" w:sz="4" w:space="0" w:color="auto"/>
              <w:bottom w:val="single" w:sz="4" w:space="0" w:color="auto"/>
            </w:tcBorders>
            <w:vAlign w:val="center"/>
          </w:tcPr>
          <w:p w:rsidR="009555D9" w:rsidRDefault="009555D9" w:rsidP="009555D9">
            <w:pPr>
              <w:pStyle w:val="afff1"/>
              <w:spacing w:before="0"/>
            </w:pPr>
            <w:r>
              <w:t>Разгазированная нефть</w:t>
            </w:r>
          </w:p>
        </w:tc>
        <w:tc>
          <w:tcPr>
            <w:tcW w:w="2384" w:type="dxa"/>
            <w:gridSpan w:val="2"/>
            <w:tcBorders>
              <w:top w:val="single" w:sz="4" w:space="0" w:color="auto"/>
              <w:bottom w:val="single" w:sz="4" w:space="0" w:color="auto"/>
              <w:right w:val="single" w:sz="4" w:space="0" w:color="auto"/>
            </w:tcBorders>
            <w:vAlign w:val="center"/>
          </w:tcPr>
          <w:p w:rsidR="009555D9" w:rsidRDefault="009555D9" w:rsidP="009555D9">
            <w:pPr>
              <w:pStyle w:val="afff1"/>
              <w:spacing w:before="0"/>
            </w:pPr>
            <w:r>
              <w:t xml:space="preserve">Пластовая </w:t>
            </w:r>
            <w:r>
              <w:br/>
              <w:t>нефть</w:t>
            </w:r>
          </w:p>
        </w:tc>
      </w:tr>
      <w:tr w:rsidR="009555D9" w:rsidTr="009555D9">
        <w:tc>
          <w:tcPr>
            <w:tcW w:w="2420" w:type="dxa"/>
            <w:vMerge/>
            <w:tcBorders>
              <w:top w:val="single" w:sz="4" w:space="0" w:color="auto"/>
              <w:left w:val="single" w:sz="4" w:space="0" w:color="auto"/>
              <w:bottom w:val="single" w:sz="4" w:space="0" w:color="auto"/>
            </w:tcBorders>
            <w:vAlign w:val="center"/>
          </w:tcPr>
          <w:p w:rsidR="009555D9" w:rsidRDefault="009555D9" w:rsidP="009555D9">
            <w:pPr>
              <w:pStyle w:val="afff1"/>
              <w:spacing w:before="0"/>
            </w:pPr>
          </w:p>
        </w:tc>
        <w:tc>
          <w:tcPr>
            <w:tcW w:w="1191" w:type="dxa"/>
            <w:tcBorders>
              <w:top w:val="single" w:sz="4" w:space="0" w:color="auto"/>
              <w:bottom w:val="single" w:sz="4" w:space="0" w:color="auto"/>
            </w:tcBorders>
            <w:vAlign w:val="center"/>
          </w:tcPr>
          <w:p w:rsidR="009555D9" w:rsidRDefault="009555D9" w:rsidP="009555D9">
            <w:pPr>
              <w:pStyle w:val="afff1"/>
              <w:spacing w:before="0"/>
            </w:pPr>
            <w:r>
              <w:t>Молярная доля, %</w:t>
            </w:r>
          </w:p>
        </w:tc>
        <w:tc>
          <w:tcPr>
            <w:tcW w:w="1192" w:type="dxa"/>
            <w:tcBorders>
              <w:top w:val="single" w:sz="4" w:space="0" w:color="auto"/>
              <w:bottom w:val="single" w:sz="4" w:space="0" w:color="auto"/>
            </w:tcBorders>
            <w:vAlign w:val="center"/>
          </w:tcPr>
          <w:p w:rsidR="009555D9" w:rsidRDefault="009555D9" w:rsidP="009555D9">
            <w:pPr>
              <w:pStyle w:val="afff1"/>
              <w:spacing w:before="0"/>
            </w:pPr>
            <w:r>
              <w:t>Массовая доля, ppm</w:t>
            </w:r>
          </w:p>
        </w:tc>
        <w:tc>
          <w:tcPr>
            <w:tcW w:w="1192" w:type="dxa"/>
            <w:tcBorders>
              <w:top w:val="single" w:sz="4" w:space="0" w:color="auto"/>
              <w:bottom w:val="single" w:sz="4" w:space="0" w:color="auto"/>
            </w:tcBorders>
            <w:vAlign w:val="center"/>
          </w:tcPr>
          <w:p w:rsidR="009555D9" w:rsidRDefault="009555D9" w:rsidP="009555D9">
            <w:pPr>
              <w:pStyle w:val="afff1"/>
              <w:spacing w:before="0"/>
            </w:pPr>
            <w:r>
              <w:t>Молярная доля, %</w:t>
            </w:r>
          </w:p>
        </w:tc>
        <w:tc>
          <w:tcPr>
            <w:tcW w:w="1191" w:type="dxa"/>
            <w:tcBorders>
              <w:top w:val="single" w:sz="4" w:space="0" w:color="auto"/>
              <w:bottom w:val="single" w:sz="4" w:space="0" w:color="auto"/>
            </w:tcBorders>
            <w:vAlign w:val="center"/>
          </w:tcPr>
          <w:p w:rsidR="009555D9" w:rsidRDefault="009555D9" w:rsidP="009555D9">
            <w:pPr>
              <w:pStyle w:val="afff1"/>
              <w:spacing w:before="0"/>
            </w:pPr>
            <w:r>
              <w:t>Массовая доля, ppm</w:t>
            </w:r>
          </w:p>
        </w:tc>
        <w:tc>
          <w:tcPr>
            <w:tcW w:w="1192" w:type="dxa"/>
            <w:tcBorders>
              <w:top w:val="single" w:sz="4" w:space="0" w:color="auto"/>
              <w:bottom w:val="single" w:sz="4" w:space="0" w:color="auto"/>
            </w:tcBorders>
            <w:vAlign w:val="center"/>
          </w:tcPr>
          <w:p w:rsidR="009555D9" w:rsidRDefault="009555D9" w:rsidP="009555D9">
            <w:pPr>
              <w:pStyle w:val="afff1"/>
              <w:spacing w:before="0"/>
            </w:pPr>
            <w:r>
              <w:t>Молярная доля, %</w:t>
            </w:r>
          </w:p>
        </w:tc>
        <w:tc>
          <w:tcPr>
            <w:tcW w:w="1192" w:type="dxa"/>
            <w:tcBorders>
              <w:top w:val="single" w:sz="4" w:space="0" w:color="auto"/>
              <w:bottom w:val="single" w:sz="4" w:space="0" w:color="auto"/>
              <w:right w:val="single" w:sz="4" w:space="0" w:color="auto"/>
            </w:tcBorders>
            <w:vAlign w:val="center"/>
          </w:tcPr>
          <w:p w:rsidR="009555D9" w:rsidRDefault="009555D9" w:rsidP="009555D9">
            <w:pPr>
              <w:pStyle w:val="afff1"/>
              <w:spacing w:before="0"/>
            </w:pPr>
            <w:r>
              <w:t>Массовая доля, ppm</w:t>
            </w:r>
          </w:p>
        </w:tc>
      </w:tr>
      <w:tr w:rsidR="009555D9" w:rsidTr="009555D9">
        <w:tc>
          <w:tcPr>
            <w:tcW w:w="2420" w:type="dxa"/>
            <w:tcBorders>
              <w:left w:val="single" w:sz="4" w:space="0" w:color="auto"/>
            </w:tcBorders>
          </w:tcPr>
          <w:p w:rsidR="009555D9" w:rsidRDefault="009555D9" w:rsidP="009555D9">
            <w:pPr>
              <w:pStyle w:val="afff1"/>
              <w:jc w:val="left"/>
            </w:pPr>
            <w:r>
              <w:t>Сероводород</w:t>
            </w:r>
          </w:p>
        </w:tc>
        <w:tc>
          <w:tcPr>
            <w:tcW w:w="1191" w:type="dxa"/>
            <w:vAlign w:val="center"/>
          </w:tcPr>
          <w:p w:rsidR="009555D9" w:rsidRPr="00E37EB5" w:rsidRDefault="009555D9" w:rsidP="009555D9">
            <w:pPr>
              <w:pStyle w:val="afff1"/>
            </w:pPr>
            <w:r>
              <w:t>0,000229</w:t>
            </w:r>
          </w:p>
        </w:tc>
        <w:tc>
          <w:tcPr>
            <w:tcW w:w="1192" w:type="dxa"/>
            <w:vAlign w:val="center"/>
          </w:tcPr>
          <w:p w:rsidR="009555D9" w:rsidRPr="00E37EB5" w:rsidRDefault="009555D9" w:rsidP="009555D9">
            <w:pPr>
              <w:pStyle w:val="afff1"/>
            </w:pPr>
            <w:r>
              <w:t>3,0</w:t>
            </w:r>
          </w:p>
        </w:tc>
        <w:tc>
          <w:tcPr>
            <w:tcW w:w="1192" w:type="dxa"/>
            <w:vAlign w:val="center"/>
          </w:tcPr>
          <w:p w:rsidR="009555D9" w:rsidRPr="00E37EB5" w:rsidRDefault="009555D9" w:rsidP="009555D9">
            <w:pPr>
              <w:pStyle w:val="afff1"/>
            </w:pPr>
            <w:r>
              <w:t>0,000168</w:t>
            </w:r>
          </w:p>
        </w:tc>
        <w:tc>
          <w:tcPr>
            <w:tcW w:w="1191" w:type="dxa"/>
            <w:vAlign w:val="center"/>
          </w:tcPr>
          <w:p w:rsidR="009555D9" w:rsidRPr="00E37EB5" w:rsidRDefault="009555D9" w:rsidP="009555D9">
            <w:pPr>
              <w:pStyle w:val="afff1"/>
            </w:pPr>
            <w:r>
              <w:t>&lt;1,0</w:t>
            </w:r>
          </w:p>
        </w:tc>
        <w:tc>
          <w:tcPr>
            <w:tcW w:w="1192" w:type="dxa"/>
            <w:vAlign w:val="center"/>
          </w:tcPr>
          <w:p w:rsidR="009555D9" w:rsidRPr="00E37EB5" w:rsidRDefault="009555D9" w:rsidP="009555D9">
            <w:pPr>
              <w:pStyle w:val="afff1"/>
            </w:pPr>
            <w:r>
              <w:t>0,000204</w:t>
            </w:r>
          </w:p>
        </w:tc>
        <w:tc>
          <w:tcPr>
            <w:tcW w:w="1192" w:type="dxa"/>
            <w:tcBorders>
              <w:right w:val="single" w:sz="4" w:space="0" w:color="auto"/>
            </w:tcBorders>
            <w:vAlign w:val="center"/>
          </w:tcPr>
          <w:p w:rsidR="009555D9" w:rsidRPr="00E37EB5" w:rsidRDefault="009555D9" w:rsidP="009555D9">
            <w:pPr>
              <w:pStyle w:val="afff1"/>
            </w:pPr>
            <w:r>
              <w:t>&lt;1,0</w:t>
            </w:r>
          </w:p>
        </w:tc>
      </w:tr>
      <w:tr w:rsidR="009555D9" w:rsidTr="009555D9">
        <w:tc>
          <w:tcPr>
            <w:tcW w:w="2420" w:type="dxa"/>
            <w:tcBorders>
              <w:left w:val="single" w:sz="4" w:space="0" w:color="auto"/>
            </w:tcBorders>
          </w:tcPr>
          <w:p w:rsidR="009555D9" w:rsidRDefault="009555D9" w:rsidP="009555D9">
            <w:pPr>
              <w:pStyle w:val="afff1"/>
              <w:jc w:val="left"/>
            </w:pPr>
            <w:r>
              <w:t>Метилмеркаптан</w:t>
            </w:r>
          </w:p>
        </w:tc>
        <w:tc>
          <w:tcPr>
            <w:tcW w:w="1191" w:type="dxa"/>
            <w:vAlign w:val="center"/>
          </w:tcPr>
          <w:p w:rsidR="009555D9" w:rsidRPr="00E37EB5" w:rsidRDefault="009555D9" w:rsidP="009555D9">
            <w:pPr>
              <w:pStyle w:val="afff1"/>
            </w:pPr>
            <w:r>
              <w:t>0,000000</w:t>
            </w:r>
          </w:p>
        </w:tc>
        <w:tc>
          <w:tcPr>
            <w:tcW w:w="1192" w:type="dxa"/>
            <w:vAlign w:val="center"/>
          </w:tcPr>
          <w:p w:rsidR="009555D9" w:rsidRPr="00E37EB5" w:rsidRDefault="009555D9" w:rsidP="009555D9">
            <w:pPr>
              <w:pStyle w:val="afff1"/>
            </w:pPr>
            <w:r>
              <w:t>&lt;1,0</w:t>
            </w:r>
          </w:p>
        </w:tc>
        <w:tc>
          <w:tcPr>
            <w:tcW w:w="1192" w:type="dxa"/>
            <w:vAlign w:val="center"/>
          </w:tcPr>
          <w:p w:rsidR="009555D9" w:rsidRPr="00E37EB5" w:rsidRDefault="009555D9" w:rsidP="009555D9">
            <w:pPr>
              <w:pStyle w:val="afff1"/>
            </w:pPr>
            <w:r>
              <w:t>0,000000</w:t>
            </w:r>
          </w:p>
        </w:tc>
        <w:tc>
          <w:tcPr>
            <w:tcW w:w="1191" w:type="dxa"/>
            <w:vAlign w:val="center"/>
          </w:tcPr>
          <w:p w:rsidR="009555D9" w:rsidRPr="00E37EB5" w:rsidRDefault="009555D9" w:rsidP="009555D9">
            <w:pPr>
              <w:pStyle w:val="afff1"/>
            </w:pPr>
            <w:r>
              <w:t>&lt;1,0</w:t>
            </w:r>
          </w:p>
        </w:tc>
        <w:tc>
          <w:tcPr>
            <w:tcW w:w="1192" w:type="dxa"/>
            <w:vAlign w:val="center"/>
          </w:tcPr>
          <w:p w:rsidR="009555D9" w:rsidRPr="00E37EB5" w:rsidRDefault="009555D9" w:rsidP="009555D9">
            <w:pPr>
              <w:pStyle w:val="afff1"/>
            </w:pPr>
            <w:r>
              <w:t>0,000000</w:t>
            </w:r>
          </w:p>
        </w:tc>
        <w:tc>
          <w:tcPr>
            <w:tcW w:w="1192" w:type="dxa"/>
            <w:tcBorders>
              <w:right w:val="single" w:sz="4" w:space="0" w:color="auto"/>
            </w:tcBorders>
            <w:vAlign w:val="center"/>
          </w:tcPr>
          <w:p w:rsidR="009555D9" w:rsidRPr="00E37EB5" w:rsidRDefault="009555D9" w:rsidP="009555D9">
            <w:pPr>
              <w:pStyle w:val="afff1"/>
            </w:pPr>
            <w:r>
              <w:t>&lt;1,0</w:t>
            </w:r>
          </w:p>
        </w:tc>
      </w:tr>
      <w:tr w:rsidR="009555D9" w:rsidTr="009555D9">
        <w:tc>
          <w:tcPr>
            <w:tcW w:w="2420" w:type="dxa"/>
            <w:tcBorders>
              <w:left w:val="single" w:sz="4" w:space="0" w:color="auto"/>
            </w:tcBorders>
          </w:tcPr>
          <w:p w:rsidR="009555D9" w:rsidRDefault="009555D9" w:rsidP="009555D9">
            <w:pPr>
              <w:pStyle w:val="afff1"/>
              <w:jc w:val="left"/>
            </w:pPr>
            <w:r>
              <w:t>Этилмеркаптан</w:t>
            </w:r>
          </w:p>
        </w:tc>
        <w:tc>
          <w:tcPr>
            <w:tcW w:w="1191" w:type="dxa"/>
            <w:vAlign w:val="center"/>
          </w:tcPr>
          <w:p w:rsidR="009555D9" w:rsidRPr="00E37EB5" w:rsidRDefault="009555D9" w:rsidP="009555D9">
            <w:pPr>
              <w:pStyle w:val="afff1"/>
            </w:pPr>
            <w:r>
              <w:t>0,000000</w:t>
            </w:r>
          </w:p>
        </w:tc>
        <w:tc>
          <w:tcPr>
            <w:tcW w:w="1192" w:type="dxa"/>
            <w:vAlign w:val="center"/>
          </w:tcPr>
          <w:p w:rsidR="009555D9" w:rsidRPr="00E37EB5" w:rsidRDefault="009555D9" w:rsidP="009555D9">
            <w:pPr>
              <w:pStyle w:val="afff1"/>
            </w:pPr>
            <w:r>
              <w:t>&lt;1,0</w:t>
            </w:r>
          </w:p>
        </w:tc>
        <w:tc>
          <w:tcPr>
            <w:tcW w:w="1192" w:type="dxa"/>
            <w:vAlign w:val="center"/>
          </w:tcPr>
          <w:p w:rsidR="009555D9" w:rsidRPr="00E37EB5" w:rsidRDefault="009555D9" w:rsidP="009555D9">
            <w:pPr>
              <w:pStyle w:val="afff1"/>
            </w:pPr>
            <w:r>
              <w:t>0,000000</w:t>
            </w:r>
          </w:p>
        </w:tc>
        <w:tc>
          <w:tcPr>
            <w:tcW w:w="1191" w:type="dxa"/>
            <w:vAlign w:val="center"/>
          </w:tcPr>
          <w:p w:rsidR="009555D9" w:rsidRPr="00E37EB5" w:rsidRDefault="009555D9" w:rsidP="009555D9">
            <w:pPr>
              <w:pStyle w:val="afff1"/>
            </w:pPr>
            <w:r>
              <w:t>&lt;1,0</w:t>
            </w:r>
          </w:p>
        </w:tc>
        <w:tc>
          <w:tcPr>
            <w:tcW w:w="1192" w:type="dxa"/>
            <w:vAlign w:val="center"/>
          </w:tcPr>
          <w:p w:rsidR="009555D9" w:rsidRPr="00E37EB5" w:rsidRDefault="009555D9" w:rsidP="009555D9">
            <w:pPr>
              <w:pStyle w:val="afff1"/>
            </w:pPr>
            <w:r>
              <w:t>0,000000</w:t>
            </w:r>
          </w:p>
        </w:tc>
        <w:tc>
          <w:tcPr>
            <w:tcW w:w="1192" w:type="dxa"/>
            <w:tcBorders>
              <w:right w:val="single" w:sz="4" w:space="0" w:color="auto"/>
            </w:tcBorders>
            <w:vAlign w:val="center"/>
          </w:tcPr>
          <w:p w:rsidR="009555D9" w:rsidRPr="00E37EB5" w:rsidRDefault="009555D9" w:rsidP="009555D9">
            <w:pPr>
              <w:pStyle w:val="afff1"/>
            </w:pPr>
            <w:r>
              <w:t>&lt;1,0</w:t>
            </w:r>
          </w:p>
        </w:tc>
      </w:tr>
      <w:tr w:rsidR="009555D9" w:rsidTr="009555D9">
        <w:tc>
          <w:tcPr>
            <w:tcW w:w="2420" w:type="dxa"/>
            <w:tcBorders>
              <w:left w:val="single" w:sz="4" w:space="0" w:color="auto"/>
            </w:tcBorders>
          </w:tcPr>
          <w:p w:rsidR="009555D9" w:rsidRDefault="009555D9" w:rsidP="009555D9">
            <w:pPr>
              <w:pStyle w:val="afff1"/>
              <w:jc w:val="left"/>
            </w:pPr>
            <w:r>
              <w:t>И-Пропилмеркаптан</w:t>
            </w:r>
          </w:p>
        </w:tc>
        <w:tc>
          <w:tcPr>
            <w:tcW w:w="1191" w:type="dxa"/>
            <w:vAlign w:val="center"/>
          </w:tcPr>
          <w:p w:rsidR="009555D9" w:rsidRPr="00E37EB5" w:rsidRDefault="009555D9" w:rsidP="009555D9">
            <w:pPr>
              <w:pStyle w:val="afff1"/>
            </w:pPr>
            <w:r>
              <w:t>0,000039</w:t>
            </w:r>
          </w:p>
        </w:tc>
        <w:tc>
          <w:tcPr>
            <w:tcW w:w="1192" w:type="dxa"/>
            <w:vAlign w:val="center"/>
          </w:tcPr>
          <w:p w:rsidR="009555D9" w:rsidRPr="00E37EB5" w:rsidRDefault="009555D9" w:rsidP="009555D9">
            <w:pPr>
              <w:pStyle w:val="afff1"/>
            </w:pPr>
            <w:r>
              <w:t>1,1</w:t>
            </w:r>
          </w:p>
        </w:tc>
        <w:tc>
          <w:tcPr>
            <w:tcW w:w="1192" w:type="dxa"/>
            <w:vAlign w:val="center"/>
          </w:tcPr>
          <w:p w:rsidR="009555D9" w:rsidRPr="00E37EB5" w:rsidRDefault="009555D9" w:rsidP="009555D9">
            <w:pPr>
              <w:pStyle w:val="afff1"/>
            </w:pPr>
            <w:r>
              <w:t>0,000159</w:t>
            </w:r>
          </w:p>
        </w:tc>
        <w:tc>
          <w:tcPr>
            <w:tcW w:w="1191" w:type="dxa"/>
            <w:vAlign w:val="center"/>
          </w:tcPr>
          <w:p w:rsidR="009555D9" w:rsidRPr="00E37EB5" w:rsidRDefault="009555D9" w:rsidP="009555D9">
            <w:pPr>
              <w:pStyle w:val="afff1"/>
            </w:pPr>
            <w:r>
              <w:t>&lt;1,0</w:t>
            </w:r>
          </w:p>
        </w:tc>
        <w:tc>
          <w:tcPr>
            <w:tcW w:w="1192" w:type="dxa"/>
            <w:vAlign w:val="center"/>
          </w:tcPr>
          <w:p w:rsidR="009555D9" w:rsidRPr="00E37EB5" w:rsidRDefault="009555D9" w:rsidP="009555D9">
            <w:pPr>
              <w:pStyle w:val="afff1"/>
            </w:pPr>
            <w:r>
              <w:t>0,000088</w:t>
            </w:r>
          </w:p>
        </w:tc>
        <w:tc>
          <w:tcPr>
            <w:tcW w:w="1192" w:type="dxa"/>
            <w:tcBorders>
              <w:right w:val="single" w:sz="4" w:space="0" w:color="auto"/>
            </w:tcBorders>
            <w:vAlign w:val="center"/>
          </w:tcPr>
          <w:p w:rsidR="009555D9" w:rsidRPr="00E37EB5" w:rsidRDefault="009555D9" w:rsidP="009555D9">
            <w:pPr>
              <w:pStyle w:val="afff1"/>
            </w:pPr>
            <w:r>
              <w:t>&lt;1,0</w:t>
            </w:r>
          </w:p>
        </w:tc>
      </w:tr>
      <w:tr w:rsidR="009555D9" w:rsidTr="009555D9">
        <w:tc>
          <w:tcPr>
            <w:tcW w:w="2420" w:type="dxa"/>
            <w:tcBorders>
              <w:left w:val="single" w:sz="4" w:space="0" w:color="auto"/>
            </w:tcBorders>
            <w:vAlign w:val="center"/>
          </w:tcPr>
          <w:p w:rsidR="009555D9" w:rsidRDefault="009555D9" w:rsidP="009555D9">
            <w:pPr>
              <w:pStyle w:val="afff1"/>
              <w:jc w:val="left"/>
            </w:pPr>
            <w:r>
              <w:t>Н-Пропилмеркаптан</w:t>
            </w:r>
          </w:p>
        </w:tc>
        <w:tc>
          <w:tcPr>
            <w:tcW w:w="1191" w:type="dxa"/>
            <w:vAlign w:val="center"/>
          </w:tcPr>
          <w:p w:rsidR="009555D9" w:rsidRPr="00E37EB5" w:rsidRDefault="009555D9" w:rsidP="009555D9">
            <w:pPr>
              <w:pStyle w:val="afff1"/>
            </w:pPr>
            <w:r>
              <w:t>0,000000</w:t>
            </w:r>
          </w:p>
        </w:tc>
        <w:tc>
          <w:tcPr>
            <w:tcW w:w="1192" w:type="dxa"/>
            <w:vAlign w:val="center"/>
          </w:tcPr>
          <w:p w:rsidR="009555D9" w:rsidRPr="00E37EB5" w:rsidRDefault="009555D9" w:rsidP="009555D9">
            <w:pPr>
              <w:pStyle w:val="afff1"/>
            </w:pPr>
            <w:r>
              <w:t>&lt;1,0</w:t>
            </w:r>
          </w:p>
        </w:tc>
        <w:tc>
          <w:tcPr>
            <w:tcW w:w="1192" w:type="dxa"/>
            <w:vAlign w:val="center"/>
          </w:tcPr>
          <w:p w:rsidR="009555D9" w:rsidRPr="00E37EB5" w:rsidRDefault="009555D9" w:rsidP="009555D9">
            <w:pPr>
              <w:pStyle w:val="afff1"/>
            </w:pPr>
            <w:r>
              <w:t>0,000000</w:t>
            </w:r>
          </w:p>
        </w:tc>
        <w:tc>
          <w:tcPr>
            <w:tcW w:w="1191" w:type="dxa"/>
            <w:vAlign w:val="center"/>
          </w:tcPr>
          <w:p w:rsidR="009555D9" w:rsidRPr="00E37EB5" w:rsidRDefault="009555D9" w:rsidP="009555D9">
            <w:pPr>
              <w:pStyle w:val="afff1"/>
            </w:pPr>
            <w:r>
              <w:t>&lt;1,0</w:t>
            </w:r>
          </w:p>
        </w:tc>
        <w:tc>
          <w:tcPr>
            <w:tcW w:w="1192" w:type="dxa"/>
            <w:vAlign w:val="center"/>
          </w:tcPr>
          <w:p w:rsidR="009555D9" w:rsidRPr="00E37EB5" w:rsidRDefault="009555D9" w:rsidP="009555D9">
            <w:pPr>
              <w:pStyle w:val="afff1"/>
            </w:pPr>
            <w:r>
              <w:t>0,000000</w:t>
            </w:r>
          </w:p>
        </w:tc>
        <w:tc>
          <w:tcPr>
            <w:tcW w:w="1192" w:type="dxa"/>
            <w:tcBorders>
              <w:right w:val="single" w:sz="4" w:space="0" w:color="auto"/>
            </w:tcBorders>
            <w:vAlign w:val="center"/>
          </w:tcPr>
          <w:p w:rsidR="009555D9" w:rsidRPr="00E37EB5" w:rsidRDefault="009555D9" w:rsidP="009555D9">
            <w:pPr>
              <w:pStyle w:val="afff1"/>
            </w:pPr>
            <w:r>
              <w:t>&lt;1,0</w:t>
            </w:r>
          </w:p>
        </w:tc>
      </w:tr>
      <w:tr w:rsidR="009555D9" w:rsidTr="009555D9">
        <w:tc>
          <w:tcPr>
            <w:tcW w:w="2420" w:type="dxa"/>
            <w:tcBorders>
              <w:left w:val="single" w:sz="4" w:space="0" w:color="auto"/>
            </w:tcBorders>
            <w:vAlign w:val="center"/>
          </w:tcPr>
          <w:p w:rsidR="009555D9" w:rsidRDefault="009555D9" w:rsidP="009555D9">
            <w:pPr>
              <w:pStyle w:val="afff1"/>
              <w:jc w:val="left"/>
            </w:pPr>
            <w:r>
              <w:t>Н-Бутилмеркаптан</w:t>
            </w:r>
          </w:p>
        </w:tc>
        <w:tc>
          <w:tcPr>
            <w:tcW w:w="1191" w:type="dxa"/>
            <w:vAlign w:val="center"/>
          </w:tcPr>
          <w:p w:rsidR="009555D9" w:rsidRPr="00E37EB5" w:rsidRDefault="009555D9" w:rsidP="009555D9">
            <w:pPr>
              <w:pStyle w:val="afff1"/>
            </w:pPr>
            <w:r>
              <w:t>0,000000</w:t>
            </w:r>
          </w:p>
        </w:tc>
        <w:tc>
          <w:tcPr>
            <w:tcW w:w="1192" w:type="dxa"/>
            <w:vAlign w:val="center"/>
          </w:tcPr>
          <w:p w:rsidR="009555D9" w:rsidRPr="00E37EB5" w:rsidRDefault="009555D9" w:rsidP="009555D9">
            <w:pPr>
              <w:pStyle w:val="afff1"/>
            </w:pPr>
            <w:r>
              <w:t>&lt;1,0</w:t>
            </w:r>
          </w:p>
        </w:tc>
        <w:tc>
          <w:tcPr>
            <w:tcW w:w="1192" w:type="dxa"/>
            <w:vAlign w:val="center"/>
          </w:tcPr>
          <w:p w:rsidR="009555D9" w:rsidRPr="00E37EB5" w:rsidRDefault="009555D9" w:rsidP="009555D9">
            <w:pPr>
              <w:pStyle w:val="afff1"/>
            </w:pPr>
            <w:r>
              <w:t>0,000000</w:t>
            </w:r>
          </w:p>
        </w:tc>
        <w:tc>
          <w:tcPr>
            <w:tcW w:w="1191" w:type="dxa"/>
            <w:vAlign w:val="center"/>
          </w:tcPr>
          <w:p w:rsidR="009555D9" w:rsidRPr="00E37EB5" w:rsidRDefault="009555D9" w:rsidP="009555D9">
            <w:pPr>
              <w:pStyle w:val="afff1"/>
            </w:pPr>
            <w:r>
              <w:t>&lt;1,0</w:t>
            </w:r>
          </w:p>
        </w:tc>
        <w:tc>
          <w:tcPr>
            <w:tcW w:w="1192" w:type="dxa"/>
            <w:vAlign w:val="center"/>
          </w:tcPr>
          <w:p w:rsidR="009555D9" w:rsidRPr="00E37EB5" w:rsidRDefault="009555D9" w:rsidP="009555D9">
            <w:pPr>
              <w:pStyle w:val="afff1"/>
            </w:pPr>
            <w:r>
              <w:t>0,000000</w:t>
            </w:r>
          </w:p>
        </w:tc>
        <w:tc>
          <w:tcPr>
            <w:tcW w:w="1192" w:type="dxa"/>
            <w:tcBorders>
              <w:right w:val="single" w:sz="4" w:space="0" w:color="auto"/>
            </w:tcBorders>
            <w:vAlign w:val="center"/>
          </w:tcPr>
          <w:p w:rsidR="009555D9" w:rsidRPr="00E37EB5" w:rsidRDefault="009555D9" w:rsidP="009555D9">
            <w:pPr>
              <w:pStyle w:val="afff1"/>
            </w:pPr>
            <w:r>
              <w:t>&lt;1,0</w:t>
            </w:r>
          </w:p>
        </w:tc>
      </w:tr>
      <w:tr w:rsidR="009555D9" w:rsidTr="009555D9">
        <w:tc>
          <w:tcPr>
            <w:tcW w:w="2420" w:type="dxa"/>
            <w:tcBorders>
              <w:left w:val="single" w:sz="4" w:space="0" w:color="auto"/>
              <w:bottom w:val="single" w:sz="4" w:space="0" w:color="auto"/>
            </w:tcBorders>
            <w:vAlign w:val="center"/>
          </w:tcPr>
          <w:p w:rsidR="009555D9" w:rsidRDefault="009555D9" w:rsidP="009555D9">
            <w:pPr>
              <w:pStyle w:val="afff1"/>
              <w:jc w:val="left"/>
            </w:pPr>
            <w:r>
              <w:t>Меркаптановая сера, массовая доля, %</w:t>
            </w:r>
          </w:p>
        </w:tc>
        <w:tc>
          <w:tcPr>
            <w:tcW w:w="2383" w:type="dxa"/>
            <w:gridSpan w:val="2"/>
            <w:tcBorders>
              <w:bottom w:val="single" w:sz="4" w:space="0" w:color="auto"/>
            </w:tcBorders>
            <w:vAlign w:val="center"/>
          </w:tcPr>
          <w:p w:rsidR="009555D9" w:rsidRPr="00E37EB5" w:rsidRDefault="009555D9" w:rsidP="009555D9">
            <w:pPr>
              <w:pStyle w:val="afff1"/>
            </w:pPr>
            <w:r>
              <w:sym w:font="Symbol" w:char="F02D"/>
            </w:r>
          </w:p>
        </w:tc>
        <w:tc>
          <w:tcPr>
            <w:tcW w:w="2383" w:type="dxa"/>
            <w:gridSpan w:val="2"/>
            <w:tcBorders>
              <w:bottom w:val="single" w:sz="4" w:space="0" w:color="auto"/>
            </w:tcBorders>
            <w:vAlign w:val="center"/>
          </w:tcPr>
          <w:p w:rsidR="009555D9" w:rsidRPr="00E37EB5" w:rsidRDefault="009555D9" w:rsidP="009555D9">
            <w:pPr>
              <w:pStyle w:val="afff1"/>
            </w:pPr>
            <w:r>
              <w:t>0,0034</w:t>
            </w:r>
          </w:p>
        </w:tc>
        <w:tc>
          <w:tcPr>
            <w:tcW w:w="2384" w:type="dxa"/>
            <w:gridSpan w:val="2"/>
            <w:tcBorders>
              <w:bottom w:val="single" w:sz="4" w:space="0" w:color="auto"/>
              <w:right w:val="single" w:sz="4" w:space="0" w:color="auto"/>
            </w:tcBorders>
            <w:vAlign w:val="center"/>
          </w:tcPr>
          <w:p w:rsidR="009555D9" w:rsidRPr="00E37EB5" w:rsidRDefault="009555D9" w:rsidP="009555D9">
            <w:pPr>
              <w:pStyle w:val="afff1"/>
            </w:pPr>
            <w:r>
              <w:sym w:font="Symbol" w:char="F02D"/>
            </w:r>
          </w:p>
        </w:tc>
      </w:tr>
    </w:tbl>
    <w:p w:rsidR="009555D9" w:rsidRDefault="009555D9" w:rsidP="009555D9">
      <w:pPr>
        <w:pStyle w:val="ae"/>
        <w:spacing w:line="240" w:lineRule="auto"/>
        <w:ind w:firstLine="0"/>
      </w:pPr>
    </w:p>
    <w:p w:rsidR="009555D9" w:rsidRPr="00E55F3B" w:rsidRDefault="009555D9" w:rsidP="009555D9">
      <w:pPr>
        <w:pStyle w:val="ae"/>
        <w:spacing w:line="240" w:lineRule="auto"/>
      </w:pPr>
    </w:p>
    <w:p w:rsidR="009555D9" w:rsidRDefault="009555D9" w:rsidP="009555D9">
      <w:pPr>
        <w:pStyle w:val="ae"/>
        <w:spacing w:line="240" w:lineRule="auto"/>
      </w:pPr>
    </w:p>
    <w:p w:rsidR="009555D9" w:rsidRDefault="009555D9" w:rsidP="009555D9">
      <w:pPr>
        <w:pStyle w:val="ae"/>
        <w:spacing w:line="240" w:lineRule="auto"/>
      </w:pPr>
    </w:p>
    <w:p w:rsidR="009555D9" w:rsidRDefault="009555D9" w:rsidP="009555D9">
      <w:pPr>
        <w:pStyle w:val="ae"/>
        <w:spacing w:line="240" w:lineRule="auto"/>
      </w:pPr>
    </w:p>
    <w:p w:rsidR="009555D9" w:rsidRDefault="009555D9" w:rsidP="009555D9">
      <w:pPr>
        <w:pStyle w:val="ae"/>
        <w:spacing w:line="240" w:lineRule="auto"/>
      </w:pPr>
    </w:p>
    <w:p w:rsidR="009555D9" w:rsidRDefault="009555D9" w:rsidP="009555D9">
      <w:pPr>
        <w:pStyle w:val="ae"/>
        <w:spacing w:line="240" w:lineRule="auto"/>
      </w:pPr>
    </w:p>
    <w:p w:rsidR="009555D9" w:rsidRPr="00E859EF" w:rsidRDefault="00001622" w:rsidP="009555D9">
      <w:pPr>
        <w:pStyle w:val="afffffd"/>
        <w:spacing w:after="120"/>
        <w:jc w:val="left"/>
        <w:rPr>
          <w:b/>
        </w:rPr>
      </w:pPr>
      <w:r w:rsidRPr="00001622">
        <w:rPr>
          <w:b/>
        </w:rPr>
        <w:t xml:space="preserve">Таблица </w:t>
      </w:r>
      <w:r w:rsidR="00381489">
        <w:rPr>
          <w:b/>
        </w:rPr>
        <w:fldChar w:fldCharType="begin"/>
      </w:r>
      <w:r w:rsidR="00381489">
        <w:rPr>
          <w:b/>
        </w:rPr>
        <w:instrText xml:space="preserve"> STYLEREF 1 \s </w:instrText>
      </w:r>
      <w:r w:rsidR="00381489">
        <w:rPr>
          <w:b/>
        </w:rPr>
        <w:fldChar w:fldCharType="separate"/>
      </w:r>
      <w:r w:rsidR="00E454E9">
        <w:rPr>
          <w:b/>
          <w:noProof/>
        </w:rPr>
        <w:t>3</w:t>
      </w:r>
      <w:r w:rsidR="00381489">
        <w:rPr>
          <w:b/>
        </w:rPr>
        <w:fldChar w:fldCharType="end"/>
      </w:r>
      <w:r w:rsidR="00381489">
        <w:rPr>
          <w:b/>
        </w:rPr>
        <w:t>.</w:t>
      </w:r>
      <w:r w:rsidR="00381489">
        <w:rPr>
          <w:b/>
        </w:rPr>
        <w:fldChar w:fldCharType="begin"/>
      </w:r>
      <w:r w:rsidR="00381489">
        <w:rPr>
          <w:b/>
        </w:rPr>
        <w:instrText xml:space="preserve"> SEQ Таблица \* ARABIC \s 1 </w:instrText>
      </w:r>
      <w:r w:rsidR="00381489">
        <w:rPr>
          <w:b/>
        </w:rPr>
        <w:fldChar w:fldCharType="separate"/>
      </w:r>
      <w:r w:rsidR="00E454E9">
        <w:rPr>
          <w:b/>
          <w:noProof/>
        </w:rPr>
        <w:t>8</w:t>
      </w:r>
      <w:r w:rsidR="00381489">
        <w:rPr>
          <w:b/>
        </w:rPr>
        <w:fldChar w:fldCharType="end"/>
      </w:r>
      <w:r w:rsidRPr="00001622">
        <w:rPr>
          <w:b/>
        </w:rPr>
        <w:t xml:space="preserve"> - </w:t>
      </w:r>
      <w:r w:rsidR="009555D9" w:rsidRPr="00001622">
        <w:rPr>
          <w:b/>
        </w:rPr>
        <w:t xml:space="preserve"> Массовая</w:t>
      </w:r>
      <w:r w:rsidR="009555D9" w:rsidRPr="00E859EF">
        <w:rPr>
          <w:b/>
        </w:rPr>
        <w:t xml:space="preserve"> доля металлов в нефти, </w:t>
      </w:r>
      <w:r w:rsidR="009555D9" w:rsidRPr="00E859EF">
        <w:rPr>
          <w:b/>
          <w:lang w:val="en-US"/>
        </w:rPr>
        <w:t>ppm</w:t>
      </w:r>
      <w:r w:rsidR="009555D9" w:rsidRPr="00E859EF">
        <w:rPr>
          <w:b/>
        </w:rPr>
        <w:t xml:space="preserve"> (млн</w:t>
      </w:r>
      <w:r w:rsidR="009555D9" w:rsidRPr="00E859EF">
        <w:rPr>
          <w:b/>
          <w:vertAlign w:val="superscript"/>
        </w:rPr>
        <w:t>-1</w:t>
      </w:r>
      <w:r w:rsidR="009555D9" w:rsidRPr="00E859EF">
        <w:rPr>
          <w:b/>
        </w:rPr>
        <w:t xml:space="preserve">). Куюмбинское месторождение, пласт </w:t>
      </w:r>
      <w:r w:rsidR="009555D9" w:rsidRPr="00E859EF">
        <w:rPr>
          <w:b/>
          <w:lang w:val="en-US"/>
        </w:rPr>
        <w:t>R</w:t>
      </w:r>
      <w:r w:rsidR="009555D9">
        <w:rPr>
          <w:b/>
        </w:rPr>
        <w:t>, скв. № 204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4527"/>
        <w:gridCol w:w="4575"/>
      </w:tblGrid>
      <w:tr w:rsidR="009555D9" w:rsidTr="009555D9">
        <w:trPr>
          <w:trHeight w:val="851"/>
        </w:trPr>
        <w:tc>
          <w:tcPr>
            <w:tcW w:w="4995" w:type="dxa"/>
            <w:gridSpan w:val="2"/>
            <w:vAlign w:val="center"/>
          </w:tcPr>
          <w:p w:rsidR="009555D9" w:rsidRDefault="009555D9" w:rsidP="009555D9">
            <w:pPr>
              <w:pStyle w:val="afff1"/>
              <w:spacing w:before="240" w:after="120" w:line="360" w:lineRule="auto"/>
            </w:pPr>
            <w:r>
              <w:t>Параметры</w:t>
            </w:r>
          </w:p>
        </w:tc>
        <w:tc>
          <w:tcPr>
            <w:tcW w:w="4575" w:type="dxa"/>
            <w:vAlign w:val="center"/>
          </w:tcPr>
          <w:p w:rsidR="009555D9" w:rsidRDefault="009555D9" w:rsidP="009555D9">
            <w:pPr>
              <w:pStyle w:val="afff1"/>
              <w:spacing w:before="240" w:after="120" w:line="360" w:lineRule="auto"/>
            </w:pPr>
            <w:r>
              <w:t>Значение</w:t>
            </w:r>
          </w:p>
        </w:tc>
      </w:tr>
      <w:tr w:rsidR="009555D9" w:rsidTr="009555D9">
        <w:trPr>
          <w:trHeight w:val="210"/>
        </w:trPr>
        <w:tc>
          <w:tcPr>
            <w:tcW w:w="468" w:type="dxa"/>
            <w:vAlign w:val="center"/>
          </w:tcPr>
          <w:p w:rsidR="009555D9" w:rsidRDefault="009555D9" w:rsidP="009555D9">
            <w:pPr>
              <w:pStyle w:val="afff1"/>
            </w:pPr>
            <w:r>
              <w:t>1.</w:t>
            </w:r>
          </w:p>
        </w:tc>
        <w:tc>
          <w:tcPr>
            <w:tcW w:w="4527" w:type="dxa"/>
            <w:vAlign w:val="center"/>
          </w:tcPr>
          <w:p w:rsidR="009555D9" w:rsidRDefault="009555D9" w:rsidP="009555D9">
            <w:pPr>
              <w:pStyle w:val="afff1"/>
              <w:jc w:val="left"/>
            </w:pPr>
            <w:r>
              <w:t>Свинец</w:t>
            </w:r>
          </w:p>
        </w:tc>
        <w:tc>
          <w:tcPr>
            <w:tcW w:w="4575" w:type="dxa"/>
            <w:vAlign w:val="center"/>
          </w:tcPr>
          <w:p w:rsidR="009555D9" w:rsidRPr="003C4C94" w:rsidRDefault="009555D9" w:rsidP="009555D9">
            <w:pPr>
              <w:autoSpaceDE w:val="0"/>
              <w:autoSpaceDN w:val="0"/>
              <w:adjustRightInd w:val="0"/>
              <w:jc w:val="center"/>
            </w:pPr>
            <w:r>
              <w:t>14</w:t>
            </w:r>
          </w:p>
        </w:tc>
      </w:tr>
      <w:tr w:rsidR="009555D9" w:rsidTr="009555D9">
        <w:tc>
          <w:tcPr>
            <w:tcW w:w="468" w:type="dxa"/>
            <w:vAlign w:val="center"/>
          </w:tcPr>
          <w:p w:rsidR="009555D9" w:rsidRDefault="009555D9" w:rsidP="009555D9">
            <w:pPr>
              <w:pStyle w:val="afff1"/>
            </w:pPr>
            <w:r>
              <w:t>2.</w:t>
            </w:r>
          </w:p>
        </w:tc>
        <w:tc>
          <w:tcPr>
            <w:tcW w:w="4527" w:type="dxa"/>
            <w:vAlign w:val="center"/>
          </w:tcPr>
          <w:p w:rsidR="009555D9" w:rsidRDefault="009555D9" w:rsidP="009555D9">
            <w:pPr>
              <w:pStyle w:val="afff1"/>
              <w:jc w:val="left"/>
            </w:pPr>
            <w:r>
              <w:t>Цинк</w:t>
            </w:r>
          </w:p>
        </w:tc>
        <w:tc>
          <w:tcPr>
            <w:tcW w:w="4575" w:type="dxa"/>
            <w:vAlign w:val="center"/>
          </w:tcPr>
          <w:p w:rsidR="009555D9" w:rsidRPr="003C4C94" w:rsidRDefault="009555D9" w:rsidP="009555D9">
            <w:pPr>
              <w:autoSpaceDE w:val="0"/>
              <w:autoSpaceDN w:val="0"/>
              <w:adjustRightInd w:val="0"/>
              <w:jc w:val="center"/>
            </w:pPr>
            <w:r>
              <w:t>&lt; 2,0</w:t>
            </w:r>
          </w:p>
        </w:tc>
      </w:tr>
      <w:tr w:rsidR="009555D9" w:rsidTr="009555D9">
        <w:tc>
          <w:tcPr>
            <w:tcW w:w="468" w:type="dxa"/>
            <w:vAlign w:val="center"/>
          </w:tcPr>
          <w:p w:rsidR="009555D9" w:rsidRDefault="009555D9" w:rsidP="009555D9">
            <w:pPr>
              <w:pStyle w:val="afff1"/>
            </w:pPr>
            <w:r>
              <w:t>3.</w:t>
            </w:r>
          </w:p>
        </w:tc>
        <w:tc>
          <w:tcPr>
            <w:tcW w:w="4527" w:type="dxa"/>
            <w:vAlign w:val="center"/>
          </w:tcPr>
          <w:p w:rsidR="009555D9" w:rsidRDefault="009555D9" w:rsidP="009555D9">
            <w:pPr>
              <w:pStyle w:val="afff1"/>
              <w:jc w:val="left"/>
            </w:pPr>
            <w:r>
              <w:t>Никель</w:t>
            </w:r>
          </w:p>
        </w:tc>
        <w:tc>
          <w:tcPr>
            <w:tcW w:w="4575" w:type="dxa"/>
            <w:vAlign w:val="center"/>
          </w:tcPr>
          <w:p w:rsidR="009555D9" w:rsidRPr="003C4C94" w:rsidRDefault="009555D9" w:rsidP="009555D9">
            <w:pPr>
              <w:autoSpaceDE w:val="0"/>
              <w:autoSpaceDN w:val="0"/>
              <w:adjustRightInd w:val="0"/>
              <w:jc w:val="center"/>
            </w:pPr>
            <w:r>
              <w:t>&lt; 1,0</w:t>
            </w:r>
          </w:p>
        </w:tc>
      </w:tr>
      <w:tr w:rsidR="009555D9" w:rsidTr="009555D9">
        <w:tc>
          <w:tcPr>
            <w:tcW w:w="468" w:type="dxa"/>
            <w:vAlign w:val="center"/>
          </w:tcPr>
          <w:p w:rsidR="009555D9" w:rsidRDefault="009555D9" w:rsidP="009555D9">
            <w:pPr>
              <w:pStyle w:val="afff1"/>
            </w:pPr>
            <w:r>
              <w:t>4.</w:t>
            </w:r>
          </w:p>
        </w:tc>
        <w:tc>
          <w:tcPr>
            <w:tcW w:w="4527" w:type="dxa"/>
            <w:vAlign w:val="center"/>
          </w:tcPr>
          <w:p w:rsidR="009555D9" w:rsidRDefault="009555D9" w:rsidP="009555D9">
            <w:pPr>
              <w:pStyle w:val="afff1"/>
              <w:jc w:val="left"/>
            </w:pPr>
            <w:r>
              <w:t>Железо</w:t>
            </w:r>
          </w:p>
        </w:tc>
        <w:tc>
          <w:tcPr>
            <w:tcW w:w="4575" w:type="dxa"/>
            <w:vAlign w:val="center"/>
          </w:tcPr>
          <w:p w:rsidR="009555D9" w:rsidRPr="003C4C94" w:rsidRDefault="009555D9" w:rsidP="009555D9">
            <w:pPr>
              <w:autoSpaceDE w:val="0"/>
              <w:autoSpaceDN w:val="0"/>
              <w:adjustRightInd w:val="0"/>
              <w:jc w:val="center"/>
            </w:pPr>
            <w:r>
              <w:t>12</w:t>
            </w:r>
          </w:p>
        </w:tc>
      </w:tr>
      <w:tr w:rsidR="009555D9" w:rsidTr="009555D9">
        <w:tc>
          <w:tcPr>
            <w:tcW w:w="468" w:type="dxa"/>
            <w:vAlign w:val="center"/>
          </w:tcPr>
          <w:p w:rsidR="009555D9" w:rsidRDefault="009555D9" w:rsidP="009555D9">
            <w:pPr>
              <w:pStyle w:val="afff1"/>
            </w:pPr>
            <w:r>
              <w:t>5.</w:t>
            </w:r>
          </w:p>
        </w:tc>
        <w:tc>
          <w:tcPr>
            <w:tcW w:w="4527" w:type="dxa"/>
            <w:vAlign w:val="center"/>
          </w:tcPr>
          <w:p w:rsidR="009555D9" w:rsidRDefault="009555D9" w:rsidP="009555D9">
            <w:pPr>
              <w:pStyle w:val="afff1"/>
              <w:jc w:val="left"/>
            </w:pPr>
            <w:r>
              <w:t>Марганец</w:t>
            </w:r>
          </w:p>
        </w:tc>
        <w:tc>
          <w:tcPr>
            <w:tcW w:w="4575" w:type="dxa"/>
            <w:vAlign w:val="center"/>
          </w:tcPr>
          <w:p w:rsidR="009555D9" w:rsidRPr="003C4C94" w:rsidRDefault="009555D9" w:rsidP="009555D9">
            <w:pPr>
              <w:autoSpaceDE w:val="0"/>
              <w:autoSpaceDN w:val="0"/>
              <w:adjustRightInd w:val="0"/>
              <w:jc w:val="center"/>
            </w:pPr>
            <w:r>
              <w:t>&lt; 1,5</w:t>
            </w:r>
          </w:p>
        </w:tc>
      </w:tr>
      <w:tr w:rsidR="009555D9" w:rsidTr="009555D9">
        <w:tc>
          <w:tcPr>
            <w:tcW w:w="468" w:type="dxa"/>
            <w:vAlign w:val="center"/>
          </w:tcPr>
          <w:p w:rsidR="009555D9" w:rsidRDefault="009555D9" w:rsidP="009555D9">
            <w:pPr>
              <w:pStyle w:val="afff1"/>
            </w:pPr>
            <w:r>
              <w:t>6.</w:t>
            </w:r>
          </w:p>
        </w:tc>
        <w:tc>
          <w:tcPr>
            <w:tcW w:w="4527" w:type="dxa"/>
            <w:vAlign w:val="center"/>
          </w:tcPr>
          <w:p w:rsidR="009555D9" w:rsidRDefault="009555D9" w:rsidP="009555D9">
            <w:pPr>
              <w:pStyle w:val="afff1"/>
              <w:jc w:val="left"/>
            </w:pPr>
            <w:r>
              <w:t>Ванадий</w:t>
            </w:r>
          </w:p>
        </w:tc>
        <w:tc>
          <w:tcPr>
            <w:tcW w:w="4575" w:type="dxa"/>
            <w:vAlign w:val="center"/>
          </w:tcPr>
          <w:p w:rsidR="009555D9" w:rsidRDefault="009555D9" w:rsidP="009555D9">
            <w:pPr>
              <w:autoSpaceDE w:val="0"/>
              <w:autoSpaceDN w:val="0"/>
              <w:adjustRightInd w:val="0"/>
              <w:jc w:val="center"/>
            </w:pPr>
            <w:r>
              <w:t>&lt; 2,0</w:t>
            </w:r>
          </w:p>
        </w:tc>
      </w:tr>
    </w:tbl>
    <w:p w:rsidR="009555D9" w:rsidRDefault="009555D9" w:rsidP="009555D9">
      <w:pPr>
        <w:pStyle w:val="afffffd"/>
        <w:rPr>
          <w:lang w:val="en-US"/>
        </w:rPr>
      </w:pPr>
    </w:p>
    <w:p w:rsidR="009555D9" w:rsidRDefault="009555D9" w:rsidP="009555D9">
      <w:pPr>
        <w:pStyle w:val="afffffa"/>
        <w:rPr>
          <w:lang w:val="en-US"/>
        </w:rPr>
      </w:pPr>
    </w:p>
    <w:p w:rsidR="009555D9" w:rsidRDefault="009555D9" w:rsidP="009555D9">
      <w:pPr>
        <w:pStyle w:val="afff1"/>
        <w:rPr>
          <w:lang w:val="en-US"/>
        </w:rPr>
      </w:pPr>
    </w:p>
    <w:p w:rsidR="009555D9" w:rsidRDefault="009555D9" w:rsidP="009555D9">
      <w:pPr>
        <w:rPr>
          <w:lang w:val="en-US"/>
        </w:rPr>
      </w:pPr>
      <w:r>
        <w:rPr>
          <w:lang w:val="en-US"/>
        </w:rPr>
        <w:br w:type="page"/>
      </w:r>
    </w:p>
    <w:p w:rsidR="009555D9" w:rsidRDefault="009555D9" w:rsidP="009555D9">
      <w:pPr>
        <w:pStyle w:val="afff1"/>
        <w:rPr>
          <w:lang w:val="en-US"/>
        </w:rPr>
      </w:pPr>
    </w:p>
    <w:p w:rsidR="009555D9" w:rsidRPr="00001622" w:rsidRDefault="00001622" w:rsidP="009555D9">
      <w:pPr>
        <w:pStyle w:val="afffffd"/>
        <w:spacing w:before="0" w:after="120"/>
        <w:jc w:val="left"/>
        <w:rPr>
          <w:b/>
        </w:rPr>
      </w:pPr>
      <w:r w:rsidRPr="00001622">
        <w:rPr>
          <w:b/>
        </w:rPr>
        <w:t xml:space="preserve">Таблица </w:t>
      </w:r>
      <w:r w:rsidR="00381489">
        <w:rPr>
          <w:b/>
        </w:rPr>
        <w:fldChar w:fldCharType="begin"/>
      </w:r>
      <w:r w:rsidR="00381489">
        <w:rPr>
          <w:b/>
        </w:rPr>
        <w:instrText xml:space="preserve"> STYLEREF 1 \s </w:instrText>
      </w:r>
      <w:r w:rsidR="00381489">
        <w:rPr>
          <w:b/>
        </w:rPr>
        <w:fldChar w:fldCharType="separate"/>
      </w:r>
      <w:r w:rsidR="00E454E9">
        <w:rPr>
          <w:b/>
          <w:noProof/>
        </w:rPr>
        <w:t>3</w:t>
      </w:r>
      <w:r w:rsidR="00381489">
        <w:rPr>
          <w:b/>
        </w:rPr>
        <w:fldChar w:fldCharType="end"/>
      </w:r>
      <w:r w:rsidR="00381489">
        <w:rPr>
          <w:b/>
        </w:rPr>
        <w:t>.</w:t>
      </w:r>
      <w:r w:rsidR="00381489">
        <w:rPr>
          <w:b/>
        </w:rPr>
        <w:fldChar w:fldCharType="begin"/>
      </w:r>
      <w:r w:rsidR="00381489">
        <w:rPr>
          <w:b/>
        </w:rPr>
        <w:instrText xml:space="preserve"> SEQ Таблица \* ARABIC \s 1 </w:instrText>
      </w:r>
      <w:r w:rsidR="00381489">
        <w:rPr>
          <w:b/>
        </w:rPr>
        <w:fldChar w:fldCharType="separate"/>
      </w:r>
      <w:r w:rsidR="00E454E9">
        <w:rPr>
          <w:b/>
          <w:noProof/>
        </w:rPr>
        <w:t>9</w:t>
      </w:r>
      <w:r w:rsidR="00381489">
        <w:rPr>
          <w:b/>
        </w:rPr>
        <w:fldChar w:fldCharType="end"/>
      </w:r>
      <w:r w:rsidRPr="00001622">
        <w:rPr>
          <w:b/>
        </w:rPr>
        <w:t xml:space="preserve"> - </w:t>
      </w:r>
      <w:r w:rsidR="009555D9" w:rsidRPr="00001622">
        <w:rPr>
          <w:b/>
        </w:rPr>
        <w:t>Результаты ступенчатой сепарации. Куюмбинское месторождение, пласт </w:t>
      </w:r>
      <w:r w:rsidR="009555D9" w:rsidRPr="00001622">
        <w:rPr>
          <w:b/>
          <w:lang w:val="en-US"/>
        </w:rPr>
        <w:t>R</w:t>
      </w:r>
      <w:r w:rsidR="009555D9" w:rsidRPr="00001622">
        <w:rPr>
          <w:b/>
        </w:rPr>
        <w:t xml:space="preserve">, скв. № 204 </w:t>
      </w:r>
    </w:p>
    <w:tbl>
      <w:tblPr>
        <w:tblW w:w="9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029"/>
        <w:gridCol w:w="941"/>
        <w:gridCol w:w="943"/>
        <w:gridCol w:w="941"/>
        <w:gridCol w:w="943"/>
        <w:gridCol w:w="947"/>
        <w:gridCol w:w="1834"/>
      </w:tblGrid>
      <w:tr w:rsidR="009555D9" w:rsidTr="009555D9">
        <w:trPr>
          <w:trHeight w:val="415"/>
          <w:jc w:val="center"/>
        </w:trPr>
        <w:tc>
          <w:tcPr>
            <w:tcW w:w="3029" w:type="dxa"/>
            <w:vMerge w:val="restart"/>
            <w:vAlign w:val="center"/>
          </w:tcPr>
          <w:p w:rsidR="009555D9" w:rsidRDefault="009555D9" w:rsidP="009555D9">
            <w:pPr>
              <w:pStyle w:val="afff1"/>
              <w:spacing w:before="0" w:line="300" w:lineRule="exact"/>
            </w:pPr>
          </w:p>
        </w:tc>
        <w:tc>
          <w:tcPr>
            <w:tcW w:w="4715" w:type="dxa"/>
            <w:gridSpan w:val="5"/>
            <w:vAlign w:val="center"/>
          </w:tcPr>
          <w:p w:rsidR="009555D9" w:rsidRDefault="009555D9" w:rsidP="009555D9">
            <w:pPr>
              <w:pStyle w:val="afff1"/>
              <w:spacing w:before="0" w:line="300" w:lineRule="exact"/>
            </w:pPr>
            <w:r>
              <w:t>Газ</w:t>
            </w:r>
          </w:p>
        </w:tc>
        <w:tc>
          <w:tcPr>
            <w:tcW w:w="1834" w:type="dxa"/>
            <w:vMerge w:val="restart"/>
            <w:vAlign w:val="center"/>
          </w:tcPr>
          <w:p w:rsidR="009555D9" w:rsidRPr="0003198A" w:rsidRDefault="009555D9" w:rsidP="009555D9">
            <w:pPr>
              <w:pStyle w:val="afff1"/>
              <w:spacing w:before="0"/>
              <w:rPr>
                <w:szCs w:val="24"/>
              </w:rPr>
            </w:pPr>
            <w:r w:rsidRPr="0003198A">
              <w:rPr>
                <w:szCs w:val="24"/>
              </w:rPr>
              <w:t>Разгазированная</w:t>
            </w:r>
            <w:r w:rsidRPr="0003198A">
              <w:rPr>
                <w:szCs w:val="24"/>
              </w:rPr>
              <w:br/>
              <w:t>нефть</w:t>
            </w:r>
          </w:p>
        </w:tc>
      </w:tr>
      <w:tr w:rsidR="009555D9" w:rsidTr="009555D9">
        <w:trPr>
          <w:trHeight w:val="415"/>
          <w:jc w:val="center"/>
        </w:trPr>
        <w:tc>
          <w:tcPr>
            <w:tcW w:w="3029" w:type="dxa"/>
            <w:vMerge/>
            <w:vAlign w:val="center"/>
          </w:tcPr>
          <w:p w:rsidR="009555D9" w:rsidRDefault="009555D9" w:rsidP="009555D9"/>
        </w:tc>
        <w:tc>
          <w:tcPr>
            <w:tcW w:w="941" w:type="dxa"/>
            <w:vAlign w:val="center"/>
          </w:tcPr>
          <w:p w:rsidR="009555D9" w:rsidRDefault="009555D9" w:rsidP="009555D9">
            <w:pPr>
              <w:pStyle w:val="afff1"/>
              <w:spacing w:before="0" w:line="300" w:lineRule="exact"/>
            </w:pPr>
            <w:r>
              <w:t>1</w:t>
            </w:r>
          </w:p>
        </w:tc>
        <w:tc>
          <w:tcPr>
            <w:tcW w:w="943" w:type="dxa"/>
            <w:vAlign w:val="center"/>
          </w:tcPr>
          <w:p w:rsidR="009555D9" w:rsidRDefault="009555D9" w:rsidP="009555D9">
            <w:pPr>
              <w:pStyle w:val="afff1"/>
              <w:spacing w:before="0" w:line="300" w:lineRule="exact"/>
            </w:pPr>
            <w:r>
              <w:t>2</w:t>
            </w:r>
          </w:p>
        </w:tc>
        <w:tc>
          <w:tcPr>
            <w:tcW w:w="941" w:type="dxa"/>
            <w:vAlign w:val="center"/>
          </w:tcPr>
          <w:p w:rsidR="009555D9" w:rsidRDefault="009555D9" w:rsidP="009555D9">
            <w:pPr>
              <w:pStyle w:val="afff1"/>
              <w:spacing w:before="0" w:line="300" w:lineRule="exact"/>
            </w:pPr>
            <w:r>
              <w:t>3</w:t>
            </w:r>
          </w:p>
        </w:tc>
        <w:tc>
          <w:tcPr>
            <w:tcW w:w="943" w:type="dxa"/>
            <w:vAlign w:val="center"/>
          </w:tcPr>
          <w:p w:rsidR="009555D9" w:rsidRDefault="009555D9" w:rsidP="009555D9">
            <w:pPr>
              <w:pStyle w:val="afff1"/>
              <w:spacing w:before="0" w:line="300" w:lineRule="exact"/>
            </w:pPr>
            <w:r>
              <w:t>4</w:t>
            </w:r>
          </w:p>
        </w:tc>
        <w:tc>
          <w:tcPr>
            <w:tcW w:w="947" w:type="dxa"/>
            <w:vAlign w:val="center"/>
          </w:tcPr>
          <w:p w:rsidR="009555D9" w:rsidRPr="00A66512" w:rsidRDefault="009555D9" w:rsidP="009555D9">
            <w:pPr>
              <w:pStyle w:val="afff1"/>
              <w:spacing w:before="0" w:line="300" w:lineRule="exact"/>
              <w:ind w:right="-28"/>
              <w:rPr>
                <w:sz w:val="23"/>
                <w:szCs w:val="23"/>
              </w:rPr>
            </w:pPr>
            <w:r w:rsidRPr="00A66512">
              <w:rPr>
                <w:sz w:val="23"/>
                <w:szCs w:val="23"/>
              </w:rPr>
              <w:t>смесь</w:t>
            </w:r>
          </w:p>
        </w:tc>
        <w:tc>
          <w:tcPr>
            <w:tcW w:w="1834" w:type="dxa"/>
            <w:vMerge/>
            <w:vAlign w:val="center"/>
          </w:tcPr>
          <w:p w:rsidR="009555D9" w:rsidRDefault="009555D9" w:rsidP="009555D9"/>
        </w:tc>
      </w:tr>
      <w:tr w:rsidR="009555D9" w:rsidTr="009555D9">
        <w:trPr>
          <w:trHeight w:val="357"/>
          <w:jc w:val="center"/>
        </w:trPr>
        <w:tc>
          <w:tcPr>
            <w:tcW w:w="3029" w:type="dxa"/>
            <w:vAlign w:val="center"/>
          </w:tcPr>
          <w:p w:rsidR="009555D9" w:rsidRDefault="009555D9" w:rsidP="009555D9">
            <w:pPr>
              <w:pStyle w:val="afff1"/>
              <w:spacing w:before="0" w:line="360" w:lineRule="exact"/>
              <w:jc w:val="left"/>
            </w:pPr>
            <w:r>
              <w:t>Давление, МПа</w:t>
            </w:r>
          </w:p>
        </w:tc>
        <w:tc>
          <w:tcPr>
            <w:tcW w:w="941" w:type="dxa"/>
            <w:vAlign w:val="center"/>
          </w:tcPr>
          <w:p w:rsidR="009555D9" w:rsidRDefault="009555D9" w:rsidP="009555D9">
            <w:pPr>
              <w:pStyle w:val="afff1"/>
              <w:spacing w:before="0" w:line="360" w:lineRule="exact"/>
            </w:pPr>
            <w:r>
              <w:t>0,80</w:t>
            </w:r>
          </w:p>
        </w:tc>
        <w:tc>
          <w:tcPr>
            <w:tcW w:w="943" w:type="dxa"/>
            <w:vAlign w:val="center"/>
          </w:tcPr>
          <w:p w:rsidR="009555D9" w:rsidRDefault="009555D9" w:rsidP="009555D9">
            <w:pPr>
              <w:pStyle w:val="afff1"/>
              <w:spacing w:before="0" w:line="360" w:lineRule="exact"/>
            </w:pPr>
            <w:r>
              <w:t>0,25</w:t>
            </w:r>
          </w:p>
        </w:tc>
        <w:tc>
          <w:tcPr>
            <w:tcW w:w="941" w:type="dxa"/>
            <w:vAlign w:val="center"/>
          </w:tcPr>
          <w:p w:rsidR="009555D9" w:rsidRDefault="009555D9" w:rsidP="009555D9">
            <w:pPr>
              <w:pStyle w:val="afff1"/>
              <w:spacing w:before="0" w:line="360" w:lineRule="exact"/>
            </w:pPr>
            <w:r>
              <w:t>0,105</w:t>
            </w:r>
          </w:p>
        </w:tc>
        <w:tc>
          <w:tcPr>
            <w:tcW w:w="943" w:type="dxa"/>
            <w:vAlign w:val="center"/>
          </w:tcPr>
          <w:p w:rsidR="009555D9" w:rsidRDefault="009555D9" w:rsidP="009555D9">
            <w:pPr>
              <w:pStyle w:val="afff1"/>
              <w:spacing w:before="0" w:line="360" w:lineRule="exact"/>
            </w:pPr>
            <w:r>
              <w:t>0,101</w:t>
            </w:r>
          </w:p>
        </w:tc>
        <w:tc>
          <w:tcPr>
            <w:tcW w:w="947" w:type="dxa"/>
            <w:vAlign w:val="center"/>
          </w:tcPr>
          <w:p w:rsidR="009555D9" w:rsidRDefault="009555D9" w:rsidP="009555D9">
            <w:pPr>
              <w:pStyle w:val="afff1"/>
              <w:spacing w:before="0" w:line="360" w:lineRule="exact"/>
            </w:pPr>
            <w:r>
              <w:sym w:font="Symbol" w:char="F02D"/>
            </w:r>
          </w:p>
        </w:tc>
        <w:tc>
          <w:tcPr>
            <w:tcW w:w="1834" w:type="dxa"/>
            <w:vAlign w:val="center"/>
          </w:tcPr>
          <w:p w:rsidR="009555D9" w:rsidRDefault="009555D9" w:rsidP="009555D9">
            <w:pPr>
              <w:pStyle w:val="afff1"/>
              <w:spacing w:before="0" w:line="360" w:lineRule="exact"/>
            </w:pPr>
            <w:r>
              <w:t>0,101</w:t>
            </w:r>
          </w:p>
        </w:tc>
      </w:tr>
      <w:tr w:rsidR="009555D9" w:rsidTr="009555D9">
        <w:trPr>
          <w:trHeight w:val="357"/>
          <w:jc w:val="center"/>
        </w:trPr>
        <w:tc>
          <w:tcPr>
            <w:tcW w:w="3029" w:type="dxa"/>
            <w:vAlign w:val="center"/>
          </w:tcPr>
          <w:p w:rsidR="009555D9" w:rsidRDefault="009555D9" w:rsidP="009555D9">
            <w:pPr>
              <w:pStyle w:val="afff1"/>
              <w:spacing w:before="0" w:line="360" w:lineRule="exact"/>
              <w:jc w:val="left"/>
            </w:pPr>
            <w:r>
              <w:t>Температура, К</w:t>
            </w:r>
          </w:p>
        </w:tc>
        <w:tc>
          <w:tcPr>
            <w:tcW w:w="941" w:type="dxa"/>
            <w:vAlign w:val="center"/>
          </w:tcPr>
          <w:p w:rsidR="009555D9" w:rsidRDefault="009555D9" w:rsidP="009555D9">
            <w:pPr>
              <w:pStyle w:val="afff1"/>
              <w:spacing w:before="0" w:line="360" w:lineRule="exact"/>
            </w:pPr>
            <w:r>
              <w:t>293</w:t>
            </w:r>
          </w:p>
        </w:tc>
        <w:tc>
          <w:tcPr>
            <w:tcW w:w="943" w:type="dxa"/>
            <w:vAlign w:val="center"/>
          </w:tcPr>
          <w:p w:rsidR="009555D9" w:rsidRDefault="009555D9" w:rsidP="009555D9">
            <w:pPr>
              <w:pStyle w:val="afff1"/>
              <w:spacing w:before="0" w:line="360" w:lineRule="exact"/>
            </w:pPr>
            <w:r>
              <w:t>293</w:t>
            </w:r>
          </w:p>
        </w:tc>
        <w:tc>
          <w:tcPr>
            <w:tcW w:w="941" w:type="dxa"/>
            <w:vAlign w:val="center"/>
          </w:tcPr>
          <w:p w:rsidR="009555D9" w:rsidRDefault="009555D9" w:rsidP="009555D9">
            <w:pPr>
              <w:pStyle w:val="afff1"/>
              <w:spacing w:before="0" w:line="360" w:lineRule="exact"/>
            </w:pPr>
            <w:r>
              <w:t>293</w:t>
            </w:r>
          </w:p>
        </w:tc>
        <w:tc>
          <w:tcPr>
            <w:tcW w:w="943" w:type="dxa"/>
            <w:vAlign w:val="center"/>
          </w:tcPr>
          <w:p w:rsidR="009555D9" w:rsidRDefault="009555D9" w:rsidP="009555D9">
            <w:pPr>
              <w:pStyle w:val="afff1"/>
              <w:spacing w:before="0" w:line="360" w:lineRule="exact"/>
            </w:pPr>
            <w:r>
              <w:t>293</w:t>
            </w:r>
          </w:p>
        </w:tc>
        <w:tc>
          <w:tcPr>
            <w:tcW w:w="947" w:type="dxa"/>
            <w:vAlign w:val="center"/>
          </w:tcPr>
          <w:p w:rsidR="009555D9" w:rsidRDefault="009555D9" w:rsidP="009555D9">
            <w:pPr>
              <w:pStyle w:val="afff1"/>
              <w:spacing w:before="0" w:line="360" w:lineRule="exact"/>
            </w:pPr>
            <w:r>
              <w:sym w:font="Symbol" w:char="F02D"/>
            </w:r>
          </w:p>
        </w:tc>
        <w:tc>
          <w:tcPr>
            <w:tcW w:w="1834" w:type="dxa"/>
            <w:vAlign w:val="center"/>
          </w:tcPr>
          <w:p w:rsidR="009555D9" w:rsidRDefault="009555D9" w:rsidP="009555D9">
            <w:pPr>
              <w:pStyle w:val="afff1"/>
              <w:spacing w:before="0" w:line="360" w:lineRule="exact"/>
            </w:pPr>
            <w:r>
              <w:t>293</w:t>
            </w:r>
          </w:p>
        </w:tc>
      </w:tr>
      <w:tr w:rsidR="009555D9" w:rsidTr="009555D9">
        <w:trPr>
          <w:trHeight w:val="357"/>
          <w:jc w:val="center"/>
        </w:trPr>
        <w:tc>
          <w:tcPr>
            <w:tcW w:w="3029" w:type="dxa"/>
            <w:vAlign w:val="center"/>
          </w:tcPr>
          <w:p w:rsidR="009555D9" w:rsidRDefault="009555D9" w:rsidP="009555D9">
            <w:pPr>
              <w:pStyle w:val="afff1"/>
              <w:spacing w:before="0" w:line="360" w:lineRule="exact"/>
            </w:pPr>
            <w:r>
              <w:t>Компоненты</w:t>
            </w:r>
          </w:p>
        </w:tc>
        <w:tc>
          <w:tcPr>
            <w:tcW w:w="6549" w:type="dxa"/>
            <w:gridSpan w:val="6"/>
            <w:vAlign w:val="center"/>
          </w:tcPr>
          <w:p w:rsidR="009555D9" w:rsidRDefault="009555D9" w:rsidP="009555D9">
            <w:pPr>
              <w:pStyle w:val="afff1"/>
              <w:spacing w:before="0" w:line="360" w:lineRule="exact"/>
            </w:pPr>
            <w:r>
              <w:t>Молярная доля, %</w:t>
            </w:r>
          </w:p>
        </w:tc>
      </w:tr>
      <w:tr w:rsidR="009555D9" w:rsidTr="009555D9">
        <w:trPr>
          <w:trHeight w:val="414"/>
          <w:jc w:val="center"/>
        </w:trPr>
        <w:tc>
          <w:tcPr>
            <w:tcW w:w="3029" w:type="dxa"/>
            <w:vAlign w:val="center"/>
          </w:tcPr>
          <w:p w:rsidR="009555D9" w:rsidRDefault="009555D9" w:rsidP="009555D9">
            <w:pPr>
              <w:pStyle w:val="afff1"/>
              <w:spacing w:beforeLines="20" w:before="48" w:afterLines="20" w:after="48"/>
              <w:jc w:val="both"/>
            </w:pPr>
            <w:r>
              <w:t>Углекислый газ</w:t>
            </w:r>
          </w:p>
        </w:tc>
        <w:tc>
          <w:tcPr>
            <w:tcW w:w="941" w:type="dxa"/>
            <w:vAlign w:val="center"/>
          </w:tcPr>
          <w:p w:rsidR="009555D9" w:rsidRPr="005E7256" w:rsidRDefault="009555D9" w:rsidP="009555D9">
            <w:pPr>
              <w:pStyle w:val="afff1"/>
              <w:spacing w:beforeLines="20" w:before="48" w:afterLines="20" w:after="48"/>
              <w:rPr>
                <w:lang w:val="en-US"/>
              </w:rPr>
            </w:pPr>
            <w:r>
              <w:rPr>
                <w:lang w:val="en-US"/>
              </w:rPr>
              <w:t>0</w:t>
            </w:r>
            <w:r>
              <w:t>,</w:t>
            </w:r>
            <w:r>
              <w:rPr>
                <w:lang w:val="en-US"/>
              </w:rPr>
              <w:t>02</w:t>
            </w:r>
          </w:p>
        </w:tc>
        <w:tc>
          <w:tcPr>
            <w:tcW w:w="943" w:type="dxa"/>
            <w:vAlign w:val="center"/>
          </w:tcPr>
          <w:p w:rsidR="009555D9" w:rsidRDefault="009555D9" w:rsidP="009555D9">
            <w:pPr>
              <w:pStyle w:val="afff1"/>
              <w:spacing w:beforeLines="20" w:before="48" w:afterLines="20" w:after="48"/>
            </w:pPr>
            <w:r>
              <w:t>0,03</w:t>
            </w:r>
          </w:p>
        </w:tc>
        <w:tc>
          <w:tcPr>
            <w:tcW w:w="941" w:type="dxa"/>
            <w:vAlign w:val="center"/>
          </w:tcPr>
          <w:p w:rsidR="009555D9" w:rsidRDefault="009555D9" w:rsidP="009555D9">
            <w:pPr>
              <w:pStyle w:val="afff1"/>
              <w:spacing w:beforeLines="20" w:before="48" w:afterLines="20" w:after="48"/>
            </w:pPr>
            <w:r>
              <w:t>0,02</w:t>
            </w:r>
          </w:p>
        </w:tc>
        <w:tc>
          <w:tcPr>
            <w:tcW w:w="943" w:type="dxa"/>
            <w:vAlign w:val="center"/>
          </w:tcPr>
          <w:p w:rsidR="009555D9" w:rsidRDefault="009555D9" w:rsidP="009555D9">
            <w:pPr>
              <w:pStyle w:val="afff1"/>
              <w:spacing w:beforeLines="20" w:before="48" w:afterLines="20" w:after="48"/>
            </w:pPr>
            <w:r>
              <w:t>0,02</w:t>
            </w:r>
          </w:p>
        </w:tc>
        <w:tc>
          <w:tcPr>
            <w:tcW w:w="947" w:type="dxa"/>
            <w:vAlign w:val="center"/>
          </w:tcPr>
          <w:p w:rsidR="009555D9" w:rsidRDefault="009555D9" w:rsidP="009555D9">
            <w:pPr>
              <w:pStyle w:val="afff1"/>
              <w:spacing w:beforeLines="20" w:before="48" w:afterLines="20" w:after="48"/>
            </w:pPr>
            <w:r>
              <w:t>0,02</w:t>
            </w:r>
          </w:p>
        </w:tc>
        <w:tc>
          <w:tcPr>
            <w:tcW w:w="1834" w:type="dxa"/>
            <w:shd w:val="clear" w:color="auto" w:fill="auto"/>
            <w:vAlign w:val="center"/>
          </w:tcPr>
          <w:p w:rsidR="009555D9" w:rsidRPr="00966FC5" w:rsidRDefault="009555D9" w:rsidP="009555D9">
            <w:pPr>
              <w:pStyle w:val="afff1"/>
              <w:spacing w:beforeLines="20" w:before="48" w:afterLines="20" w:after="48"/>
            </w:pPr>
            <w:r>
              <w:t>—</w:t>
            </w:r>
          </w:p>
        </w:tc>
      </w:tr>
      <w:tr w:rsidR="009555D9" w:rsidTr="009555D9">
        <w:trPr>
          <w:trHeight w:val="414"/>
          <w:jc w:val="center"/>
        </w:trPr>
        <w:tc>
          <w:tcPr>
            <w:tcW w:w="3029" w:type="dxa"/>
            <w:vAlign w:val="center"/>
          </w:tcPr>
          <w:p w:rsidR="009555D9" w:rsidRDefault="009555D9" w:rsidP="009555D9">
            <w:pPr>
              <w:pStyle w:val="afff1"/>
              <w:spacing w:beforeLines="20" w:before="48" w:afterLines="20" w:after="48"/>
              <w:jc w:val="both"/>
            </w:pPr>
            <w:r>
              <w:t>Азот</w:t>
            </w:r>
          </w:p>
        </w:tc>
        <w:tc>
          <w:tcPr>
            <w:tcW w:w="941" w:type="dxa"/>
            <w:vAlign w:val="center"/>
          </w:tcPr>
          <w:p w:rsidR="009555D9" w:rsidRDefault="009555D9" w:rsidP="009555D9">
            <w:pPr>
              <w:pStyle w:val="afff1"/>
              <w:spacing w:beforeLines="20" w:before="48" w:afterLines="20" w:after="48"/>
            </w:pPr>
            <w:r>
              <w:t>2,37</w:t>
            </w:r>
          </w:p>
        </w:tc>
        <w:tc>
          <w:tcPr>
            <w:tcW w:w="943" w:type="dxa"/>
            <w:vAlign w:val="center"/>
          </w:tcPr>
          <w:p w:rsidR="009555D9" w:rsidRDefault="009555D9" w:rsidP="009555D9">
            <w:pPr>
              <w:pStyle w:val="afff1"/>
              <w:spacing w:beforeLines="20" w:before="48" w:afterLines="20" w:after="48"/>
            </w:pPr>
            <w:r>
              <w:t>0,49</w:t>
            </w:r>
          </w:p>
        </w:tc>
        <w:tc>
          <w:tcPr>
            <w:tcW w:w="941" w:type="dxa"/>
            <w:vAlign w:val="center"/>
          </w:tcPr>
          <w:p w:rsidR="009555D9" w:rsidRDefault="009555D9" w:rsidP="009555D9">
            <w:pPr>
              <w:pStyle w:val="afff1"/>
              <w:spacing w:beforeLines="20" w:before="48" w:afterLines="20" w:after="48"/>
            </w:pPr>
            <w:r>
              <w:t>0,07</w:t>
            </w:r>
          </w:p>
        </w:tc>
        <w:tc>
          <w:tcPr>
            <w:tcW w:w="943" w:type="dxa"/>
            <w:vAlign w:val="center"/>
          </w:tcPr>
          <w:p w:rsidR="009555D9" w:rsidRDefault="009555D9" w:rsidP="009555D9">
            <w:pPr>
              <w:pStyle w:val="afff1"/>
              <w:spacing w:beforeLines="20" w:before="48" w:afterLines="20" w:after="48"/>
            </w:pPr>
            <w:r>
              <w:t>0,05</w:t>
            </w:r>
          </w:p>
        </w:tc>
        <w:tc>
          <w:tcPr>
            <w:tcW w:w="947" w:type="dxa"/>
            <w:vAlign w:val="center"/>
          </w:tcPr>
          <w:p w:rsidR="009555D9" w:rsidRDefault="009555D9" w:rsidP="009555D9">
            <w:pPr>
              <w:pStyle w:val="afff1"/>
              <w:spacing w:beforeLines="20" w:before="48" w:afterLines="20" w:after="48"/>
            </w:pPr>
            <w:r>
              <w:t>2,24</w:t>
            </w:r>
          </w:p>
        </w:tc>
        <w:tc>
          <w:tcPr>
            <w:tcW w:w="1834" w:type="dxa"/>
            <w:shd w:val="clear" w:color="auto" w:fill="auto"/>
            <w:vAlign w:val="center"/>
          </w:tcPr>
          <w:p w:rsidR="009555D9" w:rsidRPr="00966FC5" w:rsidRDefault="009555D9" w:rsidP="009555D9">
            <w:pPr>
              <w:pStyle w:val="afff1"/>
              <w:spacing w:beforeLines="20" w:before="48" w:afterLines="20" w:after="48"/>
            </w:pPr>
            <w:r>
              <w:t>—</w:t>
            </w:r>
          </w:p>
        </w:tc>
      </w:tr>
      <w:tr w:rsidR="009555D9" w:rsidTr="009555D9">
        <w:trPr>
          <w:trHeight w:val="414"/>
          <w:jc w:val="center"/>
        </w:trPr>
        <w:tc>
          <w:tcPr>
            <w:tcW w:w="3029" w:type="dxa"/>
            <w:vAlign w:val="center"/>
          </w:tcPr>
          <w:p w:rsidR="009555D9" w:rsidRDefault="009555D9" w:rsidP="009555D9">
            <w:pPr>
              <w:pStyle w:val="afff1"/>
              <w:spacing w:beforeLines="20" w:before="48" w:afterLines="20" w:after="48"/>
              <w:jc w:val="both"/>
            </w:pPr>
            <w:r>
              <w:t>Метан</w:t>
            </w:r>
          </w:p>
        </w:tc>
        <w:tc>
          <w:tcPr>
            <w:tcW w:w="941" w:type="dxa"/>
            <w:vAlign w:val="center"/>
          </w:tcPr>
          <w:p w:rsidR="009555D9" w:rsidRDefault="009555D9" w:rsidP="009555D9">
            <w:pPr>
              <w:pStyle w:val="afff1"/>
              <w:spacing w:beforeLines="20" w:before="48" w:afterLines="20" w:after="48"/>
            </w:pPr>
            <w:r>
              <w:t>79,54</w:t>
            </w:r>
          </w:p>
        </w:tc>
        <w:tc>
          <w:tcPr>
            <w:tcW w:w="943" w:type="dxa"/>
            <w:vAlign w:val="center"/>
          </w:tcPr>
          <w:p w:rsidR="009555D9" w:rsidRDefault="009555D9" w:rsidP="009555D9">
            <w:pPr>
              <w:pStyle w:val="afff1"/>
              <w:spacing w:beforeLines="20" w:before="48" w:afterLines="20" w:after="48"/>
            </w:pPr>
            <w:r>
              <w:t>58,75</w:t>
            </w:r>
          </w:p>
        </w:tc>
        <w:tc>
          <w:tcPr>
            <w:tcW w:w="941" w:type="dxa"/>
            <w:vAlign w:val="center"/>
          </w:tcPr>
          <w:p w:rsidR="009555D9" w:rsidRDefault="009555D9" w:rsidP="009555D9">
            <w:pPr>
              <w:pStyle w:val="afff1"/>
              <w:spacing w:beforeLines="20" w:before="48" w:afterLines="20" w:after="48"/>
            </w:pPr>
            <w:r>
              <w:t>28,33</w:t>
            </w:r>
          </w:p>
        </w:tc>
        <w:tc>
          <w:tcPr>
            <w:tcW w:w="943" w:type="dxa"/>
            <w:vAlign w:val="center"/>
          </w:tcPr>
          <w:p w:rsidR="009555D9" w:rsidRDefault="009555D9" w:rsidP="009555D9">
            <w:pPr>
              <w:pStyle w:val="afff1"/>
              <w:spacing w:beforeLines="20" w:before="48" w:afterLines="20" w:after="48"/>
            </w:pPr>
            <w:r>
              <w:t>26,48</w:t>
            </w:r>
          </w:p>
        </w:tc>
        <w:tc>
          <w:tcPr>
            <w:tcW w:w="947" w:type="dxa"/>
            <w:vAlign w:val="center"/>
          </w:tcPr>
          <w:p w:rsidR="009555D9" w:rsidRDefault="009555D9" w:rsidP="009555D9">
            <w:pPr>
              <w:pStyle w:val="afff1"/>
              <w:spacing w:beforeLines="20" w:before="48" w:afterLines="20" w:after="48"/>
            </w:pPr>
            <w:r>
              <w:t>77,49</w:t>
            </w:r>
          </w:p>
        </w:tc>
        <w:tc>
          <w:tcPr>
            <w:tcW w:w="1834" w:type="dxa"/>
            <w:vAlign w:val="center"/>
          </w:tcPr>
          <w:p w:rsidR="009555D9" w:rsidRDefault="009555D9" w:rsidP="009555D9">
            <w:pPr>
              <w:pStyle w:val="afff1"/>
              <w:spacing w:beforeLines="20" w:before="48" w:afterLines="20" w:after="48"/>
            </w:pPr>
            <w:r>
              <w:t>0,15</w:t>
            </w:r>
          </w:p>
        </w:tc>
      </w:tr>
      <w:tr w:rsidR="009555D9" w:rsidTr="009555D9">
        <w:trPr>
          <w:trHeight w:val="414"/>
          <w:jc w:val="center"/>
        </w:trPr>
        <w:tc>
          <w:tcPr>
            <w:tcW w:w="3029" w:type="dxa"/>
            <w:vAlign w:val="center"/>
          </w:tcPr>
          <w:p w:rsidR="009555D9" w:rsidRDefault="009555D9" w:rsidP="009555D9">
            <w:pPr>
              <w:pStyle w:val="afff1"/>
              <w:spacing w:beforeLines="20" w:before="48" w:afterLines="20" w:after="48"/>
              <w:jc w:val="both"/>
            </w:pPr>
            <w:r>
              <w:t>Этан</w:t>
            </w:r>
          </w:p>
        </w:tc>
        <w:tc>
          <w:tcPr>
            <w:tcW w:w="941" w:type="dxa"/>
            <w:vAlign w:val="center"/>
          </w:tcPr>
          <w:p w:rsidR="009555D9" w:rsidRDefault="009555D9" w:rsidP="009555D9">
            <w:pPr>
              <w:pStyle w:val="afff1"/>
              <w:spacing w:beforeLines="20" w:before="48" w:afterLines="20" w:after="48"/>
            </w:pPr>
            <w:r>
              <w:t>9,73</w:t>
            </w:r>
          </w:p>
        </w:tc>
        <w:tc>
          <w:tcPr>
            <w:tcW w:w="943" w:type="dxa"/>
            <w:vAlign w:val="center"/>
          </w:tcPr>
          <w:p w:rsidR="009555D9" w:rsidRDefault="009555D9" w:rsidP="009555D9">
            <w:pPr>
              <w:pStyle w:val="afff1"/>
              <w:spacing w:beforeLines="20" w:before="48" w:afterLines="20" w:after="48"/>
            </w:pPr>
            <w:r>
              <w:t>18,76</w:t>
            </w:r>
          </w:p>
        </w:tc>
        <w:tc>
          <w:tcPr>
            <w:tcW w:w="941" w:type="dxa"/>
            <w:vAlign w:val="center"/>
          </w:tcPr>
          <w:p w:rsidR="009555D9" w:rsidRDefault="009555D9" w:rsidP="009555D9">
            <w:pPr>
              <w:pStyle w:val="afff1"/>
              <w:spacing w:beforeLines="20" w:before="48" w:afterLines="20" w:after="48"/>
            </w:pPr>
            <w:r>
              <w:t>26,10</w:t>
            </w:r>
          </w:p>
        </w:tc>
        <w:tc>
          <w:tcPr>
            <w:tcW w:w="943" w:type="dxa"/>
            <w:vAlign w:val="center"/>
          </w:tcPr>
          <w:p w:rsidR="009555D9" w:rsidRDefault="009555D9" w:rsidP="009555D9">
            <w:pPr>
              <w:pStyle w:val="afff1"/>
              <w:spacing w:beforeLines="20" w:before="48" w:afterLines="20" w:after="48"/>
            </w:pPr>
            <w:r>
              <w:t>26,53</w:t>
            </w:r>
          </w:p>
        </w:tc>
        <w:tc>
          <w:tcPr>
            <w:tcW w:w="947" w:type="dxa"/>
            <w:vAlign w:val="center"/>
          </w:tcPr>
          <w:p w:rsidR="009555D9" w:rsidRDefault="009555D9" w:rsidP="009555D9">
            <w:pPr>
              <w:pStyle w:val="afff1"/>
              <w:spacing w:beforeLines="20" w:before="48" w:afterLines="20" w:after="48"/>
            </w:pPr>
            <w:r>
              <w:t>10,49</w:t>
            </w:r>
          </w:p>
        </w:tc>
        <w:tc>
          <w:tcPr>
            <w:tcW w:w="1834" w:type="dxa"/>
            <w:vAlign w:val="center"/>
          </w:tcPr>
          <w:p w:rsidR="009555D9" w:rsidRDefault="009555D9" w:rsidP="009555D9">
            <w:pPr>
              <w:pStyle w:val="afff1"/>
              <w:spacing w:beforeLines="20" w:before="48" w:afterLines="20" w:after="48"/>
            </w:pPr>
            <w:r>
              <w:t>0,90</w:t>
            </w:r>
          </w:p>
        </w:tc>
      </w:tr>
      <w:tr w:rsidR="009555D9" w:rsidTr="009555D9">
        <w:trPr>
          <w:trHeight w:val="414"/>
          <w:jc w:val="center"/>
        </w:trPr>
        <w:tc>
          <w:tcPr>
            <w:tcW w:w="3029" w:type="dxa"/>
            <w:vAlign w:val="center"/>
          </w:tcPr>
          <w:p w:rsidR="009555D9" w:rsidRDefault="009555D9" w:rsidP="009555D9">
            <w:pPr>
              <w:pStyle w:val="afff1"/>
              <w:spacing w:beforeLines="20" w:before="48" w:afterLines="20" w:after="48"/>
              <w:jc w:val="both"/>
            </w:pPr>
            <w:r>
              <w:t>Пропан</w:t>
            </w:r>
          </w:p>
        </w:tc>
        <w:tc>
          <w:tcPr>
            <w:tcW w:w="941" w:type="dxa"/>
            <w:vAlign w:val="center"/>
          </w:tcPr>
          <w:p w:rsidR="009555D9" w:rsidRDefault="009555D9" w:rsidP="009555D9">
            <w:pPr>
              <w:pStyle w:val="afff1"/>
              <w:spacing w:beforeLines="20" w:before="48" w:afterLines="20" w:after="48"/>
            </w:pPr>
            <w:r>
              <w:t>4,65</w:t>
            </w:r>
          </w:p>
        </w:tc>
        <w:tc>
          <w:tcPr>
            <w:tcW w:w="943" w:type="dxa"/>
            <w:vAlign w:val="center"/>
          </w:tcPr>
          <w:p w:rsidR="009555D9" w:rsidRDefault="009555D9" w:rsidP="009555D9">
            <w:pPr>
              <w:pStyle w:val="afff1"/>
              <w:spacing w:beforeLines="20" w:before="48" w:afterLines="20" w:after="48"/>
            </w:pPr>
            <w:r>
              <w:t>11,78</w:t>
            </w:r>
          </w:p>
        </w:tc>
        <w:tc>
          <w:tcPr>
            <w:tcW w:w="941" w:type="dxa"/>
            <w:vAlign w:val="center"/>
          </w:tcPr>
          <w:p w:rsidR="009555D9" w:rsidRDefault="009555D9" w:rsidP="009555D9">
            <w:pPr>
              <w:pStyle w:val="afff1"/>
              <w:spacing w:beforeLines="20" w:before="48" w:afterLines="20" w:after="48"/>
            </w:pPr>
            <w:r>
              <w:t>22,88</w:t>
            </w:r>
          </w:p>
        </w:tc>
        <w:tc>
          <w:tcPr>
            <w:tcW w:w="943" w:type="dxa"/>
            <w:vAlign w:val="center"/>
          </w:tcPr>
          <w:p w:rsidR="009555D9" w:rsidRDefault="009555D9" w:rsidP="009555D9">
            <w:pPr>
              <w:pStyle w:val="afff1"/>
              <w:spacing w:beforeLines="20" w:before="48" w:afterLines="20" w:after="48"/>
            </w:pPr>
            <w:r>
              <w:t>23,55</w:t>
            </w:r>
          </w:p>
        </w:tc>
        <w:tc>
          <w:tcPr>
            <w:tcW w:w="947" w:type="dxa"/>
            <w:vAlign w:val="center"/>
          </w:tcPr>
          <w:p w:rsidR="009555D9" w:rsidRDefault="009555D9" w:rsidP="009555D9">
            <w:pPr>
              <w:pStyle w:val="afff1"/>
              <w:spacing w:beforeLines="20" w:before="48" w:afterLines="20" w:after="48"/>
            </w:pPr>
            <w:r>
              <w:t>5,36</w:t>
            </w:r>
          </w:p>
        </w:tc>
        <w:tc>
          <w:tcPr>
            <w:tcW w:w="1834" w:type="dxa"/>
            <w:vAlign w:val="center"/>
          </w:tcPr>
          <w:p w:rsidR="009555D9" w:rsidRDefault="009555D9" w:rsidP="009555D9">
            <w:pPr>
              <w:pStyle w:val="afff1"/>
              <w:spacing w:beforeLines="20" w:before="48" w:afterLines="20" w:after="48"/>
            </w:pPr>
            <w:r>
              <w:t>3,14</w:t>
            </w:r>
          </w:p>
        </w:tc>
      </w:tr>
      <w:tr w:rsidR="009555D9" w:rsidTr="009555D9">
        <w:trPr>
          <w:trHeight w:val="414"/>
          <w:jc w:val="center"/>
        </w:trPr>
        <w:tc>
          <w:tcPr>
            <w:tcW w:w="3029" w:type="dxa"/>
            <w:vAlign w:val="center"/>
          </w:tcPr>
          <w:p w:rsidR="009555D9" w:rsidRDefault="009555D9" w:rsidP="009555D9">
            <w:pPr>
              <w:pStyle w:val="afff1"/>
              <w:spacing w:beforeLines="20" w:before="48" w:afterLines="20" w:after="48"/>
              <w:jc w:val="both"/>
            </w:pPr>
            <w:r>
              <w:t>И-Бутан</w:t>
            </w:r>
          </w:p>
        </w:tc>
        <w:tc>
          <w:tcPr>
            <w:tcW w:w="941" w:type="dxa"/>
            <w:vAlign w:val="center"/>
          </w:tcPr>
          <w:p w:rsidR="009555D9" w:rsidRDefault="009555D9" w:rsidP="009555D9">
            <w:pPr>
              <w:pStyle w:val="afff1"/>
              <w:spacing w:beforeLines="20" w:before="48" w:afterLines="20" w:after="48"/>
            </w:pPr>
            <w:r>
              <w:t>1,13</w:t>
            </w:r>
          </w:p>
        </w:tc>
        <w:tc>
          <w:tcPr>
            <w:tcW w:w="943" w:type="dxa"/>
            <w:vAlign w:val="center"/>
          </w:tcPr>
          <w:p w:rsidR="009555D9" w:rsidRDefault="009555D9" w:rsidP="009555D9">
            <w:pPr>
              <w:pStyle w:val="afff1"/>
              <w:spacing w:beforeLines="20" w:before="48" w:afterLines="20" w:after="48"/>
            </w:pPr>
            <w:r>
              <w:t>3,14</w:t>
            </w:r>
          </w:p>
        </w:tc>
        <w:tc>
          <w:tcPr>
            <w:tcW w:w="941" w:type="dxa"/>
            <w:vAlign w:val="center"/>
          </w:tcPr>
          <w:p w:rsidR="009555D9" w:rsidRDefault="009555D9" w:rsidP="009555D9">
            <w:pPr>
              <w:pStyle w:val="afff1"/>
              <w:spacing w:beforeLines="20" w:before="48" w:afterLines="20" w:after="48"/>
            </w:pPr>
            <w:r>
              <w:t>6,82</w:t>
            </w:r>
          </w:p>
        </w:tc>
        <w:tc>
          <w:tcPr>
            <w:tcW w:w="943" w:type="dxa"/>
            <w:vAlign w:val="center"/>
          </w:tcPr>
          <w:p w:rsidR="009555D9" w:rsidRDefault="009555D9" w:rsidP="009555D9">
            <w:pPr>
              <w:pStyle w:val="afff1"/>
              <w:spacing w:beforeLines="20" w:before="48" w:afterLines="20" w:after="48"/>
            </w:pPr>
            <w:r>
              <w:t>7,05</w:t>
            </w:r>
          </w:p>
        </w:tc>
        <w:tc>
          <w:tcPr>
            <w:tcW w:w="947" w:type="dxa"/>
            <w:vAlign w:val="center"/>
          </w:tcPr>
          <w:p w:rsidR="009555D9" w:rsidRDefault="009555D9" w:rsidP="009555D9">
            <w:pPr>
              <w:pStyle w:val="afff1"/>
              <w:spacing w:beforeLines="20" w:before="48" w:afterLines="20" w:after="48"/>
            </w:pPr>
            <w:r>
              <w:t>1,35</w:t>
            </w:r>
          </w:p>
        </w:tc>
        <w:tc>
          <w:tcPr>
            <w:tcW w:w="1834" w:type="dxa"/>
            <w:vAlign w:val="center"/>
          </w:tcPr>
          <w:p w:rsidR="009555D9" w:rsidRDefault="009555D9" w:rsidP="009555D9">
            <w:pPr>
              <w:pStyle w:val="afff1"/>
              <w:spacing w:beforeLines="20" w:before="48" w:afterLines="20" w:after="48"/>
            </w:pPr>
            <w:r>
              <w:t>2,41</w:t>
            </w:r>
          </w:p>
        </w:tc>
      </w:tr>
      <w:tr w:rsidR="009555D9" w:rsidTr="009555D9">
        <w:trPr>
          <w:trHeight w:val="414"/>
          <w:jc w:val="center"/>
        </w:trPr>
        <w:tc>
          <w:tcPr>
            <w:tcW w:w="3029" w:type="dxa"/>
            <w:vAlign w:val="center"/>
          </w:tcPr>
          <w:p w:rsidR="009555D9" w:rsidRDefault="009555D9" w:rsidP="009555D9">
            <w:pPr>
              <w:pStyle w:val="afff1"/>
              <w:spacing w:beforeLines="20" w:before="48" w:afterLines="20" w:after="48"/>
              <w:jc w:val="both"/>
            </w:pPr>
            <w:r>
              <w:t>Н-Бутан</w:t>
            </w:r>
          </w:p>
        </w:tc>
        <w:tc>
          <w:tcPr>
            <w:tcW w:w="941" w:type="dxa"/>
            <w:vAlign w:val="center"/>
          </w:tcPr>
          <w:p w:rsidR="009555D9" w:rsidRDefault="009555D9" w:rsidP="009555D9">
            <w:pPr>
              <w:pStyle w:val="afff1"/>
              <w:spacing w:beforeLines="20" w:before="48" w:afterLines="20" w:after="48"/>
            </w:pPr>
            <w:r>
              <w:t>1,64</w:t>
            </w:r>
          </w:p>
        </w:tc>
        <w:tc>
          <w:tcPr>
            <w:tcW w:w="943" w:type="dxa"/>
            <w:vAlign w:val="center"/>
          </w:tcPr>
          <w:p w:rsidR="009555D9" w:rsidRDefault="009555D9" w:rsidP="009555D9">
            <w:pPr>
              <w:pStyle w:val="afff1"/>
              <w:spacing w:beforeLines="20" w:before="48" w:afterLines="20" w:after="48"/>
            </w:pPr>
            <w:r>
              <w:t>4,51</w:t>
            </w:r>
          </w:p>
        </w:tc>
        <w:tc>
          <w:tcPr>
            <w:tcW w:w="941" w:type="dxa"/>
            <w:vAlign w:val="center"/>
          </w:tcPr>
          <w:p w:rsidR="009555D9" w:rsidRDefault="009555D9" w:rsidP="009555D9">
            <w:pPr>
              <w:pStyle w:val="afff1"/>
              <w:spacing w:beforeLines="20" w:before="48" w:afterLines="20" w:after="48"/>
            </w:pPr>
            <w:r>
              <w:t>9,88</w:t>
            </w:r>
          </w:p>
        </w:tc>
        <w:tc>
          <w:tcPr>
            <w:tcW w:w="943" w:type="dxa"/>
            <w:vAlign w:val="center"/>
          </w:tcPr>
          <w:p w:rsidR="009555D9" w:rsidRDefault="009555D9" w:rsidP="009555D9">
            <w:pPr>
              <w:pStyle w:val="afff1"/>
              <w:spacing w:beforeLines="20" w:before="48" w:afterLines="20" w:after="48"/>
            </w:pPr>
            <w:r>
              <w:t>10,21</w:t>
            </w:r>
          </w:p>
        </w:tc>
        <w:tc>
          <w:tcPr>
            <w:tcW w:w="947" w:type="dxa"/>
            <w:vAlign w:val="center"/>
          </w:tcPr>
          <w:p w:rsidR="009555D9" w:rsidRDefault="009555D9" w:rsidP="009555D9">
            <w:pPr>
              <w:pStyle w:val="afff1"/>
              <w:spacing w:beforeLines="20" w:before="48" w:afterLines="20" w:after="48"/>
            </w:pPr>
            <w:r>
              <w:t>1,95</w:t>
            </w:r>
          </w:p>
        </w:tc>
        <w:tc>
          <w:tcPr>
            <w:tcW w:w="1834" w:type="dxa"/>
            <w:vAlign w:val="center"/>
          </w:tcPr>
          <w:p w:rsidR="009555D9" w:rsidRDefault="009555D9" w:rsidP="009555D9">
            <w:pPr>
              <w:pStyle w:val="afff1"/>
              <w:spacing w:beforeLines="20" w:before="48" w:afterLines="20" w:after="48"/>
            </w:pPr>
            <w:r>
              <w:t>4,92</w:t>
            </w:r>
          </w:p>
        </w:tc>
      </w:tr>
      <w:tr w:rsidR="009555D9" w:rsidTr="009555D9">
        <w:trPr>
          <w:trHeight w:val="414"/>
          <w:jc w:val="center"/>
        </w:trPr>
        <w:tc>
          <w:tcPr>
            <w:tcW w:w="3029" w:type="dxa"/>
            <w:vAlign w:val="center"/>
          </w:tcPr>
          <w:p w:rsidR="009555D9" w:rsidRDefault="009555D9" w:rsidP="009555D9">
            <w:pPr>
              <w:pStyle w:val="afff1"/>
              <w:spacing w:beforeLines="20" w:before="48" w:afterLines="20" w:after="48"/>
              <w:jc w:val="both"/>
            </w:pPr>
            <w:r>
              <w:t>И-Пентан</w:t>
            </w:r>
          </w:p>
        </w:tc>
        <w:tc>
          <w:tcPr>
            <w:tcW w:w="941" w:type="dxa"/>
            <w:vAlign w:val="center"/>
          </w:tcPr>
          <w:p w:rsidR="009555D9" w:rsidRDefault="009555D9" w:rsidP="009555D9">
            <w:pPr>
              <w:pStyle w:val="afff1"/>
              <w:spacing w:beforeLines="20" w:before="48" w:afterLines="20" w:after="48"/>
            </w:pPr>
            <w:r>
              <w:t>0,27</w:t>
            </w:r>
          </w:p>
        </w:tc>
        <w:tc>
          <w:tcPr>
            <w:tcW w:w="943" w:type="dxa"/>
            <w:vAlign w:val="center"/>
          </w:tcPr>
          <w:p w:rsidR="009555D9" w:rsidRDefault="009555D9" w:rsidP="009555D9">
            <w:pPr>
              <w:pStyle w:val="afff1"/>
              <w:spacing w:beforeLines="20" w:before="48" w:afterLines="20" w:after="48"/>
            </w:pPr>
            <w:r>
              <w:t>0,86</w:t>
            </w:r>
          </w:p>
        </w:tc>
        <w:tc>
          <w:tcPr>
            <w:tcW w:w="941" w:type="dxa"/>
            <w:vAlign w:val="center"/>
          </w:tcPr>
          <w:p w:rsidR="009555D9" w:rsidRDefault="009555D9" w:rsidP="009555D9">
            <w:pPr>
              <w:pStyle w:val="afff1"/>
              <w:spacing w:beforeLines="20" w:before="48" w:afterLines="20" w:after="48"/>
            </w:pPr>
            <w:r>
              <w:t>2,23</w:t>
            </w:r>
          </w:p>
        </w:tc>
        <w:tc>
          <w:tcPr>
            <w:tcW w:w="943" w:type="dxa"/>
            <w:vAlign w:val="center"/>
          </w:tcPr>
          <w:p w:rsidR="009555D9" w:rsidRDefault="009555D9" w:rsidP="009555D9">
            <w:pPr>
              <w:pStyle w:val="afff1"/>
              <w:spacing w:beforeLines="20" w:before="48" w:afterLines="20" w:after="48"/>
            </w:pPr>
            <w:r>
              <w:t>2,32</w:t>
            </w:r>
          </w:p>
        </w:tc>
        <w:tc>
          <w:tcPr>
            <w:tcW w:w="947" w:type="dxa"/>
            <w:vAlign w:val="center"/>
          </w:tcPr>
          <w:p w:rsidR="009555D9" w:rsidRDefault="009555D9" w:rsidP="009555D9">
            <w:pPr>
              <w:pStyle w:val="afff1"/>
              <w:spacing w:beforeLines="20" w:before="48" w:afterLines="20" w:after="48"/>
            </w:pPr>
            <w:r>
              <w:t>0,34</w:t>
            </w:r>
          </w:p>
        </w:tc>
        <w:tc>
          <w:tcPr>
            <w:tcW w:w="1834" w:type="dxa"/>
            <w:vAlign w:val="center"/>
          </w:tcPr>
          <w:p w:rsidR="009555D9" w:rsidRDefault="009555D9" w:rsidP="009555D9">
            <w:pPr>
              <w:pStyle w:val="afff1"/>
              <w:spacing w:beforeLines="20" w:before="48" w:afterLines="20" w:after="48"/>
            </w:pPr>
            <w:r>
              <w:t>3,31</w:t>
            </w:r>
          </w:p>
        </w:tc>
      </w:tr>
      <w:tr w:rsidR="009555D9" w:rsidTr="009555D9">
        <w:trPr>
          <w:trHeight w:val="414"/>
          <w:jc w:val="center"/>
        </w:trPr>
        <w:tc>
          <w:tcPr>
            <w:tcW w:w="3029" w:type="dxa"/>
            <w:vAlign w:val="center"/>
          </w:tcPr>
          <w:p w:rsidR="009555D9" w:rsidRDefault="009555D9" w:rsidP="009555D9">
            <w:pPr>
              <w:pStyle w:val="afff1"/>
              <w:spacing w:beforeLines="20" w:before="48" w:afterLines="20" w:after="48"/>
              <w:jc w:val="both"/>
            </w:pPr>
            <w:r>
              <w:t>Н-Пентан</w:t>
            </w:r>
          </w:p>
        </w:tc>
        <w:tc>
          <w:tcPr>
            <w:tcW w:w="941" w:type="dxa"/>
            <w:vAlign w:val="center"/>
          </w:tcPr>
          <w:p w:rsidR="009555D9" w:rsidRDefault="009555D9" w:rsidP="009555D9">
            <w:pPr>
              <w:pStyle w:val="afff1"/>
              <w:spacing w:beforeLines="20" w:before="48" w:afterLines="20" w:after="48"/>
            </w:pPr>
            <w:r>
              <w:t>0,34</w:t>
            </w:r>
          </w:p>
        </w:tc>
        <w:tc>
          <w:tcPr>
            <w:tcW w:w="943" w:type="dxa"/>
            <w:vAlign w:val="center"/>
          </w:tcPr>
          <w:p w:rsidR="009555D9" w:rsidRDefault="009555D9" w:rsidP="009555D9">
            <w:pPr>
              <w:pStyle w:val="afff1"/>
              <w:spacing w:beforeLines="20" w:before="48" w:afterLines="20" w:after="48"/>
            </w:pPr>
            <w:r>
              <w:t>0,91</w:t>
            </w:r>
          </w:p>
        </w:tc>
        <w:tc>
          <w:tcPr>
            <w:tcW w:w="941" w:type="dxa"/>
            <w:vAlign w:val="center"/>
          </w:tcPr>
          <w:p w:rsidR="009555D9" w:rsidRDefault="009555D9" w:rsidP="009555D9">
            <w:pPr>
              <w:pStyle w:val="afff1"/>
              <w:spacing w:beforeLines="20" w:before="48" w:afterLines="20" w:after="48"/>
            </w:pPr>
            <w:r>
              <w:t>1,98</w:t>
            </w:r>
          </w:p>
        </w:tc>
        <w:tc>
          <w:tcPr>
            <w:tcW w:w="943" w:type="dxa"/>
            <w:vAlign w:val="center"/>
          </w:tcPr>
          <w:p w:rsidR="009555D9" w:rsidRDefault="009555D9" w:rsidP="009555D9">
            <w:pPr>
              <w:pStyle w:val="afff1"/>
              <w:spacing w:beforeLines="20" w:before="48" w:afterLines="20" w:after="48"/>
            </w:pPr>
            <w:r>
              <w:t>2,04</w:t>
            </w:r>
          </w:p>
        </w:tc>
        <w:tc>
          <w:tcPr>
            <w:tcW w:w="947" w:type="dxa"/>
            <w:vAlign w:val="center"/>
          </w:tcPr>
          <w:p w:rsidR="009555D9" w:rsidRDefault="009555D9" w:rsidP="009555D9">
            <w:pPr>
              <w:pStyle w:val="afff1"/>
              <w:spacing w:beforeLines="20" w:before="48" w:afterLines="20" w:after="48"/>
            </w:pPr>
            <w:r>
              <w:t>0,40</w:t>
            </w:r>
          </w:p>
        </w:tc>
        <w:tc>
          <w:tcPr>
            <w:tcW w:w="1834" w:type="dxa"/>
            <w:vAlign w:val="center"/>
          </w:tcPr>
          <w:p w:rsidR="009555D9" w:rsidRDefault="009555D9" w:rsidP="009555D9">
            <w:pPr>
              <w:pStyle w:val="afff1"/>
              <w:spacing w:beforeLines="20" w:before="48" w:afterLines="20" w:after="48"/>
            </w:pPr>
            <w:r>
              <w:t>3,59</w:t>
            </w:r>
          </w:p>
        </w:tc>
      </w:tr>
      <w:tr w:rsidR="009555D9" w:rsidTr="009555D9">
        <w:trPr>
          <w:trHeight w:val="414"/>
          <w:jc w:val="center"/>
        </w:trPr>
        <w:tc>
          <w:tcPr>
            <w:tcW w:w="3029" w:type="dxa"/>
            <w:vAlign w:val="center"/>
          </w:tcPr>
          <w:p w:rsidR="009555D9" w:rsidRDefault="009555D9" w:rsidP="009555D9">
            <w:pPr>
              <w:pStyle w:val="afff1"/>
              <w:spacing w:beforeLines="20" w:before="48" w:afterLines="20" w:after="48"/>
              <w:jc w:val="both"/>
            </w:pPr>
            <w:r>
              <w:t>Гексаны</w:t>
            </w:r>
          </w:p>
        </w:tc>
        <w:tc>
          <w:tcPr>
            <w:tcW w:w="941" w:type="dxa"/>
            <w:vAlign w:val="center"/>
          </w:tcPr>
          <w:p w:rsidR="009555D9" w:rsidRDefault="009555D9" w:rsidP="009555D9">
            <w:pPr>
              <w:pStyle w:val="afff1"/>
              <w:spacing w:beforeLines="20" w:before="48" w:afterLines="20" w:after="48"/>
            </w:pPr>
            <w:r>
              <w:t>0,20</w:t>
            </w:r>
          </w:p>
        </w:tc>
        <w:tc>
          <w:tcPr>
            <w:tcW w:w="943" w:type="dxa"/>
            <w:vAlign w:val="center"/>
          </w:tcPr>
          <w:p w:rsidR="009555D9" w:rsidRDefault="009555D9" w:rsidP="009555D9">
            <w:pPr>
              <w:pStyle w:val="afff1"/>
              <w:spacing w:beforeLines="20" w:before="48" w:afterLines="20" w:after="48"/>
            </w:pPr>
            <w:r>
              <w:t>0,52</w:t>
            </w:r>
          </w:p>
        </w:tc>
        <w:tc>
          <w:tcPr>
            <w:tcW w:w="941" w:type="dxa"/>
            <w:vAlign w:val="center"/>
          </w:tcPr>
          <w:p w:rsidR="009555D9" w:rsidRDefault="009555D9" w:rsidP="009555D9">
            <w:pPr>
              <w:pStyle w:val="afff1"/>
              <w:spacing w:beforeLines="20" w:before="48" w:afterLines="20" w:after="48"/>
            </w:pPr>
            <w:r>
              <w:t>1,11</w:t>
            </w:r>
          </w:p>
        </w:tc>
        <w:tc>
          <w:tcPr>
            <w:tcW w:w="943" w:type="dxa"/>
            <w:vAlign w:val="center"/>
          </w:tcPr>
          <w:p w:rsidR="009555D9" w:rsidRDefault="009555D9" w:rsidP="009555D9">
            <w:pPr>
              <w:pStyle w:val="afff1"/>
              <w:spacing w:beforeLines="20" w:before="48" w:afterLines="20" w:after="48"/>
            </w:pPr>
            <w:r>
              <w:t>1,15</w:t>
            </w:r>
          </w:p>
        </w:tc>
        <w:tc>
          <w:tcPr>
            <w:tcW w:w="947" w:type="dxa"/>
            <w:vAlign w:val="center"/>
          </w:tcPr>
          <w:p w:rsidR="009555D9" w:rsidRDefault="009555D9" w:rsidP="009555D9">
            <w:pPr>
              <w:pStyle w:val="afff1"/>
              <w:spacing w:beforeLines="20" w:before="48" w:afterLines="20" w:after="48"/>
            </w:pPr>
            <w:r>
              <w:t>0,24</w:t>
            </w:r>
          </w:p>
        </w:tc>
        <w:tc>
          <w:tcPr>
            <w:tcW w:w="1834" w:type="dxa"/>
            <w:vAlign w:val="center"/>
          </w:tcPr>
          <w:p w:rsidR="009555D9" w:rsidRDefault="009555D9" w:rsidP="009555D9">
            <w:pPr>
              <w:pStyle w:val="afff1"/>
              <w:spacing w:beforeLines="20" w:before="48" w:afterLines="20" w:after="48"/>
            </w:pPr>
            <w:r>
              <w:t>6,72</w:t>
            </w:r>
          </w:p>
        </w:tc>
      </w:tr>
      <w:tr w:rsidR="009555D9" w:rsidTr="009555D9">
        <w:trPr>
          <w:trHeight w:val="414"/>
          <w:jc w:val="center"/>
        </w:trPr>
        <w:tc>
          <w:tcPr>
            <w:tcW w:w="3029" w:type="dxa"/>
            <w:vAlign w:val="center"/>
          </w:tcPr>
          <w:p w:rsidR="009555D9" w:rsidRDefault="009555D9" w:rsidP="009555D9">
            <w:pPr>
              <w:pStyle w:val="afff1"/>
              <w:spacing w:beforeLines="20" w:before="48" w:afterLines="20" w:after="48"/>
              <w:jc w:val="both"/>
            </w:pPr>
            <w:r>
              <w:t>Гептаны</w:t>
            </w:r>
          </w:p>
        </w:tc>
        <w:tc>
          <w:tcPr>
            <w:tcW w:w="941" w:type="dxa"/>
            <w:vAlign w:val="center"/>
          </w:tcPr>
          <w:p w:rsidR="009555D9" w:rsidRDefault="009555D9" w:rsidP="009555D9">
            <w:pPr>
              <w:pStyle w:val="afff1"/>
              <w:spacing w:beforeLines="20" w:before="48" w:afterLines="20" w:after="48"/>
            </w:pPr>
            <w:r>
              <w:t>0,07</w:t>
            </w:r>
          </w:p>
        </w:tc>
        <w:tc>
          <w:tcPr>
            <w:tcW w:w="943" w:type="dxa"/>
            <w:vAlign w:val="center"/>
          </w:tcPr>
          <w:p w:rsidR="009555D9" w:rsidRDefault="009555D9" w:rsidP="009555D9">
            <w:pPr>
              <w:pStyle w:val="afff1"/>
              <w:spacing w:beforeLines="20" w:before="48" w:afterLines="20" w:after="48"/>
            </w:pPr>
            <w:r>
              <w:t>0,17</w:t>
            </w:r>
          </w:p>
        </w:tc>
        <w:tc>
          <w:tcPr>
            <w:tcW w:w="941" w:type="dxa"/>
            <w:vAlign w:val="center"/>
          </w:tcPr>
          <w:p w:rsidR="009555D9" w:rsidRDefault="009555D9" w:rsidP="009555D9">
            <w:pPr>
              <w:pStyle w:val="afff1"/>
              <w:spacing w:beforeLines="20" w:before="48" w:afterLines="20" w:after="48"/>
            </w:pPr>
            <w:r>
              <w:t>0,36</w:t>
            </w:r>
          </w:p>
        </w:tc>
        <w:tc>
          <w:tcPr>
            <w:tcW w:w="943" w:type="dxa"/>
            <w:vAlign w:val="center"/>
          </w:tcPr>
          <w:p w:rsidR="009555D9" w:rsidRDefault="009555D9" w:rsidP="009555D9">
            <w:pPr>
              <w:pStyle w:val="afff1"/>
              <w:spacing w:beforeLines="20" w:before="48" w:afterLines="20" w:after="48"/>
            </w:pPr>
            <w:r>
              <w:t>0,37</w:t>
            </w:r>
          </w:p>
        </w:tc>
        <w:tc>
          <w:tcPr>
            <w:tcW w:w="947" w:type="dxa"/>
            <w:vAlign w:val="center"/>
          </w:tcPr>
          <w:p w:rsidR="009555D9" w:rsidRDefault="009555D9" w:rsidP="009555D9">
            <w:pPr>
              <w:pStyle w:val="afff1"/>
              <w:spacing w:beforeLines="20" w:before="48" w:afterLines="20" w:after="48"/>
            </w:pPr>
            <w:r>
              <w:t>0,08</w:t>
            </w:r>
          </w:p>
        </w:tc>
        <w:tc>
          <w:tcPr>
            <w:tcW w:w="1834" w:type="dxa"/>
            <w:vAlign w:val="center"/>
          </w:tcPr>
          <w:p w:rsidR="009555D9" w:rsidRDefault="009555D9" w:rsidP="009555D9">
            <w:pPr>
              <w:pStyle w:val="afff1"/>
              <w:spacing w:beforeLines="20" w:before="48" w:afterLines="20" w:after="48"/>
            </w:pPr>
            <w:r>
              <w:t>7,19</w:t>
            </w:r>
          </w:p>
        </w:tc>
      </w:tr>
      <w:tr w:rsidR="009555D9" w:rsidTr="009555D9">
        <w:trPr>
          <w:trHeight w:val="414"/>
          <w:jc w:val="center"/>
        </w:trPr>
        <w:tc>
          <w:tcPr>
            <w:tcW w:w="3029" w:type="dxa"/>
            <w:vAlign w:val="center"/>
          </w:tcPr>
          <w:p w:rsidR="009555D9" w:rsidRDefault="009555D9" w:rsidP="009555D9">
            <w:pPr>
              <w:pStyle w:val="afff1"/>
              <w:spacing w:beforeLines="20" w:before="48" w:afterLines="20" w:after="48"/>
              <w:jc w:val="both"/>
            </w:pPr>
            <w:r>
              <w:t>Октаны</w:t>
            </w:r>
          </w:p>
        </w:tc>
        <w:tc>
          <w:tcPr>
            <w:tcW w:w="941" w:type="dxa"/>
            <w:vAlign w:val="center"/>
          </w:tcPr>
          <w:p w:rsidR="009555D9" w:rsidRDefault="009555D9" w:rsidP="009555D9">
            <w:pPr>
              <w:pStyle w:val="afff1"/>
              <w:spacing w:beforeLines="20" w:before="48" w:afterLines="20" w:after="48"/>
            </w:pPr>
            <w:r>
              <w:t>0,04</w:t>
            </w:r>
          </w:p>
        </w:tc>
        <w:tc>
          <w:tcPr>
            <w:tcW w:w="943" w:type="dxa"/>
            <w:vAlign w:val="center"/>
          </w:tcPr>
          <w:p w:rsidR="009555D9" w:rsidRDefault="009555D9" w:rsidP="009555D9">
            <w:pPr>
              <w:pStyle w:val="afff1"/>
              <w:spacing w:beforeLines="20" w:before="48" w:afterLines="20" w:after="48"/>
            </w:pPr>
            <w:r>
              <w:t>0,08</w:t>
            </w:r>
          </w:p>
        </w:tc>
        <w:tc>
          <w:tcPr>
            <w:tcW w:w="941" w:type="dxa"/>
            <w:vAlign w:val="center"/>
          </w:tcPr>
          <w:p w:rsidR="009555D9" w:rsidRDefault="009555D9" w:rsidP="009555D9">
            <w:pPr>
              <w:pStyle w:val="afff1"/>
              <w:spacing w:beforeLines="20" w:before="48" w:afterLines="20" w:after="48"/>
            </w:pPr>
            <w:r>
              <w:t>0,22</w:t>
            </w:r>
          </w:p>
        </w:tc>
        <w:tc>
          <w:tcPr>
            <w:tcW w:w="943" w:type="dxa"/>
            <w:vAlign w:val="center"/>
          </w:tcPr>
          <w:p w:rsidR="009555D9" w:rsidRDefault="009555D9" w:rsidP="009555D9">
            <w:pPr>
              <w:pStyle w:val="afff1"/>
              <w:spacing w:beforeLines="20" w:before="48" w:afterLines="20" w:after="48"/>
            </w:pPr>
            <w:r>
              <w:t>0,23</w:t>
            </w:r>
          </w:p>
        </w:tc>
        <w:tc>
          <w:tcPr>
            <w:tcW w:w="947" w:type="dxa"/>
            <w:vAlign w:val="center"/>
          </w:tcPr>
          <w:p w:rsidR="009555D9" w:rsidRDefault="009555D9" w:rsidP="009555D9">
            <w:pPr>
              <w:pStyle w:val="afff1"/>
              <w:spacing w:beforeLines="20" w:before="48" w:afterLines="20" w:after="48"/>
            </w:pPr>
            <w:r>
              <w:t>0,04</w:t>
            </w:r>
          </w:p>
        </w:tc>
        <w:tc>
          <w:tcPr>
            <w:tcW w:w="1834" w:type="dxa"/>
            <w:vAlign w:val="center"/>
          </w:tcPr>
          <w:p w:rsidR="009555D9" w:rsidRDefault="009555D9" w:rsidP="009555D9">
            <w:pPr>
              <w:pStyle w:val="afff1"/>
              <w:spacing w:beforeLines="20" w:before="48" w:afterLines="20" w:after="48"/>
            </w:pPr>
            <w:r>
              <w:t>7,67</w:t>
            </w:r>
          </w:p>
        </w:tc>
      </w:tr>
      <w:tr w:rsidR="009555D9" w:rsidTr="009555D9">
        <w:trPr>
          <w:trHeight w:val="414"/>
          <w:jc w:val="center"/>
        </w:trPr>
        <w:tc>
          <w:tcPr>
            <w:tcW w:w="3029" w:type="dxa"/>
            <w:vAlign w:val="center"/>
          </w:tcPr>
          <w:p w:rsidR="009555D9" w:rsidRDefault="009555D9" w:rsidP="009555D9">
            <w:pPr>
              <w:pStyle w:val="afff1"/>
              <w:spacing w:beforeLines="20" w:before="48" w:afterLines="20" w:after="48"/>
              <w:jc w:val="both"/>
            </w:pPr>
            <w:r>
              <w:t>Остаток (С</w:t>
            </w:r>
            <w:r>
              <w:rPr>
                <w:vertAlign w:val="subscript"/>
              </w:rPr>
              <w:t>9+</w:t>
            </w:r>
            <w:r>
              <w:t>)</w:t>
            </w:r>
          </w:p>
        </w:tc>
        <w:tc>
          <w:tcPr>
            <w:tcW w:w="941" w:type="dxa"/>
            <w:vAlign w:val="center"/>
          </w:tcPr>
          <w:p w:rsidR="009555D9" w:rsidRDefault="009555D9" w:rsidP="009555D9">
            <w:pPr>
              <w:pStyle w:val="afff1"/>
              <w:spacing w:beforeLines="20" w:before="48" w:afterLines="20" w:after="48"/>
            </w:pPr>
            <w:r>
              <w:t>0,00</w:t>
            </w:r>
          </w:p>
        </w:tc>
        <w:tc>
          <w:tcPr>
            <w:tcW w:w="943" w:type="dxa"/>
            <w:vAlign w:val="center"/>
          </w:tcPr>
          <w:p w:rsidR="009555D9" w:rsidRDefault="009555D9" w:rsidP="009555D9">
            <w:pPr>
              <w:jc w:val="center"/>
            </w:pPr>
            <w:r>
              <w:t>0,00</w:t>
            </w:r>
          </w:p>
        </w:tc>
        <w:tc>
          <w:tcPr>
            <w:tcW w:w="941" w:type="dxa"/>
            <w:vAlign w:val="center"/>
          </w:tcPr>
          <w:p w:rsidR="009555D9" w:rsidRDefault="009555D9" w:rsidP="009555D9">
            <w:pPr>
              <w:jc w:val="center"/>
            </w:pPr>
            <w:r>
              <w:t>0,00</w:t>
            </w:r>
          </w:p>
        </w:tc>
        <w:tc>
          <w:tcPr>
            <w:tcW w:w="943" w:type="dxa"/>
            <w:vAlign w:val="center"/>
          </w:tcPr>
          <w:p w:rsidR="009555D9" w:rsidRDefault="009555D9" w:rsidP="009555D9">
            <w:pPr>
              <w:jc w:val="center"/>
            </w:pPr>
            <w:r>
              <w:t>0,00</w:t>
            </w:r>
          </w:p>
        </w:tc>
        <w:tc>
          <w:tcPr>
            <w:tcW w:w="947" w:type="dxa"/>
            <w:vAlign w:val="center"/>
          </w:tcPr>
          <w:p w:rsidR="009555D9" w:rsidRDefault="009555D9" w:rsidP="009555D9">
            <w:pPr>
              <w:jc w:val="center"/>
            </w:pPr>
            <w:r>
              <w:t>0,00</w:t>
            </w:r>
          </w:p>
        </w:tc>
        <w:tc>
          <w:tcPr>
            <w:tcW w:w="1834" w:type="dxa"/>
            <w:vAlign w:val="center"/>
          </w:tcPr>
          <w:p w:rsidR="009555D9" w:rsidRDefault="009555D9" w:rsidP="009555D9">
            <w:pPr>
              <w:pStyle w:val="afff1"/>
              <w:spacing w:beforeLines="20" w:before="48" w:afterLines="20" w:after="48"/>
            </w:pPr>
            <w:r>
              <w:t>60,00</w:t>
            </w:r>
          </w:p>
        </w:tc>
      </w:tr>
      <w:tr w:rsidR="009555D9" w:rsidTr="009555D9">
        <w:trPr>
          <w:trHeight w:val="414"/>
          <w:jc w:val="center"/>
        </w:trPr>
        <w:tc>
          <w:tcPr>
            <w:tcW w:w="3029" w:type="dxa"/>
            <w:vAlign w:val="center"/>
          </w:tcPr>
          <w:p w:rsidR="009555D9" w:rsidRDefault="009555D9" w:rsidP="009555D9">
            <w:pPr>
              <w:pStyle w:val="afff1"/>
              <w:spacing w:before="0"/>
              <w:jc w:val="left"/>
              <w:rPr>
                <w:caps/>
              </w:rPr>
            </w:pPr>
            <w:r>
              <w:t>Сумма</w:t>
            </w:r>
          </w:p>
        </w:tc>
        <w:tc>
          <w:tcPr>
            <w:tcW w:w="941" w:type="dxa"/>
            <w:vAlign w:val="center"/>
          </w:tcPr>
          <w:p w:rsidR="009555D9" w:rsidRDefault="009555D9" w:rsidP="009555D9">
            <w:pPr>
              <w:pStyle w:val="afff1"/>
              <w:spacing w:before="0"/>
            </w:pPr>
            <w:r>
              <w:t>100,0</w:t>
            </w:r>
          </w:p>
        </w:tc>
        <w:tc>
          <w:tcPr>
            <w:tcW w:w="943" w:type="dxa"/>
            <w:vAlign w:val="center"/>
          </w:tcPr>
          <w:p w:rsidR="009555D9" w:rsidRDefault="009555D9" w:rsidP="009555D9">
            <w:pPr>
              <w:pStyle w:val="afff1"/>
              <w:spacing w:before="0"/>
            </w:pPr>
            <w:r>
              <w:t>100,0</w:t>
            </w:r>
          </w:p>
        </w:tc>
        <w:tc>
          <w:tcPr>
            <w:tcW w:w="941" w:type="dxa"/>
            <w:vAlign w:val="center"/>
          </w:tcPr>
          <w:p w:rsidR="009555D9" w:rsidRDefault="009555D9" w:rsidP="009555D9">
            <w:pPr>
              <w:pStyle w:val="afff1"/>
              <w:spacing w:before="0"/>
            </w:pPr>
            <w:r>
              <w:t>100,0</w:t>
            </w:r>
          </w:p>
        </w:tc>
        <w:tc>
          <w:tcPr>
            <w:tcW w:w="943" w:type="dxa"/>
            <w:vAlign w:val="center"/>
          </w:tcPr>
          <w:p w:rsidR="009555D9" w:rsidRDefault="009555D9" w:rsidP="009555D9">
            <w:pPr>
              <w:pStyle w:val="afff1"/>
              <w:spacing w:before="0"/>
            </w:pPr>
            <w:r>
              <w:t>100,0</w:t>
            </w:r>
          </w:p>
        </w:tc>
        <w:tc>
          <w:tcPr>
            <w:tcW w:w="947" w:type="dxa"/>
            <w:vAlign w:val="center"/>
          </w:tcPr>
          <w:p w:rsidR="009555D9" w:rsidRDefault="009555D9" w:rsidP="009555D9">
            <w:pPr>
              <w:pStyle w:val="afff1"/>
              <w:spacing w:before="0"/>
            </w:pPr>
            <w:r>
              <w:t>100,0</w:t>
            </w:r>
          </w:p>
        </w:tc>
        <w:tc>
          <w:tcPr>
            <w:tcW w:w="1834" w:type="dxa"/>
            <w:vAlign w:val="center"/>
          </w:tcPr>
          <w:p w:rsidR="009555D9" w:rsidRDefault="009555D9" w:rsidP="009555D9">
            <w:pPr>
              <w:pStyle w:val="afff1"/>
              <w:spacing w:before="0"/>
            </w:pPr>
            <w:r>
              <w:t>100,00</w:t>
            </w:r>
          </w:p>
        </w:tc>
      </w:tr>
      <w:tr w:rsidR="009555D9" w:rsidTr="009555D9">
        <w:trPr>
          <w:trHeight w:val="340"/>
          <w:jc w:val="center"/>
        </w:trPr>
        <w:tc>
          <w:tcPr>
            <w:tcW w:w="3029" w:type="dxa"/>
            <w:vAlign w:val="center"/>
          </w:tcPr>
          <w:p w:rsidR="009555D9" w:rsidRDefault="009555D9" w:rsidP="009555D9">
            <w:pPr>
              <w:pStyle w:val="afff1"/>
              <w:spacing w:before="0" w:line="360" w:lineRule="exact"/>
              <w:jc w:val="both"/>
            </w:pPr>
            <w:r>
              <w:t>Молекулярная масса</w:t>
            </w:r>
          </w:p>
        </w:tc>
        <w:tc>
          <w:tcPr>
            <w:tcW w:w="941" w:type="dxa"/>
            <w:vAlign w:val="center"/>
          </w:tcPr>
          <w:p w:rsidR="009555D9" w:rsidRDefault="009555D9" w:rsidP="009555D9">
            <w:pPr>
              <w:pStyle w:val="afff1"/>
              <w:spacing w:before="0" w:line="360" w:lineRule="exact"/>
            </w:pPr>
            <w:r>
              <w:t>21</w:t>
            </w:r>
          </w:p>
        </w:tc>
        <w:tc>
          <w:tcPr>
            <w:tcW w:w="943" w:type="dxa"/>
            <w:vAlign w:val="center"/>
          </w:tcPr>
          <w:p w:rsidR="009555D9" w:rsidRDefault="009555D9" w:rsidP="009555D9">
            <w:pPr>
              <w:pStyle w:val="afff1"/>
              <w:spacing w:before="0" w:line="360" w:lineRule="exact"/>
            </w:pPr>
            <w:r>
              <w:t>27</w:t>
            </w:r>
          </w:p>
        </w:tc>
        <w:tc>
          <w:tcPr>
            <w:tcW w:w="941" w:type="dxa"/>
            <w:vAlign w:val="center"/>
          </w:tcPr>
          <w:p w:rsidR="009555D9" w:rsidRDefault="009555D9" w:rsidP="009555D9">
            <w:pPr>
              <w:pStyle w:val="afff1"/>
              <w:spacing w:before="0" w:line="360" w:lineRule="exact"/>
            </w:pPr>
            <w:r>
              <w:t>37</w:t>
            </w:r>
          </w:p>
        </w:tc>
        <w:tc>
          <w:tcPr>
            <w:tcW w:w="943" w:type="dxa"/>
            <w:vAlign w:val="center"/>
          </w:tcPr>
          <w:p w:rsidR="009555D9" w:rsidRDefault="009555D9" w:rsidP="009555D9">
            <w:pPr>
              <w:pStyle w:val="afff1"/>
              <w:spacing w:before="0" w:line="360" w:lineRule="exact"/>
            </w:pPr>
            <w:r>
              <w:t>38</w:t>
            </w:r>
          </w:p>
        </w:tc>
        <w:tc>
          <w:tcPr>
            <w:tcW w:w="947" w:type="dxa"/>
            <w:vAlign w:val="center"/>
          </w:tcPr>
          <w:p w:rsidR="009555D9" w:rsidRDefault="009555D9" w:rsidP="009555D9">
            <w:pPr>
              <w:pStyle w:val="afff1"/>
              <w:spacing w:before="0" w:line="360" w:lineRule="exact"/>
            </w:pPr>
            <w:r>
              <w:t>21</w:t>
            </w:r>
          </w:p>
        </w:tc>
        <w:tc>
          <w:tcPr>
            <w:tcW w:w="1834" w:type="dxa"/>
            <w:vAlign w:val="center"/>
          </w:tcPr>
          <w:p w:rsidR="009555D9" w:rsidRDefault="009555D9" w:rsidP="009555D9">
            <w:pPr>
              <w:pStyle w:val="afff1"/>
              <w:spacing w:before="0" w:line="360" w:lineRule="exact"/>
            </w:pPr>
            <w:r>
              <w:t>197</w:t>
            </w:r>
          </w:p>
        </w:tc>
      </w:tr>
      <w:tr w:rsidR="009555D9" w:rsidTr="009555D9">
        <w:trPr>
          <w:trHeight w:val="357"/>
          <w:jc w:val="center"/>
        </w:trPr>
        <w:tc>
          <w:tcPr>
            <w:tcW w:w="3029" w:type="dxa"/>
            <w:vAlign w:val="center"/>
          </w:tcPr>
          <w:p w:rsidR="009555D9" w:rsidRDefault="009555D9" w:rsidP="009555D9">
            <w:pPr>
              <w:pStyle w:val="afff1"/>
              <w:spacing w:before="0" w:line="360" w:lineRule="exact"/>
              <w:jc w:val="both"/>
            </w:pPr>
            <w:r>
              <w:t>Плотность, кг/м</w:t>
            </w:r>
            <w:r>
              <w:rPr>
                <w:vertAlign w:val="superscript"/>
              </w:rPr>
              <w:t>3</w:t>
            </w:r>
          </w:p>
        </w:tc>
        <w:tc>
          <w:tcPr>
            <w:tcW w:w="941" w:type="dxa"/>
            <w:vAlign w:val="center"/>
          </w:tcPr>
          <w:p w:rsidR="009555D9" w:rsidRDefault="009555D9" w:rsidP="009555D9">
            <w:pPr>
              <w:pStyle w:val="afff1"/>
              <w:spacing w:before="0" w:line="360" w:lineRule="exact"/>
            </w:pPr>
            <w:r>
              <w:t>0,863</w:t>
            </w:r>
          </w:p>
        </w:tc>
        <w:tc>
          <w:tcPr>
            <w:tcW w:w="943" w:type="dxa"/>
            <w:vAlign w:val="center"/>
          </w:tcPr>
          <w:p w:rsidR="009555D9" w:rsidRDefault="009555D9" w:rsidP="009555D9">
            <w:pPr>
              <w:pStyle w:val="afff1"/>
              <w:spacing w:before="0" w:line="360" w:lineRule="exact"/>
            </w:pPr>
            <w:r>
              <w:t>1,118</w:t>
            </w:r>
          </w:p>
        </w:tc>
        <w:tc>
          <w:tcPr>
            <w:tcW w:w="941" w:type="dxa"/>
            <w:vAlign w:val="center"/>
          </w:tcPr>
          <w:p w:rsidR="009555D9" w:rsidRDefault="009555D9" w:rsidP="009555D9">
            <w:pPr>
              <w:pStyle w:val="afff1"/>
              <w:spacing w:before="0" w:line="360" w:lineRule="exact"/>
            </w:pPr>
            <w:r>
              <w:t>1,533</w:t>
            </w:r>
          </w:p>
        </w:tc>
        <w:tc>
          <w:tcPr>
            <w:tcW w:w="943" w:type="dxa"/>
            <w:vAlign w:val="center"/>
          </w:tcPr>
          <w:p w:rsidR="009555D9" w:rsidRDefault="009555D9" w:rsidP="009555D9">
            <w:pPr>
              <w:pStyle w:val="afff1"/>
              <w:spacing w:before="0" w:line="360" w:lineRule="exact"/>
            </w:pPr>
            <w:r>
              <w:t>1,558</w:t>
            </w:r>
          </w:p>
        </w:tc>
        <w:tc>
          <w:tcPr>
            <w:tcW w:w="947" w:type="dxa"/>
            <w:vAlign w:val="center"/>
          </w:tcPr>
          <w:p w:rsidR="009555D9" w:rsidRDefault="009555D9" w:rsidP="009555D9">
            <w:pPr>
              <w:pStyle w:val="afff1"/>
              <w:spacing w:before="0" w:line="360" w:lineRule="exact"/>
            </w:pPr>
            <w:r>
              <w:t>0,889</w:t>
            </w:r>
          </w:p>
        </w:tc>
        <w:tc>
          <w:tcPr>
            <w:tcW w:w="1834" w:type="dxa"/>
            <w:vAlign w:val="center"/>
          </w:tcPr>
          <w:p w:rsidR="009555D9" w:rsidRDefault="009555D9" w:rsidP="009555D9">
            <w:pPr>
              <w:pStyle w:val="afff1"/>
              <w:spacing w:before="0" w:line="360" w:lineRule="exact"/>
            </w:pPr>
            <w:r>
              <w:t>806,4</w:t>
            </w:r>
          </w:p>
        </w:tc>
      </w:tr>
      <w:tr w:rsidR="009555D9" w:rsidTr="009555D9">
        <w:trPr>
          <w:trHeight w:val="458"/>
          <w:jc w:val="center"/>
        </w:trPr>
        <w:tc>
          <w:tcPr>
            <w:tcW w:w="3029" w:type="dxa"/>
            <w:vAlign w:val="center"/>
          </w:tcPr>
          <w:p w:rsidR="009555D9" w:rsidRDefault="009555D9" w:rsidP="009555D9">
            <w:pPr>
              <w:pStyle w:val="afff1"/>
              <w:spacing w:before="0" w:after="120" w:line="360" w:lineRule="exact"/>
              <w:jc w:val="both"/>
            </w:pPr>
            <w:r>
              <w:t>Газосодержание, м</w:t>
            </w:r>
            <w:r>
              <w:rPr>
                <w:vertAlign w:val="superscript"/>
              </w:rPr>
              <w:t>3</w:t>
            </w:r>
            <w:r>
              <w:t>/т</w:t>
            </w:r>
          </w:p>
        </w:tc>
        <w:tc>
          <w:tcPr>
            <w:tcW w:w="941" w:type="dxa"/>
            <w:vAlign w:val="center"/>
          </w:tcPr>
          <w:p w:rsidR="009555D9" w:rsidRDefault="009555D9" w:rsidP="009555D9">
            <w:pPr>
              <w:pStyle w:val="afff1"/>
              <w:spacing w:before="0" w:line="360" w:lineRule="exact"/>
            </w:pPr>
            <w:r>
              <w:t>126,99</w:t>
            </w:r>
          </w:p>
        </w:tc>
        <w:tc>
          <w:tcPr>
            <w:tcW w:w="943" w:type="dxa"/>
            <w:vAlign w:val="center"/>
          </w:tcPr>
          <w:p w:rsidR="009555D9" w:rsidRDefault="009555D9" w:rsidP="009555D9">
            <w:pPr>
              <w:pStyle w:val="afff1"/>
              <w:spacing w:before="0" w:line="360" w:lineRule="exact"/>
            </w:pPr>
            <w:r>
              <w:t>6,01</w:t>
            </w:r>
          </w:p>
        </w:tc>
        <w:tc>
          <w:tcPr>
            <w:tcW w:w="941" w:type="dxa"/>
            <w:vAlign w:val="center"/>
          </w:tcPr>
          <w:p w:rsidR="009555D9" w:rsidRDefault="009555D9" w:rsidP="009555D9">
            <w:pPr>
              <w:pStyle w:val="afff1"/>
              <w:spacing w:before="0" w:line="360" w:lineRule="exact"/>
            </w:pPr>
            <w:r>
              <w:t>2,92</w:t>
            </w:r>
          </w:p>
        </w:tc>
        <w:tc>
          <w:tcPr>
            <w:tcW w:w="943" w:type="dxa"/>
            <w:vAlign w:val="center"/>
          </w:tcPr>
          <w:p w:rsidR="009555D9" w:rsidRDefault="009555D9" w:rsidP="009555D9">
            <w:pPr>
              <w:pStyle w:val="afff1"/>
              <w:spacing w:before="0" w:line="360" w:lineRule="exact"/>
            </w:pPr>
            <w:r>
              <w:t>0,08</w:t>
            </w:r>
          </w:p>
        </w:tc>
        <w:tc>
          <w:tcPr>
            <w:tcW w:w="947" w:type="dxa"/>
            <w:vAlign w:val="center"/>
          </w:tcPr>
          <w:p w:rsidR="009555D9" w:rsidRDefault="009555D9" w:rsidP="009555D9">
            <w:pPr>
              <w:pStyle w:val="afff1"/>
              <w:spacing w:before="0" w:line="360" w:lineRule="exact"/>
            </w:pPr>
            <w:r>
              <w:t>136,0</w:t>
            </w:r>
          </w:p>
        </w:tc>
        <w:tc>
          <w:tcPr>
            <w:tcW w:w="1834" w:type="dxa"/>
            <w:vAlign w:val="center"/>
          </w:tcPr>
          <w:p w:rsidR="009555D9" w:rsidRDefault="009555D9" w:rsidP="009555D9">
            <w:pPr>
              <w:pStyle w:val="afff1"/>
              <w:spacing w:before="0" w:after="120" w:line="360" w:lineRule="exact"/>
            </w:pPr>
            <w:r>
              <w:sym w:font="Symbol" w:char="002D"/>
            </w:r>
          </w:p>
        </w:tc>
      </w:tr>
      <w:tr w:rsidR="009555D9" w:rsidTr="009555D9">
        <w:trPr>
          <w:trHeight w:val="561"/>
          <w:jc w:val="center"/>
        </w:trPr>
        <w:tc>
          <w:tcPr>
            <w:tcW w:w="3029" w:type="dxa"/>
            <w:vAlign w:val="center"/>
          </w:tcPr>
          <w:p w:rsidR="009555D9" w:rsidRDefault="009555D9" w:rsidP="009555D9">
            <w:pPr>
              <w:pStyle w:val="afff1"/>
              <w:spacing w:before="0"/>
              <w:jc w:val="both"/>
            </w:pPr>
            <w:r>
              <w:t>Теплотворная способность, ккал/м</w:t>
            </w:r>
            <w:r>
              <w:rPr>
                <w:vertAlign w:val="superscript"/>
              </w:rPr>
              <w:t>3</w:t>
            </w:r>
          </w:p>
        </w:tc>
        <w:tc>
          <w:tcPr>
            <w:tcW w:w="941" w:type="dxa"/>
            <w:vAlign w:val="center"/>
          </w:tcPr>
          <w:p w:rsidR="009555D9" w:rsidRPr="00DC4A45" w:rsidRDefault="009555D9" w:rsidP="009555D9">
            <w:pPr>
              <w:pStyle w:val="afff1"/>
              <w:spacing w:before="0" w:line="360" w:lineRule="exact"/>
              <w:rPr>
                <w:sz w:val="22"/>
                <w:szCs w:val="22"/>
              </w:rPr>
            </w:pPr>
            <w:r>
              <w:rPr>
                <w:sz w:val="22"/>
                <w:szCs w:val="22"/>
              </w:rPr>
              <w:t>9779</w:t>
            </w:r>
          </w:p>
        </w:tc>
        <w:tc>
          <w:tcPr>
            <w:tcW w:w="943" w:type="dxa"/>
            <w:vAlign w:val="center"/>
          </w:tcPr>
          <w:p w:rsidR="009555D9" w:rsidRPr="00DC4A45" w:rsidRDefault="009555D9" w:rsidP="009555D9">
            <w:pPr>
              <w:pStyle w:val="afff1"/>
              <w:spacing w:before="0" w:line="360" w:lineRule="exact"/>
              <w:ind w:hanging="9"/>
              <w:rPr>
                <w:sz w:val="22"/>
                <w:szCs w:val="22"/>
              </w:rPr>
            </w:pPr>
            <w:r>
              <w:rPr>
                <w:sz w:val="22"/>
                <w:szCs w:val="22"/>
              </w:rPr>
              <w:t>12782</w:t>
            </w:r>
          </w:p>
        </w:tc>
        <w:tc>
          <w:tcPr>
            <w:tcW w:w="941" w:type="dxa"/>
            <w:vAlign w:val="center"/>
          </w:tcPr>
          <w:p w:rsidR="009555D9" w:rsidRPr="00DC4A45" w:rsidRDefault="009555D9" w:rsidP="009555D9">
            <w:pPr>
              <w:pStyle w:val="afff1"/>
              <w:spacing w:before="0" w:line="360" w:lineRule="exact"/>
              <w:ind w:hanging="9"/>
              <w:rPr>
                <w:sz w:val="22"/>
                <w:szCs w:val="22"/>
              </w:rPr>
            </w:pPr>
            <w:r>
              <w:rPr>
                <w:sz w:val="22"/>
                <w:szCs w:val="22"/>
              </w:rPr>
              <w:t>17323</w:t>
            </w:r>
          </w:p>
        </w:tc>
        <w:tc>
          <w:tcPr>
            <w:tcW w:w="943" w:type="dxa"/>
            <w:vAlign w:val="center"/>
          </w:tcPr>
          <w:p w:rsidR="009555D9" w:rsidRPr="00DC4A45" w:rsidRDefault="009555D9" w:rsidP="009555D9">
            <w:pPr>
              <w:pStyle w:val="afff1"/>
              <w:spacing w:before="0" w:line="360" w:lineRule="exact"/>
              <w:rPr>
                <w:sz w:val="22"/>
                <w:szCs w:val="22"/>
              </w:rPr>
            </w:pPr>
            <w:r>
              <w:rPr>
                <w:sz w:val="22"/>
                <w:szCs w:val="22"/>
              </w:rPr>
              <w:t>17599</w:t>
            </w:r>
          </w:p>
        </w:tc>
        <w:tc>
          <w:tcPr>
            <w:tcW w:w="947" w:type="dxa"/>
            <w:vAlign w:val="center"/>
          </w:tcPr>
          <w:p w:rsidR="009555D9" w:rsidRPr="00DC4A45" w:rsidRDefault="009555D9" w:rsidP="009555D9">
            <w:pPr>
              <w:pStyle w:val="afff1"/>
              <w:spacing w:before="0" w:line="360" w:lineRule="exact"/>
              <w:rPr>
                <w:sz w:val="22"/>
                <w:szCs w:val="22"/>
              </w:rPr>
            </w:pPr>
            <w:r>
              <w:rPr>
                <w:sz w:val="22"/>
                <w:szCs w:val="22"/>
              </w:rPr>
              <w:t>10078</w:t>
            </w:r>
          </w:p>
        </w:tc>
        <w:tc>
          <w:tcPr>
            <w:tcW w:w="1834" w:type="dxa"/>
            <w:vAlign w:val="center"/>
          </w:tcPr>
          <w:p w:rsidR="009555D9" w:rsidRDefault="009555D9" w:rsidP="009555D9">
            <w:pPr>
              <w:pStyle w:val="afff1"/>
              <w:spacing w:before="0" w:line="360" w:lineRule="exact"/>
            </w:pPr>
            <w:r>
              <w:sym w:font="Symbol" w:char="002D"/>
            </w:r>
          </w:p>
        </w:tc>
      </w:tr>
      <w:tr w:rsidR="001B0627" w:rsidTr="00A80BFA">
        <w:trPr>
          <w:trHeight w:val="544"/>
          <w:jc w:val="center"/>
        </w:trPr>
        <w:tc>
          <w:tcPr>
            <w:tcW w:w="3029" w:type="dxa"/>
            <w:vAlign w:val="center"/>
          </w:tcPr>
          <w:p w:rsidR="001B0627" w:rsidRDefault="001B0627" w:rsidP="00A80BFA">
            <w:pPr>
              <w:pStyle w:val="afff1"/>
              <w:spacing w:before="0"/>
              <w:jc w:val="both"/>
            </w:pPr>
            <w:r>
              <w:t>Объёмный коэффициент</w:t>
            </w:r>
          </w:p>
        </w:tc>
        <w:tc>
          <w:tcPr>
            <w:tcW w:w="941" w:type="dxa"/>
            <w:vAlign w:val="center"/>
          </w:tcPr>
          <w:p w:rsidR="001B0627" w:rsidRDefault="001B0627" w:rsidP="00A80BFA">
            <w:pPr>
              <w:pStyle w:val="afff1"/>
              <w:spacing w:before="0" w:line="360" w:lineRule="exact"/>
            </w:pPr>
            <w:r>
              <w:sym w:font="Symbol" w:char="002D"/>
            </w:r>
          </w:p>
        </w:tc>
        <w:tc>
          <w:tcPr>
            <w:tcW w:w="943" w:type="dxa"/>
            <w:vAlign w:val="center"/>
          </w:tcPr>
          <w:p w:rsidR="001B0627" w:rsidRDefault="001B0627" w:rsidP="00A80BFA">
            <w:pPr>
              <w:pStyle w:val="afff1"/>
              <w:spacing w:before="0" w:line="360" w:lineRule="exact"/>
            </w:pPr>
            <w:r>
              <w:sym w:font="Symbol" w:char="002D"/>
            </w:r>
          </w:p>
        </w:tc>
        <w:tc>
          <w:tcPr>
            <w:tcW w:w="941" w:type="dxa"/>
            <w:vAlign w:val="center"/>
          </w:tcPr>
          <w:p w:rsidR="001B0627" w:rsidRDefault="001B0627" w:rsidP="00A80BFA">
            <w:pPr>
              <w:pStyle w:val="afff1"/>
              <w:spacing w:before="0" w:line="360" w:lineRule="exact"/>
            </w:pPr>
            <w:r>
              <w:sym w:font="Symbol" w:char="002D"/>
            </w:r>
          </w:p>
        </w:tc>
        <w:tc>
          <w:tcPr>
            <w:tcW w:w="943" w:type="dxa"/>
            <w:vAlign w:val="center"/>
          </w:tcPr>
          <w:p w:rsidR="001B0627" w:rsidRDefault="001B0627" w:rsidP="00A80BFA">
            <w:pPr>
              <w:pStyle w:val="afff1"/>
              <w:spacing w:before="0" w:line="360" w:lineRule="exact"/>
            </w:pPr>
            <w:r>
              <w:sym w:font="Symbol" w:char="002D"/>
            </w:r>
          </w:p>
        </w:tc>
        <w:tc>
          <w:tcPr>
            <w:tcW w:w="947" w:type="dxa"/>
            <w:vAlign w:val="center"/>
          </w:tcPr>
          <w:p w:rsidR="001B0627" w:rsidRDefault="001B0627" w:rsidP="00A80BFA">
            <w:pPr>
              <w:pStyle w:val="afff1"/>
              <w:spacing w:before="0" w:line="360" w:lineRule="exact"/>
            </w:pPr>
            <w:r>
              <w:sym w:font="Symbol" w:char="002D"/>
            </w:r>
          </w:p>
        </w:tc>
        <w:tc>
          <w:tcPr>
            <w:tcW w:w="1834" w:type="dxa"/>
            <w:vAlign w:val="center"/>
          </w:tcPr>
          <w:p w:rsidR="001B0627" w:rsidRDefault="001B0627" w:rsidP="00A80BFA">
            <w:pPr>
              <w:pStyle w:val="afff1"/>
              <w:spacing w:before="0" w:line="360" w:lineRule="exact"/>
            </w:pPr>
            <w:r>
              <w:t>1,24</w:t>
            </w:r>
          </w:p>
        </w:tc>
      </w:tr>
      <w:tr w:rsidR="001B0627" w:rsidTr="00A80BFA">
        <w:trPr>
          <w:trHeight w:val="544"/>
          <w:jc w:val="center"/>
        </w:trPr>
        <w:tc>
          <w:tcPr>
            <w:tcW w:w="9578" w:type="dxa"/>
            <w:gridSpan w:val="7"/>
            <w:vAlign w:val="center"/>
          </w:tcPr>
          <w:p w:rsidR="001B0627" w:rsidRDefault="001B0627" w:rsidP="001B0627">
            <w:pPr>
              <w:pStyle w:val="afffffd"/>
              <w:jc w:val="both"/>
            </w:pPr>
            <w:r>
              <w:t>* На данной ступени газ не выделяется</w:t>
            </w:r>
          </w:p>
        </w:tc>
      </w:tr>
    </w:tbl>
    <w:p w:rsidR="009555D9" w:rsidRPr="001C6855" w:rsidRDefault="009555D9" w:rsidP="009555D9">
      <w:pPr>
        <w:pStyle w:val="afffffa"/>
      </w:pPr>
    </w:p>
    <w:p w:rsidR="009555D9" w:rsidRDefault="009555D9" w:rsidP="009555D9">
      <w:pPr>
        <w:rPr>
          <w:b/>
        </w:rPr>
      </w:pPr>
      <w:r>
        <w:br w:type="page"/>
      </w:r>
    </w:p>
    <w:p w:rsidR="009555D9" w:rsidRPr="00482C97" w:rsidRDefault="009555D9" w:rsidP="00AB57AD">
      <w:pPr>
        <w:pStyle w:val="20"/>
        <w:numPr>
          <w:ilvl w:val="0"/>
          <w:numId w:val="0"/>
        </w:numPr>
        <w:ind w:left="709"/>
        <w:rPr>
          <w:spacing w:val="-4"/>
        </w:rPr>
      </w:pPr>
      <w:bookmarkStart w:id="9" w:name="_Toc391030887"/>
      <w:bookmarkStart w:id="10" w:name="_Toc403457351"/>
      <w:bookmarkStart w:id="11" w:name="_Toc403469448"/>
      <w:r w:rsidRPr="00482C97">
        <w:t>СПИСОК ИСПОЛЬЗОВАННЫХ ИСТОЧНИКОВ</w:t>
      </w:r>
      <w:bookmarkEnd w:id="9"/>
      <w:bookmarkEnd w:id="10"/>
      <w:bookmarkEnd w:id="11"/>
    </w:p>
    <w:p w:rsidR="009555D9" w:rsidRPr="005D6BFD" w:rsidRDefault="009555D9" w:rsidP="009555D9">
      <w:pPr>
        <w:pStyle w:val="ae"/>
        <w:ind w:left="374" w:firstLine="0"/>
      </w:pPr>
    </w:p>
    <w:p w:rsidR="009555D9" w:rsidRPr="00482C97" w:rsidRDefault="009555D9" w:rsidP="002E3416">
      <w:pPr>
        <w:pStyle w:val="ae"/>
        <w:numPr>
          <w:ilvl w:val="0"/>
          <w:numId w:val="25"/>
        </w:numPr>
        <w:ind w:left="374" w:hanging="374"/>
      </w:pPr>
      <w:r w:rsidRPr="00482C97">
        <w:t>ОСТ 153-39.2-048-2003. Нефть. Типовое исследование пластовых флюидов. Объем исследований и форма представления результатов. Введен с 01.07.2003</w:t>
      </w:r>
      <w:r w:rsidR="00AF54AC">
        <w:t xml:space="preserve"> г.</w:t>
      </w:r>
    </w:p>
    <w:p w:rsidR="009555D9" w:rsidRPr="00482C97" w:rsidRDefault="009555D9" w:rsidP="002E3416">
      <w:pPr>
        <w:pStyle w:val="ae"/>
        <w:numPr>
          <w:ilvl w:val="0"/>
          <w:numId w:val="25"/>
        </w:numPr>
        <w:ind w:left="374" w:hanging="374"/>
        <w:rPr>
          <w:szCs w:val="24"/>
        </w:rPr>
      </w:pPr>
      <w:r w:rsidRPr="00482C97">
        <w:t>Методические указания по комплексированию и этапности выполнения геофизических, гидродинамических и геохимических исследований нефтяных и нефтегазовых место</w:t>
      </w:r>
      <w:r w:rsidRPr="00482C97">
        <w:rPr>
          <w:szCs w:val="24"/>
        </w:rPr>
        <w:t>рождений. РД 153-39.0-109-01, М., 2002 г.</w:t>
      </w:r>
    </w:p>
    <w:p w:rsidR="009555D9" w:rsidRPr="00482C97" w:rsidRDefault="009555D9" w:rsidP="002E3416">
      <w:pPr>
        <w:pStyle w:val="ae"/>
        <w:numPr>
          <w:ilvl w:val="0"/>
          <w:numId w:val="25"/>
        </w:numPr>
        <w:ind w:left="374" w:hanging="374"/>
      </w:pPr>
      <w:r w:rsidRPr="00482C97">
        <w:t>Регламент составления проектных технологических документов на разработку нефтяных и газонефтяных месторождений. РД 153-39-007-96, М., 1996 г.</w:t>
      </w:r>
    </w:p>
    <w:p w:rsidR="009555D9" w:rsidRPr="00482C97" w:rsidRDefault="009555D9" w:rsidP="002E3416">
      <w:pPr>
        <w:numPr>
          <w:ilvl w:val="0"/>
          <w:numId w:val="25"/>
        </w:numPr>
        <w:spacing w:line="360" w:lineRule="auto"/>
        <w:jc w:val="both"/>
        <w:rPr>
          <w:szCs w:val="24"/>
        </w:rPr>
      </w:pPr>
      <w:r w:rsidRPr="00482C97">
        <w:rPr>
          <w:szCs w:val="24"/>
        </w:rPr>
        <w:t>Методические рекомендации по проектированию разработки нефтяных и газонефтяных месторождений. Утверждены приказом МПР России от 21.03.2007 г. № 61.</w:t>
      </w:r>
    </w:p>
    <w:p w:rsidR="009555D9" w:rsidRPr="00482C97" w:rsidRDefault="009555D9" w:rsidP="002E3416">
      <w:pPr>
        <w:pStyle w:val="ae"/>
        <w:numPr>
          <w:ilvl w:val="0"/>
          <w:numId w:val="25"/>
        </w:numPr>
        <w:ind w:left="374" w:hanging="374"/>
      </w:pPr>
      <w:r w:rsidRPr="00482C97">
        <w:t>РД 39-0147035-225-88. Инструкция по определению газовых факторов и количества растворенного газа, извлекаемого вместе с нефтью из недр. Введен с 01.01.1988</w:t>
      </w:r>
      <w:r w:rsidR="00AF54AC">
        <w:t xml:space="preserve"> г.</w:t>
      </w:r>
    </w:p>
    <w:p w:rsidR="009555D9" w:rsidRPr="00482C97" w:rsidRDefault="009555D9" w:rsidP="002E3416">
      <w:pPr>
        <w:pStyle w:val="ae"/>
        <w:numPr>
          <w:ilvl w:val="0"/>
          <w:numId w:val="25"/>
        </w:numPr>
        <w:ind w:left="374" w:hanging="374"/>
      </w:pPr>
      <w:r w:rsidRPr="00482C97">
        <w:t>Дж. Амикс, Д. Басс, Р. Уайтинг. Физика нефтяного пласта</w:t>
      </w:r>
      <w:r w:rsidR="00AF54AC">
        <w:t>. М., Гостоптехиздат, 1962 г., 572 </w:t>
      </w:r>
      <w:r w:rsidRPr="00482C97">
        <w:t>с.</w:t>
      </w:r>
    </w:p>
    <w:p w:rsidR="009555D9" w:rsidRPr="00482C97" w:rsidRDefault="009555D9" w:rsidP="002E3416">
      <w:pPr>
        <w:pStyle w:val="ae"/>
        <w:numPr>
          <w:ilvl w:val="0"/>
          <w:numId w:val="25"/>
        </w:numPr>
        <w:ind w:left="374" w:hanging="374"/>
      </w:pPr>
      <w:r w:rsidRPr="00482C97">
        <w:t>Эмиль Дж Берчик. Свойства пластовых жидкостей. М, Гостоптехиздат, 1960, 184 с.</w:t>
      </w:r>
    </w:p>
    <w:p w:rsidR="009555D9" w:rsidRPr="00E562DA" w:rsidRDefault="009555D9" w:rsidP="009555D9">
      <w:pPr>
        <w:pStyle w:val="afffffa"/>
      </w:pPr>
    </w:p>
    <w:p w:rsidR="002913F3" w:rsidRDefault="002913F3" w:rsidP="002913F3">
      <w:pPr>
        <w:pStyle w:val="ae"/>
        <w:ind w:firstLine="0"/>
      </w:pPr>
    </w:p>
    <w:sectPr w:rsidR="002913F3" w:rsidSect="00940587">
      <w:headerReference w:type="even" r:id="rId38"/>
      <w:headerReference w:type="default" r:id="rId39"/>
      <w:footerReference w:type="even" r:id="rId40"/>
      <w:footerReference w:type="default" r:id="rId41"/>
      <w:headerReference w:type="first" r:id="rId42"/>
      <w:footerReference w:type="first" r:id="rId43"/>
      <w:pgSz w:w="11906" w:h="16838" w:code="8"/>
      <w:pgMar w:top="1134" w:right="850" w:bottom="1134" w:left="1417" w:header="709" w:footer="799" w:gutter="0"/>
      <w:pgNumType w:chapStyle="1" w:chapSep="enDash"/>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C6040" w:rsidRDefault="00DC6040">
      <w:r>
        <w:separator/>
      </w:r>
    </w:p>
  </w:endnote>
  <w:endnote w:type="continuationSeparator" w:id="0">
    <w:p w:rsidR="00DC6040" w:rsidRDefault="00DC60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268D" w:rsidRDefault="00C8268D">
    <w:pPr>
      <w:pStyle w:val="af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0BFA" w:rsidRPr="00B80608" w:rsidRDefault="00A80BFA" w:rsidP="00973A1B">
    <w:pPr>
      <w:pStyle w:val="af2"/>
      <w:pBdr>
        <w:top w:val="single" w:sz="4" w:space="1" w:color="auto"/>
      </w:pBdr>
      <w:rPr>
        <w:szCs w:val="18"/>
      </w:rPr>
    </w:pPr>
    <w:r>
      <w:rPr>
        <w:rFonts w:ascii="Arial" w:hAnsi="Arial" w:cs="Arial"/>
        <w:sz w:val="16"/>
        <w:szCs w:val="16"/>
      </w:rPr>
      <w:fldChar w:fldCharType="begin"/>
    </w:r>
    <w:r>
      <w:rPr>
        <w:rFonts w:ascii="Arial" w:hAnsi="Arial" w:cs="Arial"/>
        <w:sz w:val="16"/>
        <w:szCs w:val="16"/>
      </w:rPr>
      <w:instrText xml:space="preserve"> IF </w:instrText>
    </w:r>
    <w:r>
      <w:rPr>
        <w:rFonts w:ascii="Arial" w:hAnsi="Arial" w:cs="Arial"/>
        <w:sz w:val="16"/>
        <w:szCs w:val="16"/>
      </w:rPr>
      <w:fldChar w:fldCharType="begin"/>
    </w:r>
    <w:r>
      <w:rPr>
        <w:rFonts w:ascii="Arial" w:hAnsi="Arial" w:cs="Arial"/>
        <w:sz w:val="16"/>
        <w:szCs w:val="16"/>
      </w:rPr>
      <w:instrText xml:space="preserve"> DOCPROPERTY "Язык" </w:instrText>
    </w:r>
    <w:r>
      <w:rPr>
        <w:rFonts w:ascii="Arial" w:hAnsi="Arial" w:cs="Arial"/>
        <w:sz w:val="16"/>
        <w:szCs w:val="16"/>
      </w:rPr>
      <w:fldChar w:fldCharType="separate"/>
    </w:r>
    <w:r w:rsidR="00E454E9">
      <w:rPr>
        <w:rFonts w:ascii="Arial" w:hAnsi="Arial" w:cs="Arial"/>
        <w:sz w:val="16"/>
        <w:szCs w:val="16"/>
      </w:rPr>
      <w:instrText>R</w:instrText>
    </w:r>
    <w:r>
      <w:rPr>
        <w:rFonts w:ascii="Arial" w:hAnsi="Arial" w:cs="Arial"/>
        <w:sz w:val="16"/>
        <w:szCs w:val="16"/>
      </w:rPr>
      <w:fldChar w:fldCharType="end"/>
    </w:r>
    <w:r>
      <w:rPr>
        <w:rFonts w:ascii="Arial" w:hAnsi="Arial" w:cs="Arial"/>
        <w:sz w:val="16"/>
        <w:szCs w:val="16"/>
      </w:rPr>
      <w:instrText>="E" "File" "Файл"</w:instrText>
    </w:r>
    <w:r>
      <w:rPr>
        <w:rFonts w:ascii="Arial" w:hAnsi="Arial" w:cs="Arial"/>
        <w:sz w:val="16"/>
        <w:szCs w:val="16"/>
      </w:rPr>
      <w:fldChar w:fldCharType="separate"/>
    </w:r>
    <w:r w:rsidR="00646DB3">
      <w:rPr>
        <w:rFonts w:ascii="Arial" w:hAnsi="Arial" w:cs="Arial"/>
        <w:sz w:val="16"/>
        <w:szCs w:val="16"/>
      </w:rPr>
      <w:t>Файл</w:t>
    </w:r>
    <w:r>
      <w:rPr>
        <w:rFonts w:ascii="Arial" w:hAnsi="Arial" w:cs="Arial"/>
        <w:sz w:val="16"/>
        <w:szCs w:val="16"/>
      </w:rPr>
      <w:fldChar w:fldCharType="end"/>
    </w:r>
    <w:r w:rsidRPr="004A3672">
      <w:rPr>
        <w:rStyle w:val="affff0"/>
      </w:rPr>
      <w:t xml:space="preserve"> </w:t>
    </w:r>
    <w:r w:rsidRPr="004A3672">
      <w:rPr>
        <w:rStyle w:val="affff0"/>
      </w:rPr>
      <w:fldChar w:fldCharType="begin"/>
    </w:r>
    <w:r w:rsidRPr="004A3672">
      <w:rPr>
        <w:rStyle w:val="affff0"/>
      </w:rPr>
      <w:instrText xml:space="preserve"> FILENAME  \* MERGEFORMAT </w:instrText>
    </w:r>
    <w:r w:rsidRPr="004A3672">
      <w:rPr>
        <w:rStyle w:val="affff0"/>
      </w:rPr>
      <w:fldChar w:fldCharType="separate"/>
    </w:r>
    <w:r w:rsidR="00E454E9">
      <w:rPr>
        <w:rStyle w:val="affff0"/>
      </w:rPr>
      <w:t>0468-ОТР-ИОС8-Р3_0</w:t>
    </w:r>
    <w:r w:rsidRPr="004A3672">
      <w:rPr>
        <w:rStyle w:val="affff0"/>
      </w:rPr>
      <w:fldChar w:fldCharType="end"/>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sidR="00E454E9">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646DB3">
      <w:rPr>
        <w:rFonts w:ascii="Arial" w:hAnsi="Arial" w:cs="Arial"/>
        <w:szCs w:val="18"/>
      </w:rPr>
      <w:t>3–13</w:t>
    </w:r>
    <w:r w:rsidRPr="00B80608">
      <w:rPr>
        <w:rFonts w:ascii="Arial" w:hAnsi="Arial" w:cs="Arial"/>
        <w:szCs w:val="18"/>
      </w:rPr>
      <w:fldChar w:fldCharType="end"/>
    </w:r>
  </w:p>
  <w:p w:rsidR="00A80BFA" w:rsidRPr="00B80608" w:rsidRDefault="00A80BFA" w:rsidP="00973A1B">
    <w:pPr>
      <w:pStyle w:val="a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sidR="001D651B">
      <w:rPr>
        <w:rFonts w:ascii="Arial" w:hAnsi="Arial" w:cs="Arial"/>
        <w:sz w:val="16"/>
        <w:szCs w:val="16"/>
      </w:rPr>
      <w:t>Подраздел 8. Научные рекомендации.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sidR="00E454E9">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sidR="00E454E9">
      <w:rPr>
        <w:rFonts w:ascii="Arial" w:hAnsi="Arial" w:cs="Arial"/>
        <w:sz w:val="16"/>
        <w:szCs w:val="16"/>
      </w:rPr>
      <w:t xml:space="preserve"> </w:t>
    </w:r>
    <w:r>
      <w:rPr>
        <w:rFonts w:ascii="Arial" w:hAnsi="Arial" w:cs="Arial"/>
        <w:sz w:val="16"/>
        <w:szCs w:val="16"/>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268D" w:rsidRDefault="00C8268D">
    <w:pPr>
      <w:pStyle w:val="af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C6040" w:rsidRDefault="00DC6040">
      <w:r>
        <w:separator/>
      </w:r>
    </w:p>
  </w:footnote>
  <w:footnote w:type="continuationSeparator" w:id="0">
    <w:p w:rsidR="00DC6040" w:rsidRDefault="00DC604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268D" w:rsidRDefault="00C8268D">
    <w:pPr>
      <w:pStyle w:val="af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0BFA" w:rsidRPr="0040205B" w:rsidRDefault="00A80BFA" w:rsidP="00973A1B">
    <w:pPr>
      <w:pStyle w:val="a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sidR="00E454E9">
      <w:rPr>
        <w:rFonts w:ascii="Arial" w:hAnsi="Arial" w:cs="Arial"/>
        <w:szCs w:val="18"/>
      </w:rPr>
      <w:t>0468-ОТР-ИОС8</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00E454E9" w:rsidRPr="00E454E9">
      <w:rPr>
        <w:rFonts w:ascii="Arial" w:hAnsi="Arial" w:cs="Arial"/>
        <w:bCs/>
        <w:caps/>
        <w:szCs w:val="18"/>
      </w:rPr>
      <w:t>ОАО Гипровостокнефть</w:t>
    </w:r>
    <w:r w:rsidRPr="00F9279A">
      <w:rPr>
        <w:rFonts w:ascii="Arial" w:hAnsi="Arial" w:cs="Arial"/>
        <w:caps/>
        <w:szCs w:val="18"/>
      </w:rPr>
      <w:fldChar w:fldCharType="end"/>
    </w:r>
  </w:p>
  <w:p w:rsidR="00A80BFA" w:rsidRPr="0040205B" w:rsidRDefault="00A80BFA" w:rsidP="00973A1B">
    <w:pPr>
      <w:pStyle w:val="af8"/>
      <w:pBdr>
        <w:bottom w:val="single" w:sz="4" w:space="1" w:color="auto"/>
      </w:pBdr>
      <w:tabs>
        <w:tab w:val="clear" w:pos="4820"/>
      </w:tabs>
      <w:rPr>
        <w:rStyle w:val="afa"/>
        <w:rFonts w:ascii="Arial" w:hAnsi="Arial" w:cs="Arial"/>
        <w:smallCaps/>
        <w:sz w:val="2"/>
        <w:szCs w:val="2"/>
      </w:rPr>
    </w:pPr>
    <w:r w:rsidRPr="00F9279A">
      <w:rPr>
        <w:rFonts w:ascii="Arial" w:hAnsi="Arial" w:cs="Arial"/>
        <w:caps/>
        <w:szCs w:val="18"/>
      </w:rPr>
      <w:fldChar w:fldCharType="begin"/>
    </w:r>
    <w:r w:rsidRPr="00F9279A">
      <w:rPr>
        <w:rFonts w:ascii="Arial" w:hAnsi="Arial" w:cs="Arial"/>
        <w:caps/>
        <w:szCs w:val="18"/>
      </w:rPr>
      <w:instrText xml:space="preserve"> DOCPROPERTY "Стадия"  \* MERGEFORMAT </w:instrText>
    </w:r>
    <w:r w:rsidRPr="00F9279A">
      <w:rPr>
        <w:rFonts w:ascii="Arial" w:hAnsi="Arial" w:cs="Arial"/>
        <w:caps/>
        <w:szCs w:val="18"/>
      </w:rPr>
      <w:fldChar w:fldCharType="separate"/>
    </w:r>
    <w:r w:rsidR="00E454E9">
      <w:rPr>
        <w:rFonts w:ascii="Arial" w:hAnsi="Arial" w:cs="Arial"/>
        <w:caps/>
        <w:szCs w:val="18"/>
      </w:rPr>
      <w:t xml:space="preserve"> </w:t>
    </w:r>
    <w:r w:rsidRPr="00F9279A">
      <w:rPr>
        <w:rFonts w:ascii="Arial" w:hAnsi="Arial" w:cs="Arial"/>
        <w:caps/>
        <w:szCs w:val="18"/>
      </w:rPr>
      <w:fldChar w:fldCharType="end"/>
    </w: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sidR="00E454E9">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00E454E9" w:rsidRPr="00E454E9">
      <w:rPr>
        <w:rFonts w:ascii="Arial" w:hAnsi="Arial" w:cs="Arial"/>
        <w:szCs w:val="18"/>
      </w:rPr>
      <w:t xml:space="preserve"> </w:t>
    </w:r>
    <w:r>
      <w:rPr>
        <w:rFonts w:ascii="Arial" w:hAnsi="Arial" w:cs="Arial"/>
        <w:szCs w:val="18"/>
        <w:lang w:val="en-US"/>
      </w:rPr>
      <w:fldChar w:fldCharType="end"/>
    </w:r>
  </w:p>
  <w:p w:rsidR="00A80BFA" w:rsidRPr="00F9279A" w:rsidRDefault="00A80BFA" w:rsidP="00973A1B">
    <w:pPr>
      <w:pStyle w:val="af8"/>
      <w:rPr>
        <w:rFonts w:ascii="Arial" w:hAnsi="Arial" w:cs="Arial"/>
        <w:szCs w:val="18"/>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268D" w:rsidRDefault="00C8268D">
    <w:pPr>
      <w:pStyle w:val="af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D"/>
    <w:multiLevelType w:val="singleLevel"/>
    <w:tmpl w:val="A2E01678"/>
    <w:lvl w:ilvl="0">
      <w:start w:val="1"/>
      <w:numFmt w:val="decimal"/>
      <w:pStyle w:val="4"/>
      <w:lvlText w:val="%1."/>
      <w:lvlJc w:val="left"/>
      <w:pPr>
        <w:tabs>
          <w:tab w:val="num" w:pos="1209"/>
        </w:tabs>
        <w:ind w:left="1209" w:hanging="360"/>
      </w:pPr>
    </w:lvl>
  </w:abstractNum>
  <w:abstractNum w:abstractNumId="1">
    <w:nsid w:val="FFFFFF7F"/>
    <w:multiLevelType w:val="singleLevel"/>
    <w:tmpl w:val="7C96F864"/>
    <w:lvl w:ilvl="0">
      <w:start w:val="1"/>
      <w:numFmt w:val="decimal"/>
      <w:lvlRestart w:val="0"/>
      <w:pStyle w:val="2"/>
      <w:lvlText w:val="%1."/>
      <w:lvlJc w:val="left"/>
      <w:pPr>
        <w:tabs>
          <w:tab w:val="num" w:pos="1134"/>
        </w:tabs>
        <w:ind w:left="0" w:firstLine="709"/>
      </w:pPr>
      <w:rPr>
        <w:rFonts w:hint="default"/>
      </w:rPr>
    </w:lvl>
  </w:abstractNum>
  <w:abstractNum w:abstractNumId="2">
    <w:nsid w:val="FFFFFF89"/>
    <w:multiLevelType w:val="singleLevel"/>
    <w:tmpl w:val="1A42B0B4"/>
    <w:lvl w:ilvl="0">
      <w:start w:val="1"/>
      <w:numFmt w:val="bullet"/>
      <w:pStyle w:val="a"/>
      <w:lvlText w:val=""/>
      <w:lvlJc w:val="left"/>
      <w:pPr>
        <w:tabs>
          <w:tab w:val="num" w:pos="360"/>
        </w:tabs>
        <w:ind w:left="360" w:hanging="360"/>
      </w:pPr>
      <w:rPr>
        <w:rFonts w:ascii="Symbol" w:hAnsi="Symbol" w:hint="default"/>
      </w:rPr>
    </w:lvl>
  </w:abstractNum>
  <w:abstractNum w:abstractNumId="3">
    <w:nsid w:val="09455DCE"/>
    <w:multiLevelType w:val="singleLevel"/>
    <w:tmpl w:val="7DD82AB6"/>
    <w:lvl w:ilvl="0">
      <w:start w:val="1"/>
      <w:numFmt w:val="bullet"/>
      <w:lvlText w:val=""/>
      <w:lvlJc w:val="left"/>
      <w:pPr>
        <w:tabs>
          <w:tab w:val="num" w:pos="360"/>
        </w:tabs>
        <w:ind w:left="360" w:hanging="360"/>
      </w:pPr>
      <w:rPr>
        <w:rFonts w:ascii="Symbol" w:hAnsi="Symbol" w:hint="default"/>
      </w:rPr>
    </w:lvl>
  </w:abstractNum>
  <w:abstractNum w:abstractNumId="4">
    <w:nsid w:val="09DC7362"/>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0E6E3579"/>
    <w:multiLevelType w:val="multilevel"/>
    <w:tmpl w:val="6458043E"/>
    <w:styleLink w:val="a0"/>
    <w:lvl w:ilvl="0">
      <w:start w:val="1"/>
      <w:numFmt w:val="decimal"/>
      <w:lvlRestart w:val="0"/>
      <w:lvlText w:val="%1)"/>
      <w:lvlJc w:val="left"/>
      <w:pPr>
        <w:tabs>
          <w:tab w:val="num" w:pos="1134"/>
        </w:tabs>
        <w:ind w:left="0" w:firstLine="709"/>
      </w:pPr>
      <w:rPr>
        <w:rFonts w:hint="default"/>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6">
    <w:nsid w:val="13CC2915"/>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7">
    <w:nsid w:val="14495AFB"/>
    <w:multiLevelType w:val="hybridMultilevel"/>
    <w:tmpl w:val="4A24A058"/>
    <w:lvl w:ilvl="0" w:tplc="5F360E1A">
      <w:start w:val="1"/>
      <w:numFmt w:val="decimal"/>
      <w:lvlRestart w:val="0"/>
      <w:pStyle w:val="a1"/>
      <w:lvlText w:val="%1)"/>
      <w:lvlJc w:val="left"/>
      <w:pPr>
        <w:tabs>
          <w:tab w:val="num" w:pos="1134"/>
        </w:tabs>
        <w:ind w:left="0" w:firstLine="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91C771F"/>
    <w:multiLevelType w:val="multilevel"/>
    <w:tmpl w:val="123AB528"/>
    <w:styleLink w:val="a2"/>
    <w:lvl w:ilvl="0">
      <w:start w:val="1"/>
      <w:numFmt w:val="bullet"/>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276"/>
        </w:tabs>
        <w:ind w:left="0" w:firstLine="992"/>
      </w:pPr>
    </w:lvl>
    <w:lvl w:ilvl="2">
      <w:start w:val="1"/>
      <w:numFmt w:val="decimal"/>
      <w:lvlText w:val="%3)"/>
      <w:lvlJc w:val="left"/>
      <w:pPr>
        <w:tabs>
          <w:tab w:val="num" w:pos="1701"/>
        </w:tabs>
        <w:ind w:left="0" w:firstLine="1276"/>
      </w:pPr>
    </w:lvl>
    <w:lvl w:ilvl="3">
      <w:start w:val="1"/>
      <w:numFmt w:val="none"/>
      <w:lvlText w:val=""/>
      <w:lvlJc w:val="left"/>
      <w:pPr>
        <w:tabs>
          <w:tab w:val="num" w:pos="709"/>
        </w:tabs>
        <w:ind w:left="709" w:firstLine="0"/>
      </w:pPr>
    </w:lvl>
    <w:lvl w:ilvl="4">
      <w:start w:val="1"/>
      <w:numFmt w:val="none"/>
      <w:lvlText w:val=""/>
      <w:lvlJc w:val="left"/>
      <w:pPr>
        <w:tabs>
          <w:tab w:val="num" w:pos="709"/>
        </w:tabs>
        <w:ind w:left="709" w:firstLine="0"/>
      </w:pPr>
    </w:lvl>
    <w:lvl w:ilvl="5">
      <w:start w:val="1"/>
      <w:numFmt w:val="none"/>
      <w:lvlText w:val=""/>
      <w:lvlJc w:val="right"/>
      <w:pPr>
        <w:tabs>
          <w:tab w:val="num" w:pos="709"/>
        </w:tabs>
        <w:ind w:left="709" w:firstLine="0"/>
      </w:pPr>
    </w:lvl>
    <w:lvl w:ilvl="6">
      <w:start w:val="1"/>
      <w:numFmt w:val="none"/>
      <w:lvlText w:val=""/>
      <w:lvlJc w:val="left"/>
      <w:pPr>
        <w:tabs>
          <w:tab w:val="num" w:pos="709"/>
        </w:tabs>
        <w:ind w:left="709" w:firstLine="0"/>
      </w:pPr>
    </w:lvl>
    <w:lvl w:ilvl="7">
      <w:start w:val="1"/>
      <w:numFmt w:val="none"/>
      <w:lvlText w:val=""/>
      <w:lvlJc w:val="left"/>
      <w:pPr>
        <w:tabs>
          <w:tab w:val="num" w:pos="709"/>
        </w:tabs>
        <w:ind w:left="709" w:firstLine="0"/>
      </w:pPr>
    </w:lvl>
    <w:lvl w:ilvl="8">
      <w:start w:val="1"/>
      <w:numFmt w:val="none"/>
      <w:lvlText w:val=""/>
      <w:lvlJc w:val="right"/>
      <w:pPr>
        <w:tabs>
          <w:tab w:val="num" w:pos="709"/>
        </w:tabs>
        <w:ind w:left="709" w:firstLine="0"/>
      </w:pPr>
    </w:lvl>
  </w:abstractNum>
  <w:abstractNum w:abstractNumId="9">
    <w:nsid w:val="1F2D40C0"/>
    <w:multiLevelType w:val="singleLevel"/>
    <w:tmpl w:val="7DD82AB6"/>
    <w:lvl w:ilvl="0">
      <w:start w:val="1"/>
      <w:numFmt w:val="bullet"/>
      <w:lvlText w:val=""/>
      <w:lvlJc w:val="left"/>
      <w:pPr>
        <w:tabs>
          <w:tab w:val="num" w:pos="360"/>
        </w:tabs>
        <w:ind w:left="360" w:hanging="360"/>
      </w:pPr>
      <w:rPr>
        <w:rFonts w:ascii="Symbol" w:hAnsi="Symbol" w:hint="default"/>
      </w:rPr>
    </w:lvl>
  </w:abstractNum>
  <w:abstractNum w:abstractNumId="10">
    <w:nsid w:val="1F372D56"/>
    <w:multiLevelType w:val="singleLevel"/>
    <w:tmpl w:val="109C7DFC"/>
    <w:lvl w:ilvl="0">
      <w:start w:val="1"/>
      <w:numFmt w:val="bullet"/>
      <w:pStyle w:val="a3"/>
      <w:lvlText w:val=""/>
      <w:lvlJc w:val="left"/>
      <w:pPr>
        <w:tabs>
          <w:tab w:val="num" w:pos="360"/>
        </w:tabs>
        <w:ind w:left="340" w:hanging="340"/>
      </w:pPr>
      <w:rPr>
        <w:rFonts w:ascii="Symbol" w:hAnsi="Symbol" w:hint="default"/>
        <w:b/>
        <w:i w:val="0"/>
        <w:color w:val="auto"/>
        <w:sz w:val="20"/>
      </w:rPr>
    </w:lvl>
  </w:abstractNum>
  <w:abstractNum w:abstractNumId="11">
    <w:nsid w:val="29FE268F"/>
    <w:multiLevelType w:val="multilevel"/>
    <w:tmpl w:val="45C2957A"/>
    <w:styleLink w:val="a4"/>
    <w:lvl w:ilvl="0">
      <w:start w:val="1"/>
      <w:numFmt w:val="decimal"/>
      <w:pStyle w:val="1"/>
      <w:suff w:val="space"/>
      <w:lvlText w:val="%1"/>
      <w:lvlJc w:val="left"/>
      <w:pPr>
        <w:ind w:left="709" w:firstLine="0"/>
      </w:pPr>
      <w:rPr>
        <w:rFonts w:hint="default"/>
      </w:rPr>
    </w:lvl>
    <w:lvl w:ilvl="1">
      <w:start w:val="1"/>
      <w:numFmt w:val="decimal"/>
      <w:pStyle w:val="20"/>
      <w:suff w:val="space"/>
      <w:lvlText w:val="%1.%2"/>
      <w:lvlJc w:val="left"/>
      <w:pPr>
        <w:ind w:left="709" w:firstLine="0"/>
      </w:pPr>
      <w:rPr>
        <w:rFonts w:hint="default"/>
      </w:rPr>
    </w:lvl>
    <w:lvl w:ilvl="2">
      <w:start w:val="1"/>
      <w:numFmt w:val="decimal"/>
      <w:pStyle w:val="3"/>
      <w:suff w:val="space"/>
      <w:lvlText w:val="%1.%2.%3"/>
      <w:lvlJc w:val="left"/>
      <w:pPr>
        <w:ind w:left="709" w:firstLine="0"/>
      </w:pPr>
      <w:rPr>
        <w:rFonts w:hint="default"/>
      </w:rPr>
    </w:lvl>
    <w:lvl w:ilvl="3">
      <w:start w:val="1"/>
      <w:numFmt w:val="decimal"/>
      <w:pStyle w:val="40"/>
      <w:suff w:val="space"/>
      <w:lvlText w:val="%1.%2.%3.%4"/>
      <w:lvlJc w:val="left"/>
      <w:pPr>
        <w:ind w:left="709" w:firstLine="0"/>
      </w:pPr>
      <w:rPr>
        <w:rFonts w:hint="default"/>
      </w:rPr>
    </w:lvl>
    <w:lvl w:ilvl="4">
      <w:start w:val="1"/>
      <w:numFmt w:val="decimal"/>
      <w:pStyle w:val="5"/>
      <w:suff w:val="space"/>
      <w:lvlText w:val="%1.%2.%3.%4.%5"/>
      <w:lvlJc w:val="left"/>
      <w:pPr>
        <w:ind w:left="709" w:firstLine="0"/>
      </w:pPr>
      <w:rPr>
        <w:rFonts w:hint="default"/>
      </w:rPr>
    </w:lvl>
    <w:lvl w:ilvl="5">
      <w:start w:val="1"/>
      <w:numFmt w:val="decimal"/>
      <w:pStyle w:val="6"/>
      <w:suff w:val="space"/>
      <w:lvlText w:val="%1.%2.%3.%4.%5.%6"/>
      <w:lvlJc w:val="left"/>
      <w:pPr>
        <w:ind w:left="709" w:firstLine="0"/>
      </w:pPr>
      <w:rPr>
        <w:rFonts w:hint="default"/>
      </w:rPr>
    </w:lvl>
    <w:lvl w:ilvl="6">
      <w:start w:val="1"/>
      <w:numFmt w:val="decimal"/>
      <w:pStyle w:val="7"/>
      <w:suff w:val="space"/>
      <w:lvlText w:val="%1.%2.%3.%4.%5.%6.%7"/>
      <w:lvlJc w:val="left"/>
      <w:pPr>
        <w:ind w:left="709" w:firstLine="0"/>
      </w:pPr>
      <w:rPr>
        <w:rFonts w:hint="default"/>
      </w:rPr>
    </w:lvl>
    <w:lvl w:ilvl="7">
      <w:start w:val="1"/>
      <w:numFmt w:val="decimal"/>
      <w:pStyle w:val="8"/>
      <w:suff w:val="space"/>
      <w:lvlText w:val="%1.%2.%3.%4.%5.%6.%7.%8"/>
      <w:lvlJc w:val="left"/>
      <w:pPr>
        <w:ind w:left="709" w:firstLine="0"/>
      </w:pPr>
      <w:rPr>
        <w:rFonts w:hint="default"/>
      </w:rPr>
    </w:lvl>
    <w:lvl w:ilvl="8">
      <w:start w:val="2"/>
      <w:numFmt w:val="none"/>
      <w:suff w:val="space"/>
      <w:lvlText w:val=""/>
      <w:lvlJc w:val="left"/>
      <w:pPr>
        <w:ind w:left="709" w:firstLine="0"/>
      </w:pPr>
      <w:rPr>
        <w:rFonts w:hint="default"/>
      </w:rPr>
    </w:lvl>
  </w:abstractNum>
  <w:abstractNum w:abstractNumId="12">
    <w:nsid w:val="2A677B46"/>
    <w:multiLevelType w:val="singleLevel"/>
    <w:tmpl w:val="D7C688EE"/>
    <w:lvl w:ilvl="0">
      <w:start w:val="1"/>
      <w:numFmt w:val="bullet"/>
      <w:lvlText w:val=""/>
      <w:lvlJc w:val="left"/>
      <w:pPr>
        <w:tabs>
          <w:tab w:val="num" w:pos="1069"/>
        </w:tabs>
        <w:ind w:left="0" w:firstLine="709"/>
      </w:pPr>
      <w:rPr>
        <w:rFonts w:ascii="Symbol" w:hAnsi="Symbol" w:hint="default"/>
      </w:rPr>
    </w:lvl>
  </w:abstractNum>
  <w:abstractNum w:abstractNumId="13">
    <w:nsid w:val="2C6A0708"/>
    <w:multiLevelType w:val="multilevel"/>
    <w:tmpl w:val="A1CED120"/>
    <w:styleLink w:val="a5"/>
    <w:lvl w:ilvl="0">
      <w:start w:val="1"/>
      <w:numFmt w:val="decimal"/>
      <w:suff w:val="space"/>
      <w:lvlText w:val="%1."/>
      <w:lvlJc w:val="left"/>
      <w:pPr>
        <w:ind w:left="709" w:firstLine="0"/>
      </w:pPr>
    </w:lvl>
    <w:lvl w:ilvl="1">
      <w:start w:val="1"/>
      <w:numFmt w:val="decimal"/>
      <w:suff w:val="space"/>
      <w:lvlText w:val="%1.%2."/>
      <w:lvlJc w:val="left"/>
      <w:pPr>
        <w:ind w:left="709" w:firstLine="0"/>
      </w:pPr>
    </w:lvl>
    <w:lvl w:ilvl="2">
      <w:start w:val="1"/>
      <w:numFmt w:val="decimal"/>
      <w:suff w:val="space"/>
      <w:lvlText w:val="%1.%2.%3."/>
      <w:lvlJc w:val="left"/>
      <w:pPr>
        <w:ind w:left="709" w:firstLine="0"/>
      </w:pPr>
    </w:lvl>
    <w:lvl w:ilvl="3">
      <w:start w:val="1"/>
      <w:numFmt w:val="decimal"/>
      <w:suff w:val="space"/>
      <w:lvlText w:val="%1.%2.%3.%4."/>
      <w:lvlJc w:val="left"/>
      <w:pPr>
        <w:ind w:left="709" w:firstLine="0"/>
      </w:pPr>
    </w:lvl>
    <w:lvl w:ilvl="4">
      <w:start w:val="1"/>
      <w:numFmt w:val="decimal"/>
      <w:suff w:val="space"/>
      <w:lvlText w:val="%1.%2.%3.%4.%5."/>
      <w:lvlJc w:val="left"/>
      <w:pPr>
        <w:ind w:left="709" w:firstLine="0"/>
      </w:pPr>
    </w:lvl>
    <w:lvl w:ilvl="5">
      <w:start w:val="1"/>
      <w:numFmt w:val="decimal"/>
      <w:suff w:val="space"/>
      <w:lvlText w:val="%1.%2.%3.%4.%5.%6."/>
      <w:lvlJc w:val="left"/>
      <w:pPr>
        <w:ind w:left="709" w:firstLine="0"/>
      </w:pPr>
    </w:lvl>
    <w:lvl w:ilvl="6">
      <w:start w:val="1"/>
      <w:numFmt w:val="decimal"/>
      <w:suff w:val="space"/>
      <w:lvlText w:val="%1.%2.%3.%4.%5.%6.%7."/>
      <w:lvlJc w:val="left"/>
      <w:pPr>
        <w:ind w:left="709" w:firstLine="0"/>
      </w:pPr>
    </w:lvl>
    <w:lvl w:ilvl="7">
      <w:start w:val="1"/>
      <w:numFmt w:val="decimal"/>
      <w:suff w:val="space"/>
      <w:lvlText w:val="%1.%2.%3.%4.%5.%6.%7.%8."/>
      <w:lvlJc w:val="left"/>
      <w:pPr>
        <w:ind w:left="709" w:firstLine="0"/>
      </w:pPr>
    </w:lvl>
    <w:lvl w:ilvl="8">
      <w:start w:val="1"/>
      <w:numFmt w:val="decimal"/>
      <w:suff w:val="space"/>
      <w:lvlText w:val="%1.%2.%3.%4.%5.%6.%7.%8.%9."/>
      <w:lvlJc w:val="left"/>
      <w:pPr>
        <w:ind w:left="709" w:firstLine="0"/>
      </w:pPr>
    </w:lvl>
  </w:abstractNum>
  <w:abstractNum w:abstractNumId="14">
    <w:nsid w:val="37765D40"/>
    <w:multiLevelType w:val="multilevel"/>
    <w:tmpl w:val="0FA2118A"/>
    <w:styleLink w:val="2010"/>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15">
    <w:nsid w:val="3BF67B3E"/>
    <w:multiLevelType w:val="multilevel"/>
    <w:tmpl w:val="A7D888B6"/>
    <w:name w:val="zagol222"/>
    <w:styleLink w:val="a6"/>
    <w:lvl w:ilvl="0">
      <w:start w:val="1"/>
      <w:numFmt w:val="russianLower"/>
      <w:lvlText w:val="%1)"/>
      <w:lvlJc w:val="left"/>
      <w:pPr>
        <w:tabs>
          <w:tab w:val="num" w:pos="992"/>
        </w:tabs>
        <w:ind w:left="0" w:firstLine="709"/>
      </w:pPr>
    </w:lvl>
    <w:lvl w:ilvl="1">
      <w:start w:val="1"/>
      <w:numFmt w:val="decimal"/>
      <w:lvlText w:val="%2)"/>
      <w:lvlJc w:val="left"/>
      <w:pPr>
        <w:tabs>
          <w:tab w:val="num" w:pos="1276"/>
        </w:tabs>
        <w:ind w:left="0" w:firstLine="992"/>
      </w:pPr>
    </w:lvl>
    <w:lvl w:ilvl="2">
      <w:start w:val="1"/>
      <w:numFmt w:val="none"/>
      <w:lvlText w:val="%3"/>
      <w:lvlJc w:val="left"/>
      <w:pPr>
        <w:tabs>
          <w:tab w:val="num" w:pos="850"/>
        </w:tabs>
        <w:ind w:left="-709" w:firstLine="1134"/>
      </w:pPr>
    </w:lvl>
    <w:lvl w:ilvl="3">
      <w:start w:val="1"/>
      <w:numFmt w:val="none"/>
      <w:lvlText w:val=""/>
      <w:lvlJc w:val="left"/>
      <w:pPr>
        <w:tabs>
          <w:tab w:val="num" w:pos="0"/>
        </w:tabs>
        <w:ind w:left="0" w:firstLine="0"/>
      </w:pPr>
    </w:lvl>
    <w:lvl w:ilvl="4">
      <w:start w:val="1"/>
      <w:numFmt w:val="none"/>
      <w:lvlText w:val=""/>
      <w:lvlJc w:val="left"/>
      <w:pPr>
        <w:tabs>
          <w:tab w:val="num" w:pos="0"/>
        </w:tabs>
        <w:ind w:left="0" w:firstLine="0"/>
      </w:pPr>
    </w:lvl>
    <w:lvl w:ilvl="5">
      <w:start w:val="1"/>
      <w:numFmt w:val="none"/>
      <w:lvlText w:val=""/>
      <w:lvlJc w:val="right"/>
      <w:pPr>
        <w:tabs>
          <w:tab w:val="num" w:pos="0"/>
        </w:tabs>
        <w:ind w:left="0" w:firstLine="0"/>
      </w:pPr>
    </w:lvl>
    <w:lvl w:ilvl="6">
      <w:start w:val="1"/>
      <w:numFmt w:val="none"/>
      <w:lvlText w:val=""/>
      <w:lvlJc w:val="left"/>
      <w:pPr>
        <w:tabs>
          <w:tab w:val="num" w:pos="0"/>
        </w:tabs>
        <w:ind w:left="0" w:firstLine="0"/>
      </w:pPr>
    </w:lvl>
    <w:lvl w:ilvl="7">
      <w:start w:val="1"/>
      <w:numFmt w:val="none"/>
      <w:lvlText w:val=""/>
      <w:lvlJc w:val="left"/>
      <w:pPr>
        <w:tabs>
          <w:tab w:val="num" w:pos="0"/>
        </w:tabs>
        <w:ind w:left="0" w:firstLine="0"/>
      </w:pPr>
    </w:lvl>
    <w:lvl w:ilvl="8">
      <w:start w:val="1"/>
      <w:numFmt w:val="none"/>
      <w:lvlText w:val=""/>
      <w:lvlJc w:val="right"/>
      <w:pPr>
        <w:tabs>
          <w:tab w:val="num" w:pos="0"/>
        </w:tabs>
        <w:ind w:left="0" w:firstLine="0"/>
      </w:pPr>
    </w:lvl>
  </w:abstractNum>
  <w:abstractNum w:abstractNumId="16">
    <w:nsid w:val="3E8957DC"/>
    <w:multiLevelType w:val="multilevel"/>
    <w:tmpl w:val="3C20F216"/>
    <w:styleLink w:val="a7"/>
    <w:lvl w:ilvl="0">
      <w:start w:val="1"/>
      <w:numFmt w:val="decimal"/>
      <w:lvlText w:val="%1)"/>
      <w:lvlJc w:val="left"/>
      <w:pPr>
        <w:tabs>
          <w:tab w:val="num" w:pos="1134"/>
        </w:tabs>
        <w:ind w:left="0" w:firstLine="709"/>
      </w:pPr>
      <w:rPr>
        <w:rFonts w:hint="default"/>
      </w:rPr>
    </w:lvl>
    <w:lvl w:ilvl="1">
      <w:start w:val="1"/>
      <w:numFmt w:val="russianLower"/>
      <w:lvlText w:val="%2)"/>
      <w:lvlJc w:val="left"/>
      <w:pPr>
        <w:tabs>
          <w:tab w:val="num" w:pos="1559"/>
        </w:tabs>
        <w:ind w:left="0" w:firstLine="113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42236E9A"/>
    <w:multiLevelType w:val="multilevel"/>
    <w:tmpl w:val="4786307C"/>
    <w:name w:val="zagol2222"/>
    <w:styleLink w:val="a8"/>
    <w:lvl w:ilvl="0">
      <w:start w:val="1"/>
      <w:numFmt w:val="decimal"/>
      <w:lvlText w:val="%1"/>
      <w:lvlJc w:val="left"/>
      <w:pPr>
        <w:tabs>
          <w:tab w:val="num" w:pos="1134"/>
        </w:tabs>
        <w:ind w:left="0" w:firstLine="709"/>
      </w:pPr>
    </w:lvl>
    <w:lvl w:ilvl="1">
      <w:start w:val="1"/>
      <w:numFmt w:val="none"/>
      <w:lvlText w:val="%2"/>
      <w:lvlJc w:val="left"/>
      <w:pPr>
        <w:tabs>
          <w:tab w:val="num" w:pos="720"/>
        </w:tabs>
        <w:ind w:left="720" w:hanging="360"/>
      </w:pPr>
    </w:lvl>
    <w:lvl w:ilvl="2">
      <w:start w:val="1"/>
      <w:numFmt w:val="none"/>
      <w:lvlText w:val="%3"/>
      <w:lvlJc w:val="left"/>
      <w:pPr>
        <w:tabs>
          <w:tab w:val="num" w:pos="1080"/>
        </w:tabs>
        <w:ind w:left="1080" w:hanging="360"/>
      </w:pPr>
    </w:lvl>
    <w:lvl w:ilvl="3">
      <w:start w:val="1"/>
      <w:numFmt w:val="none"/>
      <w:lvlText w:val=""/>
      <w:lvlJc w:val="left"/>
      <w:pPr>
        <w:tabs>
          <w:tab w:val="num" w:pos="1440"/>
        </w:tabs>
        <w:ind w:left="1440" w:hanging="360"/>
      </w:pPr>
    </w:lvl>
    <w:lvl w:ilvl="4">
      <w:start w:val="1"/>
      <w:numFmt w:val="none"/>
      <w:lvlText w:val=""/>
      <w:lvlJc w:val="left"/>
      <w:pPr>
        <w:tabs>
          <w:tab w:val="num" w:pos="1800"/>
        </w:tabs>
        <w:ind w:left="1800" w:hanging="360"/>
      </w:pPr>
    </w:lvl>
    <w:lvl w:ilvl="5">
      <w:start w:val="1"/>
      <w:numFmt w:val="none"/>
      <w:lvlText w:val=""/>
      <w:lvlJc w:val="left"/>
      <w:pPr>
        <w:tabs>
          <w:tab w:val="num" w:pos="2160"/>
        </w:tabs>
        <w:ind w:left="2160" w:hanging="360"/>
      </w:pPr>
    </w:lvl>
    <w:lvl w:ilvl="6">
      <w:start w:val="1"/>
      <w:numFmt w:val="none"/>
      <w:lvlText w:val="%7"/>
      <w:lvlJc w:val="left"/>
      <w:pPr>
        <w:tabs>
          <w:tab w:val="num" w:pos="2520"/>
        </w:tabs>
        <w:ind w:left="2520" w:hanging="360"/>
      </w:pPr>
    </w:lvl>
    <w:lvl w:ilvl="7">
      <w:start w:val="1"/>
      <w:numFmt w:val="none"/>
      <w:lvlText w:val="%8"/>
      <w:lvlJc w:val="left"/>
      <w:pPr>
        <w:tabs>
          <w:tab w:val="num" w:pos="2880"/>
        </w:tabs>
        <w:ind w:left="2880" w:hanging="360"/>
      </w:pPr>
    </w:lvl>
    <w:lvl w:ilvl="8">
      <w:start w:val="1"/>
      <w:numFmt w:val="none"/>
      <w:lvlText w:val="%9"/>
      <w:lvlJc w:val="left"/>
      <w:pPr>
        <w:tabs>
          <w:tab w:val="num" w:pos="3240"/>
        </w:tabs>
        <w:ind w:left="3240" w:hanging="360"/>
      </w:pPr>
    </w:lvl>
  </w:abstractNum>
  <w:abstractNum w:abstractNumId="18">
    <w:nsid w:val="46C65617"/>
    <w:multiLevelType w:val="singleLevel"/>
    <w:tmpl w:val="7DD82AB6"/>
    <w:lvl w:ilvl="0">
      <w:start w:val="1"/>
      <w:numFmt w:val="bullet"/>
      <w:lvlText w:val=""/>
      <w:lvlJc w:val="left"/>
      <w:pPr>
        <w:tabs>
          <w:tab w:val="num" w:pos="360"/>
        </w:tabs>
        <w:ind w:left="360" w:hanging="360"/>
      </w:pPr>
      <w:rPr>
        <w:rFonts w:ascii="Symbol" w:hAnsi="Symbol" w:hint="default"/>
      </w:rPr>
    </w:lvl>
  </w:abstractNum>
  <w:abstractNum w:abstractNumId="19">
    <w:nsid w:val="483022EA"/>
    <w:multiLevelType w:val="multilevel"/>
    <w:tmpl w:val="6458043E"/>
    <w:lvl w:ilvl="0">
      <w:start w:val="1"/>
      <w:numFmt w:val="decimal"/>
      <w:lvlRestart w:val="0"/>
      <w:pStyle w:val="a9"/>
      <w:lvlText w:val="%1)"/>
      <w:lvlJc w:val="left"/>
      <w:pPr>
        <w:tabs>
          <w:tab w:val="num" w:pos="1134"/>
        </w:tabs>
        <w:ind w:left="0" w:firstLine="709"/>
      </w:pPr>
      <w:rPr>
        <w:rFonts w:hint="default"/>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20">
    <w:nsid w:val="50440CA2"/>
    <w:multiLevelType w:val="singleLevel"/>
    <w:tmpl w:val="2CAC0CE6"/>
    <w:lvl w:ilvl="0">
      <w:start w:val="1"/>
      <w:numFmt w:val="decimal"/>
      <w:pStyle w:val="aa"/>
      <w:lvlText w:val="%1)"/>
      <w:lvlJc w:val="left"/>
      <w:pPr>
        <w:tabs>
          <w:tab w:val="num" w:pos="1071"/>
        </w:tabs>
        <w:ind w:left="0" w:firstLine="709"/>
      </w:pPr>
    </w:lvl>
  </w:abstractNum>
  <w:abstractNum w:abstractNumId="21">
    <w:nsid w:val="53663221"/>
    <w:multiLevelType w:val="singleLevel"/>
    <w:tmpl w:val="C254C524"/>
    <w:lvl w:ilvl="0">
      <w:start w:val="1"/>
      <w:numFmt w:val="decimal"/>
      <w:lvlText w:val="%1."/>
      <w:lvlJc w:val="left"/>
      <w:pPr>
        <w:tabs>
          <w:tab w:val="num" w:pos="375"/>
        </w:tabs>
        <w:ind w:left="375" w:hanging="375"/>
      </w:pPr>
      <w:rPr>
        <w:rFonts w:hint="default"/>
      </w:rPr>
    </w:lvl>
  </w:abstractNum>
  <w:abstractNum w:abstractNumId="22">
    <w:nsid w:val="5402271A"/>
    <w:multiLevelType w:val="singleLevel"/>
    <w:tmpl w:val="7DD82AB6"/>
    <w:lvl w:ilvl="0">
      <w:start w:val="1"/>
      <w:numFmt w:val="bullet"/>
      <w:lvlText w:val=""/>
      <w:lvlJc w:val="left"/>
      <w:pPr>
        <w:tabs>
          <w:tab w:val="num" w:pos="360"/>
        </w:tabs>
        <w:ind w:left="360" w:hanging="360"/>
      </w:pPr>
      <w:rPr>
        <w:rFonts w:ascii="Symbol" w:hAnsi="Symbol" w:hint="default"/>
      </w:rPr>
    </w:lvl>
  </w:abstractNum>
  <w:abstractNum w:abstractNumId="23">
    <w:nsid w:val="585F0924"/>
    <w:multiLevelType w:val="singleLevel"/>
    <w:tmpl w:val="10BA0942"/>
    <w:lvl w:ilvl="0">
      <w:start w:val="1"/>
      <w:numFmt w:val="decimal"/>
      <w:pStyle w:val="ab"/>
      <w:lvlText w:val="%1)"/>
      <w:lvlJc w:val="left"/>
      <w:pPr>
        <w:tabs>
          <w:tab w:val="num" w:pos="360"/>
        </w:tabs>
        <w:ind w:left="340" w:hanging="340"/>
      </w:pPr>
    </w:lvl>
  </w:abstractNum>
  <w:abstractNum w:abstractNumId="24">
    <w:nsid w:val="604E5A2C"/>
    <w:multiLevelType w:val="multilevel"/>
    <w:tmpl w:val="FF04EA40"/>
    <w:styleLink w:val="ac"/>
    <w:lvl w:ilvl="0">
      <w:start w:val="1"/>
      <w:numFmt w:val="russianUpper"/>
      <w:pStyle w:val="9"/>
      <w:suff w:val="space"/>
      <w:lvlText w:val="Приложение %1"/>
      <w:lvlJc w:val="left"/>
      <w:pPr>
        <w:ind w:left="0" w:firstLine="0"/>
      </w:pPr>
      <w:rPr>
        <w:rFonts w:hint="default"/>
        <w:b/>
        <w:i/>
      </w:rPr>
    </w:lvl>
    <w:lvl w:ilvl="1">
      <w:start w:val="1"/>
      <w:numFmt w:val="decimal"/>
      <w:pStyle w:val="10"/>
      <w:suff w:val="space"/>
      <w:lvlText w:val="%1.%2"/>
      <w:lvlJc w:val="left"/>
      <w:pPr>
        <w:ind w:left="709" w:firstLine="0"/>
      </w:pPr>
      <w:rPr>
        <w:rFonts w:hint="default"/>
      </w:rPr>
    </w:lvl>
    <w:lvl w:ilvl="2">
      <w:start w:val="1"/>
      <w:numFmt w:val="decimal"/>
      <w:pStyle w:val="21"/>
      <w:suff w:val="space"/>
      <w:lvlText w:val="%1.%2.%3"/>
      <w:lvlJc w:val="left"/>
      <w:pPr>
        <w:ind w:left="709" w:firstLine="0"/>
      </w:pPr>
      <w:rPr>
        <w:rFonts w:hint="default"/>
      </w:rPr>
    </w:lvl>
    <w:lvl w:ilvl="3">
      <w:start w:val="1"/>
      <w:numFmt w:val="decimal"/>
      <w:pStyle w:val="30"/>
      <w:suff w:val="space"/>
      <w:lvlText w:val="%1.%2.%3.%4"/>
      <w:lvlJc w:val="left"/>
      <w:pPr>
        <w:ind w:left="709" w:firstLine="0"/>
      </w:pPr>
      <w:rPr>
        <w:rFonts w:hint="default"/>
      </w:rPr>
    </w:lvl>
    <w:lvl w:ilvl="4">
      <w:start w:val="1"/>
      <w:numFmt w:val="decimal"/>
      <w:pStyle w:val="41"/>
      <w:suff w:val="space"/>
      <w:lvlText w:val="%1.%2.%3.%4.%5"/>
      <w:lvlJc w:val="left"/>
      <w:pPr>
        <w:ind w:left="709" w:firstLine="0"/>
      </w:pPr>
      <w:rPr>
        <w:rFonts w:hint="default"/>
      </w:rPr>
    </w:lvl>
    <w:lvl w:ilvl="5">
      <w:start w:val="1"/>
      <w:numFmt w:val="decimal"/>
      <w:pStyle w:val="50"/>
      <w:suff w:val="space"/>
      <w:lvlText w:val="%1.%2.%3.%4.%5.%6"/>
      <w:lvlJc w:val="left"/>
      <w:pPr>
        <w:ind w:left="709" w:firstLine="0"/>
      </w:pPr>
      <w:rPr>
        <w:rFonts w:hint="default"/>
      </w:rPr>
    </w:lvl>
    <w:lvl w:ilvl="6">
      <w:start w:val="1"/>
      <w:numFmt w:val="decimal"/>
      <w:pStyle w:val="60"/>
      <w:suff w:val="space"/>
      <w:lvlText w:val="%1.%2.%3.%4.%5.%6.%7"/>
      <w:lvlJc w:val="left"/>
      <w:pPr>
        <w:ind w:left="709" w:firstLine="0"/>
      </w:pPr>
      <w:rPr>
        <w:rFonts w:hint="default"/>
      </w:rPr>
    </w:lvl>
    <w:lvl w:ilvl="7">
      <w:start w:val="1"/>
      <w:numFmt w:val="decimal"/>
      <w:pStyle w:val="70"/>
      <w:suff w:val="space"/>
      <w:lvlText w:val="%1.%2.%3.%4.%5.%6.%7.%8"/>
      <w:lvlJc w:val="left"/>
      <w:pPr>
        <w:ind w:left="709" w:firstLine="0"/>
      </w:pPr>
      <w:rPr>
        <w:rFonts w:hint="default"/>
      </w:rPr>
    </w:lvl>
    <w:lvl w:ilvl="8">
      <w:start w:val="1"/>
      <w:numFmt w:val="decimal"/>
      <w:pStyle w:val="80"/>
      <w:suff w:val="space"/>
      <w:lvlText w:val="%1.%2.%3.%4.%5.%6.%7.%8.%9"/>
      <w:lvlJc w:val="left"/>
      <w:pPr>
        <w:ind w:left="709" w:firstLine="0"/>
      </w:pPr>
      <w:rPr>
        <w:rFonts w:hint="default"/>
      </w:rPr>
    </w:lvl>
  </w:abstractNum>
  <w:abstractNum w:abstractNumId="25">
    <w:nsid w:val="6A0814D8"/>
    <w:multiLevelType w:val="singleLevel"/>
    <w:tmpl w:val="43F695AE"/>
    <w:lvl w:ilvl="0">
      <w:start w:val="1"/>
      <w:numFmt w:val="bullet"/>
      <w:lvlText w:val=""/>
      <w:lvlJc w:val="left"/>
      <w:pPr>
        <w:ind w:left="1069" w:hanging="360"/>
      </w:pPr>
      <w:rPr>
        <w:rFonts w:ascii="Symbol" w:hAnsi="Symbol" w:hint="default"/>
      </w:rPr>
    </w:lvl>
  </w:abstractNum>
  <w:abstractNum w:abstractNumId="26">
    <w:nsid w:val="6DE530B4"/>
    <w:multiLevelType w:val="singleLevel"/>
    <w:tmpl w:val="D6587630"/>
    <w:lvl w:ilvl="0">
      <w:start w:val="1"/>
      <w:numFmt w:val="bullet"/>
      <w:lvlText w:val=""/>
      <w:lvlJc w:val="left"/>
      <w:pPr>
        <w:tabs>
          <w:tab w:val="num" w:pos="360"/>
        </w:tabs>
        <w:ind w:left="360" w:hanging="360"/>
      </w:pPr>
      <w:rPr>
        <w:rFonts w:ascii="Symbol" w:hAnsi="Symbol" w:hint="default"/>
      </w:rPr>
    </w:lvl>
  </w:abstractNum>
  <w:abstractNum w:abstractNumId="27">
    <w:nsid w:val="7FBA561A"/>
    <w:multiLevelType w:val="singleLevel"/>
    <w:tmpl w:val="7DD82AB6"/>
    <w:lvl w:ilvl="0">
      <w:start w:val="1"/>
      <w:numFmt w:val="bullet"/>
      <w:lvlText w:val=""/>
      <w:lvlJc w:val="left"/>
      <w:pPr>
        <w:tabs>
          <w:tab w:val="num" w:pos="360"/>
        </w:tabs>
        <w:ind w:left="360" w:hanging="360"/>
      </w:pPr>
      <w:rPr>
        <w:rFonts w:ascii="Symbol" w:hAnsi="Symbol" w:hint="default"/>
      </w:rPr>
    </w:lvl>
  </w:abstractNum>
  <w:num w:numId="1">
    <w:abstractNumId w:val="20"/>
  </w:num>
  <w:num w:numId="2">
    <w:abstractNumId w:val="1"/>
  </w:num>
  <w:num w:numId="3">
    <w:abstractNumId w:val="7"/>
  </w:num>
  <w:num w:numId="4">
    <w:abstractNumId w:val="19"/>
  </w:num>
  <w:num w:numId="5">
    <w:abstractNumId w:val="11"/>
  </w:num>
  <w:num w:numId="6">
    <w:abstractNumId w:val="24"/>
  </w:num>
  <w:num w:numId="7">
    <w:abstractNumId w:val="14"/>
  </w:num>
  <w:num w:numId="8">
    <w:abstractNumId w:val="16"/>
  </w:num>
  <w:num w:numId="9">
    <w:abstractNumId w:val="5"/>
  </w:num>
  <w:num w:numId="10">
    <w:abstractNumId w:val="11"/>
  </w:num>
  <w:num w:numId="11">
    <w:abstractNumId w:val="24"/>
  </w:num>
  <w:num w:numId="12">
    <w:abstractNumId w:val="2"/>
  </w:num>
  <w:num w:numId="13">
    <w:abstractNumId w:val="0"/>
    <w:lvlOverride w:ilvl="0">
      <w:startOverride w:val="1"/>
    </w:lvlOverride>
  </w:num>
  <w:num w:numId="14">
    <w:abstractNumId w:val="23"/>
    <w:lvlOverride w:ilvl="0">
      <w:startOverride w:val="1"/>
    </w:lvlOverride>
  </w:num>
  <w:num w:numId="15">
    <w:abstractNumId w:val="10"/>
  </w:num>
  <w:num w:numId="16">
    <w:abstractNumId w:val="4"/>
  </w:num>
  <w:num w:numId="17">
    <w:abstractNumId w:val="6"/>
  </w:num>
  <w:num w:numId="18">
    <w:abstractNumId w:val="8"/>
  </w:num>
  <w:num w:numId="19">
    <w:abstractNumId w:val="13"/>
  </w:num>
  <w:num w:numId="20">
    <w:abstractNumId w:val="15"/>
  </w:num>
  <w:num w:numId="21">
    <w:abstractNumId w:val="17"/>
  </w:num>
  <w:num w:numId="22">
    <w:abstractNumId w:val="23"/>
  </w:num>
  <w:num w:numId="23">
    <w:abstractNumId w:val="12"/>
  </w:num>
  <w:num w:numId="24">
    <w:abstractNumId w:val="26"/>
  </w:num>
  <w:num w:numId="25">
    <w:abstractNumId w:val="21"/>
  </w:num>
  <w:num w:numId="26">
    <w:abstractNumId w:val="3"/>
  </w:num>
  <w:num w:numId="27">
    <w:abstractNumId w:val="18"/>
  </w:num>
  <w:num w:numId="28">
    <w:abstractNumId w:val="27"/>
  </w:num>
  <w:num w:numId="29">
    <w:abstractNumId w:val="9"/>
  </w:num>
  <w:num w:numId="30">
    <w:abstractNumId w:val="22"/>
  </w:num>
  <w:num w:numId="31">
    <w:abstractNumId w:val="25"/>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displayBackgroundShape/>
  <w:stylePaneFormatFilter w:val="2801" w:allStyles="1" w:customStyles="0" w:latentStyles="0" w:stylesInUse="0" w:headingStyles="0" w:numberingStyles="0" w:tableStyles="0" w:directFormattingOnRuns="0" w:directFormattingOnParagraphs="0" w:directFormattingOnNumbering="0" w:directFormattingOnTables="1" w:clearFormatting="0" w:top3HeadingStyles="1" w:visibleStyles="0" w:alternateStyleNames="0"/>
  <w:defaultTabStop w:val="720"/>
  <w:doNotHyphenateCaps/>
  <w:drawingGridHorizontalSpacing w:val="120"/>
  <w:drawingGridVerticalSpacing w:val="163"/>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ppendix" w:val="False"/>
    <w:docVar w:name="IncCapterNumb" w:val="True"/>
    <w:docVar w:name="Pref" w:val="СТ2"/>
  </w:docVars>
  <w:rsids>
    <w:rsidRoot w:val="004A282E"/>
    <w:rsid w:val="00001622"/>
    <w:rsid w:val="000018A7"/>
    <w:rsid w:val="00004CE4"/>
    <w:rsid w:val="00022E4A"/>
    <w:rsid w:val="00023CB8"/>
    <w:rsid w:val="00027000"/>
    <w:rsid w:val="00032884"/>
    <w:rsid w:val="000329BF"/>
    <w:rsid w:val="00034A77"/>
    <w:rsid w:val="00036B69"/>
    <w:rsid w:val="00040781"/>
    <w:rsid w:val="000408FE"/>
    <w:rsid w:val="000577C9"/>
    <w:rsid w:val="00065D11"/>
    <w:rsid w:val="00070614"/>
    <w:rsid w:val="00073034"/>
    <w:rsid w:val="0008713A"/>
    <w:rsid w:val="00087E25"/>
    <w:rsid w:val="000974D5"/>
    <w:rsid w:val="000A136D"/>
    <w:rsid w:val="000B2489"/>
    <w:rsid w:val="000B34EF"/>
    <w:rsid w:val="000B4B63"/>
    <w:rsid w:val="000B68A7"/>
    <w:rsid w:val="000B791C"/>
    <w:rsid w:val="000C74C8"/>
    <w:rsid w:val="000D1060"/>
    <w:rsid w:val="000F3684"/>
    <w:rsid w:val="001102B2"/>
    <w:rsid w:val="001158AA"/>
    <w:rsid w:val="00117C9D"/>
    <w:rsid w:val="001356DE"/>
    <w:rsid w:val="00137639"/>
    <w:rsid w:val="001521EB"/>
    <w:rsid w:val="00153018"/>
    <w:rsid w:val="0016510D"/>
    <w:rsid w:val="0016558F"/>
    <w:rsid w:val="001665E1"/>
    <w:rsid w:val="00172BD3"/>
    <w:rsid w:val="001774C4"/>
    <w:rsid w:val="0018451C"/>
    <w:rsid w:val="0018461C"/>
    <w:rsid w:val="00184D40"/>
    <w:rsid w:val="0019299B"/>
    <w:rsid w:val="00196D30"/>
    <w:rsid w:val="001B0627"/>
    <w:rsid w:val="001B4916"/>
    <w:rsid w:val="001D263F"/>
    <w:rsid w:val="001D45C9"/>
    <w:rsid w:val="001D651B"/>
    <w:rsid w:val="001E0DA9"/>
    <w:rsid w:val="001E6D14"/>
    <w:rsid w:val="001F1319"/>
    <w:rsid w:val="001F2D14"/>
    <w:rsid w:val="00214251"/>
    <w:rsid w:val="002146C0"/>
    <w:rsid w:val="00224612"/>
    <w:rsid w:val="00226B98"/>
    <w:rsid w:val="00240502"/>
    <w:rsid w:val="0024489B"/>
    <w:rsid w:val="00246451"/>
    <w:rsid w:val="00261527"/>
    <w:rsid w:val="002636C4"/>
    <w:rsid w:val="002732E6"/>
    <w:rsid w:val="002749C7"/>
    <w:rsid w:val="002913F3"/>
    <w:rsid w:val="002A0B63"/>
    <w:rsid w:val="002A4CA4"/>
    <w:rsid w:val="002B2261"/>
    <w:rsid w:val="002B2354"/>
    <w:rsid w:val="002C14F2"/>
    <w:rsid w:val="002C40BD"/>
    <w:rsid w:val="002E3416"/>
    <w:rsid w:val="002E5BE7"/>
    <w:rsid w:val="002F7316"/>
    <w:rsid w:val="002F7385"/>
    <w:rsid w:val="00301EAA"/>
    <w:rsid w:val="003069D5"/>
    <w:rsid w:val="0030704B"/>
    <w:rsid w:val="003430BA"/>
    <w:rsid w:val="00345BBF"/>
    <w:rsid w:val="00350615"/>
    <w:rsid w:val="00373489"/>
    <w:rsid w:val="00381489"/>
    <w:rsid w:val="0039534D"/>
    <w:rsid w:val="0039726F"/>
    <w:rsid w:val="003A4E07"/>
    <w:rsid w:val="003B1372"/>
    <w:rsid w:val="003B1CB5"/>
    <w:rsid w:val="003B4285"/>
    <w:rsid w:val="003B515E"/>
    <w:rsid w:val="003C1726"/>
    <w:rsid w:val="003C2375"/>
    <w:rsid w:val="003C5DFD"/>
    <w:rsid w:val="003C6834"/>
    <w:rsid w:val="003D51C1"/>
    <w:rsid w:val="003E54FC"/>
    <w:rsid w:val="003E726F"/>
    <w:rsid w:val="00417549"/>
    <w:rsid w:val="00422DB4"/>
    <w:rsid w:val="0042452E"/>
    <w:rsid w:val="00425CD4"/>
    <w:rsid w:val="004265C8"/>
    <w:rsid w:val="0043585B"/>
    <w:rsid w:val="00443DE4"/>
    <w:rsid w:val="00495173"/>
    <w:rsid w:val="004A282E"/>
    <w:rsid w:val="004A2D2F"/>
    <w:rsid w:val="004A7940"/>
    <w:rsid w:val="004B4569"/>
    <w:rsid w:val="004D0171"/>
    <w:rsid w:val="004D71C3"/>
    <w:rsid w:val="004E7D4B"/>
    <w:rsid w:val="005061BF"/>
    <w:rsid w:val="0052010C"/>
    <w:rsid w:val="005220A9"/>
    <w:rsid w:val="0054701F"/>
    <w:rsid w:val="00547C0B"/>
    <w:rsid w:val="005573C5"/>
    <w:rsid w:val="005576D6"/>
    <w:rsid w:val="00570E3C"/>
    <w:rsid w:val="005810D8"/>
    <w:rsid w:val="00585C94"/>
    <w:rsid w:val="00595DDE"/>
    <w:rsid w:val="005A069D"/>
    <w:rsid w:val="005B1201"/>
    <w:rsid w:val="005B1962"/>
    <w:rsid w:val="005D0D1F"/>
    <w:rsid w:val="005D2E27"/>
    <w:rsid w:val="005E120A"/>
    <w:rsid w:val="005E2D30"/>
    <w:rsid w:val="005E36C2"/>
    <w:rsid w:val="005E5E62"/>
    <w:rsid w:val="005F6701"/>
    <w:rsid w:val="005F6C0A"/>
    <w:rsid w:val="00603D9F"/>
    <w:rsid w:val="006075AC"/>
    <w:rsid w:val="00617CD2"/>
    <w:rsid w:val="006344CE"/>
    <w:rsid w:val="00636252"/>
    <w:rsid w:val="006463B8"/>
    <w:rsid w:val="00646DB3"/>
    <w:rsid w:val="00656AA1"/>
    <w:rsid w:val="00670F4E"/>
    <w:rsid w:val="00671F12"/>
    <w:rsid w:val="0068394E"/>
    <w:rsid w:val="00686645"/>
    <w:rsid w:val="00694F35"/>
    <w:rsid w:val="006A3FC4"/>
    <w:rsid w:val="006A55C1"/>
    <w:rsid w:val="006A7826"/>
    <w:rsid w:val="006F4DC5"/>
    <w:rsid w:val="006F7DAF"/>
    <w:rsid w:val="007017E3"/>
    <w:rsid w:val="007040DA"/>
    <w:rsid w:val="007150E6"/>
    <w:rsid w:val="007203C9"/>
    <w:rsid w:val="00726CB2"/>
    <w:rsid w:val="00755F9E"/>
    <w:rsid w:val="00760C64"/>
    <w:rsid w:val="007642E3"/>
    <w:rsid w:val="00764C12"/>
    <w:rsid w:val="00771122"/>
    <w:rsid w:val="007727C7"/>
    <w:rsid w:val="00783E58"/>
    <w:rsid w:val="007A4563"/>
    <w:rsid w:val="007B33D9"/>
    <w:rsid w:val="007D6680"/>
    <w:rsid w:val="007E4F93"/>
    <w:rsid w:val="007F62DA"/>
    <w:rsid w:val="00801B6F"/>
    <w:rsid w:val="0080338C"/>
    <w:rsid w:val="00813151"/>
    <w:rsid w:val="0081632C"/>
    <w:rsid w:val="0082397A"/>
    <w:rsid w:val="00836221"/>
    <w:rsid w:val="0084314E"/>
    <w:rsid w:val="00843528"/>
    <w:rsid w:val="00851E05"/>
    <w:rsid w:val="008574F7"/>
    <w:rsid w:val="00857A74"/>
    <w:rsid w:val="00863D22"/>
    <w:rsid w:val="00865001"/>
    <w:rsid w:val="0087466E"/>
    <w:rsid w:val="0087594A"/>
    <w:rsid w:val="008841F7"/>
    <w:rsid w:val="00884B07"/>
    <w:rsid w:val="00885A88"/>
    <w:rsid w:val="00897F6A"/>
    <w:rsid w:val="008C5E34"/>
    <w:rsid w:val="008D2A70"/>
    <w:rsid w:val="008D68B0"/>
    <w:rsid w:val="008D749B"/>
    <w:rsid w:val="008E4442"/>
    <w:rsid w:val="0090354F"/>
    <w:rsid w:val="00913162"/>
    <w:rsid w:val="00915AE2"/>
    <w:rsid w:val="009166AB"/>
    <w:rsid w:val="00937E27"/>
    <w:rsid w:val="00940587"/>
    <w:rsid w:val="00944C91"/>
    <w:rsid w:val="009544B7"/>
    <w:rsid w:val="009555D9"/>
    <w:rsid w:val="0097254C"/>
    <w:rsid w:val="00973A1B"/>
    <w:rsid w:val="0099682D"/>
    <w:rsid w:val="009A61A0"/>
    <w:rsid w:val="009A6D2B"/>
    <w:rsid w:val="009B3399"/>
    <w:rsid w:val="009D0657"/>
    <w:rsid w:val="009E3555"/>
    <w:rsid w:val="009F77E8"/>
    <w:rsid w:val="00A04EAC"/>
    <w:rsid w:val="00A05839"/>
    <w:rsid w:val="00A07EDB"/>
    <w:rsid w:val="00A423B8"/>
    <w:rsid w:val="00A46C1F"/>
    <w:rsid w:val="00A55FAE"/>
    <w:rsid w:val="00A63391"/>
    <w:rsid w:val="00A80BFA"/>
    <w:rsid w:val="00A832D3"/>
    <w:rsid w:val="00A83B17"/>
    <w:rsid w:val="00A91947"/>
    <w:rsid w:val="00A95BAD"/>
    <w:rsid w:val="00AB254E"/>
    <w:rsid w:val="00AB57AD"/>
    <w:rsid w:val="00AC0487"/>
    <w:rsid w:val="00AC6763"/>
    <w:rsid w:val="00AE2CD4"/>
    <w:rsid w:val="00AE5DBC"/>
    <w:rsid w:val="00AF54AC"/>
    <w:rsid w:val="00B1025E"/>
    <w:rsid w:val="00B10A1A"/>
    <w:rsid w:val="00B138B7"/>
    <w:rsid w:val="00B27457"/>
    <w:rsid w:val="00B301EA"/>
    <w:rsid w:val="00B40619"/>
    <w:rsid w:val="00B47946"/>
    <w:rsid w:val="00B51719"/>
    <w:rsid w:val="00B51A41"/>
    <w:rsid w:val="00B526CF"/>
    <w:rsid w:val="00B52C9E"/>
    <w:rsid w:val="00B54BA4"/>
    <w:rsid w:val="00B72CE8"/>
    <w:rsid w:val="00B7648C"/>
    <w:rsid w:val="00B77B82"/>
    <w:rsid w:val="00B80608"/>
    <w:rsid w:val="00B9068F"/>
    <w:rsid w:val="00BA77C5"/>
    <w:rsid w:val="00BB0813"/>
    <w:rsid w:val="00BB15F6"/>
    <w:rsid w:val="00BB51A4"/>
    <w:rsid w:val="00BD6044"/>
    <w:rsid w:val="00BE273C"/>
    <w:rsid w:val="00C05A59"/>
    <w:rsid w:val="00C14A8B"/>
    <w:rsid w:val="00C14ADC"/>
    <w:rsid w:val="00C169EB"/>
    <w:rsid w:val="00C22BF8"/>
    <w:rsid w:val="00C2610D"/>
    <w:rsid w:val="00C37553"/>
    <w:rsid w:val="00C435F2"/>
    <w:rsid w:val="00C51069"/>
    <w:rsid w:val="00C557DE"/>
    <w:rsid w:val="00C57BF5"/>
    <w:rsid w:val="00C60349"/>
    <w:rsid w:val="00C620B1"/>
    <w:rsid w:val="00C63D89"/>
    <w:rsid w:val="00C66D8D"/>
    <w:rsid w:val="00C8268D"/>
    <w:rsid w:val="00C86C2D"/>
    <w:rsid w:val="00CA37F0"/>
    <w:rsid w:val="00CA4B80"/>
    <w:rsid w:val="00CA56AB"/>
    <w:rsid w:val="00CB238D"/>
    <w:rsid w:val="00CD0BA1"/>
    <w:rsid w:val="00CD5569"/>
    <w:rsid w:val="00CD5856"/>
    <w:rsid w:val="00D03724"/>
    <w:rsid w:val="00D31823"/>
    <w:rsid w:val="00D43727"/>
    <w:rsid w:val="00D46CFB"/>
    <w:rsid w:val="00D52859"/>
    <w:rsid w:val="00D55FE6"/>
    <w:rsid w:val="00D630B2"/>
    <w:rsid w:val="00D679E6"/>
    <w:rsid w:val="00D67AC5"/>
    <w:rsid w:val="00D87F03"/>
    <w:rsid w:val="00DA4690"/>
    <w:rsid w:val="00DA5DDB"/>
    <w:rsid w:val="00DB5A11"/>
    <w:rsid w:val="00DB6693"/>
    <w:rsid w:val="00DC153B"/>
    <w:rsid w:val="00DC6040"/>
    <w:rsid w:val="00DC65C4"/>
    <w:rsid w:val="00DC6A30"/>
    <w:rsid w:val="00DD45C8"/>
    <w:rsid w:val="00DE3BA8"/>
    <w:rsid w:val="00E00D4C"/>
    <w:rsid w:val="00E17722"/>
    <w:rsid w:val="00E42862"/>
    <w:rsid w:val="00E441DC"/>
    <w:rsid w:val="00E454E9"/>
    <w:rsid w:val="00E5071E"/>
    <w:rsid w:val="00E631F6"/>
    <w:rsid w:val="00E80C1E"/>
    <w:rsid w:val="00E86E30"/>
    <w:rsid w:val="00E95A50"/>
    <w:rsid w:val="00E97D86"/>
    <w:rsid w:val="00EB2D18"/>
    <w:rsid w:val="00EB36E0"/>
    <w:rsid w:val="00EB548E"/>
    <w:rsid w:val="00ED5287"/>
    <w:rsid w:val="00ED60B8"/>
    <w:rsid w:val="00EF2FA0"/>
    <w:rsid w:val="00EF54A7"/>
    <w:rsid w:val="00F01F2D"/>
    <w:rsid w:val="00F028F5"/>
    <w:rsid w:val="00F139D9"/>
    <w:rsid w:val="00F2005B"/>
    <w:rsid w:val="00F21002"/>
    <w:rsid w:val="00F24E22"/>
    <w:rsid w:val="00F277FE"/>
    <w:rsid w:val="00F27C6D"/>
    <w:rsid w:val="00F30E54"/>
    <w:rsid w:val="00F35E01"/>
    <w:rsid w:val="00F36D4C"/>
    <w:rsid w:val="00F43734"/>
    <w:rsid w:val="00F43782"/>
    <w:rsid w:val="00F4474C"/>
    <w:rsid w:val="00F53DD1"/>
    <w:rsid w:val="00F63145"/>
    <w:rsid w:val="00F7420E"/>
    <w:rsid w:val="00F852CA"/>
    <w:rsid w:val="00F90958"/>
    <w:rsid w:val="00FA7090"/>
    <w:rsid w:val="00FD2013"/>
    <w:rsid w:val="00FD7C3E"/>
    <w:rsid w:val="00FE13D6"/>
    <w:rsid w:val="00FF49BC"/>
    <w:rsid w:val="00FF78A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4F4B0115-8CD9-4C1C-B737-E597D7528D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d">
    <w:name w:val="Normal"/>
    <w:qFormat/>
    <w:rsid w:val="00E631F6"/>
    <w:rPr>
      <w:sz w:val="24"/>
    </w:rPr>
  </w:style>
  <w:style w:type="paragraph" w:styleId="1">
    <w:name w:val="heading 1"/>
    <w:basedOn w:val="ad"/>
    <w:next w:val="ae"/>
    <w:link w:val="11"/>
    <w:unhideWhenUsed/>
    <w:qFormat/>
    <w:rsid w:val="00B72CE8"/>
    <w:pPr>
      <w:keepNext/>
      <w:numPr>
        <w:numId w:val="10"/>
      </w:numPr>
      <w:spacing w:before="240" w:after="120"/>
      <w:outlineLvl w:val="0"/>
    </w:pPr>
    <w:rPr>
      <w:rFonts w:ascii="Arial" w:eastAsiaTheme="majorEastAsia" w:hAnsi="Arial"/>
      <w:b/>
      <w:kern w:val="28"/>
      <w:sz w:val="28"/>
    </w:rPr>
  </w:style>
  <w:style w:type="paragraph" w:styleId="20">
    <w:name w:val="heading 2"/>
    <w:basedOn w:val="ad"/>
    <w:next w:val="ae"/>
    <w:link w:val="22"/>
    <w:unhideWhenUsed/>
    <w:qFormat/>
    <w:rsid w:val="00B72CE8"/>
    <w:pPr>
      <w:keepNext/>
      <w:numPr>
        <w:ilvl w:val="1"/>
        <w:numId w:val="10"/>
      </w:numPr>
      <w:spacing w:before="240" w:after="80"/>
      <w:outlineLvl w:val="1"/>
    </w:pPr>
    <w:rPr>
      <w:rFonts w:ascii="Arial" w:eastAsiaTheme="majorEastAsia" w:hAnsi="Arial"/>
      <w:b/>
      <w:i/>
      <w:sz w:val="26"/>
    </w:rPr>
  </w:style>
  <w:style w:type="paragraph" w:styleId="3">
    <w:name w:val="heading 3"/>
    <w:basedOn w:val="ad"/>
    <w:next w:val="ae"/>
    <w:link w:val="31"/>
    <w:unhideWhenUsed/>
    <w:qFormat/>
    <w:rsid w:val="00B72CE8"/>
    <w:pPr>
      <w:keepNext/>
      <w:numPr>
        <w:ilvl w:val="2"/>
        <w:numId w:val="10"/>
      </w:numPr>
      <w:spacing w:before="240" w:after="60"/>
      <w:outlineLvl w:val="2"/>
    </w:pPr>
    <w:rPr>
      <w:rFonts w:ascii="Arial" w:eastAsiaTheme="majorEastAsia" w:hAnsi="Arial"/>
      <w:b/>
    </w:rPr>
  </w:style>
  <w:style w:type="paragraph" w:styleId="40">
    <w:name w:val="heading 4"/>
    <w:basedOn w:val="ad"/>
    <w:next w:val="ae"/>
    <w:link w:val="42"/>
    <w:unhideWhenUsed/>
    <w:qFormat/>
    <w:rsid w:val="00B72CE8"/>
    <w:pPr>
      <w:keepNext/>
      <w:numPr>
        <w:ilvl w:val="3"/>
        <w:numId w:val="10"/>
      </w:numPr>
      <w:spacing w:before="240" w:after="60"/>
      <w:outlineLvl w:val="3"/>
    </w:pPr>
    <w:rPr>
      <w:rFonts w:ascii="Arial" w:hAnsi="Arial"/>
      <w:b/>
      <w:i/>
    </w:rPr>
  </w:style>
  <w:style w:type="paragraph" w:styleId="5">
    <w:name w:val="heading 5"/>
    <w:basedOn w:val="ad"/>
    <w:next w:val="ae"/>
    <w:link w:val="51"/>
    <w:unhideWhenUsed/>
    <w:qFormat/>
    <w:rsid w:val="00B72CE8"/>
    <w:pPr>
      <w:keepNext/>
      <w:numPr>
        <w:ilvl w:val="4"/>
        <w:numId w:val="10"/>
      </w:numPr>
      <w:spacing w:before="240" w:after="40"/>
      <w:outlineLvl w:val="4"/>
    </w:pPr>
    <w:rPr>
      <w:rFonts w:ascii="Arial" w:hAnsi="Arial"/>
      <w:b/>
      <w:sz w:val="22"/>
    </w:rPr>
  </w:style>
  <w:style w:type="paragraph" w:styleId="6">
    <w:name w:val="heading 6"/>
    <w:basedOn w:val="ad"/>
    <w:next w:val="ae"/>
    <w:link w:val="61"/>
    <w:unhideWhenUsed/>
    <w:qFormat/>
    <w:rsid w:val="00B72CE8"/>
    <w:pPr>
      <w:keepNext/>
      <w:numPr>
        <w:ilvl w:val="5"/>
        <w:numId w:val="10"/>
      </w:numPr>
      <w:spacing w:before="200" w:after="40"/>
      <w:outlineLvl w:val="5"/>
    </w:pPr>
    <w:rPr>
      <w:rFonts w:ascii="Arial" w:hAnsi="Arial"/>
      <w:b/>
      <w:i/>
      <w:sz w:val="22"/>
    </w:rPr>
  </w:style>
  <w:style w:type="paragraph" w:styleId="7">
    <w:name w:val="heading 7"/>
    <w:basedOn w:val="ad"/>
    <w:next w:val="ae"/>
    <w:link w:val="71"/>
    <w:unhideWhenUsed/>
    <w:qFormat/>
    <w:rsid w:val="00B72CE8"/>
    <w:pPr>
      <w:keepNext/>
      <w:numPr>
        <w:ilvl w:val="6"/>
        <w:numId w:val="10"/>
      </w:numPr>
      <w:spacing w:before="200" w:after="40"/>
      <w:outlineLvl w:val="6"/>
    </w:pPr>
    <w:rPr>
      <w:rFonts w:ascii="Arial" w:hAnsi="Arial"/>
      <w:b/>
      <w:sz w:val="20"/>
    </w:rPr>
  </w:style>
  <w:style w:type="paragraph" w:styleId="8">
    <w:name w:val="heading 8"/>
    <w:basedOn w:val="ad"/>
    <w:next w:val="ae"/>
    <w:link w:val="81"/>
    <w:unhideWhenUsed/>
    <w:qFormat/>
    <w:rsid w:val="00B72CE8"/>
    <w:pPr>
      <w:keepNext/>
      <w:numPr>
        <w:ilvl w:val="7"/>
        <w:numId w:val="10"/>
      </w:numPr>
      <w:spacing w:before="200" w:after="40"/>
      <w:outlineLvl w:val="7"/>
    </w:pPr>
    <w:rPr>
      <w:rFonts w:ascii="Arial" w:hAnsi="Arial"/>
      <w:b/>
      <w:i/>
      <w:sz w:val="20"/>
    </w:rPr>
  </w:style>
  <w:style w:type="paragraph" w:styleId="9">
    <w:name w:val="heading 9"/>
    <w:basedOn w:val="ad"/>
    <w:next w:val="ae"/>
    <w:link w:val="90"/>
    <w:unhideWhenUsed/>
    <w:qFormat/>
    <w:rsid w:val="00B72CE8"/>
    <w:pPr>
      <w:keepNext/>
      <w:numPr>
        <w:numId w:val="11"/>
      </w:numPr>
      <w:spacing w:before="200" w:after="40"/>
      <w:jc w:val="center"/>
      <w:outlineLvl w:val="8"/>
    </w:pPr>
    <w:rPr>
      <w:rFonts w:ascii="Arial" w:eastAsiaTheme="majorEastAsia" w:hAnsi="Arial"/>
      <w:b/>
      <w:i/>
      <w:sz w:val="26"/>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trPr>
      <w:hidden/>
    </w:trPr>
  </w:style>
  <w:style w:type="numbering" w:default="1" w:styleId="af1">
    <w:name w:val="No List"/>
    <w:uiPriority w:val="99"/>
    <w:semiHidden/>
    <w:unhideWhenUsed/>
  </w:style>
  <w:style w:type="paragraph" w:styleId="ae">
    <w:name w:val="Body Text"/>
    <w:aliases w:val="Основной текст Знак,Основной текст Знак2 Знак,Основной текст Знак1 Знак Знак,Основной текст Знак3 Знак Знак Знак,Основной текст Знак Знак3 Знак Знак Знак,Основной текст Знак3 Знак Знак Знак Знак Знак,Основной текст Знак1,Абзац,Абзац Знак1"/>
    <w:basedOn w:val="ad"/>
    <w:link w:val="23"/>
    <w:rsid w:val="00E631F6"/>
    <w:pPr>
      <w:spacing w:line="360" w:lineRule="auto"/>
      <w:ind w:firstLine="709"/>
      <w:jc w:val="both"/>
    </w:pPr>
  </w:style>
  <w:style w:type="paragraph" w:styleId="af2">
    <w:name w:val="footer"/>
    <w:basedOn w:val="ad"/>
    <w:link w:val="af3"/>
    <w:pPr>
      <w:tabs>
        <w:tab w:val="center" w:pos="4820"/>
        <w:tab w:val="right" w:pos="9639"/>
      </w:tabs>
    </w:pPr>
    <w:rPr>
      <w:noProof/>
      <w:sz w:val="18"/>
    </w:rPr>
  </w:style>
  <w:style w:type="paragraph" w:styleId="af4">
    <w:name w:val="table of authorities"/>
    <w:basedOn w:val="ad"/>
    <w:next w:val="ad"/>
    <w:semiHidden/>
    <w:pPr>
      <w:ind w:left="220" w:hanging="220"/>
    </w:pPr>
  </w:style>
  <w:style w:type="paragraph" w:customStyle="1" w:styleId="24">
    <w:name w:val="Пункт 2"/>
    <w:basedOn w:val="20"/>
    <w:rsid w:val="006A7826"/>
    <w:pPr>
      <w:keepNext w:val="0"/>
      <w:spacing w:before="0" w:after="0"/>
      <w:ind w:left="0" w:firstLine="720"/>
      <w:jc w:val="both"/>
    </w:pPr>
    <w:rPr>
      <w:rFonts w:ascii="Times New Roman" w:hAnsi="Times New Roman"/>
      <w:b w:val="0"/>
      <w:bCs/>
      <w:i w:val="0"/>
      <w:iCs/>
      <w:sz w:val="24"/>
      <w:szCs w:val="24"/>
    </w:rPr>
  </w:style>
  <w:style w:type="paragraph" w:customStyle="1" w:styleId="32">
    <w:name w:val="Пункт 3"/>
    <w:basedOn w:val="3"/>
    <w:rsid w:val="006A7826"/>
    <w:pPr>
      <w:keepNext w:val="0"/>
      <w:spacing w:before="0" w:after="0"/>
      <w:ind w:left="0" w:firstLine="720"/>
      <w:jc w:val="both"/>
    </w:pPr>
    <w:rPr>
      <w:rFonts w:ascii="Times New Roman" w:hAnsi="Times New Roman"/>
      <w:b w:val="0"/>
    </w:rPr>
  </w:style>
  <w:style w:type="paragraph" w:styleId="af5">
    <w:name w:val="List"/>
    <w:basedOn w:val="ad"/>
    <w:pPr>
      <w:ind w:left="360" w:hanging="360"/>
    </w:pPr>
  </w:style>
  <w:style w:type="paragraph" w:customStyle="1" w:styleId="af6">
    <w:name w:val="Поразделу"/>
    <w:basedOn w:val="af7"/>
    <w:rsid w:val="0068394E"/>
    <w:pPr>
      <w:tabs>
        <w:tab w:val="left" w:pos="2127"/>
      </w:tabs>
      <w:spacing w:before="240" w:after="120"/>
      <w:ind w:left="2127" w:hanging="1418"/>
    </w:pPr>
    <w:rPr>
      <w:rFonts w:ascii="Times New Roman" w:hAnsi="Times New Roman"/>
      <w:sz w:val="24"/>
    </w:rPr>
  </w:style>
  <w:style w:type="paragraph" w:styleId="af8">
    <w:name w:val="header"/>
    <w:basedOn w:val="ad"/>
    <w:link w:val="af9"/>
    <w:pPr>
      <w:tabs>
        <w:tab w:val="center" w:pos="4820"/>
        <w:tab w:val="right" w:pos="9639"/>
      </w:tabs>
    </w:pPr>
    <w:rPr>
      <w:sz w:val="18"/>
    </w:rPr>
  </w:style>
  <w:style w:type="character" w:styleId="afa">
    <w:name w:val="page number"/>
    <w:rPr>
      <w:sz w:val="20"/>
    </w:rPr>
  </w:style>
  <w:style w:type="paragraph" w:styleId="afb">
    <w:name w:val="envelope address"/>
    <w:basedOn w:val="ad"/>
    <w:pPr>
      <w:framePr w:w="7920" w:h="1980" w:hRule="exact" w:hSpace="180" w:wrap="auto" w:hAnchor="page" w:xAlign="center" w:yAlign="bottom"/>
      <w:ind w:left="2880"/>
    </w:pPr>
    <w:rPr>
      <w:rFonts w:ascii="Arial" w:hAnsi="Arial"/>
    </w:rPr>
  </w:style>
  <w:style w:type="paragraph" w:customStyle="1" w:styleId="43">
    <w:name w:val="Пункт 4"/>
    <w:basedOn w:val="40"/>
    <w:rsid w:val="006A7826"/>
    <w:pPr>
      <w:keepNext w:val="0"/>
      <w:spacing w:before="0" w:after="0"/>
      <w:ind w:left="0" w:firstLine="720"/>
      <w:jc w:val="both"/>
    </w:pPr>
    <w:rPr>
      <w:rFonts w:ascii="Times New Roman" w:hAnsi="Times New Roman"/>
      <w:b w:val="0"/>
      <w:i w:val="0"/>
    </w:rPr>
  </w:style>
  <w:style w:type="paragraph" w:styleId="91">
    <w:name w:val="toc 9"/>
    <w:basedOn w:val="ad"/>
    <w:next w:val="ad"/>
    <w:autoRedefine/>
    <w:uiPriority w:val="39"/>
    <w:rsid w:val="005B1201"/>
    <w:pPr>
      <w:tabs>
        <w:tab w:val="left" w:pos="1843"/>
        <w:tab w:val="left" w:leader="dot" w:pos="9072"/>
      </w:tabs>
      <w:spacing w:before="120"/>
      <w:ind w:left="1843" w:right="1134" w:hanging="1559"/>
    </w:pPr>
    <w:rPr>
      <w:smallCaps/>
      <w:noProof/>
      <w:sz w:val="20"/>
      <w:szCs w:val="26"/>
    </w:rPr>
  </w:style>
  <w:style w:type="paragraph" w:styleId="12">
    <w:name w:val="toc 1"/>
    <w:basedOn w:val="ad"/>
    <w:next w:val="ad"/>
    <w:autoRedefine/>
    <w:uiPriority w:val="39"/>
    <w:qFormat/>
    <w:pPr>
      <w:tabs>
        <w:tab w:val="left" w:leader="dot" w:pos="9072"/>
      </w:tabs>
      <w:spacing w:before="120" w:after="120"/>
      <w:ind w:right="1134"/>
    </w:pPr>
    <w:rPr>
      <w:caps/>
      <w:sz w:val="20"/>
      <w:szCs w:val="28"/>
    </w:rPr>
  </w:style>
  <w:style w:type="paragraph" w:styleId="25">
    <w:name w:val="toc 2"/>
    <w:basedOn w:val="ad"/>
    <w:next w:val="ad"/>
    <w:autoRedefine/>
    <w:uiPriority w:val="39"/>
    <w:qFormat/>
    <w:pPr>
      <w:tabs>
        <w:tab w:val="left" w:leader="dot" w:pos="9072"/>
      </w:tabs>
      <w:ind w:left="284" w:right="1134"/>
    </w:pPr>
    <w:rPr>
      <w:smallCaps/>
      <w:sz w:val="20"/>
      <w:szCs w:val="26"/>
    </w:rPr>
  </w:style>
  <w:style w:type="paragraph" w:styleId="33">
    <w:name w:val="toc 3"/>
    <w:basedOn w:val="ad"/>
    <w:next w:val="ad"/>
    <w:autoRedefine/>
    <w:uiPriority w:val="39"/>
    <w:qFormat/>
    <w:pPr>
      <w:tabs>
        <w:tab w:val="left" w:leader="dot" w:pos="9072"/>
      </w:tabs>
      <w:ind w:left="567" w:right="1132"/>
    </w:pPr>
    <w:rPr>
      <w:i/>
      <w:iCs/>
      <w:sz w:val="20"/>
      <w:szCs w:val="22"/>
    </w:rPr>
  </w:style>
  <w:style w:type="paragraph" w:customStyle="1" w:styleId="afc">
    <w:name w:val="рисунок"/>
    <w:basedOn w:val="ad"/>
    <w:next w:val="afd"/>
    <w:link w:val="afe"/>
    <w:pPr>
      <w:keepNext/>
      <w:jc w:val="center"/>
    </w:pPr>
    <w:rPr>
      <w:rFonts w:ascii="Arial" w:hAnsi="Arial"/>
      <w:b/>
      <w:sz w:val="20"/>
    </w:rPr>
  </w:style>
  <w:style w:type="paragraph" w:styleId="afd">
    <w:name w:val="caption"/>
    <w:basedOn w:val="ad"/>
    <w:next w:val="ae"/>
    <w:link w:val="aff"/>
    <w:qFormat/>
    <w:pPr>
      <w:keepNext/>
      <w:spacing w:before="120" w:after="120"/>
      <w:jc w:val="center"/>
    </w:pPr>
    <w:rPr>
      <w:b/>
    </w:rPr>
  </w:style>
  <w:style w:type="paragraph" w:styleId="aff0">
    <w:name w:val="table of figures"/>
    <w:basedOn w:val="ad"/>
    <w:next w:val="ad"/>
    <w:semiHidden/>
    <w:pPr>
      <w:ind w:left="440" w:hanging="440"/>
    </w:pPr>
  </w:style>
  <w:style w:type="paragraph" w:styleId="26">
    <w:name w:val="Body Text 2"/>
    <w:basedOn w:val="ad"/>
    <w:link w:val="27"/>
    <w:pPr>
      <w:spacing w:after="120" w:line="480" w:lineRule="auto"/>
    </w:pPr>
  </w:style>
  <w:style w:type="character" w:styleId="HTML">
    <w:name w:val="HTML Code"/>
    <w:rPr>
      <w:rFonts w:ascii="Courier New" w:hAnsi="Courier New"/>
      <w:sz w:val="20"/>
      <w:szCs w:val="20"/>
    </w:rPr>
  </w:style>
  <w:style w:type="character" w:styleId="HTML0">
    <w:name w:val="HTML Cite"/>
    <w:rPr>
      <w:i/>
      <w:iCs/>
    </w:rPr>
  </w:style>
  <w:style w:type="paragraph" w:customStyle="1" w:styleId="aff1">
    <w:name w:val="Примечание"/>
    <w:next w:val="aff2"/>
    <w:pPr>
      <w:widowControl w:val="0"/>
      <w:tabs>
        <w:tab w:val="left" w:pos="1491"/>
      </w:tabs>
      <w:spacing w:before="120"/>
      <w:ind w:left="1491" w:hanging="1491"/>
      <w:jc w:val="both"/>
    </w:pPr>
  </w:style>
  <w:style w:type="paragraph" w:customStyle="1" w:styleId="aff2">
    <w:name w:val="примечание_продолжение"/>
    <w:basedOn w:val="aff1"/>
    <w:next w:val="aff3"/>
    <w:pPr>
      <w:spacing w:before="0"/>
      <w:ind w:hanging="357"/>
    </w:pPr>
  </w:style>
  <w:style w:type="paragraph" w:customStyle="1" w:styleId="aff3">
    <w:name w:val="Основной текст продолжение"/>
    <w:basedOn w:val="ad"/>
    <w:next w:val="ae"/>
    <w:rsid w:val="003D51C1"/>
    <w:pPr>
      <w:spacing w:before="120"/>
      <w:ind w:firstLine="709"/>
      <w:jc w:val="both"/>
    </w:pPr>
  </w:style>
  <w:style w:type="paragraph" w:customStyle="1" w:styleId="aff4">
    <w:name w:val="специальный"/>
    <w:basedOn w:val="ad"/>
    <w:pPr>
      <w:spacing w:line="200" w:lineRule="exact"/>
    </w:pPr>
    <w:rPr>
      <w:sz w:val="18"/>
    </w:rPr>
  </w:style>
  <w:style w:type="paragraph" w:styleId="aff5">
    <w:name w:val="Body Text Indent"/>
    <w:basedOn w:val="ad"/>
    <w:link w:val="aff6"/>
    <w:pPr>
      <w:spacing w:line="360" w:lineRule="auto"/>
      <w:ind w:firstLine="720"/>
      <w:jc w:val="both"/>
    </w:pPr>
  </w:style>
  <w:style w:type="paragraph" w:styleId="44">
    <w:name w:val="toc 4"/>
    <w:basedOn w:val="ad"/>
    <w:next w:val="ad"/>
    <w:autoRedefine/>
    <w:semiHidden/>
    <w:pPr>
      <w:tabs>
        <w:tab w:val="left" w:leader="dot" w:pos="9072"/>
      </w:tabs>
      <w:ind w:left="851" w:right="1132"/>
    </w:pPr>
    <w:rPr>
      <w:sz w:val="18"/>
    </w:rPr>
  </w:style>
  <w:style w:type="paragraph" w:styleId="52">
    <w:name w:val="toc 5"/>
    <w:basedOn w:val="ad"/>
    <w:next w:val="ad"/>
    <w:autoRedefine/>
    <w:semiHidden/>
    <w:pPr>
      <w:tabs>
        <w:tab w:val="left" w:leader="dot" w:pos="9072"/>
      </w:tabs>
      <w:ind w:left="1134" w:right="1132"/>
    </w:pPr>
    <w:rPr>
      <w:sz w:val="18"/>
    </w:rPr>
  </w:style>
  <w:style w:type="paragraph" w:styleId="62">
    <w:name w:val="toc 6"/>
    <w:basedOn w:val="ad"/>
    <w:next w:val="ad"/>
    <w:autoRedefine/>
    <w:semiHidden/>
    <w:pPr>
      <w:tabs>
        <w:tab w:val="left" w:leader="dot" w:pos="9072"/>
      </w:tabs>
      <w:ind w:left="1418" w:right="1132"/>
    </w:pPr>
    <w:rPr>
      <w:sz w:val="18"/>
    </w:rPr>
  </w:style>
  <w:style w:type="paragraph" w:styleId="72">
    <w:name w:val="toc 7"/>
    <w:basedOn w:val="ad"/>
    <w:next w:val="ad"/>
    <w:autoRedefine/>
    <w:semiHidden/>
    <w:pPr>
      <w:tabs>
        <w:tab w:val="left" w:leader="dot" w:pos="9072"/>
      </w:tabs>
      <w:ind w:left="1701" w:right="1132"/>
    </w:pPr>
    <w:rPr>
      <w:sz w:val="18"/>
    </w:rPr>
  </w:style>
  <w:style w:type="paragraph" w:styleId="82">
    <w:name w:val="toc 8"/>
    <w:basedOn w:val="ad"/>
    <w:next w:val="ad"/>
    <w:autoRedefine/>
    <w:unhideWhenUsed/>
    <w:rsid w:val="005220A9"/>
    <w:pPr>
      <w:tabs>
        <w:tab w:val="left" w:pos="1843"/>
        <w:tab w:val="left" w:leader="dot" w:pos="9072"/>
      </w:tabs>
      <w:spacing w:before="120"/>
      <w:ind w:left="1843" w:right="1134" w:hanging="1559"/>
    </w:pPr>
    <w:rPr>
      <w:smallCaps/>
      <w:sz w:val="20"/>
    </w:rPr>
  </w:style>
  <w:style w:type="paragraph" w:customStyle="1" w:styleId="aff7">
    <w:name w:val="Название_страницы"/>
    <w:basedOn w:val="ad"/>
    <w:link w:val="aff8"/>
    <w:pPr>
      <w:spacing w:before="240" w:after="120"/>
      <w:jc w:val="center"/>
    </w:pPr>
    <w:rPr>
      <w:b/>
      <w:caps/>
    </w:rPr>
  </w:style>
  <w:style w:type="paragraph" w:styleId="af7">
    <w:name w:val="Plain Text"/>
    <w:basedOn w:val="ad"/>
    <w:link w:val="aff9"/>
    <w:rPr>
      <w:rFonts w:ascii="Courier New" w:hAnsi="Courier New"/>
      <w:sz w:val="20"/>
    </w:rPr>
  </w:style>
  <w:style w:type="character" w:styleId="affa">
    <w:name w:val="Hyperlink"/>
    <w:rPr>
      <w:color w:val="0000FF"/>
      <w:u w:val="single"/>
    </w:rPr>
  </w:style>
  <w:style w:type="paragraph" w:customStyle="1" w:styleId="affb">
    <w:name w:val="диаметр"/>
    <w:pPr>
      <w:ind w:firstLine="709"/>
      <w:jc w:val="both"/>
    </w:pPr>
    <w:rPr>
      <w:sz w:val="22"/>
    </w:rPr>
  </w:style>
  <w:style w:type="character" w:styleId="affc">
    <w:name w:val="FollowedHyperlink"/>
    <w:rPr>
      <w:color w:val="800080"/>
      <w:u w:val="single"/>
    </w:rPr>
  </w:style>
  <w:style w:type="paragraph" w:styleId="affd">
    <w:name w:val="Subtitle"/>
    <w:basedOn w:val="ad"/>
    <w:link w:val="affe"/>
    <w:qFormat/>
    <w:pPr>
      <w:spacing w:after="60"/>
      <w:jc w:val="center"/>
      <w:outlineLvl w:val="1"/>
    </w:pPr>
    <w:rPr>
      <w:rFonts w:ascii="Arial" w:hAnsi="Arial" w:cs="Arial"/>
      <w:szCs w:val="24"/>
    </w:rPr>
  </w:style>
  <w:style w:type="paragraph" w:styleId="a1">
    <w:name w:val="List Number"/>
    <w:pPr>
      <w:numPr>
        <w:numId w:val="3"/>
      </w:numPr>
      <w:jc w:val="both"/>
    </w:pPr>
    <w:rPr>
      <w:sz w:val="24"/>
    </w:rPr>
  </w:style>
  <w:style w:type="paragraph" w:styleId="2">
    <w:name w:val="List Number 2"/>
    <w:pPr>
      <w:numPr>
        <w:numId w:val="2"/>
      </w:numPr>
      <w:jc w:val="both"/>
    </w:pPr>
    <w:rPr>
      <w:sz w:val="24"/>
    </w:rPr>
  </w:style>
  <w:style w:type="paragraph" w:customStyle="1" w:styleId="afff">
    <w:name w:val="Приложение"/>
    <w:next w:val="ad"/>
    <w:pPr>
      <w:pageBreakBefore/>
      <w:jc w:val="center"/>
    </w:pPr>
    <w:rPr>
      <w:rFonts w:ascii="Arial" w:hAnsi="Arial"/>
      <w:b/>
      <w:bCs/>
      <w:i/>
      <w:sz w:val="26"/>
    </w:rPr>
  </w:style>
  <w:style w:type="paragraph" w:customStyle="1" w:styleId="afff0">
    <w:name w:val="градус Цельсия"/>
    <w:pPr>
      <w:ind w:firstLine="709"/>
      <w:jc w:val="both"/>
    </w:pPr>
    <w:rPr>
      <w:sz w:val="22"/>
    </w:rPr>
  </w:style>
  <w:style w:type="paragraph" w:customStyle="1" w:styleId="afff1">
    <w:name w:val="табл_строка"/>
    <w:basedOn w:val="ad"/>
    <w:rsid w:val="003D51C1"/>
    <w:pPr>
      <w:spacing w:before="120"/>
      <w:jc w:val="center"/>
    </w:pPr>
  </w:style>
  <w:style w:type="paragraph" w:customStyle="1" w:styleId="afff2">
    <w:name w:val="табл_заголовок"/>
    <w:link w:val="afff3"/>
    <w:rsid w:val="005220A9"/>
    <w:pPr>
      <w:keepNext/>
      <w:keepLines/>
      <w:jc w:val="center"/>
    </w:pPr>
    <w:rPr>
      <w:noProof/>
      <w:sz w:val="24"/>
    </w:rPr>
  </w:style>
  <w:style w:type="paragraph" w:customStyle="1" w:styleId="afff4">
    <w:name w:val="от_ и_ до"/>
    <w:pPr>
      <w:ind w:firstLine="709"/>
      <w:jc w:val="both"/>
    </w:pPr>
    <w:rPr>
      <w:sz w:val="22"/>
    </w:rPr>
  </w:style>
  <w:style w:type="paragraph" w:customStyle="1" w:styleId="53">
    <w:name w:val="Пункт 5"/>
    <w:basedOn w:val="5"/>
    <w:rsid w:val="006A7826"/>
    <w:pPr>
      <w:keepNext w:val="0"/>
      <w:spacing w:before="0" w:after="0"/>
      <w:ind w:left="0" w:firstLine="720"/>
      <w:jc w:val="both"/>
    </w:pPr>
    <w:rPr>
      <w:rFonts w:ascii="Times New Roman" w:hAnsi="Times New Roman"/>
      <w:b w:val="0"/>
      <w:sz w:val="24"/>
    </w:rPr>
  </w:style>
  <w:style w:type="paragraph" w:styleId="13">
    <w:name w:val="index 1"/>
    <w:basedOn w:val="ad"/>
    <w:next w:val="ad"/>
    <w:autoRedefine/>
    <w:semiHidden/>
    <w:pPr>
      <w:ind w:left="240" w:hanging="240"/>
    </w:pPr>
  </w:style>
  <w:style w:type="paragraph" w:styleId="28">
    <w:name w:val="index 2"/>
    <w:basedOn w:val="ad"/>
    <w:next w:val="ad"/>
    <w:autoRedefine/>
    <w:semiHidden/>
    <w:pPr>
      <w:ind w:left="480" w:hanging="240"/>
    </w:pPr>
  </w:style>
  <w:style w:type="paragraph" w:styleId="34">
    <w:name w:val="index 3"/>
    <w:basedOn w:val="ad"/>
    <w:next w:val="ad"/>
    <w:autoRedefine/>
    <w:semiHidden/>
    <w:pPr>
      <w:ind w:left="720" w:hanging="240"/>
    </w:pPr>
  </w:style>
  <w:style w:type="paragraph" w:styleId="45">
    <w:name w:val="index 4"/>
    <w:basedOn w:val="ad"/>
    <w:next w:val="ad"/>
    <w:autoRedefine/>
    <w:semiHidden/>
    <w:pPr>
      <w:ind w:left="960" w:hanging="240"/>
    </w:pPr>
  </w:style>
  <w:style w:type="paragraph" w:styleId="54">
    <w:name w:val="index 5"/>
    <w:basedOn w:val="ad"/>
    <w:next w:val="ad"/>
    <w:autoRedefine/>
    <w:semiHidden/>
    <w:pPr>
      <w:ind w:left="1200" w:hanging="240"/>
    </w:pPr>
  </w:style>
  <w:style w:type="paragraph" w:styleId="63">
    <w:name w:val="index 6"/>
    <w:basedOn w:val="ad"/>
    <w:next w:val="ad"/>
    <w:autoRedefine/>
    <w:semiHidden/>
    <w:pPr>
      <w:ind w:left="1440" w:hanging="240"/>
    </w:pPr>
  </w:style>
  <w:style w:type="paragraph" w:styleId="73">
    <w:name w:val="index 7"/>
    <w:basedOn w:val="ad"/>
    <w:next w:val="ad"/>
    <w:autoRedefine/>
    <w:semiHidden/>
    <w:pPr>
      <w:ind w:left="1680" w:hanging="240"/>
    </w:pPr>
  </w:style>
  <w:style w:type="paragraph" w:styleId="83">
    <w:name w:val="index 8"/>
    <w:basedOn w:val="ad"/>
    <w:next w:val="ad"/>
    <w:autoRedefine/>
    <w:semiHidden/>
    <w:pPr>
      <w:ind w:left="1920" w:hanging="240"/>
    </w:pPr>
  </w:style>
  <w:style w:type="paragraph" w:styleId="92">
    <w:name w:val="index 9"/>
    <w:basedOn w:val="ad"/>
    <w:next w:val="ad"/>
    <w:autoRedefine/>
    <w:semiHidden/>
    <w:pPr>
      <w:ind w:left="2160" w:hanging="240"/>
    </w:pPr>
  </w:style>
  <w:style w:type="paragraph" w:styleId="afff5">
    <w:name w:val="index heading"/>
    <w:basedOn w:val="ad"/>
    <w:next w:val="13"/>
    <w:semiHidden/>
  </w:style>
  <w:style w:type="paragraph" w:customStyle="1" w:styleId="aa">
    <w:name w:val="нумерован"/>
    <w:basedOn w:val="ad"/>
    <w:rsid w:val="003D51C1"/>
    <w:pPr>
      <w:numPr>
        <w:numId w:val="1"/>
      </w:numPr>
      <w:tabs>
        <w:tab w:val="left" w:pos="1134"/>
      </w:tabs>
      <w:spacing w:line="360" w:lineRule="auto"/>
      <w:jc w:val="both"/>
    </w:pPr>
  </w:style>
  <w:style w:type="paragraph" w:customStyle="1" w:styleId="afff6">
    <w:name w:val="больше_или_равно"/>
    <w:pPr>
      <w:ind w:firstLine="709"/>
      <w:jc w:val="both"/>
    </w:pPr>
    <w:rPr>
      <w:sz w:val="24"/>
    </w:rPr>
  </w:style>
  <w:style w:type="paragraph" w:customStyle="1" w:styleId="afff7">
    <w:name w:val="градус"/>
    <w:pPr>
      <w:ind w:firstLine="709"/>
      <w:jc w:val="both"/>
    </w:pPr>
    <w:rPr>
      <w:sz w:val="24"/>
    </w:rPr>
  </w:style>
  <w:style w:type="character" w:customStyle="1" w:styleId="23">
    <w:name w:val="Основной текст Знак2"/>
    <w:aliases w:val="Основной текст Знак Знак,Основной текст Знак2 Знак Знак,Основной текст Знак1 Знак Знак Знак,Основной текст Знак3 Знак Знак Знак Знак,Основной текст Знак Знак3 Знак Знак Знак Знак,Основной текст Знак3 Знак Знак Знак Знак Знак Знак"/>
    <w:link w:val="ae"/>
    <w:locked/>
    <w:rsid w:val="00E631F6"/>
    <w:rPr>
      <w:sz w:val="24"/>
    </w:rPr>
  </w:style>
  <w:style w:type="numbering" w:customStyle="1" w:styleId="a4">
    <w:name w:val="ЗГосн"/>
    <w:uiPriority w:val="99"/>
    <w:rsid w:val="005220A9"/>
    <w:pPr>
      <w:numPr>
        <w:numId w:val="5"/>
      </w:numPr>
    </w:pPr>
  </w:style>
  <w:style w:type="numbering" w:customStyle="1" w:styleId="a0">
    <w:name w:val="Список со скобкой"/>
    <w:rsid w:val="005220A9"/>
    <w:pPr>
      <w:numPr>
        <w:numId w:val="9"/>
      </w:numPr>
    </w:pPr>
  </w:style>
  <w:style w:type="character" w:customStyle="1" w:styleId="afff8">
    <w:name w:val="ПриложениеНомер"/>
    <w:rPr>
      <w:lang w:val="en-US"/>
    </w:rPr>
  </w:style>
  <w:style w:type="paragraph" w:customStyle="1" w:styleId="afff9">
    <w:name w:val="Проект"/>
    <w:basedOn w:val="ad"/>
    <w:pPr>
      <w:jc w:val="center"/>
    </w:pPr>
    <w:rPr>
      <w:sz w:val="36"/>
    </w:rPr>
  </w:style>
  <w:style w:type="paragraph" w:customStyle="1" w:styleId="afffa">
    <w:name w:val="рррасчет"/>
    <w:pPr>
      <w:ind w:firstLine="709"/>
      <w:jc w:val="both"/>
    </w:pPr>
    <w:rPr>
      <w:sz w:val="22"/>
    </w:rPr>
  </w:style>
  <w:style w:type="paragraph" w:customStyle="1" w:styleId="afffb">
    <w:name w:val="рррасчетзагол"/>
    <w:pPr>
      <w:ind w:firstLine="709"/>
      <w:jc w:val="both"/>
    </w:pPr>
    <w:rPr>
      <w:sz w:val="22"/>
    </w:rPr>
  </w:style>
  <w:style w:type="paragraph" w:customStyle="1" w:styleId="14">
    <w:name w:val="больше_или_равно1"/>
    <w:pPr>
      <w:ind w:firstLine="709"/>
      <w:jc w:val="both"/>
    </w:pPr>
    <w:rPr>
      <w:sz w:val="24"/>
    </w:rPr>
  </w:style>
  <w:style w:type="paragraph" w:customStyle="1" w:styleId="15">
    <w:name w:val="градус1"/>
    <w:pPr>
      <w:ind w:firstLine="709"/>
      <w:jc w:val="both"/>
    </w:pPr>
    <w:rPr>
      <w:sz w:val="24"/>
    </w:rPr>
  </w:style>
  <w:style w:type="paragraph" w:customStyle="1" w:styleId="16">
    <w:name w:val="диаметр1"/>
    <w:pPr>
      <w:ind w:firstLine="709"/>
      <w:jc w:val="both"/>
    </w:pPr>
    <w:rPr>
      <w:sz w:val="22"/>
    </w:rPr>
  </w:style>
  <w:style w:type="paragraph" w:customStyle="1" w:styleId="17">
    <w:name w:val="от_ и_ до1"/>
    <w:pPr>
      <w:ind w:firstLine="709"/>
      <w:jc w:val="both"/>
    </w:pPr>
    <w:rPr>
      <w:sz w:val="22"/>
    </w:rPr>
  </w:style>
  <w:style w:type="paragraph" w:customStyle="1" w:styleId="64">
    <w:name w:val="Пункт 6"/>
    <w:basedOn w:val="6"/>
    <w:rsid w:val="006A7826"/>
    <w:pPr>
      <w:spacing w:before="0" w:after="0"/>
      <w:ind w:left="0" w:firstLine="720"/>
      <w:jc w:val="both"/>
    </w:pPr>
    <w:rPr>
      <w:rFonts w:ascii="Times New Roman" w:hAnsi="Times New Roman"/>
      <w:b w:val="0"/>
      <w:i w:val="0"/>
      <w:sz w:val="24"/>
    </w:rPr>
  </w:style>
  <w:style w:type="paragraph" w:customStyle="1" w:styleId="afffc">
    <w:name w:val="Участие"/>
    <w:basedOn w:val="af7"/>
    <w:rsid w:val="0068394E"/>
    <w:pPr>
      <w:tabs>
        <w:tab w:val="right" w:pos="8505"/>
      </w:tabs>
      <w:spacing w:line="360" w:lineRule="auto"/>
      <w:ind w:left="709" w:right="4228"/>
    </w:pPr>
    <w:rPr>
      <w:rFonts w:ascii="Times New Roman" w:hAnsi="Times New Roman"/>
      <w:sz w:val="24"/>
    </w:rPr>
  </w:style>
  <w:style w:type="numbering" w:customStyle="1" w:styleId="2010">
    <w:name w:val="Перечисление 2010"/>
    <w:rsid w:val="005220A9"/>
    <w:pPr>
      <w:numPr>
        <w:numId w:val="7"/>
      </w:numPr>
    </w:pPr>
  </w:style>
  <w:style w:type="paragraph" w:customStyle="1" w:styleId="74">
    <w:name w:val="Пункт 7"/>
    <w:basedOn w:val="7"/>
    <w:rsid w:val="006A7826"/>
    <w:pPr>
      <w:keepNext w:val="0"/>
      <w:spacing w:before="0" w:after="0"/>
      <w:ind w:left="0" w:firstLine="720"/>
      <w:jc w:val="both"/>
    </w:pPr>
    <w:rPr>
      <w:rFonts w:ascii="Times New Roman" w:hAnsi="Times New Roman"/>
      <w:b w:val="0"/>
      <w:sz w:val="24"/>
      <w:szCs w:val="24"/>
    </w:rPr>
  </w:style>
  <w:style w:type="paragraph" w:customStyle="1" w:styleId="84">
    <w:name w:val="Пункт 8"/>
    <w:basedOn w:val="8"/>
    <w:rsid w:val="006A7826"/>
    <w:pPr>
      <w:keepNext w:val="0"/>
      <w:spacing w:before="0" w:after="0"/>
      <w:ind w:left="0" w:firstLine="720"/>
      <w:jc w:val="both"/>
    </w:pPr>
    <w:rPr>
      <w:rFonts w:ascii="Times New Roman" w:hAnsi="Times New Roman"/>
      <w:b w:val="0"/>
      <w:i w:val="0"/>
      <w:sz w:val="24"/>
      <w:szCs w:val="24"/>
    </w:rPr>
  </w:style>
  <w:style w:type="paragraph" w:customStyle="1" w:styleId="afffd">
    <w:name w:val="табл_строка_влево"/>
    <w:basedOn w:val="afff1"/>
    <w:rsid w:val="005220A9"/>
    <w:pPr>
      <w:jc w:val="left"/>
    </w:pPr>
  </w:style>
  <w:style w:type="paragraph" w:customStyle="1" w:styleId="afffe">
    <w:name w:val="табл_строка_центр"/>
    <w:basedOn w:val="afff1"/>
    <w:rsid w:val="005220A9"/>
  </w:style>
  <w:style w:type="paragraph" w:customStyle="1" w:styleId="a9">
    <w:name w:val="ОснТекст список со скобкой"/>
    <w:basedOn w:val="ae"/>
    <w:rsid w:val="000B791C"/>
    <w:pPr>
      <w:numPr>
        <w:numId w:val="4"/>
      </w:numPr>
    </w:pPr>
  </w:style>
  <w:style w:type="numbering" w:customStyle="1" w:styleId="ac">
    <w:name w:val="ЗГ"/>
    <w:rsid w:val="005220A9"/>
    <w:pPr>
      <w:numPr>
        <w:numId w:val="6"/>
      </w:numPr>
    </w:pPr>
  </w:style>
  <w:style w:type="numbering" w:customStyle="1" w:styleId="a7">
    <w:name w:val="Перечисление ДПБ"/>
    <w:basedOn w:val="2010"/>
    <w:rsid w:val="005220A9"/>
    <w:pPr>
      <w:numPr>
        <w:numId w:val="8"/>
      </w:numPr>
    </w:pPr>
  </w:style>
  <w:style w:type="character" w:customStyle="1" w:styleId="90">
    <w:name w:val="Заголовок 9 Знак"/>
    <w:basedOn w:val="af"/>
    <w:link w:val="9"/>
    <w:rsid w:val="00B72CE8"/>
    <w:rPr>
      <w:rFonts w:ascii="Arial" w:eastAsiaTheme="majorEastAsia" w:hAnsi="Arial"/>
      <w:b/>
      <w:i/>
      <w:sz w:val="26"/>
    </w:rPr>
  </w:style>
  <w:style w:type="paragraph" w:customStyle="1" w:styleId="10">
    <w:name w:val="ЗаголовокП 1"/>
    <w:basedOn w:val="ad"/>
    <w:next w:val="ae"/>
    <w:qFormat/>
    <w:rsid w:val="005220A9"/>
    <w:pPr>
      <w:keepNext/>
      <w:numPr>
        <w:ilvl w:val="1"/>
        <w:numId w:val="11"/>
      </w:numPr>
      <w:spacing w:before="240" w:after="120"/>
      <w:outlineLvl w:val="0"/>
    </w:pPr>
    <w:rPr>
      <w:rFonts w:ascii="Arial" w:hAnsi="Arial" w:cs="Arial"/>
      <w:b/>
      <w:kern w:val="28"/>
      <w:sz w:val="28"/>
    </w:rPr>
  </w:style>
  <w:style w:type="paragraph" w:customStyle="1" w:styleId="21">
    <w:name w:val="ЗаголовокП 2"/>
    <w:basedOn w:val="ad"/>
    <w:next w:val="ae"/>
    <w:qFormat/>
    <w:rsid w:val="005220A9"/>
    <w:pPr>
      <w:keepNext/>
      <w:numPr>
        <w:ilvl w:val="2"/>
        <w:numId w:val="11"/>
      </w:numPr>
      <w:spacing w:before="240" w:after="80"/>
      <w:outlineLvl w:val="1"/>
    </w:pPr>
    <w:rPr>
      <w:rFonts w:ascii="Arial" w:hAnsi="Arial" w:cs="Arial"/>
      <w:b/>
      <w:i/>
      <w:sz w:val="26"/>
    </w:rPr>
  </w:style>
  <w:style w:type="paragraph" w:customStyle="1" w:styleId="30">
    <w:name w:val="ЗаголовокП 3"/>
    <w:basedOn w:val="ad"/>
    <w:next w:val="ae"/>
    <w:qFormat/>
    <w:rsid w:val="005220A9"/>
    <w:pPr>
      <w:keepNext/>
      <w:numPr>
        <w:ilvl w:val="3"/>
        <w:numId w:val="11"/>
      </w:numPr>
      <w:spacing w:before="240" w:after="60"/>
      <w:outlineLvl w:val="2"/>
    </w:pPr>
    <w:rPr>
      <w:rFonts w:ascii="Arial" w:hAnsi="Arial" w:cs="Arial"/>
      <w:b/>
    </w:rPr>
  </w:style>
  <w:style w:type="paragraph" w:customStyle="1" w:styleId="41">
    <w:name w:val="ЗаголовокП 4"/>
    <w:basedOn w:val="ad"/>
    <w:next w:val="ae"/>
    <w:qFormat/>
    <w:rsid w:val="005220A9"/>
    <w:pPr>
      <w:keepNext/>
      <w:numPr>
        <w:ilvl w:val="4"/>
        <w:numId w:val="11"/>
      </w:numPr>
      <w:spacing w:before="240" w:after="60"/>
      <w:outlineLvl w:val="3"/>
    </w:pPr>
    <w:rPr>
      <w:rFonts w:ascii="Arial" w:hAnsi="Arial" w:cs="Arial"/>
      <w:b/>
      <w:i/>
    </w:rPr>
  </w:style>
  <w:style w:type="paragraph" w:customStyle="1" w:styleId="50">
    <w:name w:val="ЗаголовокП 5"/>
    <w:basedOn w:val="ad"/>
    <w:next w:val="ae"/>
    <w:qFormat/>
    <w:rsid w:val="005220A9"/>
    <w:pPr>
      <w:keepNext/>
      <w:numPr>
        <w:ilvl w:val="5"/>
        <w:numId w:val="11"/>
      </w:numPr>
      <w:spacing w:before="240" w:after="40"/>
      <w:outlineLvl w:val="4"/>
    </w:pPr>
    <w:rPr>
      <w:rFonts w:ascii="Arial" w:hAnsi="Arial" w:cs="Arial"/>
      <w:b/>
      <w:sz w:val="22"/>
    </w:rPr>
  </w:style>
  <w:style w:type="paragraph" w:customStyle="1" w:styleId="60">
    <w:name w:val="ЗаголовокП 6"/>
    <w:basedOn w:val="ad"/>
    <w:next w:val="ae"/>
    <w:qFormat/>
    <w:rsid w:val="005220A9"/>
    <w:pPr>
      <w:numPr>
        <w:ilvl w:val="6"/>
        <w:numId w:val="11"/>
      </w:numPr>
      <w:spacing w:before="200" w:after="40"/>
      <w:outlineLvl w:val="5"/>
    </w:pPr>
    <w:rPr>
      <w:rFonts w:ascii="Arial" w:hAnsi="Arial" w:cs="Arial"/>
      <w:b/>
      <w:i/>
      <w:sz w:val="22"/>
    </w:rPr>
  </w:style>
  <w:style w:type="paragraph" w:customStyle="1" w:styleId="70">
    <w:name w:val="ЗаголовокП 7"/>
    <w:basedOn w:val="ad"/>
    <w:next w:val="ae"/>
    <w:qFormat/>
    <w:rsid w:val="005220A9"/>
    <w:pPr>
      <w:keepNext/>
      <w:numPr>
        <w:ilvl w:val="7"/>
        <w:numId w:val="11"/>
      </w:numPr>
      <w:spacing w:before="200" w:after="40"/>
      <w:outlineLvl w:val="6"/>
    </w:pPr>
    <w:rPr>
      <w:rFonts w:ascii="Arial" w:hAnsi="Arial" w:cs="Arial"/>
      <w:b/>
      <w:sz w:val="20"/>
    </w:rPr>
  </w:style>
  <w:style w:type="paragraph" w:customStyle="1" w:styleId="80">
    <w:name w:val="ЗаголовокП 8"/>
    <w:basedOn w:val="ad"/>
    <w:next w:val="ae"/>
    <w:qFormat/>
    <w:rsid w:val="005220A9"/>
    <w:pPr>
      <w:keepNext/>
      <w:numPr>
        <w:ilvl w:val="8"/>
        <w:numId w:val="11"/>
      </w:numPr>
      <w:spacing w:before="200" w:after="40"/>
      <w:outlineLvl w:val="7"/>
    </w:pPr>
    <w:rPr>
      <w:rFonts w:ascii="Arial" w:hAnsi="Arial" w:cs="Arial"/>
      <w:b/>
      <w:i/>
      <w:sz w:val="20"/>
    </w:rPr>
  </w:style>
  <w:style w:type="paragraph" w:customStyle="1" w:styleId="18">
    <w:name w:val="ПунктП 1"/>
    <w:basedOn w:val="10"/>
    <w:link w:val="19"/>
    <w:rsid w:val="005220A9"/>
    <w:pPr>
      <w:keepNext w:val="0"/>
      <w:spacing w:before="0" w:after="0"/>
      <w:ind w:left="0" w:firstLine="720"/>
      <w:jc w:val="both"/>
    </w:pPr>
    <w:rPr>
      <w:rFonts w:ascii="Times New Roman" w:hAnsi="Times New Roman" w:cs="Times New Roman"/>
      <w:b w:val="0"/>
      <w:sz w:val="24"/>
    </w:rPr>
  </w:style>
  <w:style w:type="character" w:customStyle="1" w:styleId="aff8">
    <w:name w:val="Название_страницы Знак"/>
    <w:basedOn w:val="af"/>
    <w:link w:val="aff7"/>
    <w:rsid w:val="005220A9"/>
    <w:rPr>
      <w:b/>
      <w:caps/>
      <w:sz w:val="24"/>
    </w:rPr>
  </w:style>
  <w:style w:type="character" w:customStyle="1" w:styleId="19">
    <w:name w:val="ПунктП 1 Знак"/>
    <w:basedOn w:val="aff8"/>
    <w:link w:val="18"/>
    <w:rsid w:val="005220A9"/>
    <w:rPr>
      <w:b w:val="0"/>
      <w:caps w:val="0"/>
      <w:kern w:val="28"/>
      <w:sz w:val="24"/>
    </w:rPr>
  </w:style>
  <w:style w:type="paragraph" w:customStyle="1" w:styleId="29">
    <w:name w:val="ПунктП 2"/>
    <w:basedOn w:val="21"/>
    <w:link w:val="2a"/>
    <w:rsid w:val="005220A9"/>
    <w:pPr>
      <w:keepNext w:val="0"/>
      <w:spacing w:before="0" w:after="0"/>
      <w:ind w:left="0" w:firstLine="720"/>
      <w:jc w:val="both"/>
    </w:pPr>
    <w:rPr>
      <w:rFonts w:ascii="Times New Roman" w:hAnsi="Times New Roman" w:cs="Times New Roman"/>
      <w:b w:val="0"/>
      <w:i w:val="0"/>
      <w:kern w:val="28"/>
      <w:sz w:val="24"/>
    </w:rPr>
  </w:style>
  <w:style w:type="character" w:customStyle="1" w:styleId="2a">
    <w:name w:val="ПунктП 2 Знак"/>
    <w:basedOn w:val="aff8"/>
    <w:link w:val="29"/>
    <w:rsid w:val="005220A9"/>
    <w:rPr>
      <w:b w:val="0"/>
      <w:caps w:val="0"/>
      <w:kern w:val="28"/>
      <w:sz w:val="24"/>
    </w:rPr>
  </w:style>
  <w:style w:type="paragraph" w:customStyle="1" w:styleId="35">
    <w:name w:val="ПунктП 3"/>
    <w:basedOn w:val="30"/>
    <w:link w:val="36"/>
    <w:rsid w:val="005220A9"/>
    <w:pPr>
      <w:keepNext w:val="0"/>
      <w:spacing w:before="0" w:after="0"/>
      <w:ind w:left="0" w:firstLine="720"/>
      <w:jc w:val="both"/>
    </w:pPr>
    <w:rPr>
      <w:rFonts w:ascii="Times New Roman" w:hAnsi="Times New Roman" w:cs="Times New Roman"/>
      <w:b w:val="0"/>
      <w:kern w:val="28"/>
    </w:rPr>
  </w:style>
  <w:style w:type="character" w:customStyle="1" w:styleId="36">
    <w:name w:val="ПунктП 3 Знак"/>
    <w:basedOn w:val="aff8"/>
    <w:link w:val="35"/>
    <w:rsid w:val="005220A9"/>
    <w:rPr>
      <w:b w:val="0"/>
      <w:caps w:val="0"/>
      <w:kern w:val="28"/>
      <w:sz w:val="24"/>
    </w:rPr>
  </w:style>
  <w:style w:type="paragraph" w:customStyle="1" w:styleId="46">
    <w:name w:val="ПунктП 4"/>
    <w:basedOn w:val="41"/>
    <w:link w:val="47"/>
    <w:rsid w:val="005220A9"/>
    <w:pPr>
      <w:keepNext w:val="0"/>
      <w:spacing w:before="0" w:after="0"/>
      <w:ind w:left="0" w:firstLine="720"/>
      <w:jc w:val="both"/>
    </w:pPr>
    <w:rPr>
      <w:rFonts w:ascii="Times New Roman" w:hAnsi="Times New Roman" w:cs="Times New Roman"/>
      <w:b w:val="0"/>
      <w:i w:val="0"/>
      <w:kern w:val="28"/>
    </w:rPr>
  </w:style>
  <w:style w:type="character" w:customStyle="1" w:styleId="47">
    <w:name w:val="ПунктП 4 Знак"/>
    <w:basedOn w:val="aff8"/>
    <w:link w:val="46"/>
    <w:rsid w:val="005220A9"/>
    <w:rPr>
      <w:b w:val="0"/>
      <w:caps w:val="0"/>
      <w:kern w:val="28"/>
      <w:sz w:val="24"/>
    </w:rPr>
  </w:style>
  <w:style w:type="paragraph" w:customStyle="1" w:styleId="55">
    <w:name w:val="ПунктП 5"/>
    <w:basedOn w:val="50"/>
    <w:link w:val="56"/>
    <w:rsid w:val="005220A9"/>
    <w:pPr>
      <w:keepNext w:val="0"/>
      <w:spacing w:before="0" w:after="0"/>
      <w:ind w:left="0" w:firstLine="720"/>
      <w:jc w:val="both"/>
    </w:pPr>
    <w:rPr>
      <w:rFonts w:ascii="Times New Roman" w:hAnsi="Times New Roman" w:cs="Times New Roman"/>
      <w:b w:val="0"/>
      <w:kern w:val="28"/>
      <w:sz w:val="24"/>
    </w:rPr>
  </w:style>
  <w:style w:type="character" w:customStyle="1" w:styleId="56">
    <w:name w:val="ПунктП 5 Знак"/>
    <w:basedOn w:val="aff8"/>
    <w:link w:val="55"/>
    <w:rsid w:val="005220A9"/>
    <w:rPr>
      <w:b w:val="0"/>
      <w:caps w:val="0"/>
      <w:kern w:val="28"/>
      <w:sz w:val="24"/>
    </w:rPr>
  </w:style>
  <w:style w:type="paragraph" w:customStyle="1" w:styleId="65">
    <w:name w:val="ПунктП 6"/>
    <w:basedOn w:val="60"/>
    <w:link w:val="66"/>
    <w:rsid w:val="005220A9"/>
    <w:pPr>
      <w:spacing w:before="0" w:after="0"/>
      <w:ind w:left="0" w:firstLine="720"/>
      <w:jc w:val="both"/>
    </w:pPr>
    <w:rPr>
      <w:rFonts w:ascii="Times New Roman" w:hAnsi="Times New Roman" w:cs="Times New Roman"/>
      <w:b w:val="0"/>
      <w:i w:val="0"/>
      <w:kern w:val="28"/>
      <w:sz w:val="24"/>
    </w:rPr>
  </w:style>
  <w:style w:type="character" w:customStyle="1" w:styleId="66">
    <w:name w:val="ПунктП 6 Знак"/>
    <w:basedOn w:val="aff8"/>
    <w:link w:val="65"/>
    <w:rsid w:val="005220A9"/>
    <w:rPr>
      <w:b w:val="0"/>
      <w:caps w:val="0"/>
      <w:kern w:val="28"/>
      <w:sz w:val="24"/>
    </w:rPr>
  </w:style>
  <w:style w:type="paragraph" w:customStyle="1" w:styleId="75">
    <w:name w:val="ПунктП 7"/>
    <w:basedOn w:val="70"/>
    <w:link w:val="76"/>
    <w:rsid w:val="005220A9"/>
    <w:pPr>
      <w:keepNext w:val="0"/>
      <w:spacing w:before="0" w:after="0"/>
      <w:ind w:left="0" w:firstLine="720"/>
      <w:jc w:val="both"/>
    </w:pPr>
    <w:rPr>
      <w:rFonts w:ascii="Times New Roman" w:hAnsi="Times New Roman" w:cs="Times New Roman"/>
      <w:b w:val="0"/>
      <w:kern w:val="28"/>
      <w:sz w:val="24"/>
    </w:rPr>
  </w:style>
  <w:style w:type="character" w:customStyle="1" w:styleId="76">
    <w:name w:val="ПунктП 7 Знак"/>
    <w:basedOn w:val="aff8"/>
    <w:link w:val="75"/>
    <w:rsid w:val="005220A9"/>
    <w:rPr>
      <w:b w:val="0"/>
      <w:caps w:val="0"/>
      <w:kern w:val="28"/>
      <w:sz w:val="24"/>
    </w:rPr>
  </w:style>
  <w:style w:type="paragraph" w:customStyle="1" w:styleId="85">
    <w:name w:val="ПунктП 8"/>
    <w:basedOn w:val="80"/>
    <w:link w:val="86"/>
    <w:rsid w:val="005220A9"/>
    <w:pPr>
      <w:keepNext w:val="0"/>
      <w:spacing w:before="0" w:after="0"/>
      <w:ind w:left="0" w:firstLine="720"/>
      <w:jc w:val="both"/>
    </w:pPr>
    <w:rPr>
      <w:rFonts w:ascii="Times New Roman" w:hAnsi="Times New Roman" w:cs="Times New Roman"/>
      <w:b w:val="0"/>
      <w:i w:val="0"/>
      <w:kern w:val="28"/>
      <w:sz w:val="24"/>
    </w:rPr>
  </w:style>
  <w:style w:type="character" w:customStyle="1" w:styleId="86">
    <w:name w:val="ПунктП 8 Знак"/>
    <w:basedOn w:val="aff8"/>
    <w:link w:val="85"/>
    <w:rsid w:val="005220A9"/>
    <w:rPr>
      <w:b w:val="0"/>
      <w:caps w:val="0"/>
      <w:kern w:val="28"/>
      <w:sz w:val="24"/>
    </w:rPr>
  </w:style>
  <w:style w:type="character" w:customStyle="1" w:styleId="af9">
    <w:name w:val="Верхний колонтитул Знак"/>
    <w:basedOn w:val="af"/>
    <w:link w:val="af8"/>
    <w:rsid w:val="00B72CE8"/>
    <w:rPr>
      <w:sz w:val="18"/>
    </w:rPr>
  </w:style>
  <w:style w:type="character" w:customStyle="1" w:styleId="af3">
    <w:name w:val="Нижний колонтитул Знак"/>
    <w:basedOn w:val="af"/>
    <w:link w:val="af2"/>
    <w:rsid w:val="00B72CE8"/>
    <w:rPr>
      <w:noProof/>
      <w:sz w:val="18"/>
    </w:rPr>
  </w:style>
  <w:style w:type="character" w:customStyle="1" w:styleId="11">
    <w:name w:val="Заголовок 1 Знак"/>
    <w:basedOn w:val="af"/>
    <w:link w:val="1"/>
    <w:rsid w:val="00B72CE8"/>
    <w:rPr>
      <w:rFonts w:ascii="Arial" w:eastAsiaTheme="majorEastAsia" w:hAnsi="Arial"/>
      <w:b/>
      <w:kern w:val="28"/>
      <w:sz w:val="28"/>
    </w:rPr>
  </w:style>
  <w:style w:type="character" w:customStyle="1" w:styleId="22">
    <w:name w:val="Заголовок 2 Знак"/>
    <w:basedOn w:val="af"/>
    <w:link w:val="20"/>
    <w:rsid w:val="00B72CE8"/>
    <w:rPr>
      <w:rFonts w:ascii="Arial" w:eastAsiaTheme="majorEastAsia" w:hAnsi="Arial"/>
      <w:b/>
      <w:i/>
      <w:sz w:val="26"/>
    </w:rPr>
  </w:style>
  <w:style w:type="character" w:customStyle="1" w:styleId="31">
    <w:name w:val="Заголовок 3 Знак"/>
    <w:basedOn w:val="af"/>
    <w:link w:val="3"/>
    <w:rsid w:val="00B72CE8"/>
    <w:rPr>
      <w:rFonts w:ascii="Arial" w:eastAsiaTheme="majorEastAsia" w:hAnsi="Arial"/>
      <w:b/>
      <w:sz w:val="24"/>
    </w:rPr>
  </w:style>
  <w:style w:type="character" w:customStyle="1" w:styleId="42">
    <w:name w:val="Заголовок 4 Знак"/>
    <w:basedOn w:val="af"/>
    <w:link w:val="40"/>
    <w:rsid w:val="00B72CE8"/>
    <w:rPr>
      <w:rFonts w:ascii="Arial" w:hAnsi="Arial"/>
      <w:b/>
      <w:i/>
      <w:sz w:val="24"/>
    </w:rPr>
  </w:style>
  <w:style w:type="character" w:customStyle="1" w:styleId="51">
    <w:name w:val="Заголовок 5 Знак"/>
    <w:basedOn w:val="af"/>
    <w:link w:val="5"/>
    <w:rsid w:val="00B72CE8"/>
    <w:rPr>
      <w:rFonts w:ascii="Arial" w:hAnsi="Arial"/>
      <w:b/>
      <w:sz w:val="22"/>
    </w:rPr>
  </w:style>
  <w:style w:type="character" w:customStyle="1" w:styleId="61">
    <w:name w:val="Заголовок 6 Знак"/>
    <w:basedOn w:val="af"/>
    <w:link w:val="6"/>
    <w:rsid w:val="00B72CE8"/>
    <w:rPr>
      <w:rFonts w:ascii="Arial" w:hAnsi="Arial"/>
      <w:b/>
      <w:i/>
      <w:sz w:val="22"/>
    </w:rPr>
  </w:style>
  <w:style w:type="character" w:customStyle="1" w:styleId="71">
    <w:name w:val="Заголовок 7 Знак"/>
    <w:basedOn w:val="af"/>
    <w:link w:val="7"/>
    <w:rsid w:val="00B72CE8"/>
    <w:rPr>
      <w:rFonts w:ascii="Arial" w:hAnsi="Arial"/>
      <w:b/>
    </w:rPr>
  </w:style>
  <w:style w:type="character" w:customStyle="1" w:styleId="81">
    <w:name w:val="Заголовок 8 Знак"/>
    <w:basedOn w:val="af"/>
    <w:link w:val="8"/>
    <w:rsid w:val="00B72CE8"/>
    <w:rPr>
      <w:rFonts w:ascii="Arial" w:hAnsi="Arial"/>
      <w:b/>
      <w:i/>
    </w:rPr>
  </w:style>
  <w:style w:type="paragraph" w:customStyle="1" w:styleId="affff">
    <w:name w:val="СтруктурныйЭлемент"/>
    <w:basedOn w:val="ad"/>
    <w:next w:val="ae"/>
    <w:rsid w:val="00E631F6"/>
    <w:pPr>
      <w:spacing w:after="420" w:line="360" w:lineRule="auto"/>
      <w:jc w:val="center"/>
    </w:pPr>
    <w:rPr>
      <w:b/>
      <w:caps/>
    </w:rPr>
  </w:style>
  <w:style w:type="character" w:customStyle="1" w:styleId="affff0">
    <w:name w:val="ФайлИмя"/>
    <w:uiPriority w:val="1"/>
    <w:rsid w:val="005E5E62"/>
    <w:rPr>
      <w:rFonts w:ascii="Arial Narrow" w:hAnsi="Arial Narrow"/>
      <w:sz w:val="16"/>
    </w:rPr>
  </w:style>
  <w:style w:type="paragraph" w:styleId="affff1">
    <w:name w:val="Balloon Text"/>
    <w:basedOn w:val="ad"/>
    <w:link w:val="affff2"/>
    <w:rsid w:val="005E5E62"/>
    <w:rPr>
      <w:rFonts w:ascii="Tahoma" w:hAnsi="Tahoma" w:cs="Tahoma"/>
      <w:sz w:val="16"/>
      <w:szCs w:val="16"/>
    </w:rPr>
  </w:style>
  <w:style w:type="character" w:customStyle="1" w:styleId="affff2">
    <w:name w:val="Текст выноски Знак"/>
    <w:basedOn w:val="af"/>
    <w:link w:val="affff1"/>
    <w:rsid w:val="005E5E62"/>
    <w:rPr>
      <w:rFonts w:ascii="Tahoma" w:hAnsi="Tahoma" w:cs="Tahoma"/>
      <w:sz w:val="16"/>
      <w:szCs w:val="16"/>
    </w:rPr>
  </w:style>
  <w:style w:type="table" w:styleId="affff3">
    <w:name w:val="Table Grid"/>
    <w:basedOn w:val="af0"/>
    <w:rsid w:val="008163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styleId="affff4">
    <w:name w:val="List Paragraph"/>
    <w:basedOn w:val="ad"/>
    <w:uiPriority w:val="34"/>
    <w:qFormat/>
    <w:rsid w:val="001B4916"/>
    <w:pPr>
      <w:ind w:left="720"/>
      <w:contextualSpacing/>
    </w:pPr>
  </w:style>
  <w:style w:type="paragraph" w:customStyle="1" w:styleId="affff5">
    <w:name w:val="ВведЗаклСписокИИ"/>
    <w:basedOn w:val="ad"/>
    <w:next w:val="ae"/>
    <w:rsid w:val="001B4916"/>
    <w:pPr>
      <w:spacing w:after="420" w:line="360" w:lineRule="auto"/>
      <w:jc w:val="center"/>
      <w:outlineLvl w:val="0"/>
    </w:pPr>
    <w:rPr>
      <w:b/>
      <w:caps/>
    </w:rPr>
  </w:style>
  <w:style w:type="character" w:customStyle="1" w:styleId="210">
    <w:name w:val="Основной текст Знак2 Знак Знак1"/>
    <w:aliases w:val="Основной текст Знак1 Знак Знак Знак1,Основной текст Знак3 Знак Знак Знак Знак1,Основной текст Знак Знак3 Знак Знак Знак Знак1,Основной текст Знак3 Знак Знак Знак Знак Знак Знак1,Абзац Знак"/>
    <w:basedOn w:val="af"/>
    <w:semiHidden/>
    <w:rsid w:val="00F90958"/>
    <w:rPr>
      <w:sz w:val="24"/>
    </w:rPr>
  </w:style>
  <w:style w:type="paragraph" w:styleId="a">
    <w:name w:val="List Bullet"/>
    <w:basedOn w:val="ad"/>
    <w:unhideWhenUsed/>
    <w:rsid w:val="00F90958"/>
    <w:pPr>
      <w:numPr>
        <w:numId w:val="12"/>
      </w:numPr>
    </w:pPr>
  </w:style>
  <w:style w:type="paragraph" w:styleId="2b">
    <w:name w:val="List Bullet 2"/>
    <w:basedOn w:val="ad"/>
    <w:unhideWhenUsed/>
    <w:rsid w:val="00F90958"/>
    <w:pPr>
      <w:tabs>
        <w:tab w:val="num" w:pos="720"/>
      </w:tabs>
      <w:ind w:left="720" w:hanging="360"/>
    </w:pPr>
  </w:style>
  <w:style w:type="paragraph" w:styleId="37">
    <w:name w:val="List Bullet 3"/>
    <w:basedOn w:val="ad"/>
    <w:unhideWhenUsed/>
    <w:rsid w:val="00F90958"/>
    <w:pPr>
      <w:tabs>
        <w:tab w:val="num" w:pos="1080"/>
      </w:tabs>
      <w:ind w:left="1080" w:hanging="360"/>
    </w:pPr>
  </w:style>
  <w:style w:type="paragraph" w:styleId="48">
    <w:name w:val="List Bullet 4"/>
    <w:basedOn w:val="ad"/>
    <w:unhideWhenUsed/>
    <w:rsid w:val="00F90958"/>
    <w:pPr>
      <w:tabs>
        <w:tab w:val="num" w:pos="1209"/>
      </w:tabs>
      <w:ind w:left="1209" w:hanging="360"/>
    </w:pPr>
  </w:style>
  <w:style w:type="paragraph" w:styleId="57">
    <w:name w:val="List Bullet 5"/>
    <w:basedOn w:val="ad"/>
    <w:unhideWhenUsed/>
    <w:rsid w:val="00F90958"/>
    <w:pPr>
      <w:tabs>
        <w:tab w:val="num" w:pos="1492"/>
      </w:tabs>
      <w:ind w:left="1492" w:hanging="360"/>
    </w:pPr>
  </w:style>
  <w:style w:type="paragraph" w:styleId="4">
    <w:name w:val="List Number 4"/>
    <w:basedOn w:val="ad"/>
    <w:unhideWhenUsed/>
    <w:rsid w:val="00F90958"/>
    <w:pPr>
      <w:numPr>
        <w:numId w:val="13"/>
      </w:numPr>
    </w:pPr>
  </w:style>
  <w:style w:type="paragraph" w:styleId="affff6">
    <w:name w:val="Title"/>
    <w:basedOn w:val="ad"/>
    <w:next w:val="ad"/>
    <w:link w:val="affff7"/>
    <w:qFormat/>
    <w:rsid w:val="00F90958"/>
    <w:pPr>
      <w:pBdr>
        <w:bottom w:val="single" w:sz="12" w:space="1" w:color="auto"/>
      </w:pBdr>
      <w:spacing w:before="100" w:after="600"/>
      <w:jc w:val="right"/>
    </w:pPr>
    <w:rPr>
      <w:rFonts w:ascii="Arial" w:eastAsiaTheme="majorEastAsia" w:hAnsi="Arial"/>
      <w:b/>
      <w:caps/>
      <w:kern w:val="28"/>
      <w:lang w:val="en-US"/>
    </w:rPr>
  </w:style>
  <w:style w:type="character" w:customStyle="1" w:styleId="affff7">
    <w:name w:val="Название Знак"/>
    <w:basedOn w:val="af"/>
    <w:link w:val="affff6"/>
    <w:rsid w:val="00F90958"/>
    <w:rPr>
      <w:rFonts w:ascii="Arial" w:eastAsiaTheme="majorEastAsia" w:hAnsi="Arial"/>
      <w:b/>
      <w:caps/>
      <w:kern w:val="28"/>
      <w:sz w:val="24"/>
      <w:lang w:val="en-US"/>
    </w:rPr>
  </w:style>
  <w:style w:type="character" w:customStyle="1" w:styleId="aff6">
    <w:name w:val="Основной текст с отступом Знак"/>
    <w:basedOn w:val="af"/>
    <w:link w:val="aff5"/>
    <w:rsid w:val="00F90958"/>
    <w:rPr>
      <w:sz w:val="24"/>
    </w:rPr>
  </w:style>
  <w:style w:type="character" w:customStyle="1" w:styleId="affe">
    <w:name w:val="Подзаголовок Знак"/>
    <w:basedOn w:val="af"/>
    <w:link w:val="affd"/>
    <w:rsid w:val="00F90958"/>
    <w:rPr>
      <w:rFonts w:ascii="Arial" w:hAnsi="Arial" w:cs="Arial"/>
      <w:sz w:val="24"/>
      <w:szCs w:val="24"/>
    </w:rPr>
  </w:style>
  <w:style w:type="character" w:customStyle="1" w:styleId="27">
    <w:name w:val="Основной текст 2 Знак"/>
    <w:basedOn w:val="af"/>
    <w:link w:val="26"/>
    <w:rsid w:val="00F90958"/>
    <w:rPr>
      <w:sz w:val="24"/>
    </w:rPr>
  </w:style>
  <w:style w:type="paragraph" w:styleId="2c">
    <w:name w:val="Body Text Indent 2"/>
    <w:basedOn w:val="ad"/>
    <w:link w:val="2d"/>
    <w:unhideWhenUsed/>
    <w:rsid w:val="00F90958"/>
    <w:pPr>
      <w:spacing w:before="120" w:line="360" w:lineRule="auto"/>
      <w:ind w:firstLine="720"/>
      <w:jc w:val="center"/>
    </w:pPr>
  </w:style>
  <w:style w:type="character" w:customStyle="1" w:styleId="2d">
    <w:name w:val="Основной текст с отступом 2 Знак"/>
    <w:basedOn w:val="af"/>
    <w:link w:val="2c"/>
    <w:rsid w:val="00F90958"/>
    <w:rPr>
      <w:sz w:val="24"/>
    </w:rPr>
  </w:style>
  <w:style w:type="paragraph" w:styleId="38">
    <w:name w:val="Body Text Indent 3"/>
    <w:basedOn w:val="ad"/>
    <w:link w:val="39"/>
    <w:unhideWhenUsed/>
    <w:rsid w:val="00F90958"/>
    <w:pPr>
      <w:ind w:firstLine="720"/>
      <w:jc w:val="both"/>
    </w:pPr>
    <w:rPr>
      <w:sz w:val="22"/>
    </w:rPr>
  </w:style>
  <w:style w:type="character" w:customStyle="1" w:styleId="39">
    <w:name w:val="Основной текст с отступом 3 Знак"/>
    <w:basedOn w:val="af"/>
    <w:link w:val="38"/>
    <w:rsid w:val="00F90958"/>
    <w:rPr>
      <w:sz w:val="22"/>
    </w:rPr>
  </w:style>
  <w:style w:type="paragraph" w:styleId="affff8">
    <w:name w:val="Document Map"/>
    <w:basedOn w:val="ad"/>
    <w:link w:val="affff9"/>
    <w:unhideWhenUsed/>
    <w:rsid w:val="00F90958"/>
    <w:pPr>
      <w:shd w:val="clear" w:color="auto" w:fill="000080"/>
    </w:pPr>
    <w:rPr>
      <w:rFonts w:ascii="Tahoma" w:hAnsi="Tahoma" w:cs="Tahoma"/>
      <w:sz w:val="20"/>
    </w:rPr>
  </w:style>
  <w:style w:type="character" w:customStyle="1" w:styleId="affff9">
    <w:name w:val="Схема документа Знак"/>
    <w:basedOn w:val="af"/>
    <w:link w:val="affff8"/>
    <w:rsid w:val="00F90958"/>
    <w:rPr>
      <w:rFonts w:ascii="Tahoma" w:hAnsi="Tahoma" w:cs="Tahoma"/>
      <w:shd w:val="clear" w:color="auto" w:fill="000080"/>
    </w:rPr>
  </w:style>
  <w:style w:type="character" w:customStyle="1" w:styleId="aff9">
    <w:name w:val="Текст Знак"/>
    <w:basedOn w:val="af"/>
    <w:link w:val="af7"/>
    <w:rsid w:val="00F90958"/>
    <w:rPr>
      <w:rFonts w:ascii="Courier New" w:hAnsi="Courier New"/>
    </w:rPr>
  </w:style>
  <w:style w:type="paragraph" w:styleId="affffa">
    <w:name w:val="No Spacing"/>
    <w:basedOn w:val="ad"/>
    <w:uiPriority w:val="1"/>
    <w:qFormat/>
    <w:rsid w:val="00F90958"/>
  </w:style>
  <w:style w:type="paragraph" w:styleId="2e">
    <w:name w:val="Quote"/>
    <w:basedOn w:val="ad"/>
    <w:next w:val="ad"/>
    <w:link w:val="2f"/>
    <w:uiPriority w:val="29"/>
    <w:qFormat/>
    <w:rsid w:val="00F90958"/>
    <w:rPr>
      <w:i/>
      <w:iCs/>
      <w:color w:val="000000" w:themeColor="text1"/>
    </w:rPr>
  </w:style>
  <w:style w:type="character" w:customStyle="1" w:styleId="2f">
    <w:name w:val="Цитата 2 Знак"/>
    <w:basedOn w:val="af"/>
    <w:link w:val="2e"/>
    <w:uiPriority w:val="29"/>
    <w:rsid w:val="00F90958"/>
    <w:rPr>
      <w:i/>
      <w:iCs/>
      <w:color w:val="000000" w:themeColor="text1"/>
      <w:sz w:val="24"/>
    </w:rPr>
  </w:style>
  <w:style w:type="paragraph" w:styleId="affffb">
    <w:name w:val="Intense Quote"/>
    <w:basedOn w:val="ad"/>
    <w:next w:val="ad"/>
    <w:link w:val="affffc"/>
    <w:uiPriority w:val="30"/>
    <w:qFormat/>
    <w:rsid w:val="00F90958"/>
    <w:pPr>
      <w:pBdr>
        <w:bottom w:val="single" w:sz="4" w:space="4" w:color="4F81BD" w:themeColor="accent1"/>
      </w:pBdr>
      <w:spacing w:before="200" w:after="280"/>
      <w:ind w:left="936" w:right="936"/>
    </w:pPr>
    <w:rPr>
      <w:b/>
      <w:bCs/>
      <w:i/>
      <w:iCs/>
      <w:color w:val="4F81BD" w:themeColor="accent1"/>
    </w:rPr>
  </w:style>
  <w:style w:type="character" w:customStyle="1" w:styleId="affffc">
    <w:name w:val="Выделенная цитата Знак"/>
    <w:basedOn w:val="af"/>
    <w:link w:val="affffb"/>
    <w:uiPriority w:val="30"/>
    <w:rsid w:val="00F90958"/>
    <w:rPr>
      <w:b/>
      <w:bCs/>
      <w:i/>
      <w:iCs/>
      <w:color w:val="4F81BD" w:themeColor="accent1"/>
      <w:sz w:val="24"/>
    </w:rPr>
  </w:style>
  <w:style w:type="paragraph" w:styleId="affffd">
    <w:name w:val="TOC Heading"/>
    <w:basedOn w:val="1"/>
    <w:next w:val="ad"/>
    <w:uiPriority w:val="39"/>
    <w:unhideWhenUsed/>
    <w:qFormat/>
    <w:rsid w:val="00F90958"/>
    <w:pPr>
      <w:keepLines/>
      <w:numPr>
        <w:numId w:val="0"/>
      </w:numPr>
      <w:spacing w:before="480" w:after="0"/>
      <w:outlineLvl w:val="9"/>
    </w:pPr>
    <w:rPr>
      <w:rFonts w:asciiTheme="majorHAnsi" w:hAnsiTheme="majorHAnsi" w:cstheme="majorBidi"/>
      <w:bCs/>
      <w:color w:val="365F91" w:themeColor="accent1" w:themeShade="BF"/>
      <w:kern w:val="0"/>
      <w:szCs w:val="28"/>
    </w:rPr>
  </w:style>
  <w:style w:type="character" w:customStyle="1" w:styleId="afe">
    <w:name w:val="рисунок Знак"/>
    <w:link w:val="afc"/>
    <w:locked/>
    <w:rsid w:val="00F90958"/>
    <w:rPr>
      <w:rFonts w:ascii="Arial" w:hAnsi="Arial"/>
      <w:b/>
    </w:rPr>
  </w:style>
  <w:style w:type="character" w:customStyle="1" w:styleId="afff3">
    <w:name w:val="табл_заголовок Знак"/>
    <w:link w:val="afff2"/>
    <w:locked/>
    <w:rsid w:val="00F90958"/>
    <w:rPr>
      <w:noProof/>
      <w:sz w:val="24"/>
    </w:rPr>
  </w:style>
  <w:style w:type="paragraph" w:customStyle="1" w:styleId="affffe">
    <w:name w:val="том"/>
    <w:basedOn w:val="ad"/>
    <w:rsid w:val="00F90958"/>
    <w:pPr>
      <w:jc w:val="center"/>
    </w:pPr>
    <w:rPr>
      <w:caps/>
      <w:sz w:val="22"/>
    </w:rPr>
  </w:style>
  <w:style w:type="paragraph" w:customStyle="1" w:styleId="-">
    <w:name w:val="РАСЧЕТЫ-СМЕТЫ"/>
    <w:basedOn w:val="ad"/>
    <w:rsid w:val="00F90958"/>
    <w:pPr>
      <w:jc w:val="center"/>
    </w:pPr>
    <w:rPr>
      <w:b/>
      <w:bCs/>
      <w:caps/>
    </w:rPr>
  </w:style>
  <w:style w:type="character" w:customStyle="1" w:styleId="afffff">
    <w:name w:val="ТаблСтЛево Знак"/>
    <w:link w:val="afffff0"/>
    <w:locked/>
    <w:rsid w:val="00F90958"/>
    <w:rPr>
      <w:sz w:val="24"/>
    </w:rPr>
  </w:style>
  <w:style w:type="paragraph" w:customStyle="1" w:styleId="afffff0">
    <w:name w:val="ТаблСтЛево"/>
    <w:link w:val="afffff"/>
    <w:rsid w:val="00F90958"/>
    <w:pPr>
      <w:spacing w:before="60" w:after="60"/>
    </w:pPr>
    <w:rPr>
      <w:sz w:val="24"/>
    </w:rPr>
  </w:style>
  <w:style w:type="paragraph" w:customStyle="1" w:styleId="afffff1">
    <w:name w:val="ТаблСтЦентр"/>
    <w:basedOn w:val="afffff0"/>
    <w:rsid w:val="00F90958"/>
    <w:pPr>
      <w:jc w:val="center"/>
    </w:pPr>
  </w:style>
  <w:style w:type="character" w:customStyle="1" w:styleId="afffff2">
    <w:name w:val="ТаблЗаголовок Знак"/>
    <w:link w:val="afffff3"/>
    <w:locked/>
    <w:rsid w:val="00F90958"/>
    <w:rPr>
      <w:sz w:val="24"/>
    </w:rPr>
  </w:style>
  <w:style w:type="paragraph" w:customStyle="1" w:styleId="afffff3">
    <w:name w:val="ТаблЗаголовок"/>
    <w:basedOn w:val="afffff0"/>
    <w:link w:val="afffff2"/>
    <w:rsid w:val="00F90958"/>
    <w:pPr>
      <w:keepNext/>
      <w:jc w:val="center"/>
    </w:pPr>
  </w:style>
  <w:style w:type="paragraph" w:customStyle="1" w:styleId="9325">
    <w:name w:val="Стиль Оглавление 9 + Выступ:  325 см"/>
    <w:basedOn w:val="91"/>
    <w:rsid w:val="00F90958"/>
    <w:pPr>
      <w:spacing w:before="0" w:line="360" w:lineRule="auto"/>
      <w:ind w:left="2126" w:hanging="1843"/>
    </w:pPr>
    <w:rPr>
      <w:smallCaps w:val="0"/>
      <w:sz w:val="24"/>
      <w:szCs w:val="20"/>
    </w:rPr>
  </w:style>
  <w:style w:type="paragraph" w:customStyle="1" w:styleId="afffff4">
    <w:name w:val="Формула"/>
    <w:basedOn w:val="ad"/>
    <w:rsid w:val="00F90958"/>
    <w:pPr>
      <w:tabs>
        <w:tab w:val="center" w:pos="4536"/>
        <w:tab w:val="right" w:pos="9354"/>
      </w:tabs>
      <w:spacing w:before="420" w:after="420"/>
    </w:pPr>
    <w:rPr>
      <w:bCs/>
      <w:iCs/>
      <w:noProof/>
      <w:szCs w:val="22"/>
    </w:rPr>
  </w:style>
  <w:style w:type="paragraph" w:customStyle="1" w:styleId="afffff5">
    <w:name w:val="Где"/>
    <w:basedOn w:val="ad"/>
    <w:rsid w:val="00F90958"/>
    <w:pPr>
      <w:spacing w:line="360" w:lineRule="auto"/>
      <w:ind w:left="567" w:hanging="567"/>
    </w:pPr>
  </w:style>
  <w:style w:type="paragraph" w:customStyle="1" w:styleId="afffff6">
    <w:name w:val="Отчет"/>
    <w:basedOn w:val="ad"/>
    <w:rsid w:val="00F90958"/>
    <w:pPr>
      <w:spacing w:after="240"/>
      <w:jc w:val="center"/>
    </w:pPr>
    <w:rPr>
      <w:sz w:val="32"/>
      <w:szCs w:val="32"/>
    </w:rPr>
  </w:style>
  <w:style w:type="paragraph" w:customStyle="1" w:styleId="afffff7">
    <w:name w:val="Название отчета"/>
    <w:basedOn w:val="ad"/>
    <w:rsid w:val="00F90958"/>
    <w:pPr>
      <w:spacing w:before="120" w:after="120"/>
      <w:jc w:val="center"/>
    </w:pPr>
    <w:rPr>
      <w:b/>
      <w:sz w:val="28"/>
      <w:szCs w:val="28"/>
    </w:rPr>
  </w:style>
  <w:style w:type="paragraph" w:customStyle="1" w:styleId="afffff8">
    <w:name w:val="ПодписьТитул"/>
    <w:basedOn w:val="ad"/>
    <w:rsid w:val="00F90958"/>
    <w:pPr>
      <w:tabs>
        <w:tab w:val="left" w:pos="7088"/>
      </w:tabs>
      <w:spacing w:after="240"/>
    </w:pPr>
  </w:style>
  <w:style w:type="paragraph" w:customStyle="1" w:styleId="afffff9">
    <w:name w:val="Исполнитель"/>
    <w:rsid w:val="00F90958"/>
    <w:pPr>
      <w:spacing w:after="120"/>
    </w:pPr>
    <w:rPr>
      <w:sz w:val="24"/>
    </w:rPr>
  </w:style>
  <w:style w:type="paragraph" w:customStyle="1" w:styleId="1a">
    <w:name w:val="Пункт1"/>
    <w:basedOn w:val="1"/>
    <w:rsid w:val="00F90958"/>
    <w:pPr>
      <w:keepNext w:val="0"/>
      <w:numPr>
        <w:numId w:val="0"/>
      </w:numPr>
      <w:suppressAutoHyphens/>
      <w:spacing w:before="0" w:after="0" w:line="360" w:lineRule="auto"/>
      <w:ind w:firstLine="709"/>
      <w:jc w:val="both"/>
    </w:pPr>
    <w:rPr>
      <w:rFonts w:ascii="Times New Roman" w:hAnsi="Times New Roman"/>
      <w:b w:val="0"/>
      <w:sz w:val="24"/>
    </w:rPr>
  </w:style>
  <w:style w:type="paragraph" w:customStyle="1" w:styleId="2f0">
    <w:name w:val="Пункт2"/>
    <w:basedOn w:val="20"/>
    <w:rsid w:val="00F90958"/>
    <w:pPr>
      <w:keepNext w:val="0"/>
      <w:numPr>
        <w:ilvl w:val="0"/>
        <w:numId w:val="0"/>
      </w:numPr>
      <w:suppressAutoHyphens/>
      <w:spacing w:before="0" w:after="0" w:line="360" w:lineRule="auto"/>
      <w:ind w:firstLine="709"/>
      <w:jc w:val="both"/>
    </w:pPr>
    <w:rPr>
      <w:rFonts w:ascii="Times New Roman" w:hAnsi="Times New Roman"/>
      <w:b w:val="0"/>
      <w:i w:val="0"/>
      <w:sz w:val="24"/>
    </w:rPr>
  </w:style>
  <w:style w:type="paragraph" w:customStyle="1" w:styleId="3a">
    <w:name w:val="Пункт3"/>
    <w:basedOn w:val="3"/>
    <w:rsid w:val="00F90958"/>
    <w:pPr>
      <w:keepNext w:val="0"/>
      <w:numPr>
        <w:ilvl w:val="0"/>
        <w:numId w:val="0"/>
      </w:numPr>
      <w:suppressAutoHyphens/>
      <w:spacing w:before="0" w:after="0" w:line="360" w:lineRule="auto"/>
      <w:ind w:firstLine="709"/>
      <w:jc w:val="both"/>
    </w:pPr>
    <w:rPr>
      <w:rFonts w:ascii="Times New Roman" w:hAnsi="Times New Roman"/>
      <w:b w:val="0"/>
    </w:rPr>
  </w:style>
  <w:style w:type="paragraph" w:customStyle="1" w:styleId="49">
    <w:name w:val="Пункт4"/>
    <w:basedOn w:val="40"/>
    <w:rsid w:val="00F90958"/>
    <w:pPr>
      <w:keepNext w:val="0"/>
      <w:numPr>
        <w:ilvl w:val="0"/>
        <w:numId w:val="0"/>
      </w:numPr>
      <w:suppressAutoHyphens/>
      <w:spacing w:before="0" w:after="0" w:line="360" w:lineRule="auto"/>
      <w:ind w:firstLine="709"/>
      <w:jc w:val="both"/>
    </w:pPr>
    <w:rPr>
      <w:rFonts w:ascii="Times New Roman" w:hAnsi="Times New Roman"/>
      <w:b w:val="0"/>
      <w:i w:val="0"/>
    </w:rPr>
  </w:style>
  <w:style w:type="paragraph" w:customStyle="1" w:styleId="1b">
    <w:name w:val="Без интервала1"/>
    <w:rsid w:val="00F90958"/>
    <w:rPr>
      <w:rFonts w:ascii="Calibri" w:hAnsi="Calibri"/>
      <w:sz w:val="22"/>
      <w:szCs w:val="22"/>
      <w:lang w:eastAsia="en-US"/>
    </w:rPr>
  </w:style>
  <w:style w:type="paragraph" w:customStyle="1" w:styleId="afffffa">
    <w:name w:val="табл_название"/>
    <w:next w:val="afff1"/>
    <w:link w:val="afffffb"/>
    <w:rsid w:val="00F90958"/>
    <w:pPr>
      <w:keepNext/>
      <w:widowControl w:val="0"/>
      <w:spacing w:before="120" w:after="120"/>
      <w:jc w:val="center"/>
    </w:pPr>
    <w:rPr>
      <w:b/>
      <w:sz w:val="24"/>
    </w:rPr>
  </w:style>
  <w:style w:type="paragraph" w:customStyle="1" w:styleId="afffffc">
    <w:name w:val="Название_станицы"/>
    <w:basedOn w:val="aff5"/>
    <w:rsid w:val="00F90958"/>
    <w:pPr>
      <w:spacing w:before="240" w:after="120" w:line="240" w:lineRule="auto"/>
      <w:ind w:firstLine="0"/>
      <w:jc w:val="center"/>
    </w:pPr>
    <w:rPr>
      <w:b/>
      <w:caps/>
    </w:rPr>
  </w:style>
  <w:style w:type="paragraph" w:customStyle="1" w:styleId="afffffd">
    <w:name w:val="табл_номер"/>
    <w:next w:val="afffffa"/>
    <w:rsid w:val="00F90958"/>
    <w:pPr>
      <w:keepNext/>
      <w:widowControl w:val="0"/>
      <w:spacing w:before="120"/>
      <w:jc w:val="right"/>
    </w:pPr>
    <w:rPr>
      <w:sz w:val="24"/>
    </w:rPr>
  </w:style>
  <w:style w:type="paragraph" w:customStyle="1" w:styleId="afffffe">
    <w:name w:val="содержание"/>
    <w:basedOn w:val="ad"/>
    <w:rsid w:val="00F90958"/>
    <w:pPr>
      <w:widowControl w:val="0"/>
      <w:spacing w:line="360" w:lineRule="auto"/>
      <w:jc w:val="center"/>
    </w:pPr>
    <w:rPr>
      <w:b/>
      <w:caps/>
      <w:sz w:val="28"/>
    </w:rPr>
  </w:style>
  <w:style w:type="paragraph" w:customStyle="1" w:styleId="2f1">
    <w:name w:val="заголовок 2"/>
    <w:basedOn w:val="ad"/>
    <w:next w:val="ad"/>
    <w:rsid w:val="00F90958"/>
    <w:pPr>
      <w:keepNext/>
      <w:widowControl w:val="0"/>
      <w:overflowPunct w:val="0"/>
      <w:autoSpaceDE w:val="0"/>
      <w:autoSpaceDN w:val="0"/>
      <w:adjustRightInd w:val="0"/>
      <w:jc w:val="right"/>
    </w:pPr>
    <w:rPr>
      <w:sz w:val="28"/>
    </w:rPr>
  </w:style>
  <w:style w:type="paragraph" w:customStyle="1" w:styleId="affffff">
    <w:name w:val="маркированный список"/>
    <w:basedOn w:val="ae"/>
    <w:rsid w:val="00F90958"/>
    <w:pPr>
      <w:tabs>
        <w:tab w:val="num" w:pos="1069"/>
      </w:tabs>
    </w:pPr>
    <w:rPr>
      <w:sz w:val="22"/>
    </w:rPr>
  </w:style>
  <w:style w:type="paragraph" w:customStyle="1" w:styleId="ab">
    <w:name w:val="нумер_со_скоб"/>
    <w:basedOn w:val="ae"/>
    <w:rsid w:val="00F90958"/>
    <w:pPr>
      <w:numPr>
        <w:numId w:val="14"/>
      </w:numPr>
      <w:ind w:left="0" w:firstLine="709"/>
    </w:pPr>
  </w:style>
  <w:style w:type="paragraph" w:customStyle="1" w:styleId="a3">
    <w:name w:val="маркирован"/>
    <w:basedOn w:val="a"/>
    <w:rsid w:val="00F90958"/>
    <w:pPr>
      <w:numPr>
        <w:numId w:val="15"/>
      </w:numPr>
      <w:tabs>
        <w:tab w:val="clear" w:pos="360"/>
        <w:tab w:val="num" w:pos="1080"/>
      </w:tabs>
      <w:spacing w:before="120" w:after="120" w:line="360" w:lineRule="auto"/>
      <w:ind w:left="709" w:firstLine="720"/>
      <w:jc w:val="both"/>
    </w:pPr>
  </w:style>
  <w:style w:type="paragraph" w:customStyle="1" w:styleId="affffff0">
    <w:name w:val="Нумерованный основной"/>
    <w:basedOn w:val="ad"/>
    <w:rsid w:val="00F90958"/>
    <w:pPr>
      <w:ind w:firstLine="709"/>
      <w:jc w:val="both"/>
    </w:pPr>
  </w:style>
  <w:style w:type="paragraph" w:customStyle="1" w:styleId="110">
    <w:name w:val="Стиль11"/>
    <w:basedOn w:val="ae"/>
    <w:qFormat/>
    <w:rsid w:val="00F90958"/>
  </w:style>
  <w:style w:type="paragraph" w:customStyle="1" w:styleId="Default">
    <w:name w:val="Default"/>
    <w:rsid w:val="00F90958"/>
    <w:pPr>
      <w:autoSpaceDE w:val="0"/>
      <w:autoSpaceDN w:val="0"/>
      <w:adjustRightInd w:val="0"/>
    </w:pPr>
    <w:rPr>
      <w:color w:val="000000"/>
      <w:sz w:val="24"/>
      <w:szCs w:val="24"/>
    </w:rPr>
  </w:style>
  <w:style w:type="character" w:styleId="affffff1">
    <w:name w:val="Placeholder Text"/>
    <w:semiHidden/>
    <w:rsid w:val="00F90958"/>
    <w:rPr>
      <w:color w:val="808080"/>
    </w:rPr>
  </w:style>
  <w:style w:type="character" w:styleId="affffff2">
    <w:name w:val="Subtle Emphasis"/>
    <w:uiPriority w:val="19"/>
    <w:qFormat/>
    <w:rsid w:val="00F90958"/>
    <w:rPr>
      <w:i/>
      <w:iCs/>
      <w:color w:val="808080" w:themeColor="text1" w:themeTint="7F"/>
    </w:rPr>
  </w:style>
  <w:style w:type="character" w:styleId="affffff3">
    <w:name w:val="Intense Emphasis"/>
    <w:basedOn w:val="af"/>
    <w:uiPriority w:val="21"/>
    <w:qFormat/>
    <w:rsid w:val="00F90958"/>
    <w:rPr>
      <w:b/>
      <w:bCs/>
      <w:i/>
      <w:iCs/>
      <w:color w:val="4F81BD" w:themeColor="accent1"/>
    </w:rPr>
  </w:style>
  <w:style w:type="character" w:styleId="affffff4">
    <w:name w:val="Subtle Reference"/>
    <w:basedOn w:val="af"/>
    <w:uiPriority w:val="31"/>
    <w:qFormat/>
    <w:rsid w:val="00F90958"/>
    <w:rPr>
      <w:smallCaps/>
      <w:color w:val="C0504D" w:themeColor="accent2"/>
      <w:u w:val="single"/>
    </w:rPr>
  </w:style>
  <w:style w:type="character" w:styleId="affffff5">
    <w:name w:val="Intense Reference"/>
    <w:basedOn w:val="af"/>
    <w:uiPriority w:val="32"/>
    <w:qFormat/>
    <w:rsid w:val="00F90958"/>
    <w:rPr>
      <w:b/>
      <w:bCs/>
      <w:smallCaps/>
      <w:color w:val="C0504D" w:themeColor="accent2"/>
      <w:spacing w:val="5"/>
      <w:u w:val="single"/>
    </w:rPr>
  </w:style>
  <w:style w:type="character" w:styleId="affffff6">
    <w:name w:val="Book Title"/>
    <w:basedOn w:val="af"/>
    <w:uiPriority w:val="33"/>
    <w:qFormat/>
    <w:rsid w:val="00F90958"/>
    <w:rPr>
      <w:b/>
      <w:bCs/>
      <w:smallCaps/>
      <w:spacing w:val="5"/>
    </w:rPr>
  </w:style>
  <w:style w:type="table" w:customStyle="1" w:styleId="1c">
    <w:name w:val="Сетка таблицы1"/>
    <w:basedOn w:val="af0"/>
    <w:uiPriority w:val="59"/>
    <w:rsid w:val="00F90958"/>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numbering" w:styleId="1ai">
    <w:name w:val="Outline List 1"/>
    <w:basedOn w:val="af1"/>
    <w:unhideWhenUsed/>
    <w:rsid w:val="00F90958"/>
    <w:pPr>
      <w:numPr>
        <w:numId w:val="16"/>
      </w:numPr>
    </w:pPr>
  </w:style>
  <w:style w:type="numbering" w:styleId="111111">
    <w:name w:val="Outline List 2"/>
    <w:basedOn w:val="af1"/>
    <w:unhideWhenUsed/>
    <w:rsid w:val="00F90958"/>
    <w:pPr>
      <w:numPr>
        <w:numId w:val="17"/>
      </w:numPr>
    </w:pPr>
  </w:style>
  <w:style w:type="numbering" w:customStyle="1" w:styleId="a2">
    <w:name w:val="ПеречислениеОИН"/>
    <w:rsid w:val="00F90958"/>
    <w:pPr>
      <w:numPr>
        <w:numId w:val="18"/>
      </w:numPr>
    </w:pPr>
  </w:style>
  <w:style w:type="numbering" w:styleId="a5">
    <w:name w:val="Outline List 3"/>
    <w:basedOn w:val="af1"/>
    <w:unhideWhenUsed/>
    <w:rsid w:val="00F90958"/>
    <w:pPr>
      <w:numPr>
        <w:numId w:val="19"/>
      </w:numPr>
    </w:pPr>
  </w:style>
  <w:style w:type="numbering" w:customStyle="1" w:styleId="a6">
    <w:name w:val="ПеречислениеОИНссылка"/>
    <w:rsid w:val="00F90958"/>
    <w:pPr>
      <w:numPr>
        <w:numId w:val="20"/>
      </w:numPr>
    </w:pPr>
  </w:style>
  <w:style w:type="numbering" w:customStyle="1" w:styleId="a8">
    <w:name w:val="Список ИИ"/>
    <w:rsid w:val="00F90958"/>
    <w:pPr>
      <w:numPr>
        <w:numId w:val="21"/>
      </w:numPr>
    </w:pPr>
  </w:style>
  <w:style w:type="character" w:customStyle="1" w:styleId="aff">
    <w:name w:val="Название объекта Знак"/>
    <w:link w:val="afd"/>
    <w:rsid w:val="009555D9"/>
    <w:rPr>
      <w:b/>
      <w:sz w:val="24"/>
    </w:rPr>
  </w:style>
  <w:style w:type="character" w:customStyle="1" w:styleId="WW8Num12z0">
    <w:name w:val="WW8Num12z0"/>
    <w:rsid w:val="009555D9"/>
    <w:rPr>
      <w:rFonts w:ascii="Symbol" w:hAnsi="Symbol"/>
    </w:rPr>
  </w:style>
  <w:style w:type="paragraph" w:customStyle="1" w:styleId="xl25">
    <w:name w:val="xl25"/>
    <w:basedOn w:val="ad"/>
    <w:rsid w:val="009555D9"/>
    <w:pPr>
      <w:pBdr>
        <w:bottom w:val="single" w:sz="8" w:space="0" w:color="auto"/>
        <w:right w:val="single" w:sz="8" w:space="0" w:color="auto"/>
      </w:pBdr>
      <w:spacing w:before="100" w:beforeAutospacing="1" w:after="100" w:afterAutospacing="1"/>
      <w:textAlignment w:val="top"/>
    </w:pPr>
    <w:rPr>
      <w:rFonts w:ascii="Courier New" w:hAnsi="Courier New" w:cs="Courier New"/>
      <w:szCs w:val="24"/>
    </w:rPr>
  </w:style>
  <w:style w:type="paragraph" w:styleId="affffff7">
    <w:name w:val="annotation text"/>
    <w:basedOn w:val="ad"/>
    <w:link w:val="affffff8"/>
    <w:rsid w:val="009555D9"/>
    <w:rPr>
      <w:sz w:val="20"/>
    </w:rPr>
  </w:style>
  <w:style w:type="character" w:customStyle="1" w:styleId="affffff8">
    <w:name w:val="Текст примечания Знак"/>
    <w:basedOn w:val="af"/>
    <w:link w:val="affffff7"/>
    <w:rsid w:val="009555D9"/>
  </w:style>
  <w:style w:type="paragraph" w:styleId="affffff9">
    <w:name w:val="annotation subject"/>
    <w:basedOn w:val="affffff7"/>
    <w:next w:val="affffff7"/>
    <w:link w:val="affffffa"/>
    <w:rsid w:val="009555D9"/>
    <w:rPr>
      <w:b/>
      <w:bCs/>
    </w:rPr>
  </w:style>
  <w:style w:type="character" w:customStyle="1" w:styleId="affffffa">
    <w:name w:val="Тема примечания Знак"/>
    <w:basedOn w:val="affffff8"/>
    <w:link w:val="affffff9"/>
    <w:rsid w:val="009555D9"/>
    <w:rPr>
      <w:b/>
      <w:bCs/>
    </w:rPr>
  </w:style>
  <w:style w:type="paragraph" w:customStyle="1" w:styleId="xl22">
    <w:name w:val="xl22"/>
    <w:basedOn w:val="ad"/>
    <w:rsid w:val="009555D9"/>
    <w:pPr>
      <w:pBdr>
        <w:top w:val="single" w:sz="8" w:space="0" w:color="auto"/>
        <w:bottom w:val="single" w:sz="8" w:space="0" w:color="auto"/>
        <w:right w:val="single" w:sz="8" w:space="0" w:color="auto"/>
      </w:pBdr>
      <w:spacing w:before="100" w:beforeAutospacing="1" w:after="100" w:afterAutospacing="1"/>
      <w:textAlignment w:val="top"/>
    </w:pPr>
    <w:rPr>
      <w:rFonts w:ascii="Courier New" w:hAnsi="Courier New" w:cs="Courier New"/>
      <w:szCs w:val="24"/>
    </w:rPr>
  </w:style>
  <w:style w:type="paragraph" w:customStyle="1" w:styleId="xl23">
    <w:name w:val="xl23"/>
    <w:basedOn w:val="ad"/>
    <w:rsid w:val="009555D9"/>
    <w:pPr>
      <w:pBdr>
        <w:bottom w:val="single" w:sz="8" w:space="0" w:color="auto"/>
        <w:right w:val="single" w:sz="8" w:space="0" w:color="auto"/>
      </w:pBdr>
      <w:spacing w:before="100" w:beforeAutospacing="1" w:after="100" w:afterAutospacing="1"/>
      <w:textAlignment w:val="top"/>
    </w:pPr>
    <w:rPr>
      <w:rFonts w:ascii="Courier New" w:hAnsi="Courier New" w:cs="Courier New"/>
      <w:szCs w:val="24"/>
    </w:rPr>
  </w:style>
  <w:style w:type="paragraph" w:customStyle="1" w:styleId="xl24">
    <w:name w:val="xl24"/>
    <w:basedOn w:val="ad"/>
    <w:rsid w:val="009555D9"/>
    <w:pPr>
      <w:pBdr>
        <w:top w:val="single" w:sz="8" w:space="0" w:color="auto"/>
        <w:bottom w:val="single" w:sz="8" w:space="0" w:color="auto"/>
        <w:right w:val="single" w:sz="8" w:space="0" w:color="auto"/>
      </w:pBdr>
      <w:spacing w:before="100" w:beforeAutospacing="1" w:after="100" w:afterAutospacing="1"/>
      <w:textAlignment w:val="top"/>
    </w:pPr>
    <w:rPr>
      <w:rFonts w:ascii="Courier New" w:hAnsi="Courier New" w:cs="Courier New"/>
      <w:szCs w:val="24"/>
    </w:rPr>
  </w:style>
  <w:style w:type="character" w:customStyle="1" w:styleId="afffffb">
    <w:name w:val="табл_название Знак"/>
    <w:link w:val="afffffa"/>
    <w:rsid w:val="009555D9"/>
    <w:rPr>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130331">
      <w:bodyDiv w:val="1"/>
      <w:marLeft w:val="0"/>
      <w:marRight w:val="0"/>
      <w:marTop w:val="0"/>
      <w:marBottom w:val="0"/>
      <w:divBdr>
        <w:top w:val="none" w:sz="0" w:space="0" w:color="auto"/>
        <w:left w:val="none" w:sz="0" w:space="0" w:color="auto"/>
        <w:bottom w:val="none" w:sz="0" w:space="0" w:color="auto"/>
        <w:right w:val="none" w:sz="0" w:space="0" w:color="auto"/>
      </w:divBdr>
    </w:div>
    <w:div w:id="72550537">
      <w:bodyDiv w:val="1"/>
      <w:marLeft w:val="0"/>
      <w:marRight w:val="0"/>
      <w:marTop w:val="0"/>
      <w:marBottom w:val="0"/>
      <w:divBdr>
        <w:top w:val="none" w:sz="0" w:space="0" w:color="auto"/>
        <w:left w:val="none" w:sz="0" w:space="0" w:color="auto"/>
        <w:bottom w:val="none" w:sz="0" w:space="0" w:color="auto"/>
        <w:right w:val="none" w:sz="0" w:space="0" w:color="auto"/>
      </w:divBdr>
    </w:div>
    <w:div w:id="236868214">
      <w:bodyDiv w:val="1"/>
      <w:marLeft w:val="0"/>
      <w:marRight w:val="0"/>
      <w:marTop w:val="0"/>
      <w:marBottom w:val="0"/>
      <w:divBdr>
        <w:top w:val="none" w:sz="0" w:space="0" w:color="auto"/>
        <w:left w:val="none" w:sz="0" w:space="0" w:color="auto"/>
        <w:bottom w:val="none" w:sz="0" w:space="0" w:color="auto"/>
        <w:right w:val="none" w:sz="0" w:space="0" w:color="auto"/>
      </w:divBdr>
    </w:div>
    <w:div w:id="245960405">
      <w:bodyDiv w:val="1"/>
      <w:marLeft w:val="0"/>
      <w:marRight w:val="0"/>
      <w:marTop w:val="0"/>
      <w:marBottom w:val="0"/>
      <w:divBdr>
        <w:top w:val="none" w:sz="0" w:space="0" w:color="auto"/>
        <w:left w:val="none" w:sz="0" w:space="0" w:color="auto"/>
        <w:bottom w:val="none" w:sz="0" w:space="0" w:color="auto"/>
        <w:right w:val="none" w:sz="0" w:space="0" w:color="auto"/>
      </w:divBdr>
    </w:div>
    <w:div w:id="250509104">
      <w:bodyDiv w:val="1"/>
      <w:marLeft w:val="0"/>
      <w:marRight w:val="0"/>
      <w:marTop w:val="0"/>
      <w:marBottom w:val="0"/>
      <w:divBdr>
        <w:top w:val="none" w:sz="0" w:space="0" w:color="auto"/>
        <w:left w:val="none" w:sz="0" w:space="0" w:color="auto"/>
        <w:bottom w:val="none" w:sz="0" w:space="0" w:color="auto"/>
        <w:right w:val="none" w:sz="0" w:space="0" w:color="auto"/>
      </w:divBdr>
    </w:div>
    <w:div w:id="429158860">
      <w:bodyDiv w:val="1"/>
      <w:marLeft w:val="0"/>
      <w:marRight w:val="0"/>
      <w:marTop w:val="0"/>
      <w:marBottom w:val="0"/>
      <w:divBdr>
        <w:top w:val="none" w:sz="0" w:space="0" w:color="auto"/>
        <w:left w:val="none" w:sz="0" w:space="0" w:color="auto"/>
        <w:bottom w:val="none" w:sz="0" w:space="0" w:color="auto"/>
        <w:right w:val="none" w:sz="0" w:space="0" w:color="auto"/>
      </w:divBdr>
    </w:div>
    <w:div w:id="661276025">
      <w:bodyDiv w:val="1"/>
      <w:marLeft w:val="0"/>
      <w:marRight w:val="0"/>
      <w:marTop w:val="0"/>
      <w:marBottom w:val="0"/>
      <w:divBdr>
        <w:top w:val="none" w:sz="0" w:space="0" w:color="auto"/>
        <w:left w:val="none" w:sz="0" w:space="0" w:color="auto"/>
        <w:bottom w:val="none" w:sz="0" w:space="0" w:color="auto"/>
        <w:right w:val="none" w:sz="0" w:space="0" w:color="auto"/>
      </w:divBdr>
    </w:div>
    <w:div w:id="683094314">
      <w:bodyDiv w:val="1"/>
      <w:marLeft w:val="0"/>
      <w:marRight w:val="0"/>
      <w:marTop w:val="0"/>
      <w:marBottom w:val="0"/>
      <w:divBdr>
        <w:top w:val="none" w:sz="0" w:space="0" w:color="auto"/>
        <w:left w:val="none" w:sz="0" w:space="0" w:color="auto"/>
        <w:bottom w:val="none" w:sz="0" w:space="0" w:color="auto"/>
        <w:right w:val="none" w:sz="0" w:space="0" w:color="auto"/>
      </w:divBdr>
    </w:div>
    <w:div w:id="793643723">
      <w:bodyDiv w:val="1"/>
      <w:marLeft w:val="0"/>
      <w:marRight w:val="0"/>
      <w:marTop w:val="0"/>
      <w:marBottom w:val="0"/>
      <w:divBdr>
        <w:top w:val="none" w:sz="0" w:space="0" w:color="auto"/>
        <w:left w:val="none" w:sz="0" w:space="0" w:color="auto"/>
        <w:bottom w:val="none" w:sz="0" w:space="0" w:color="auto"/>
        <w:right w:val="none" w:sz="0" w:space="0" w:color="auto"/>
      </w:divBdr>
    </w:div>
    <w:div w:id="799960164">
      <w:bodyDiv w:val="1"/>
      <w:marLeft w:val="0"/>
      <w:marRight w:val="0"/>
      <w:marTop w:val="0"/>
      <w:marBottom w:val="0"/>
      <w:divBdr>
        <w:top w:val="none" w:sz="0" w:space="0" w:color="auto"/>
        <w:left w:val="none" w:sz="0" w:space="0" w:color="auto"/>
        <w:bottom w:val="none" w:sz="0" w:space="0" w:color="auto"/>
        <w:right w:val="none" w:sz="0" w:space="0" w:color="auto"/>
      </w:divBdr>
    </w:div>
    <w:div w:id="821846464">
      <w:bodyDiv w:val="1"/>
      <w:marLeft w:val="0"/>
      <w:marRight w:val="0"/>
      <w:marTop w:val="0"/>
      <w:marBottom w:val="0"/>
      <w:divBdr>
        <w:top w:val="none" w:sz="0" w:space="0" w:color="auto"/>
        <w:left w:val="none" w:sz="0" w:space="0" w:color="auto"/>
        <w:bottom w:val="none" w:sz="0" w:space="0" w:color="auto"/>
        <w:right w:val="none" w:sz="0" w:space="0" w:color="auto"/>
      </w:divBdr>
    </w:div>
    <w:div w:id="832185733">
      <w:bodyDiv w:val="1"/>
      <w:marLeft w:val="0"/>
      <w:marRight w:val="0"/>
      <w:marTop w:val="0"/>
      <w:marBottom w:val="0"/>
      <w:divBdr>
        <w:top w:val="none" w:sz="0" w:space="0" w:color="auto"/>
        <w:left w:val="none" w:sz="0" w:space="0" w:color="auto"/>
        <w:bottom w:val="none" w:sz="0" w:space="0" w:color="auto"/>
        <w:right w:val="none" w:sz="0" w:space="0" w:color="auto"/>
      </w:divBdr>
    </w:div>
    <w:div w:id="847602406">
      <w:bodyDiv w:val="1"/>
      <w:marLeft w:val="0"/>
      <w:marRight w:val="0"/>
      <w:marTop w:val="0"/>
      <w:marBottom w:val="0"/>
      <w:divBdr>
        <w:top w:val="none" w:sz="0" w:space="0" w:color="auto"/>
        <w:left w:val="none" w:sz="0" w:space="0" w:color="auto"/>
        <w:bottom w:val="none" w:sz="0" w:space="0" w:color="auto"/>
        <w:right w:val="none" w:sz="0" w:space="0" w:color="auto"/>
      </w:divBdr>
    </w:div>
    <w:div w:id="856580862">
      <w:bodyDiv w:val="1"/>
      <w:marLeft w:val="0"/>
      <w:marRight w:val="0"/>
      <w:marTop w:val="0"/>
      <w:marBottom w:val="0"/>
      <w:divBdr>
        <w:top w:val="none" w:sz="0" w:space="0" w:color="auto"/>
        <w:left w:val="none" w:sz="0" w:space="0" w:color="auto"/>
        <w:bottom w:val="none" w:sz="0" w:space="0" w:color="auto"/>
        <w:right w:val="none" w:sz="0" w:space="0" w:color="auto"/>
      </w:divBdr>
    </w:div>
    <w:div w:id="894509021">
      <w:bodyDiv w:val="1"/>
      <w:marLeft w:val="0"/>
      <w:marRight w:val="0"/>
      <w:marTop w:val="0"/>
      <w:marBottom w:val="0"/>
      <w:divBdr>
        <w:top w:val="none" w:sz="0" w:space="0" w:color="auto"/>
        <w:left w:val="none" w:sz="0" w:space="0" w:color="auto"/>
        <w:bottom w:val="none" w:sz="0" w:space="0" w:color="auto"/>
        <w:right w:val="none" w:sz="0" w:space="0" w:color="auto"/>
      </w:divBdr>
    </w:div>
    <w:div w:id="1045181372">
      <w:bodyDiv w:val="1"/>
      <w:marLeft w:val="0"/>
      <w:marRight w:val="0"/>
      <w:marTop w:val="0"/>
      <w:marBottom w:val="0"/>
      <w:divBdr>
        <w:top w:val="none" w:sz="0" w:space="0" w:color="auto"/>
        <w:left w:val="none" w:sz="0" w:space="0" w:color="auto"/>
        <w:bottom w:val="none" w:sz="0" w:space="0" w:color="auto"/>
        <w:right w:val="none" w:sz="0" w:space="0" w:color="auto"/>
      </w:divBdr>
    </w:div>
    <w:div w:id="1050568724">
      <w:bodyDiv w:val="1"/>
      <w:marLeft w:val="0"/>
      <w:marRight w:val="0"/>
      <w:marTop w:val="0"/>
      <w:marBottom w:val="0"/>
      <w:divBdr>
        <w:top w:val="none" w:sz="0" w:space="0" w:color="auto"/>
        <w:left w:val="none" w:sz="0" w:space="0" w:color="auto"/>
        <w:bottom w:val="none" w:sz="0" w:space="0" w:color="auto"/>
        <w:right w:val="none" w:sz="0" w:space="0" w:color="auto"/>
      </w:divBdr>
    </w:div>
    <w:div w:id="1183662369">
      <w:bodyDiv w:val="1"/>
      <w:marLeft w:val="0"/>
      <w:marRight w:val="0"/>
      <w:marTop w:val="0"/>
      <w:marBottom w:val="0"/>
      <w:divBdr>
        <w:top w:val="none" w:sz="0" w:space="0" w:color="auto"/>
        <w:left w:val="none" w:sz="0" w:space="0" w:color="auto"/>
        <w:bottom w:val="none" w:sz="0" w:space="0" w:color="auto"/>
        <w:right w:val="none" w:sz="0" w:space="0" w:color="auto"/>
      </w:divBdr>
    </w:div>
    <w:div w:id="1210610484">
      <w:bodyDiv w:val="1"/>
      <w:marLeft w:val="0"/>
      <w:marRight w:val="0"/>
      <w:marTop w:val="0"/>
      <w:marBottom w:val="0"/>
      <w:divBdr>
        <w:top w:val="none" w:sz="0" w:space="0" w:color="auto"/>
        <w:left w:val="none" w:sz="0" w:space="0" w:color="auto"/>
        <w:bottom w:val="none" w:sz="0" w:space="0" w:color="auto"/>
        <w:right w:val="none" w:sz="0" w:space="0" w:color="auto"/>
      </w:divBdr>
    </w:div>
    <w:div w:id="1241671058">
      <w:bodyDiv w:val="1"/>
      <w:marLeft w:val="0"/>
      <w:marRight w:val="0"/>
      <w:marTop w:val="0"/>
      <w:marBottom w:val="0"/>
      <w:divBdr>
        <w:top w:val="none" w:sz="0" w:space="0" w:color="auto"/>
        <w:left w:val="none" w:sz="0" w:space="0" w:color="auto"/>
        <w:bottom w:val="none" w:sz="0" w:space="0" w:color="auto"/>
        <w:right w:val="none" w:sz="0" w:space="0" w:color="auto"/>
      </w:divBdr>
    </w:div>
    <w:div w:id="1357341765">
      <w:bodyDiv w:val="1"/>
      <w:marLeft w:val="0"/>
      <w:marRight w:val="0"/>
      <w:marTop w:val="0"/>
      <w:marBottom w:val="0"/>
      <w:divBdr>
        <w:top w:val="none" w:sz="0" w:space="0" w:color="auto"/>
        <w:left w:val="none" w:sz="0" w:space="0" w:color="auto"/>
        <w:bottom w:val="none" w:sz="0" w:space="0" w:color="auto"/>
        <w:right w:val="none" w:sz="0" w:space="0" w:color="auto"/>
      </w:divBdr>
    </w:div>
    <w:div w:id="1484546751">
      <w:bodyDiv w:val="1"/>
      <w:marLeft w:val="0"/>
      <w:marRight w:val="0"/>
      <w:marTop w:val="0"/>
      <w:marBottom w:val="0"/>
      <w:divBdr>
        <w:top w:val="none" w:sz="0" w:space="0" w:color="auto"/>
        <w:left w:val="none" w:sz="0" w:space="0" w:color="auto"/>
        <w:bottom w:val="none" w:sz="0" w:space="0" w:color="auto"/>
        <w:right w:val="none" w:sz="0" w:space="0" w:color="auto"/>
      </w:divBdr>
    </w:div>
    <w:div w:id="1587225442">
      <w:bodyDiv w:val="1"/>
      <w:marLeft w:val="0"/>
      <w:marRight w:val="0"/>
      <w:marTop w:val="0"/>
      <w:marBottom w:val="0"/>
      <w:divBdr>
        <w:top w:val="none" w:sz="0" w:space="0" w:color="auto"/>
        <w:left w:val="none" w:sz="0" w:space="0" w:color="auto"/>
        <w:bottom w:val="none" w:sz="0" w:space="0" w:color="auto"/>
        <w:right w:val="none" w:sz="0" w:space="0" w:color="auto"/>
      </w:divBdr>
    </w:div>
    <w:div w:id="1668243367">
      <w:bodyDiv w:val="1"/>
      <w:marLeft w:val="0"/>
      <w:marRight w:val="0"/>
      <w:marTop w:val="0"/>
      <w:marBottom w:val="0"/>
      <w:divBdr>
        <w:top w:val="none" w:sz="0" w:space="0" w:color="auto"/>
        <w:left w:val="none" w:sz="0" w:space="0" w:color="auto"/>
        <w:bottom w:val="none" w:sz="0" w:space="0" w:color="auto"/>
        <w:right w:val="none" w:sz="0" w:space="0" w:color="auto"/>
      </w:divBdr>
    </w:div>
    <w:div w:id="1721132074">
      <w:bodyDiv w:val="1"/>
      <w:marLeft w:val="0"/>
      <w:marRight w:val="0"/>
      <w:marTop w:val="0"/>
      <w:marBottom w:val="0"/>
      <w:divBdr>
        <w:top w:val="none" w:sz="0" w:space="0" w:color="auto"/>
        <w:left w:val="none" w:sz="0" w:space="0" w:color="auto"/>
        <w:bottom w:val="none" w:sz="0" w:space="0" w:color="auto"/>
        <w:right w:val="none" w:sz="0" w:space="0" w:color="auto"/>
      </w:divBdr>
    </w:div>
    <w:div w:id="1743092198">
      <w:bodyDiv w:val="1"/>
      <w:marLeft w:val="0"/>
      <w:marRight w:val="0"/>
      <w:marTop w:val="0"/>
      <w:marBottom w:val="0"/>
      <w:divBdr>
        <w:top w:val="none" w:sz="0" w:space="0" w:color="auto"/>
        <w:left w:val="none" w:sz="0" w:space="0" w:color="auto"/>
        <w:bottom w:val="none" w:sz="0" w:space="0" w:color="auto"/>
        <w:right w:val="none" w:sz="0" w:space="0" w:color="auto"/>
      </w:divBdr>
    </w:div>
    <w:div w:id="1766880462">
      <w:bodyDiv w:val="1"/>
      <w:marLeft w:val="0"/>
      <w:marRight w:val="0"/>
      <w:marTop w:val="0"/>
      <w:marBottom w:val="0"/>
      <w:divBdr>
        <w:top w:val="none" w:sz="0" w:space="0" w:color="auto"/>
        <w:left w:val="none" w:sz="0" w:space="0" w:color="auto"/>
        <w:bottom w:val="none" w:sz="0" w:space="0" w:color="auto"/>
        <w:right w:val="none" w:sz="0" w:space="0" w:color="auto"/>
      </w:divBdr>
    </w:div>
    <w:div w:id="1980304539">
      <w:bodyDiv w:val="1"/>
      <w:marLeft w:val="0"/>
      <w:marRight w:val="0"/>
      <w:marTop w:val="0"/>
      <w:marBottom w:val="0"/>
      <w:divBdr>
        <w:top w:val="none" w:sz="0" w:space="0" w:color="auto"/>
        <w:left w:val="none" w:sz="0" w:space="0" w:color="auto"/>
        <w:bottom w:val="none" w:sz="0" w:space="0" w:color="auto"/>
        <w:right w:val="none" w:sz="0" w:space="0" w:color="auto"/>
      </w:divBdr>
    </w:div>
    <w:div w:id="2004812570">
      <w:bodyDiv w:val="1"/>
      <w:marLeft w:val="0"/>
      <w:marRight w:val="0"/>
      <w:marTop w:val="0"/>
      <w:marBottom w:val="0"/>
      <w:divBdr>
        <w:top w:val="none" w:sz="0" w:space="0" w:color="auto"/>
        <w:left w:val="none" w:sz="0" w:space="0" w:color="auto"/>
        <w:bottom w:val="none" w:sz="0" w:space="0" w:color="auto"/>
        <w:right w:val="none" w:sz="0" w:space="0" w:color="auto"/>
      </w:divBdr>
    </w:div>
    <w:div w:id="2036686905">
      <w:bodyDiv w:val="1"/>
      <w:marLeft w:val="0"/>
      <w:marRight w:val="0"/>
      <w:marTop w:val="0"/>
      <w:marBottom w:val="0"/>
      <w:divBdr>
        <w:top w:val="none" w:sz="0" w:space="0" w:color="auto"/>
        <w:left w:val="none" w:sz="0" w:space="0" w:color="auto"/>
        <w:bottom w:val="none" w:sz="0" w:space="0" w:color="auto"/>
        <w:right w:val="none" w:sz="0" w:space="0" w:color="auto"/>
      </w:divBdr>
    </w:div>
    <w:div w:id="2039889639">
      <w:bodyDiv w:val="1"/>
      <w:marLeft w:val="0"/>
      <w:marRight w:val="0"/>
      <w:marTop w:val="0"/>
      <w:marBottom w:val="0"/>
      <w:divBdr>
        <w:top w:val="none" w:sz="0" w:space="0" w:color="auto"/>
        <w:left w:val="none" w:sz="0" w:space="0" w:color="auto"/>
        <w:bottom w:val="none" w:sz="0" w:space="0" w:color="auto"/>
        <w:right w:val="none" w:sz="0" w:space="0" w:color="auto"/>
      </w:divBdr>
    </w:div>
    <w:div w:id="2075161014">
      <w:bodyDiv w:val="1"/>
      <w:marLeft w:val="0"/>
      <w:marRight w:val="0"/>
      <w:marTop w:val="0"/>
      <w:marBottom w:val="0"/>
      <w:divBdr>
        <w:top w:val="none" w:sz="0" w:space="0" w:color="auto"/>
        <w:left w:val="none" w:sz="0" w:space="0" w:color="auto"/>
        <w:bottom w:val="none" w:sz="0" w:space="0" w:color="auto"/>
        <w:right w:val="none" w:sz="0" w:space="0" w:color="auto"/>
      </w:divBdr>
    </w:div>
    <w:div w:id="2138647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0.wmf"/><Relationship Id="rId26" Type="http://schemas.openxmlformats.org/officeDocument/2006/relationships/image" Target="media/image14.wmf"/><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image" Target="media/image18.wmf"/><Relationship Id="rId42"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wmf"/><Relationship Id="rId20" Type="http://schemas.openxmlformats.org/officeDocument/2006/relationships/image" Target="media/image11.wmf"/><Relationship Id="rId29" Type="http://schemas.openxmlformats.org/officeDocument/2006/relationships/oleObject" Target="embeddings/oleObject7.bin"/><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oleObject" Target="embeddings/oleObject11.bin"/><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oleObject" Target="embeddings/oleObject4.bin"/><Relationship Id="rId28" Type="http://schemas.openxmlformats.org/officeDocument/2006/relationships/image" Target="media/image15.wmf"/><Relationship Id="rId36" Type="http://schemas.openxmlformats.org/officeDocument/2006/relationships/image" Target="media/image19.wmf"/><Relationship Id="rId10" Type="http://schemas.openxmlformats.org/officeDocument/2006/relationships/image" Target="media/image3.jpeg"/><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2.wmf"/><Relationship Id="rId27" Type="http://schemas.openxmlformats.org/officeDocument/2006/relationships/oleObject" Target="embeddings/oleObject6.bin"/><Relationship Id="rId30" Type="http://schemas.openxmlformats.org/officeDocument/2006/relationships/image" Target="media/image16.wmf"/><Relationship Id="rId35" Type="http://schemas.openxmlformats.org/officeDocument/2006/relationships/oleObject" Target="embeddings/oleObject10.bin"/><Relationship Id="rId43"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D3A95C-D785-4303-88D9-4C5AAF3B17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2658</Words>
  <Characters>15153</Characters>
  <Application>Microsoft Office Word</Application>
  <DocSecurity>0</DocSecurity>
  <Lines>126</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ОАО институт Гипровостокнефть</Company>
  <LinksUpToDate>false</LinksUpToDate>
  <CharactersWithSpaces>17776</CharactersWithSpaces>
  <SharedDoc>false</SharedDoc>
  <HLinks>
    <vt:vector size="30" baseType="variant">
      <vt:variant>
        <vt:i4>1310778</vt:i4>
      </vt:variant>
      <vt:variant>
        <vt:i4>23</vt:i4>
      </vt:variant>
      <vt:variant>
        <vt:i4>0</vt:i4>
      </vt:variant>
      <vt:variant>
        <vt:i4>5</vt:i4>
      </vt:variant>
      <vt:variant>
        <vt:lpwstr/>
      </vt:variant>
      <vt:variant>
        <vt:lpwstr>_Toc331496127</vt:lpwstr>
      </vt:variant>
      <vt:variant>
        <vt:i4>1310778</vt:i4>
      </vt:variant>
      <vt:variant>
        <vt:i4>20</vt:i4>
      </vt:variant>
      <vt:variant>
        <vt:i4>0</vt:i4>
      </vt:variant>
      <vt:variant>
        <vt:i4>5</vt:i4>
      </vt:variant>
      <vt:variant>
        <vt:lpwstr/>
      </vt:variant>
      <vt:variant>
        <vt:lpwstr>_Toc331496126</vt:lpwstr>
      </vt:variant>
      <vt:variant>
        <vt:i4>1310778</vt:i4>
      </vt:variant>
      <vt:variant>
        <vt:i4>14</vt:i4>
      </vt:variant>
      <vt:variant>
        <vt:i4>0</vt:i4>
      </vt:variant>
      <vt:variant>
        <vt:i4>5</vt:i4>
      </vt:variant>
      <vt:variant>
        <vt:lpwstr/>
      </vt:variant>
      <vt:variant>
        <vt:lpwstr>_Toc331496125</vt:lpwstr>
      </vt:variant>
      <vt:variant>
        <vt:i4>1310778</vt:i4>
      </vt:variant>
      <vt:variant>
        <vt:i4>8</vt:i4>
      </vt:variant>
      <vt:variant>
        <vt:i4>0</vt:i4>
      </vt:variant>
      <vt:variant>
        <vt:i4>5</vt:i4>
      </vt:variant>
      <vt:variant>
        <vt:lpwstr/>
      </vt:variant>
      <vt:variant>
        <vt:lpwstr>_Toc331496124</vt:lpwstr>
      </vt:variant>
      <vt:variant>
        <vt:i4>1310778</vt:i4>
      </vt:variant>
      <vt:variant>
        <vt:i4>2</vt:i4>
      </vt:variant>
      <vt:variant>
        <vt:i4>0</vt:i4>
      </vt:variant>
      <vt:variant>
        <vt:i4>5</vt:i4>
      </vt:variant>
      <vt:variant>
        <vt:lpwstr/>
      </vt:variant>
      <vt:variant>
        <vt:lpwstr>_Toc331496123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bizy1811</dc:creator>
  <cp:keywords/>
  <dc:description/>
  <cp:lastModifiedBy>Андриянова Анастасия С.</cp:lastModifiedBy>
  <cp:revision>2</cp:revision>
  <cp:lastPrinted>2014-11-11T07:38:00Z</cp:lastPrinted>
  <dcterms:created xsi:type="dcterms:W3CDTF">2014-11-12T12:03:00Z</dcterms:created>
  <dcterms:modified xsi:type="dcterms:W3CDTF">2014-11-12T12:03:00Z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Обозначение">
    <vt:lpwstr>0468-ОТР-ИОС8</vt:lpwstr>
  </property>
  <property fmtid="{D5CDD505-2E9C-101B-9397-08002B2CF9AE}" pid="3" name="Стадия">
    <vt:lpwstr> </vt:lpwstr>
  </property>
  <property fmtid="{D5CDD505-2E9C-101B-9397-08002B2CF9AE}" pid="4" name="Редакция">
    <vt:lpwstr> </vt:lpwstr>
  </property>
  <property fmtid="{D5CDD505-2E9C-101B-9397-08002B2CF9AE}" pid="5" name="Организация">
    <vt:lpwstr>ОАО Гипровостокнефть</vt:lpwstr>
  </property>
  <property fmtid="{D5CDD505-2E9C-101B-9397-08002B2CF9AE}" pid="6" name="Отдел">
    <vt:lpwstr> </vt:lpwstr>
  </property>
  <property fmtid="{D5CDD505-2E9C-101B-9397-08002B2CF9AE}" pid="7" name="Утвердил">
    <vt:lpwstr> </vt:lpwstr>
  </property>
  <property fmtid="{D5CDD505-2E9C-101B-9397-08002B2CF9AE}" pid="8" name="Проверил">
    <vt:lpwstr> </vt:lpwstr>
  </property>
  <property fmtid="{D5CDD505-2E9C-101B-9397-08002B2CF9AE}" pid="9" name="Разработал">
    <vt:lpwstr> </vt:lpwstr>
  </property>
  <property fmtid="{D5CDD505-2E9C-101B-9397-08002B2CF9AE}" pid="10" name="Язык">
    <vt:lpwstr>R</vt:lpwstr>
  </property>
  <property fmtid="{D5CDD505-2E9C-101B-9397-08002B2CF9AE}" pid="11" name="Наименование_документа">
    <vt:lpwstr>Подраздел 8. Научные рекомендации. Текстовая часть</vt:lpwstr>
  </property>
  <property fmtid="{D5CDD505-2E9C-101B-9397-08002B2CF9AE}" pid="12" name="Наименование2_документа">
    <vt:lpwstr> </vt:lpwstr>
  </property>
  <property fmtid="{D5CDD505-2E9C-101B-9397-08002B2CF9AE}" pid="13" name="Наименование3_документа">
    <vt:lpwstr> </vt:lpwstr>
  </property>
  <property fmtid="{D5CDD505-2E9C-101B-9397-08002B2CF9AE}" pid="14" name="НомерДопТекст">
    <vt:lpwstr> </vt:lpwstr>
  </property>
  <property fmtid="{D5CDD505-2E9C-101B-9397-08002B2CF9AE}" pid="15" name="НомерДоп">
    <vt:lpwstr> </vt:lpwstr>
  </property>
  <property fmtid="{D5CDD505-2E9C-101B-9397-08002B2CF9AE}" pid="16" name="GipvnVid">
    <vt:lpwstr>текст файл-раздел</vt:lpwstr>
  </property>
</Properties>
</file>