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Default="004509CC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9251AA" w:rsidRPr="00152338" w:rsidRDefault="009251AA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ПДО </w:t>
      </w:r>
      <w:r w:rsidR="00196AF5">
        <w:rPr>
          <w:rFonts w:ascii="Arial" w:eastAsia="Times New Roman" w:hAnsi="Arial" w:cs="Arial"/>
          <w:b/>
          <w:lang w:eastAsia="ru-RU"/>
        </w:rPr>
        <w:t>№КНГ</w:t>
      </w:r>
      <w:r w:rsidR="0059708E">
        <w:rPr>
          <w:rFonts w:ascii="Arial" w:eastAsia="Times New Roman" w:hAnsi="Arial" w:cs="Arial"/>
          <w:b/>
          <w:lang w:eastAsia="ru-RU"/>
        </w:rPr>
        <w:t>-РН</w:t>
      </w:r>
      <w:r w:rsidR="004C1FF0">
        <w:rPr>
          <w:rFonts w:ascii="Arial" w:eastAsia="Times New Roman" w:hAnsi="Arial" w:cs="Arial"/>
          <w:b/>
          <w:lang w:eastAsia="ru-RU"/>
        </w:rPr>
        <w:t>/</w:t>
      </w:r>
      <w:r w:rsidR="0059708E">
        <w:rPr>
          <w:rFonts w:ascii="Arial" w:eastAsia="Times New Roman" w:hAnsi="Arial" w:cs="Arial"/>
          <w:b/>
          <w:lang w:eastAsia="ru-RU"/>
        </w:rPr>
        <w:t>190</w:t>
      </w:r>
      <w:r w:rsidR="002D3EDD">
        <w:rPr>
          <w:rFonts w:ascii="Arial" w:eastAsia="Times New Roman" w:hAnsi="Arial" w:cs="Arial"/>
          <w:b/>
          <w:lang w:eastAsia="ru-RU"/>
        </w:rPr>
        <w:t>-МТР-2016</w:t>
      </w:r>
    </w:p>
    <w:p w:rsidR="004509CC" w:rsidRPr="00152338" w:rsidRDefault="004509CC" w:rsidP="004509CC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4509CC" w:rsidRPr="00152338" w:rsidRDefault="004509CC" w:rsidP="004509CC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4509CC" w:rsidRPr="00072F52" w:rsidRDefault="004509CC" w:rsidP="00072F5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072F52">
        <w:rPr>
          <w:rFonts w:ascii="Arial" w:eastAsia="Times New Roman" w:hAnsi="Arial" w:cs="Arial"/>
          <w:b/>
          <w:iCs/>
          <w:lang w:eastAsia="ru-RU"/>
        </w:rPr>
        <w:t xml:space="preserve">Общие положения   </w:t>
      </w: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4509CC" w:rsidRDefault="00072F52" w:rsidP="00D216DE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Предмет закупки:</w:t>
      </w:r>
    </w:p>
    <w:p w:rsidR="004509CC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4509CC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 w:rsidRPr="003E4E2C">
        <w:rPr>
          <w:rFonts w:ascii="Arial" w:eastAsia="Times New Roman" w:hAnsi="Arial" w:cs="Arial"/>
          <w:b/>
          <w:kern w:val="28"/>
          <w:lang w:eastAsia="ru-RU"/>
        </w:rPr>
        <w:t>«</w:t>
      </w:r>
      <w:r w:rsidR="004C1FF0" w:rsidRPr="00B12D8E">
        <w:rPr>
          <w:rFonts w:ascii="Arial" w:eastAsia="Times New Roman" w:hAnsi="Arial" w:cs="Arial"/>
          <w:b/>
          <w:lang w:eastAsia="ru-RU"/>
        </w:rPr>
        <w:t>Поставка труб</w:t>
      </w:r>
      <w:r w:rsidR="0059708E">
        <w:rPr>
          <w:rFonts w:ascii="Arial" w:eastAsia="Times New Roman" w:hAnsi="Arial" w:cs="Arial"/>
          <w:b/>
          <w:lang w:eastAsia="ru-RU"/>
        </w:rPr>
        <w:t>ной</w:t>
      </w:r>
      <w:r w:rsidR="004C1FF0" w:rsidRPr="00B12D8E">
        <w:rPr>
          <w:rFonts w:ascii="Arial" w:eastAsia="Times New Roman" w:hAnsi="Arial" w:cs="Arial"/>
          <w:b/>
          <w:lang w:eastAsia="ru-RU"/>
        </w:rPr>
        <w:t xml:space="preserve"> </w:t>
      </w:r>
      <w:r w:rsidR="0059708E">
        <w:rPr>
          <w:rFonts w:ascii="Arial" w:eastAsia="Times New Roman" w:hAnsi="Arial" w:cs="Arial"/>
          <w:b/>
          <w:lang w:eastAsia="ru-RU"/>
        </w:rPr>
        <w:t>продукции</w:t>
      </w:r>
      <w:r w:rsidR="00196AF5">
        <w:rPr>
          <w:rFonts w:ascii="Arial" w:eastAsia="Times New Roman" w:hAnsi="Arial" w:cs="Arial"/>
          <w:b/>
          <w:lang w:eastAsia="ru-RU"/>
        </w:rPr>
        <w:t>»</w:t>
      </w:r>
      <w:r w:rsidR="00E91B16" w:rsidRPr="00ED3B0E">
        <w:rPr>
          <w:rFonts w:ascii="Arial" w:eastAsia="Times New Roman" w:hAnsi="Arial" w:cs="Arial"/>
          <w:b/>
          <w:kern w:val="28"/>
          <w:lang w:eastAsia="ru-RU"/>
        </w:rPr>
        <w:t xml:space="preserve"> </w:t>
      </w:r>
      <w:r w:rsidRPr="00ED3B0E">
        <w:rPr>
          <w:rFonts w:ascii="Arial" w:eastAsia="Times New Roman" w:hAnsi="Arial" w:cs="Arial"/>
          <w:b/>
          <w:lang w:eastAsia="ru-RU"/>
        </w:rPr>
        <w:t>в количестве</w:t>
      </w:r>
      <w:r>
        <w:rPr>
          <w:rFonts w:ascii="Arial" w:eastAsia="Times New Roman" w:hAnsi="Arial" w:cs="Arial"/>
          <w:b/>
          <w:lang w:eastAsia="ru-RU"/>
        </w:rPr>
        <w:t xml:space="preserve"> </w:t>
      </w:r>
      <w:r w:rsidR="001D1A9F">
        <w:rPr>
          <w:rFonts w:ascii="Arial" w:eastAsia="Times New Roman" w:hAnsi="Arial" w:cs="Arial"/>
          <w:b/>
          <w:lang w:eastAsia="ru-RU"/>
        </w:rPr>
        <w:t>489,681</w:t>
      </w:r>
      <w:r w:rsidR="0059708E">
        <w:rPr>
          <w:rFonts w:ascii="Arial" w:eastAsia="Times New Roman" w:hAnsi="Arial" w:cs="Arial"/>
          <w:b/>
          <w:lang w:eastAsia="ru-RU"/>
        </w:rPr>
        <w:t xml:space="preserve"> </w:t>
      </w:r>
      <w:r w:rsidR="009A73E2">
        <w:rPr>
          <w:rFonts w:ascii="Arial" w:eastAsia="Times New Roman" w:hAnsi="Arial" w:cs="Arial"/>
          <w:b/>
          <w:lang w:eastAsia="ru-RU"/>
        </w:rPr>
        <w:t>т</w:t>
      </w:r>
      <w:r w:rsidR="00C178DC">
        <w:rPr>
          <w:rFonts w:ascii="Arial" w:eastAsia="Times New Roman" w:hAnsi="Arial" w:cs="Arial"/>
          <w:b/>
          <w:lang w:eastAsia="ru-RU"/>
        </w:rPr>
        <w:t>.</w:t>
      </w:r>
      <w:r>
        <w:rPr>
          <w:rFonts w:ascii="Arial" w:eastAsia="Times New Roman" w:hAnsi="Arial" w:cs="Arial"/>
          <w:b/>
          <w:lang w:eastAsia="ru-RU"/>
        </w:rPr>
        <w:t xml:space="preserve"> </w:t>
      </w:r>
      <w:r w:rsidRPr="003D6FF2">
        <w:rPr>
          <w:rFonts w:ascii="Arial" w:eastAsia="Times New Roman" w:hAnsi="Arial" w:cs="Arial"/>
          <w:lang w:eastAsia="ru-RU"/>
        </w:rPr>
        <w:t xml:space="preserve">(далее – </w:t>
      </w:r>
      <w:r>
        <w:rPr>
          <w:rFonts w:ascii="Arial" w:eastAsia="Times New Roman" w:hAnsi="Arial" w:cs="Arial"/>
          <w:lang w:eastAsia="ru-RU"/>
        </w:rPr>
        <w:t>МТР</w:t>
      </w:r>
      <w:r w:rsidRPr="003D6FF2">
        <w:rPr>
          <w:rFonts w:ascii="Arial" w:eastAsia="Times New Roman" w:hAnsi="Arial" w:cs="Arial"/>
          <w:lang w:eastAsia="ru-RU"/>
        </w:rPr>
        <w:t>).</w:t>
      </w:r>
    </w:p>
    <w:p w:rsidR="004509CC" w:rsidRPr="003D6FF2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4509CC" w:rsidRDefault="004509CC" w:rsidP="00AE7E59">
      <w:pPr>
        <w:pStyle w:val="a3"/>
        <w:numPr>
          <w:ilvl w:val="1"/>
          <w:numId w:val="1"/>
        </w:numPr>
        <w:spacing w:after="0"/>
        <w:ind w:left="426" w:hanging="567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«Славнефть-Красно</w:t>
      </w:r>
      <w:r w:rsidR="00E91B16">
        <w:rPr>
          <w:rFonts w:ascii="Arial" w:eastAsia="Times New Roman" w:hAnsi="Arial" w:cs="Arial"/>
          <w:lang w:eastAsia="ru-RU"/>
        </w:rPr>
        <w:t>ярскнефтегаз» (далее – Общество</w:t>
      </w:r>
      <w:r w:rsidRPr="001415FC">
        <w:rPr>
          <w:rFonts w:ascii="Arial" w:eastAsia="Times New Roman" w:hAnsi="Arial" w:cs="Arial"/>
          <w:lang w:eastAsia="ru-RU"/>
        </w:rPr>
        <w:t>).</w:t>
      </w:r>
    </w:p>
    <w:p w:rsidR="00072F52" w:rsidRPr="00072F52" w:rsidRDefault="00072F52" w:rsidP="00072F52">
      <w:pPr>
        <w:pStyle w:val="a3"/>
        <w:spacing w:after="0"/>
        <w:ind w:left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4509CC" w:rsidRDefault="004509CC" w:rsidP="00AE7E59">
      <w:pPr>
        <w:pStyle w:val="a3"/>
        <w:numPr>
          <w:ilvl w:val="1"/>
          <w:numId w:val="1"/>
        </w:numPr>
        <w:autoSpaceDE w:val="0"/>
        <w:autoSpaceDN w:val="0"/>
        <w:adjustRightInd w:val="0"/>
        <w:spacing w:before="240" w:line="276" w:lineRule="auto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Количество предлагаемого участником товара указывается в форме 6т и 6к</w:t>
      </w:r>
      <w:r w:rsidR="005B7F07">
        <w:rPr>
          <w:rFonts w:ascii="Arial" w:eastAsia="Times New Roman" w:hAnsi="Arial" w:cs="Arial"/>
          <w:lang w:eastAsia="ru-RU"/>
        </w:rPr>
        <w:t>, 6к.1</w:t>
      </w:r>
      <w:r w:rsidRPr="008962E3">
        <w:rPr>
          <w:rFonts w:ascii="Arial" w:eastAsia="Times New Roman" w:hAnsi="Arial" w:cs="Arial"/>
          <w:lang w:eastAsia="ru-RU"/>
        </w:rPr>
        <w:t xml:space="preserve"> и не должно быть менее заявленной потребности, указанной Обществом в этих формах.</w:t>
      </w:r>
    </w:p>
    <w:p w:rsidR="00072F52" w:rsidRPr="00072F52" w:rsidRDefault="00072F52" w:rsidP="00072F52">
      <w:pPr>
        <w:pStyle w:val="a3"/>
        <w:rPr>
          <w:rFonts w:ascii="Arial" w:eastAsia="Times New Roman" w:hAnsi="Arial" w:cs="Arial"/>
          <w:sz w:val="16"/>
          <w:szCs w:val="16"/>
          <w:lang w:eastAsia="ru-RU"/>
        </w:rPr>
      </w:pPr>
    </w:p>
    <w:p w:rsidR="004509CC" w:rsidRPr="008962E3" w:rsidRDefault="004509CC" w:rsidP="00AE7E59">
      <w:pPr>
        <w:pStyle w:val="a3"/>
        <w:numPr>
          <w:ilvl w:val="1"/>
          <w:numId w:val="1"/>
        </w:numPr>
        <w:spacing w:before="240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 участник 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текст предлагаемых ТУ с информацией, техническое описание, необходимые ООО "Славнефть-Красноярскнефтегаз" для принятия решения о возможности/невозможности применения данной продукции.</w:t>
      </w:r>
    </w:p>
    <w:p w:rsidR="00780493" w:rsidRPr="00F70118" w:rsidRDefault="00780493" w:rsidP="00780493">
      <w:pPr>
        <w:pStyle w:val="a3"/>
        <w:numPr>
          <w:ilvl w:val="1"/>
          <w:numId w:val="1"/>
        </w:numPr>
        <w:spacing w:before="240" w:line="276" w:lineRule="auto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F70118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FF540B" w:rsidRPr="00A82380" w:rsidRDefault="00FF540B" w:rsidP="00FF540B">
      <w:pPr>
        <w:pStyle w:val="a3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A82380">
        <w:rPr>
          <w:rFonts w:ascii="Arial" w:eastAsia="Times New Roman" w:hAnsi="Arial" w:cs="Arial"/>
          <w:lang w:eastAsia="ru-RU"/>
        </w:rPr>
        <w:t>• Для доставки товара автомобильным транспортом: Грузополучатель: ООО "Терминал",</w:t>
      </w:r>
      <w:r w:rsidR="004260A4">
        <w:rPr>
          <w:rFonts w:ascii="Arial" w:eastAsia="Times New Roman" w:hAnsi="Arial" w:cs="Arial"/>
          <w:lang w:eastAsia="ru-RU"/>
        </w:rPr>
        <w:t xml:space="preserve"> </w:t>
      </w:r>
      <w:r w:rsidRPr="00A82380">
        <w:rPr>
          <w:rFonts w:ascii="Arial" w:eastAsia="Times New Roman" w:hAnsi="Arial" w:cs="Arial"/>
          <w:lang w:eastAsia="ru-RU"/>
        </w:rPr>
        <w:t>п. Таёжный, ул. Чапаева 3В, строение 1, контейнерная площадка, для ООО "Славнефть-Красноярскнефтегаз";</w:t>
      </w:r>
    </w:p>
    <w:p w:rsidR="00072F52" w:rsidRPr="00196AF5" w:rsidRDefault="00FF540B" w:rsidP="00FF540B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A82380">
        <w:rPr>
          <w:rFonts w:ascii="Arial" w:eastAsia="Times New Roman" w:hAnsi="Arial" w:cs="Arial"/>
          <w:lang w:eastAsia="ru-RU"/>
        </w:rPr>
        <w:t xml:space="preserve">• Для доставки товара железнодорожным транспортом: Станция назначения: </w:t>
      </w:r>
      <w:proofErr w:type="spellStart"/>
      <w:r w:rsidRPr="00A82380">
        <w:rPr>
          <w:rFonts w:ascii="Arial" w:eastAsia="Times New Roman" w:hAnsi="Arial" w:cs="Arial"/>
          <w:lang w:eastAsia="ru-RU"/>
        </w:rPr>
        <w:t>Карабула</w:t>
      </w:r>
      <w:proofErr w:type="spellEnd"/>
      <w:r w:rsidRPr="00A82380">
        <w:rPr>
          <w:rFonts w:ascii="Arial" w:eastAsia="Times New Roman" w:hAnsi="Arial" w:cs="Arial"/>
          <w:lang w:eastAsia="ru-RU"/>
        </w:rPr>
        <w:t xml:space="preserve"> Красноярской ЖД, Код станции: 895807, Получатель: ООО «</w:t>
      </w:r>
      <w:proofErr w:type="spellStart"/>
      <w:r w:rsidRPr="00A82380">
        <w:rPr>
          <w:rFonts w:ascii="Arial" w:eastAsia="Times New Roman" w:hAnsi="Arial" w:cs="Arial"/>
          <w:lang w:eastAsia="ru-RU"/>
        </w:rPr>
        <w:t>Кройл</w:t>
      </w:r>
      <w:proofErr w:type="spellEnd"/>
      <w:r w:rsidRPr="00A82380">
        <w:rPr>
          <w:rFonts w:ascii="Arial" w:eastAsia="Times New Roman" w:hAnsi="Arial" w:cs="Arial"/>
          <w:lang w:eastAsia="ru-RU"/>
        </w:rPr>
        <w:t>» (код 1275), ОКПО 49691895.</w:t>
      </w:r>
    </w:p>
    <w:p w:rsidR="004509CC" w:rsidRPr="00196AF5" w:rsidRDefault="004509CC" w:rsidP="00AE7E59">
      <w:pPr>
        <w:pStyle w:val="a3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ru-RU"/>
        </w:rPr>
      </w:pPr>
      <w:r w:rsidRPr="00196AF5">
        <w:rPr>
          <w:rFonts w:ascii="Arial" w:eastAsia="Times New Roman" w:hAnsi="Arial" w:cs="Arial"/>
          <w:lang w:eastAsia="ru-RU"/>
        </w:rPr>
        <w:t xml:space="preserve"> Плановые сроки поставки </w:t>
      </w:r>
      <w:r w:rsidR="00FF540B">
        <w:rPr>
          <w:rFonts w:ascii="Arial" w:eastAsia="Times New Roman" w:hAnsi="Arial" w:cs="Arial"/>
          <w:lang w:eastAsia="ru-RU"/>
        </w:rPr>
        <w:t xml:space="preserve">– </w:t>
      </w:r>
      <w:r w:rsidR="00367D79">
        <w:rPr>
          <w:rFonts w:ascii="Arial" w:eastAsia="Times New Roman" w:hAnsi="Arial" w:cs="Arial"/>
          <w:lang w:eastAsia="ru-RU"/>
        </w:rPr>
        <w:t>август</w:t>
      </w:r>
      <w:r w:rsidR="004260A4">
        <w:rPr>
          <w:rFonts w:ascii="Arial" w:eastAsia="Times New Roman" w:hAnsi="Arial" w:cs="Arial"/>
          <w:lang w:eastAsia="ru-RU"/>
        </w:rPr>
        <w:t>, сентябрь</w:t>
      </w:r>
      <w:r w:rsidR="00BD6C9D">
        <w:rPr>
          <w:rFonts w:ascii="Arial" w:eastAsia="Times New Roman" w:hAnsi="Arial" w:cs="Arial"/>
          <w:lang w:eastAsia="ru-RU"/>
        </w:rPr>
        <w:t xml:space="preserve"> 201</w:t>
      </w:r>
      <w:r w:rsidR="004260A4">
        <w:rPr>
          <w:rFonts w:ascii="Arial" w:eastAsia="Times New Roman" w:hAnsi="Arial" w:cs="Arial"/>
          <w:lang w:eastAsia="ru-RU"/>
        </w:rPr>
        <w:t>6</w:t>
      </w:r>
      <w:r w:rsidR="00BD6C9D">
        <w:rPr>
          <w:rFonts w:ascii="Arial" w:eastAsia="Times New Roman" w:hAnsi="Arial" w:cs="Arial"/>
          <w:lang w:eastAsia="ru-RU"/>
        </w:rPr>
        <w:t>г.</w:t>
      </w:r>
      <w:r w:rsidR="004260A4">
        <w:rPr>
          <w:rFonts w:ascii="Arial" w:eastAsia="Times New Roman" w:hAnsi="Arial" w:cs="Arial"/>
          <w:lang w:eastAsia="ru-RU"/>
        </w:rPr>
        <w:t xml:space="preserve">, согласно формам </w:t>
      </w:r>
      <w:r w:rsidR="004260A4" w:rsidRPr="008962E3">
        <w:rPr>
          <w:rFonts w:ascii="Arial" w:eastAsia="Times New Roman" w:hAnsi="Arial" w:cs="Arial"/>
          <w:lang w:eastAsia="ru-RU"/>
        </w:rPr>
        <w:t>6т и 6к</w:t>
      </w:r>
      <w:r w:rsidR="004260A4">
        <w:rPr>
          <w:rFonts w:ascii="Arial" w:eastAsia="Times New Roman" w:hAnsi="Arial" w:cs="Arial"/>
          <w:lang w:eastAsia="ru-RU"/>
        </w:rPr>
        <w:t>, 6к.1.</w:t>
      </w:r>
    </w:p>
    <w:p w:rsidR="00072F52" w:rsidRPr="00196AF5" w:rsidRDefault="00072F52" w:rsidP="00072F52">
      <w:pPr>
        <w:pStyle w:val="a3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4509CC" w:rsidRPr="00196AF5" w:rsidRDefault="004509CC" w:rsidP="004509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96AF5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91B16" w:rsidRPr="00196AF5">
        <w:rPr>
          <w:rFonts w:ascii="Arial" w:eastAsia="Times New Roman" w:hAnsi="Arial" w:cs="Arial"/>
          <w:b/>
          <w:iCs/>
          <w:lang w:eastAsia="ru-RU"/>
        </w:rPr>
        <w:t>предмету оферты</w:t>
      </w:r>
      <w:r w:rsidRPr="00196AF5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2082"/>
        <w:gridCol w:w="1985"/>
        <w:gridCol w:w="708"/>
        <w:gridCol w:w="993"/>
      </w:tblGrid>
      <w:tr w:rsidR="00DF4DE1" w:rsidRPr="00DF4DE1" w:rsidTr="001D1A9F">
        <w:trPr>
          <w:trHeight w:val="1308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  <w:hideMark/>
          </w:tcPr>
          <w:p w:rsidR="00DF4DE1" w:rsidRPr="004260A4" w:rsidRDefault="00DF4DE1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60A4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  <w:hideMark/>
          </w:tcPr>
          <w:p w:rsidR="00DF4DE1" w:rsidRPr="004260A4" w:rsidRDefault="00DF4DE1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60A4">
              <w:rPr>
                <w:rFonts w:ascii="Arial" w:hAnsi="Arial" w:cs="Arial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082" w:type="dxa"/>
            <w:shd w:val="clear" w:color="auto" w:fill="BFBFBF" w:themeFill="background1" w:themeFillShade="BF"/>
            <w:vAlign w:val="center"/>
            <w:hideMark/>
          </w:tcPr>
          <w:p w:rsidR="00DF4DE1" w:rsidRPr="004260A4" w:rsidRDefault="00DF4DE1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60A4">
              <w:rPr>
                <w:rFonts w:ascii="Arial" w:hAnsi="Arial" w:cs="Arial"/>
                <w:b/>
                <w:bCs/>
                <w:sz w:val="20"/>
                <w:szCs w:val="20"/>
              </w:rPr>
              <w:t>Документы, подтверждающие соответствие требованиям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DF4DE1" w:rsidRPr="004260A4" w:rsidRDefault="00DF4DE1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60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Критерии оценки соответствия требованию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  <w:hideMark/>
          </w:tcPr>
          <w:p w:rsidR="00DF4DE1" w:rsidRPr="004260A4" w:rsidRDefault="00DF4DE1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60A4">
              <w:rPr>
                <w:rFonts w:ascii="Arial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DF4DE1" w:rsidRPr="004260A4" w:rsidRDefault="00DF4DE1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4DE1" w:rsidRPr="004260A4" w:rsidRDefault="00DF4DE1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60A4">
              <w:rPr>
                <w:rFonts w:ascii="Arial" w:hAnsi="Arial" w:cs="Arial"/>
                <w:b/>
                <w:bCs/>
                <w:sz w:val="20"/>
                <w:szCs w:val="20"/>
              </w:rPr>
              <w:t>Кол-во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Труба стальная бесшовная горячедеформированные сталь марки 09Г2С Ударная вязкость KCU при -60оС – не менее 39,2Дж/см2 Ø 114х6,0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1,600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Трубы стальные бесшовные горячедеформированные 159х8-09Г2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С  Ударная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вязкость KCU при -60оС – не менее 39,2Дж/см2 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3,217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Трубы стальные бесшовные горячедеформированные 219х8-09Г2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С  Ударная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вязкость KCU при -60оС – не менее 39,2Дж/см2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9,990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Трубы стальные бесшовные горячедеформированные 325х8-09Г2С</w:t>
            </w:r>
            <w:r w:rsidRPr="004260A4">
              <w:rPr>
                <w:rFonts w:ascii="Arial" w:hAnsi="Arial" w:cs="Arial"/>
                <w:sz w:val="20"/>
                <w:szCs w:val="20"/>
              </w:rPr>
              <w:br/>
            </w:r>
            <w:r w:rsidRPr="004260A4">
              <w:rPr>
                <w:rFonts w:ascii="Arial" w:hAnsi="Arial" w:cs="Arial"/>
                <w:sz w:val="20"/>
                <w:szCs w:val="20"/>
              </w:rPr>
              <w:lastRenderedPageBreak/>
              <w:t>Ударная вязкость KCU при -60оС – не менее 39,2Дж/см2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lastRenderedPageBreak/>
              <w:t xml:space="preserve">Техническая часть оферты, </w:t>
            </w:r>
            <w:r w:rsidRPr="004260A4">
              <w:rPr>
                <w:rFonts w:ascii="Arial" w:hAnsi="Arial" w:cs="Arial"/>
                <w:sz w:val="20"/>
                <w:szCs w:val="20"/>
              </w:rPr>
              <w:lastRenderedPageBreak/>
              <w:t>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lastRenderedPageBreak/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14,079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Труба стальная бесшовная горячедеформированные сталь марки 09Г2С Ударная вязкость KCU при -60оС – не менее 39,2Дж/см2 Ø 114х6,0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0,112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Труба стальная электросварная 159х8-09Г2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С  Ударная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вязкость KCU при -60оС – не менее 39,2Дж/см2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4,469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Трубы стальные бесшовные горячедеформированные 159х6-09Г2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С  Ударная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вязкость KCU при -60оС – не менее 39,2Дж/см2 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1,131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Трубы стальные бесшовные горячедеформированные 159х8-09Г2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С  Ударная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вязкость KCU при -60оС – не менее 39,2Дж/см2 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9,829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Трубы стальные бесшовные горячедеформированные 219х8-09Г2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С  Ударная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вязкость KCU при -60оС – не менее 39,2Дж/см2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17,536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Трубы стальные бесшовные горячедеформированные 325х8-09Г2С</w:t>
            </w:r>
            <w:r w:rsidRPr="004260A4">
              <w:rPr>
                <w:rFonts w:ascii="Arial" w:hAnsi="Arial" w:cs="Arial"/>
                <w:sz w:val="20"/>
                <w:szCs w:val="20"/>
              </w:rPr>
              <w:br/>
              <w:t>Ударная вязкость KCU при -60оС – не менее 39,2Дж/см2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9,006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325Х10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121,400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114Х5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 с фаской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1,100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114Х6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0,360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114Х6 В ст09Г2С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ГОСТ  8732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>-78*/В ГОСТ 8731-74* С заводским наружным полиэтиленовым покрытием усиленного типа по ТУ 1390-008-01297858-02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0,340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114Х6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 100 % контроль качества неразрушающими методами. Трубы должны быть испытаны на ударную вязкость при Т минус 60 °С в соответствии с доп. треб. П1-01.05 Р-0107 ОАО «НК «Роснефть» от 16.08.2013 г. Для основного металла трубы значение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0,210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114Х12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 С зав. 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наруж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 xml:space="preserve">. полиэтиленовым покрытием 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усил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 xml:space="preserve">. типа по ТУ1390-008-01297858-02. Трубы должны испытаны на удар. вязкость при Т минус 60 °С в 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соответ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 xml:space="preserve">. с доп. треб. П1-01.05 Р-0107 ОАО «НК «Роснефть» от 16.08.2013 г. Для основного метал.КСU-60°C 4,0 кгс м/см². 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26,600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114Х12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 100 % контроль качества неразрушающими методами. Трубы должны быть испытаны на ударную вязкость при Т минус 60 °С в соответствии с доп. треб. П1-01.05 Р-0107 ОАО «НК «Роснефть» от 16.08.2013 г. Для основного металла трубы значение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0,330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159Х6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 100 % контроль качества неразрушающими методами. Трубы должны быть испытаны на ударную вязкость при Т минус 60 °С в соответствии с доп. треб. П1-01.05 Р-0107 ОАО «НК «Роснефть» от 16.08.2013 г. Для основного металла трубы значение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13,840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159Х6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 С покрытием по ТУ 1390-008-01297858-02. Трубы должны быть испытаны на ударную вязкость при Т минус 60 °С в соответствии с доп. треб. П1-01.05 Р-0107 ОАО «НК «Роснефть» от 16.08.2013 г. Для основного металла трубы значение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37,110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н/п 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пк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ст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 xml:space="preserve"> 159х6-13ХФА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0,136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н/п 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пк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ст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 xml:space="preserve"> 159х6-13ХФА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покрытием по ТУ 1390-008-01297858-02. Для основного металла трубы значение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0,363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219Х6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 100 % контроль качества неразрушающими методами. Трубы должны быть испытаны на ударную вязкость при Т минус 60 °С в соответствии с доп. треб. П1-01.05 Р-0107 ОАО «НК «Роснефть» от 16.08.2013 г. Для основного металла трубы значение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7,300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н/п 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пк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ст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 xml:space="preserve"> 219х8-13ХФА 100 % контроль качества неразрушающими методами. Трубы должны быть испытаны на ударную вязкость при Т минус 60 °С в соответствии с доп. треб. П1-01.05 Р-0107 ОАО «НК «Роснефть» от 16.08.2013 г. Для основного металла трубы значение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0,350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н/п 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пк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ст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 xml:space="preserve"> 219х8-13ХФА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покрытием по ТУ 1390-008-01297858-02. Для основного металла трубы значение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г/д 273Х7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 с фаской С покрытием по ТУ 1390-008-01297858-02. Для основного металла трубы значение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Труба э/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св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 xml:space="preserve"> 273Х4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ст20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0,300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н/п и общ. 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назнач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>. Ф273 Труба б/ш повышенной коррозийной стойкости 273х6 13ХФА. Трубы должны быть испытаны на ударную вязкость при Т минус 60 °С в соответствии с доп. треб. П1-01.05 Р-0107 ОАО «НК «Роснефть» от 16.08.2013 г.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35,900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Труба э/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св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 xml:space="preserve"> 325Х6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 Трубы должны быть испытаны на ударную вязкость при Т минус 60 °С в соответствии с доп. треб. П1-01.05 Р-0107 ОАО «НК «Роснефть» от 16.08.2013 г.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8,030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Труба э/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св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 xml:space="preserve"> 426х6 </w:t>
            </w:r>
            <w:proofErr w:type="gramStart"/>
            <w:r w:rsidRPr="004260A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260A4">
              <w:rPr>
                <w:rFonts w:ascii="Arial" w:hAnsi="Arial" w:cs="Arial"/>
                <w:sz w:val="20"/>
                <w:szCs w:val="20"/>
              </w:rPr>
              <w:t xml:space="preserve"> ст09Г2С Трубы должны быть испытаны на ударную вязкость при Т минус 60 °С в соответствии с доп. треб. П1-01.05 Р-0107 ОАО «НК «Роснефть» от 16.08.2013 г.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14,920</w:t>
            </w:r>
          </w:p>
        </w:tc>
      </w:tr>
      <w:tr w:rsidR="0059708E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 xml:space="preserve">Труба б/ш н/п и общ. 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назнач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>. Труба 426х6 09Г2С.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9708E" w:rsidRPr="004260A4" w:rsidRDefault="0059708E" w:rsidP="0059708E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59708E" w:rsidRPr="004260A4" w:rsidRDefault="0059708E" w:rsidP="00597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7,500</w:t>
            </w:r>
          </w:p>
        </w:tc>
      </w:tr>
      <w:tr w:rsidR="001D1A9F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D1A9F" w:rsidRPr="004260A4" w:rsidRDefault="001D1A9F" w:rsidP="001D1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Труба э/</w:t>
            </w:r>
            <w:proofErr w:type="spellStart"/>
            <w:r w:rsidRPr="004260A4">
              <w:rPr>
                <w:rFonts w:ascii="Arial" w:hAnsi="Arial" w:cs="Arial"/>
                <w:sz w:val="20"/>
                <w:szCs w:val="20"/>
              </w:rPr>
              <w:t>св</w:t>
            </w:r>
            <w:proofErr w:type="spellEnd"/>
            <w:r w:rsidRPr="004260A4">
              <w:rPr>
                <w:rFonts w:ascii="Arial" w:hAnsi="Arial" w:cs="Arial"/>
                <w:sz w:val="20"/>
                <w:szCs w:val="20"/>
              </w:rPr>
              <w:t xml:space="preserve"> п/ш 530х8-13ХФА КСU-60 °C= 4,0 кгс м/см²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1D1A9F" w:rsidRPr="004260A4" w:rsidRDefault="001D1A9F" w:rsidP="001D1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43,300</w:t>
            </w:r>
          </w:p>
        </w:tc>
      </w:tr>
      <w:tr w:rsidR="001D1A9F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D1A9F" w:rsidRDefault="001D1A9F" w:rsidP="001D1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Труба стальная бесшовная горячедеформированная 325x8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09Г2С ГОСТ 8732-78</w:t>
            </w:r>
            <w:r>
              <w:rPr>
                <w:rFonts w:ascii="Arial" w:hAnsi="Arial" w:cs="Arial"/>
                <w:sz w:val="20"/>
                <w:szCs w:val="20"/>
              </w:rPr>
              <w:br/>
              <w:t>ГОСТ 19281-2014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lastRenderedPageBreak/>
              <w:t xml:space="preserve">Техническая часть оферты, </w:t>
            </w:r>
            <w:r w:rsidRPr="004260A4">
              <w:rPr>
                <w:rFonts w:ascii="Arial" w:hAnsi="Arial" w:cs="Arial"/>
                <w:sz w:val="20"/>
                <w:szCs w:val="20"/>
              </w:rPr>
              <w:lastRenderedPageBreak/>
              <w:t>сертификат качества</w:t>
            </w:r>
          </w:p>
        </w:tc>
        <w:tc>
          <w:tcPr>
            <w:tcW w:w="1985" w:type="dxa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lastRenderedPageBreak/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1D1A9F" w:rsidRDefault="001D1A9F" w:rsidP="001D1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49,540</w:t>
            </w:r>
          </w:p>
        </w:tc>
      </w:tr>
      <w:tr w:rsidR="001D1A9F" w:rsidRPr="00DF4DE1" w:rsidTr="001D1A9F">
        <w:trPr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D1A9F" w:rsidRDefault="001D1A9F" w:rsidP="001D1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Труба стальная бесшовная горячедеформированная 219x8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09Г2С ГОСТ 8732-78</w:t>
            </w:r>
            <w:r>
              <w:rPr>
                <w:rFonts w:ascii="Arial" w:hAnsi="Arial" w:cs="Arial"/>
                <w:sz w:val="20"/>
                <w:szCs w:val="20"/>
              </w:rPr>
              <w:br/>
              <w:t>ГОСТ 19281-2014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0A4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1985" w:type="dxa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1A9F" w:rsidRPr="004260A4" w:rsidRDefault="001D1A9F" w:rsidP="001D1A9F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4260A4">
              <w:rPr>
                <w:rFonts w:ascii="Arial" w:hAnsi="Arial" w:cs="Arial"/>
                <w:kern w:val="28"/>
                <w:sz w:val="20"/>
                <w:szCs w:val="20"/>
              </w:rPr>
              <w:t>т.</w:t>
            </w:r>
          </w:p>
        </w:tc>
        <w:tc>
          <w:tcPr>
            <w:tcW w:w="993" w:type="dxa"/>
            <w:vAlign w:val="center"/>
          </w:tcPr>
          <w:p w:rsidR="001D1A9F" w:rsidRDefault="001D1A9F" w:rsidP="001D1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1,383</w:t>
            </w:r>
          </w:p>
        </w:tc>
      </w:tr>
    </w:tbl>
    <w:p w:rsidR="004509CC" w:rsidRDefault="004509CC" w:rsidP="004509CC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ED3B0E" w:rsidRDefault="00DF4DE1" w:rsidP="00263A08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2.2</w:t>
      </w:r>
      <w:r w:rsidR="00C178DC">
        <w:rPr>
          <w:rFonts w:ascii="Arial" w:hAnsi="Arial" w:cs="Arial"/>
          <w:kern w:val="28"/>
        </w:rPr>
        <w:t>.</w:t>
      </w:r>
      <w:r>
        <w:rPr>
          <w:rFonts w:ascii="Arial" w:hAnsi="Arial" w:cs="Arial"/>
          <w:kern w:val="28"/>
        </w:rPr>
        <w:t xml:space="preserve"> </w:t>
      </w:r>
      <w:r w:rsidR="00ED3B0E" w:rsidRPr="003A3362">
        <w:rPr>
          <w:rFonts w:ascii="Arial" w:hAnsi="Arial" w:cs="Arial"/>
          <w:kern w:val="28"/>
        </w:rPr>
        <w:t>Год изготовления – не ранее 201</w:t>
      </w:r>
      <w:r w:rsidR="004C1FF0">
        <w:rPr>
          <w:rFonts w:ascii="Arial" w:hAnsi="Arial" w:cs="Arial"/>
          <w:kern w:val="28"/>
        </w:rPr>
        <w:t>6</w:t>
      </w:r>
      <w:r w:rsidR="00ED3B0E" w:rsidRPr="003A3362">
        <w:rPr>
          <w:rFonts w:ascii="Arial" w:hAnsi="Arial" w:cs="Arial"/>
          <w:kern w:val="28"/>
        </w:rPr>
        <w:t>г.</w:t>
      </w:r>
    </w:p>
    <w:p w:rsidR="00ED3B0E" w:rsidRPr="003A3362" w:rsidRDefault="00780493" w:rsidP="00780493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2.3. МТР</w:t>
      </w:r>
      <w:r w:rsidRPr="003A3362">
        <w:rPr>
          <w:rFonts w:ascii="Arial" w:hAnsi="Arial" w:cs="Arial"/>
          <w:kern w:val="28"/>
        </w:rPr>
        <w:t xml:space="preserve"> долж</w:t>
      </w:r>
      <w:r>
        <w:rPr>
          <w:rFonts w:ascii="Arial" w:hAnsi="Arial" w:cs="Arial"/>
          <w:kern w:val="28"/>
        </w:rPr>
        <w:t>ны</w:t>
      </w:r>
      <w:r w:rsidRPr="003A3362">
        <w:rPr>
          <w:rFonts w:ascii="Arial" w:hAnsi="Arial" w:cs="Arial"/>
          <w:kern w:val="28"/>
        </w:rPr>
        <w:t xml:space="preserve"> </w:t>
      </w:r>
      <w:r>
        <w:rPr>
          <w:rFonts w:ascii="Arial" w:hAnsi="Arial" w:cs="Arial"/>
          <w:kern w:val="28"/>
        </w:rPr>
        <w:t xml:space="preserve">быть новыми, не бывшими в использовании, </w:t>
      </w:r>
      <w:r w:rsidR="00ED3B0E" w:rsidRPr="003A3362">
        <w:rPr>
          <w:rFonts w:ascii="Arial" w:hAnsi="Arial" w:cs="Arial"/>
          <w:kern w:val="28"/>
        </w:rPr>
        <w:t xml:space="preserve">иметь гарантию качества завода изготовителя (На этапе предварительной квалификации Участник должен </w:t>
      </w:r>
      <w:r w:rsidR="00EC3F97">
        <w:rPr>
          <w:rFonts w:ascii="Arial" w:hAnsi="Arial" w:cs="Arial"/>
          <w:kern w:val="28"/>
        </w:rPr>
        <w:t>п</w:t>
      </w:r>
      <w:r w:rsidR="00ED3B0E" w:rsidRPr="003A3362">
        <w:rPr>
          <w:rFonts w:ascii="Arial" w:hAnsi="Arial" w:cs="Arial"/>
          <w:kern w:val="28"/>
        </w:rPr>
        <w:t xml:space="preserve">редоставить сертификат </w:t>
      </w:r>
      <w:r w:rsidR="00196AF5">
        <w:rPr>
          <w:rFonts w:ascii="Arial" w:hAnsi="Arial" w:cs="Arial"/>
          <w:kern w:val="28"/>
        </w:rPr>
        <w:t>качества на предлагаемые МТР)</w:t>
      </w:r>
      <w:r w:rsidR="00ED3B0E" w:rsidRPr="003A3362">
        <w:rPr>
          <w:rFonts w:ascii="Arial" w:hAnsi="Arial" w:cs="Arial"/>
          <w:kern w:val="28"/>
        </w:rPr>
        <w:t>.</w:t>
      </w:r>
    </w:p>
    <w:p w:rsidR="00ED3B0E" w:rsidRPr="003A3362" w:rsidRDefault="00ED3B0E" w:rsidP="00EC3F97">
      <w:pPr>
        <w:pStyle w:val="a9"/>
        <w:numPr>
          <w:ilvl w:val="0"/>
          <w:numId w:val="1"/>
        </w:numPr>
        <w:rPr>
          <w:rFonts w:ascii="Arial" w:hAnsi="Arial" w:cs="Arial"/>
          <w:b/>
        </w:rPr>
      </w:pPr>
      <w:r w:rsidRPr="003A3362">
        <w:rPr>
          <w:rFonts w:ascii="Arial" w:hAnsi="Arial" w:cs="Arial"/>
          <w:b/>
        </w:rPr>
        <w:t xml:space="preserve">Требования к </w:t>
      </w:r>
      <w:r w:rsidR="00B464A1">
        <w:rPr>
          <w:rFonts w:ascii="Arial" w:hAnsi="Arial" w:cs="Arial"/>
          <w:b/>
        </w:rPr>
        <w:t>поставке МТР</w:t>
      </w:r>
    </w:p>
    <w:p w:rsidR="00ED3B0E" w:rsidRPr="003A3362" w:rsidRDefault="00ED3B0E" w:rsidP="00ED3B0E">
      <w:pPr>
        <w:pStyle w:val="a9"/>
        <w:rPr>
          <w:rFonts w:ascii="Arial" w:hAnsi="Arial" w:cs="Arial"/>
        </w:rPr>
      </w:pPr>
    </w:p>
    <w:p w:rsidR="00ED3B0E" w:rsidRPr="003A3362" w:rsidRDefault="00ED3B0E" w:rsidP="00ED3B0E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kern w:val="28"/>
        </w:rPr>
      </w:pPr>
      <w:r w:rsidRPr="003A3362">
        <w:rPr>
          <w:rFonts w:ascii="Arial" w:hAnsi="Arial" w:cs="Arial"/>
          <w:kern w:val="28"/>
        </w:rPr>
        <w:t>С</w:t>
      </w:r>
      <w:r w:rsidRPr="003A3362">
        <w:rPr>
          <w:rFonts w:ascii="Arial" w:hAnsi="Arial" w:cs="Arial"/>
        </w:rPr>
        <w:t xml:space="preserve"> целью обеспечения идентификации МТР, поставляемого по договору для ООО «Славнефть-Красноярскнефтегаз», Поставщик обязан указывать на упаковке (или емкости) наименование МТР, наименование объекта.</w:t>
      </w:r>
    </w:p>
    <w:p w:rsidR="00ED3B0E" w:rsidRPr="00AE7E59" w:rsidRDefault="00ED3B0E" w:rsidP="00ED3B0E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 xml:space="preserve">Упаковка грузов </w:t>
      </w:r>
      <w:r w:rsidRPr="00AE7E59">
        <w:rPr>
          <w:rFonts w:ascii="Arial" w:hAnsi="Arial" w:cs="Arial"/>
        </w:rPr>
        <w:t xml:space="preserve">должна соответствовать требованиям </w:t>
      </w:r>
      <w:hyperlink r:id="rId8" w:history="1">
        <w:r w:rsidRPr="00780493">
          <w:rPr>
            <w:rFonts w:ascii="Arial" w:hAnsi="Arial" w:cs="Arial"/>
          </w:rPr>
          <w:t>Межгосударственного стандарта ГОСТ 15846-2002 "Продукция, отправляемая в районы Крайнего Севера и приравненные к ним местности. Упаковка, маркировка, транспортирование и хранение"</w:t>
        </w:r>
        <w:r w:rsidR="00B464A1" w:rsidRPr="00780493">
          <w:rPr>
            <w:rFonts w:ascii="Arial" w:hAnsi="Arial" w:cs="Arial"/>
          </w:rPr>
          <w:t xml:space="preserve"> </w:t>
        </w:r>
        <w:r w:rsidRPr="00780493">
          <w:rPr>
            <w:rFonts w:ascii="Arial" w:hAnsi="Arial" w:cs="Arial"/>
          </w:rPr>
          <w:t>(введен постановлением Государственного комитета РФ по стандартизации и метрологии от 24 марта 2003 г. N 91-ст)</w:t>
        </w:r>
      </w:hyperlink>
      <w:r w:rsidR="00196AF5" w:rsidRPr="00780493">
        <w:rPr>
          <w:rFonts w:ascii="Arial" w:hAnsi="Arial" w:cs="Arial"/>
        </w:rPr>
        <w:t xml:space="preserve"> и </w:t>
      </w:r>
      <w:hyperlink r:id="rId9" w:history="1">
        <w:r w:rsidR="00196AF5" w:rsidRPr="00780493">
          <w:rPr>
            <w:rStyle w:val="ab"/>
            <w:rFonts w:ascii="Arial" w:hAnsi="Arial" w:cs="Arial"/>
            <w:color w:val="auto"/>
          </w:rPr>
          <w:t>ГОСТ 10692</w:t>
        </w:r>
      </w:hyperlink>
      <w:r w:rsidR="00196AF5" w:rsidRPr="00780493">
        <w:rPr>
          <w:rFonts w:ascii="Arial" w:hAnsi="Arial" w:cs="Arial"/>
        </w:rPr>
        <w:t>-80</w:t>
      </w:r>
      <w:r w:rsidR="00AE7E59" w:rsidRPr="00780493">
        <w:rPr>
          <w:rFonts w:ascii="Arial" w:hAnsi="Arial" w:cs="Arial"/>
        </w:rPr>
        <w:t xml:space="preserve"> (Трубы стальные, чугунные и соединительные части к ним)</w:t>
      </w:r>
      <w:r w:rsidRPr="00780493">
        <w:rPr>
          <w:rFonts w:ascii="Arial" w:hAnsi="Arial" w:cs="Arial"/>
        </w:rPr>
        <w:t xml:space="preserve">. </w:t>
      </w:r>
      <w:r w:rsidRPr="00780493">
        <w:rPr>
          <w:rFonts w:ascii="Arial" w:eastAsia="Times New Roman" w:hAnsi="Arial" w:cs="Arial"/>
          <w:lang w:eastAsia="ru-RU"/>
        </w:rPr>
        <w:t xml:space="preserve">Упаковка должна обеспечивать сохранность </w:t>
      </w:r>
      <w:r w:rsidRPr="00AE7E59">
        <w:rPr>
          <w:rFonts w:ascii="Arial" w:eastAsia="Times New Roman" w:hAnsi="Arial" w:cs="Arial"/>
          <w:lang w:eastAsia="ru-RU"/>
        </w:rPr>
        <w:t>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Pr="00AE7E59">
        <w:rPr>
          <w:rFonts w:ascii="Arial" w:hAnsi="Arial" w:cs="Arial"/>
          <w:kern w:val="28"/>
        </w:rPr>
        <w:t>с даты поставки при температуре от плюс 50 до минус 60 градусов по Цельсию) до истечения гарантийн</w:t>
      </w:r>
      <w:r w:rsidRPr="00AE7E59">
        <w:rPr>
          <w:rFonts w:ascii="Arial" w:eastAsia="Times New Roman" w:hAnsi="Arial" w:cs="Arial"/>
          <w:lang w:eastAsia="ru-RU"/>
        </w:rPr>
        <w:t>ых обязательств поставщика</w:t>
      </w:r>
      <w:r w:rsidR="00196AF5" w:rsidRPr="00AE7E59">
        <w:rPr>
          <w:rFonts w:ascii="Arial" w:hAnsi="Arial" w:cs="Arial"/>
        </w:rPr>
        <w:t>.</w:t>
      </w:r>
    </w:p>
    <w:p w:rsidR="00196AF5" w:rsidRDefault="00196AF5" w:rsidP="003D1F99">
      <w:pPr>
        <w:pStyle w:val="a3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AE7E59">
        <w:rPr>
          <w:rFonts w:ascii="Arial" w:hAnsi="Arial" w:cs="Arial"/>
        </w:rPr>
        <w:t>В транспортные пакеты увязывают трубы диаметром свыше 159 до 250 мм</w:t>
      </w:r>
      <w:r w:rsidRPr="008D142A">
        <w:rPr>
          <w:rFonts w:ascii="Arial" w:hAnsi="Arial" w:cs="Arial"/>
        </w:rPr>
        <w:t xml:space="preserve"> включительно и холоднодеформированные трубы диаметром до 450 мм включительно.</w:t>
      </w:r>
    </w:p>
    <w:p w:rsidR="00196AF5" w:rsidRDefault="00AE7E59" w:rsidP="00AE7E59">
      <w:pPr>
        <w:pStyle w:val="a3"/>
        <w:numPr>
          <w:ilvl w:val="1"/>
          <w:numId w:val="12"/>
        </w:num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8D142A">
        <w:rPr>
          <w:rFonts w:ascii="Arial" w:hAnsi="Arial" w:cs="Arial"/>
        </w:rPr>
        <w:t>Пакеты труб массой от 3 до 5 т должны быть увязаны не менее чем в трех местах, а массой свыше 5 до 10 т - не менее чем в четырех местах. Допускается увязывать пакеты массой до 10 т не менее чем в трех местах при увязке их в поперечном направлении не менее чем в 5 витков.</w:t>
      </w:r>
    </w:p>
    <w:p w:rsidR="00AE7E59" w:rsidRDefault="00AE7E59" w:rsidP="00AE7E59">
      <w:pPr>
        <w:pStyle w:val="a3"/>
        <w:numPr>
          <w:ilvl w:val="1"/>
          <w:numId w:val="12"/>
        </w:num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8D142A">
        <w:rPr>
          <w:rFonts w:ascii="Arial" w:hAnsi="Arial" w:cs="Arial"/>
        </w:rPr>
        <w:t>При применении для увязки пакетов проволоки диаметром 6 мм по </w:t>
      </w:r>
      <w:hyperlink r:id="rId10" w:tooltip="Проволока стальная низкоуглеродистая общего назначения. Технические условия" w:history="1">
        <w:r w:rsidRPr="008D142A">
          <w:rPr>
            <w:rFonts w:ascii="Arial" w:hAnsi="Arial" w:cs="Arial"/>
          </w:rPr>
          <w:t>ГОСТ 3282-74</w:t>
        </w:r>
      </w:hyperlink>
      <w:r w:rsidRPr="008D142A">
        <w:rPr>
          <w:rFonts w:ascii="Arial" w:hAnsi="Arial" w:cs="Arial"/>
        </w:rPr>
        <w:t> допускается увязывать пакеты массой до 10 т не менее чем в четырех местах по два витка в поперечном направлении и пакеты труб длиной от 6 до 8 м не менее чем в трех местах по три витка</w:t>
      </w:r>
      <w:r>
        <w:rPr>
          <w:rFonts w:ascii="Arial" w:hAnsi="Arial" w:cs="Arial"/>
        </w:rPr>
        <w:t>.</w:t>
      </w:r>
    </w:p>
    <w:p w:rsidR="00AE7E59" w:rsidRDefault="00AE7E59" w:rsidP="00AE7E59">
      <w:pPr>
        <w:pStyle w:val="a3"/>
        <w:numPr>
          <w:ilvl w:val="1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D142A">
        <w:rPr>
          <w:rFonts w:ascii="Arial" w:hAnsi="Arial" w:cs="Arial"/>
        </w:rPr>
        <w:t xml:space="preserve">Увязку пакетов проволокой проводят с </w:t>
      </w:r>
      <w:proofErr w:type="spellStart"/>
      <w:r w:rsidRPr="008D142A">
        <w:rPr>
          <w:rFonts w:ascii="Arial" w:hAnsi="Arial" w:cs="Arial"/>
        </w:rPr>
        <w:t>укруткой</w:t>
      </w:r>
      <w:proofErr w:type="spellEnd"/>
      <w:r w:rsidRPr="008D142A">
        <w:rPr>
          <w:rFonts w:ascii="Arial" w:hAnsi="Arial" w:cs="Arial"/>
        </w:rPr>
        <w:t xml:space="preserve"> не менее чем в три оборота.</w:t>
      </w:r>
    </w:p>
    <w:p w:rsidR="00AE7E59" w:rsidRPr="008D142A" w:rsidRDefault="00AE7E59" w:rsidP="00AE7E59">
      <w:pPr>
        <w:pStyle w:val="a3"/>
        <w:numPr>
          <w:ilvl w:val="1"/>
          <w:numId w:val="12"/>
        </w:num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8D142A">
        <w:rPr>
          <w:rFonts w:ascii="Arial" w:hAnsi="Arial" w:cs="Arial"/>
        </w:rPr>
        <w:t>Концы ленты при обвязке соединяют с помощью замков, двойного точечного сварного шва или другим методом, обеспечивающим плотную увязку</w:t>
      </w:r>
    </w:p>
    <w:p w:rsidR="00ED3B0E" w:rsidRPr="003A3362" w:rsidRDefault="00ED3B0E" w:rsidP="00196AF5">
      <w:pPr>
        <w:pStyle w:val="2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Маркировка грузов должна соответствовать требованиям ГОСТ 14192-96 «Маркировка грузов».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 w:rsidR="003D1F99">
        <w:rPr>
          <w:rFonts w:ascii="Arial" w:hAnsi="Arial" w:cs="Arial"/>
          <w:sz w:val="22"/>
          <w:szCs w:val="22"/>
        </w:rPr>
        <w:t>7</w:t>
      </w:r>
      <w:r w:rsidRPr="003A3362">
        <w:rPr>
          <w:rFonts w:ascii="Arial" w:hAnsi="Arial" w:cs="Arial"/>
          <w:sz w:val="22"/>
          <w:szCs w:val="22"/>
        </w:rPr>
        <w:t>.1. Транспортная маркировка должна содержать манипуляционные знаки, основные, дополнительные и информационные надписи и должна быть нанесена на каждое грузовое место.</w:t>
      </w:r>
    </w:p>
    <w:p w:rsidR="00ED3B0E" w:rsidRPr="003A3362" w:rsidRDefault="00ED3B0E" w:rsidP="00ED3B0E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ED3B0E" w:rsidP="00ED3B0E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ED3B0E" w:rsidP="00ED3B0E">
      <w:pPr>
        <w:pStyle w:val="a3"/>
        <w:numPr>
          <w:ilvl w:val="1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ED3B0E" w:rsidP="00ED3B0E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А - Манипуляционные знаки</w:t>
      </w:r>
      <w:r w:rsidRPr="003A3362">
        <w:rPr>
          <w:rFonts w:ascii="Arial" w:hAnsi="Arial" w:cs="Arial"/>
          <w:sz w:val="22"/>
          <w:szCs w:val="22"/>
        </w:rPr>
        <w:t xml:space="preserve"> - изображения, указывающие на способы обращения с грузом,</w:t>
      </w:r>
    </w:p>
    <w:p w:rsidR="00ED3B0E" w:rsidRPr="003A3362" w:rsidRDefault="00ED3B0E" w:rsidP="00ED3B0E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В - Основные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грузополучателя;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назначения с указанием, при необходимости, станции перегрузки. Если пунктом назначения является железнодорожная станция (порт), должно быть указано полное наименование станции (порта) и сокращенное наименование дороги (пароходства) назначения;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-наименование объекта (в соответствии с тендерной документацией) и номер и дата опросного листа;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количество грузовых мест в партии и порядковый номер места внутри партии указывают отдельно (место №___ всего мест___).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</w:t>
      </w:r>
      <w:r w:rsidRPr="003A3362">
        <w:rPr>
          <w:rFonts w:ascii="Arial" w:hAnsi="Arial" w:cs="Arial"/>
          <w:kern w:val="28"/>
          <w:sz w:val="22"/>
          <w:szCs w:val="22"/>
        </w:rPr>
        <w:t xml:space="preserve"> надпись «груз собственность ООО «Славнефть-КНГ».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 w:rsidR="003D1F99">
        <w:rPr>
          <w:rFonts w:ascii="Arial" w:hAnsi="Arial" w:cs="Arial"/>
          <w:sz w:val="22"/>
          <w:szCs w:val="22"/>
        </w:rPr>
        <w:t>7</w:t>
      </w:r>
      <w:r w:rsidRPr="003A3362">
        <w:rPr>
          <w:rFonts w:ascii="Arial" w:hAnsi="Arial" w:cs="Arial"/>
          <w:sz w:val="22"/>
          <w:szCs w:val="22"/>
        </w:rPr>
        <w:t xml:space="preserve">.2. </w:t>
      </w:r>
      <w:r w:rsidRPr="003A3362">
        <w:rPr>
          <w:rFonts w:ascii="Arial" w:hAnsi="Arial" w:cs="Arial"/>
          <w:b/>
          <w:sz w:val="22"/>
          <w:szCs w:val="22"/>
        </w:rPr>
        <w:t xml:space="preserve"> Дополнительные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грузоотправителя;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отправления с указанием железнодорожной станции отправления и сокращенное наименование дороги отправления;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надписи транспортных организаций (содержание надписей и порядок нанесения устанавливаются правилами транспортных министерств).</w:t>
      </w:r>
    </w:p>
    <w:p w:rsidR="00ED3B0E" w:rsidRPr="003A3362" w:rsidRDefault="00ED3B0E" w:rsidP="00ED3B0E">
      <w:pPr>
        <w:pStyle w:val="a3"/>
        <w:numPr>
          <w:ilvl w:val="0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ED3B0E" w:rsidP="00ED3B0E">
      <w:pPr>
        <w:pStyle w:val="a3"/>
        <w:numPr>
          <w:ilvl w:val="0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ED3B0E" w:rsidP="00ED3B0E">
      <w:pPr>
        <w:pStyle w:val="a3"/>
        <w:numPr>
          <w:ilvl w:val="1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3D1F99" w:rsidP="00874E12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3.7</w:t>
      </w:r>
      <w:r w:rsidR="00874E12" w:rsidRPr="00874E12">
        <w:rPr>
          <w:rFonts w:ascii="Arial" w:hAnsi="Arial" w:cs="Arial"/>
          <w:sz w:val="22"/>
          <w:szCs w:val="22"/>
        </w:rPr>
        <w:t>.3</w:t>
      </w:r>
      <w:r w:rsidR="00874E12">
        <w:rPr>
          <w:rFonts w:ascii="Arial" w:hAnsi="Arial" w:cs="Arial"/>
          <w:b/>
          <w:sz w:val="22"/>
          <w:szCs w:val="22"/>
        </w:rPr>
        <w:t xml:space="preserve">. </w:t>
      </w:r>
      <w:r w:rsidR="00ED3B0E" w:rsidRPr="003A3362">
        <w:rPr>
          <w:rFonts w:ascii="Arial" w:hAnsi="Arial" w:cs="Arial"/>
          <w:b/>
          <w:sz w:val="22"/>
          <w:szCs w:val="22"/>
        </w:rPr>
        <w:t>Информационные надписи</w:t>
      </w:r>
      <w:r w:rsidR="00ED3B0E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- массы брутто и нетто грузового места в килограммах. 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габаритные размеры грузового места в сантиметрах (длина, ширина и высота или диаметр и высота).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 w:rsidR="003D1F99">
        <w:rPr>
          <w:rFonts w:ascii="Arial" w:hAnsi="Arial" w:cs="Arial"/>
          <w:sz w:val="22"/>
          <w:szCs w:val="22"/>
        </w:rPr>
        <w:t>8</w:t>
      </w:r>
      <w:r w:rsidRPr="003A3362">
        <w:rPr>
          <w:rFonts w:ascii="Arial" w:hAnsi="Arial" w:cs="Arial"/>
          <w:sz w:val="22"/>
          <w:szCs w:val="22"/>
        </w:rPr>
        <w:t xml:space="preserve">. Транспортная маркировка (основные, дополнительные, информационные надписи и манипуляционные знаки) должна быть нанесена непосредственно на тару или ярлыки, которые должны быть прочно прикреплены и защищены или изготовлены из материалов, обеспечивающих сохранность маркировки. Основные, дополнительные и информационные надписи располагают на одной из боковых сторон. </w:t>
      </w:r>
    </w:p>
    <w:p w:rsidR="00ED3B0E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3</w:t>
      </w:r>
      <w:r w:rsidRPr="003A3362">
        <w:rPr>
          <w:rFonts w:ascii="Arial" w:hAnsi="Arial" w:cs="Arial"/>
          <w:kern w:val="28"/>
          <w:sz w:val="22"/>
          <w:szCs w:val="22"/>
        </w:rPr>
        <w:t>.</w:t>
      </w:r>
      <w:r w:rsidR="003D1F99">
        <w:rPr>
          <w:rFonts w:ascii="Arial" w:hAnsi="Arial" w:cs="Arial"/>
          <w:kern w:val="28"/>
          <w:sz w:val="22"/>
          <w:szCs w:val="22"/>
        </w:rPr>
        <w:t>9</w:t>
      </w:r>
      <w:r w:rsidRPr="003A3362">
        <w:rPr>
          <w:rFonts w:ascii="Arial" w:hAnsi="Arial" w:cs="Arial"/>
          <w:kern w:val="28"/>
          <w:sz w:val="22"/>
          <w:szCs w:val="22"/>
        </w:rPr>
        <w:t>.</w:t>
      </w:r>
      <w:r w:rsidRPr="003A3362">
        <w:rPr>
          <w:rFonts w:ascii="Arial" w:hAnsi="Arial" w:cs="Arial"/>
          <w:sz w:val="22"/>
          <w:szCs w:val="22"/>
        </w:rPr>
        <w:t>Расходы по доставке продукции, тара, упаковка и маркировка включены в цену МТР и возмещению не подлежат.</w:t>
      </w:r>
    </w:p>
    <w:p w:rsidR="00B464A1" w:rsidRPr="003D1F99" w:rsidRDefault="003D1F99" w:rsidP="003D1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</w:rPr>
        <w:t>3.10.</w:t>
      </w:r>
      <w:r w:rsidR="00B464A1" w:rsidRPr="003D1F99">
        <w:rPr>
          <w:rFonts w:ascii="Arial" w:hAnsi="Arial" w:cs="Arial"/>
        </w:rPr>
        <w:t>Одновременно с передачей МТР грузополучатель получает также следующие документы на МТР:</w:t>
      </w:r>
    </w:p>
    <w:p w:rsidR="00B464A1" w:rsidRPr="003A3362" w:rsidRDefault="00B464A1" w:rsidP="00B464A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A3362">
        <w:rPr>
          <w:rFonts w:ascii="Arial" w:hAnsi="Arial" w:cs="Arial"/>
          <w:iCs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3A3362">
        <w:rPr>
          <w:rFonts w:ascii="Arial" w:hAnsi="Arial" w:cs="Arial"/>
          <w:iCs/>
        </w:rPr>
        <w:t>ж.д</w:t>
      </w:r>
      <w:proofErr w:type="spellEnd"/>
      <w:r w:rsidRPr="003A3362">
        <w:rPr>
          <w:rFonts w:ascii="Arial" w:hAnsi="Arial" w:cs="Arial"/>
          <w:iCs/>
        </w:rPr>
        <w:t xml:space="preserve"> накладные/ТТН, иные товаросопроводительные документы, соответствующие способу транспортировки Товара (копия)</w:t>
      </w:r>
    </w:p>
    <w:p w:rsidR="00B464A1" w:rsidRPr="003A3362" w:rsidRDefault="00B464A1" w:rsidP="00B464A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заверенны</w:t>
      </w:r>
      <w:r>
        <w:rPr>
          <w:rFonts w:ascii="Arial" w:hAnsi="Arial" w:cs="Arial"/>
          <w:spacing w:val="3"/>
        </w:rPr>
        <w:t>й</w:t>
      </w:r>
      <w:r w:rsidRPr="003A3362">
        <w:rPr>
          <w:rFonts w:ascii="Arial" w:hAnsi="Arial" w:cs="Arial"/>
          <w:spacing w:val="3"/>
        </w:rPr>
        <w:t xml:space="preserve"> поставщиком сертификат качества</w:t>
      </w:r>
      <w:r>
        <w:rPr>
          <w:rFonts w:ascii="Arial" w:hAnsi="Arial" w:cs="Arial"/>
          <w:spacing w:val="3"/>
        </w:rPr>
        <w:t>, паспорт</w:t>
      </w:r>
      <w:r w:rsidR="00780493">
        <w:rPr>
          <w:rFonts w:ascii="Arial" w:hAnsi="Arial" w:cs="Arial"/>
          <w:spacing w:val="3"/>
        </w:rPr>
        <w:t xml:space="preserve"> </w:t>
      </w:r>
      <w:r w:rsidRPr="003A3362">
        <w:rPr>
          <w:rFonts w:ascii="Arial" w:hAnsi="Arial" w:cs="Arial"/>
          <w:spacing w:val="3"/>
        </w:rPr>
        <w:t>(копия)</w:t>
      </w:r>
    </w:p>
    <w:p w:rsidR="00B464A1" w:rsidRPr="003A3362" w:rsidRDefault="00B464A1" w:rsidP="00B464A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гарантийный талон/книга (копия)</w:t>
      </w:r>
    </w:p>
    <w:p w:rsidR="00B464A1" w:rsidRPr="003A3362" w:rsidRDefault="00780493" w:rsidP="00B464A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 xml:space="preserve"> руководство</w:t>
      </w:r>
      <w:r w:rsidR="00B464A1" w:rsidRPr="003A3362">
        <w:rPr>
          <w:rFonts w:ascii="Arial" w:hAnsi="Arial" w:cs="Arial"/>
          <w:spacing w:val="3"/>
        </w:rPr>
        <w:t xml:space="preserve"> (инструкции) по эксплуатации Товара (копия)</w:t>
      </w:r>
    </w:p>
    <w:p w:rsidR="00B464A1" w:rsidRPr="003A3362" w:rsidRDefault="00B464A1" w:rsidP="00B464A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 xml:space="preserve"> упаковочные листы на каждое грузовое место</w:t>
      </w:r>
    </w:p>
    <w:p w:rsidR="00B464A1" w:rsidRPr="003A3362" w:rsidRDefault="00B464A1" w:rsidP="00B464A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B464A1" w:rsidRPr="003A3362" w:rsidRDefault="00B464A1" w:rsidP="00B464A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  <w:spacing w:val="3"/>
        </w:rPr>
        <w:t xml:space="preserve">Документация на МТР должна быть на бумажном и электронном носителе. На электронном носителе в виде скан образов в формате </w:t>
      </w:r>
      <w:r w:rsidRPr="003A3362">
        <w:rPr>
          <w:rFonts w:ascii="Arial" w:hAnsi="Arial" w:cs="Arial"/>
          <w:spacing w:val="3"/>
          <w:lang w:val="en-US"/>
        </w:rPr>
        <w:t>PDF</w:t>
      </w:r>
      <w:r w:rsidRPr="003A3362">
        <w:rPr>
          <w:rFonts w:ascii="Arial" w:hAnsi="Arial" w:cs="Arial"/>
          <w:spacing w:val="3"/>
        </w:rPr>
        <w:t>.</w:t>
      </w:r>
    </w:p>
    <w:p w:rsidR="00B464A1" w:rsidRPr="003A3362" w:rsidRDefault="00B464A1" w:rsidP="00B464A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Оригиналы документации (паспорт, сертификаты, проч.) на МТР должны отправляться по адресу ООО «Славнефть-Красноярскнефтегаз»: 660012, г. Красноярск, ул. Гладкова, д. 2А с пометкой «для ДМТО», копии документации (паспорт, сертификаты, проч.) должны направляться совместно с поставляемым МТР до пункта назначения.</w:t>
      </w:r>
    </w:p>
    <w:p w:rsidR="00ED3B0E" w:rsidRPr="003A3362" w:rsidRDefault="003D1F99" w:rsidP="00ED3B0E">
      <w:pPr>
        <w:shd w:val="clear" w:color="auto" w:fill="FFFFFF"/>
        <w:tabs>
          <w:tab w:val="left" w:pos="0"/>
        </w:tabs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3.11.</w:t>
      </w:r>
      <w:r w:rsidR="00ED3B0E" w:rsidRPr="003A3362">
        <w:rPr>
          <w:rFonts w:ascii="Arial" w:eastAsia="Times New Roman" w:hAnsi="Arial" w:cs="Arial"/>
          <w:lang w:eastAsia="ru-RU"/>
        </w:rPr>
        <w:t xml:space="preserve"> При некомплектной поставке Товара, Поставщик обязан за свой счет</w:t>
      </w:r>
    </w:p>
    <w:p w:rsidR="00ED3B0E" w:rsidRDefault="00ED3B0E" w:rsidP="00ED3B0E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  <w:r w:rsidRPr="003A3362">
        <w:rPr>
          <w:rFonts w:ascii="Arial" w:eastAsia="Times New Roman" w:hAnsi="Arial" w:cs="Arial"/>
          <w:lang w:eastAsia="ru-RU"/>
        </w:rPr>
        <w:t xml:space="preserve">доукомплектовать Товар, либо </w:t>
      </w:r>
      <w:proofErr w:type="spellStart"/>
      <w:r w:rsidRPr="003A3362">
        <w:rPr>
          <w:rFonts w:ascii="Arial" w:eastAsia="Times New Roman" w:hAnsi="Arial" w:cs="Arial"/>
          <w:lang w:eastAsia="ru-RU"/>
        </w:rPr>
        <w:t>допоставить</w:t>
      </w:r>
      <w:proofErr w:type="spellEnd"/>
      <w:r w:rsidRPr="003A3362">
        <w:rPr>
          <w:rFonts w:ascii="Arial" w:eastAsia="Times New Roman" w:hAnsi="Arial" w:cs="Arial"/>
          <w:lang w:eastAsia="ru-RU"/>
        </w:rPr>
        <w:t xml:space="preserve">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Товар считается не поставленным.</w:t>
      </w:r>
    </w:p>
    <w:p w:rsidR="00EC3F97" w:rsidRDefault="00EC3F97" w:rsidP="00EC3F97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 xml:space="preserve">3.12. </w:t>
      </w:r>
      <w:r w:rsidRPr="009E16F9">
        <w:rPr>
          <w:rFonts w:ascii="Arial" w:hAnsi="Arial" w:cs="Arial"/>
          <w:kern w:val="28"/>
        </w:rPr>
        <w:t>Отклонение в количестве поставленного Товара</w:t>
      </w:r>
      <w:r>
        <w:rPr>
          <w:rFonts w:ascii="Arial" w:hAnsi="Arial" w:cs="Arial"/>
          <w:kern w:val="28"/>
        </w:rPr>
        <w:t xml:space="preserve"> </w:t>
      </w:r>
      <w:r w:rsidRPr="009E16F9">
        <w:rPr>
          <w:rFonts w:ascii="Arial" w:hAnsi="Arial" w:cs="Arial"/>
          <w:kern w:val="28"/>
        </w:rPr>
        <w:t>по причинам, связанным с технологией транспортировки или затаривания (фасовки), не превышающее +</w:t>
      </w:r>
      <w:r w:rsidR="00F819CC">
        <w:rPr>
          <w:rFonts w:ascii="Arial" w:hAnsi="Arial" w:cs="Arial"/>
          <w:kern w:val="28"/>
        </w:rPr>
        <w:t>10</w:t>
      </w:r>
      <w:r w:rsidRPr="009E16F9">
        <w:rPr>
          <w:rFonts w:ascii="Arial" w:hAnsi="Arial" w:cs="Arial"/>
          <w:kern w:val="28"/>
        </w:rPr>
        <w:t xml:space="preserve">% от количества (объема) для позиций указанных в перечне Товаров, настоящего </w:t>
      </w:r>
      <w:r>
        <w:rPr>
          <w:rFonts w:ascii="Arial" w:hAnsi="Arial" w:cs="Arial"/>
          <w:kern w:val="28"/>
        </w:rPr>
        <w:t xml:space="preserve">ПДО, </w:t>
      </w:r>
      <w:r w:rsidRPr="009E16F9">
        <w:rPr>
          <w:rFonts w:ascii="Arial" w:hAnsi="Arial" w:cs="Arial"/>
          <w:kern w:val="28"/>
        </w:rPr>
        <w:t xml:space="preserve">не требует письменного согласования Сторон. Оплате подлежит количество фактически поставленного Товара.  </w:t>
      </w:r>
    </w:p>
    <w:p w:rsidR="004C1FF0" w:rsidRPr="003A3362" w:rsidRDefault="004C1FF0" w:rsidP="00EC3F97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  <w:kern w:val="28"/>
        </w:rPr>
      </w:pPr>
    </w:p>
    <w:p w:rsidR="004509CC" w:rsidRPr="0035292A" w:rsidRDefault="004509CC" w:rsidP="00EC6E79">
      <w:pPr>
        <w:shd w:val="clear" w:color="auto" w:fill="FFFFFF"/>
        <w:tabs>
          <w:tab w:val="left" w:pos="284"/>
        </w:tabs>
        <w:spacing w:before="240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4</w:t>
      </w:r>
      <w:r w:rsidRPr="00152338">
        <w:rPr>
          <w:rFonts w:ascii="Arial" w:eastAsia="Times New Roman" w:hAnsi="Arial" w:cs="Arial"/>
          <w:b/>
          <w:lang w:eastAsia="ru-RU"/>
        </w:rPr>
        <w:t>. Основные требования к Контрагенту</w:t>
      </w:r>
    </w:p>
    <w:p w:rsidR="004C1FF0" w:rsidRDefault="00EC6E79" w:rsidP="004C1FF0">
      <w:pPr>
        <w:jc w:val="both"/>
        <w:rPr>
          <w:rStyle w:val="ac"/>
          <w:rFonts w:ascii="Arial" w:hAnsi="Arial" w:cs="Arial"/>
          <w:i w:val="0"/>
        </w:rPr>
      </w:pPr>
      <w:r>
        <w:rPr>
          <w:rFonts w:ascii="Arial" w:hAnsi="Arial" w:cs="Arial"/>
        </w:rPr>
        <w:t>4.</w:t>
      </w:r>
      <w:r w:rsidRPr="00EB551E">
        <w:rPr>
          <w:rFonts w:ascii="Arial" w:hAnsi="Arial" w:cs="Arial"/>
        </w:rPr>
        <w:t>1</w:t>
      </w:r>
      <w:r w:rsidR="004C1FF0" w:rsidRPr="004C1FF0">
        <w:rPr>
          <w:rStyle w:val="ac"/>
          <w:rFonts w:ascii="Arial" w:hAnsi="Arial" w:cs="Arial"/>
          <w:i w:val="0"/>
        </w:rPr>
        <w:t xml:space="preserve"> </w:t>
      </w:r>
      <w:r w:rsidR="004C1FF0" w:rsidRPr="00EB551E">
        <w:rPr>
          <w:rStyle w:val="ac"/>
          <w:rFonts w:ascii="Arial" w:hAnsi="Arial" w:cs="Arial"/>
          <w:i w:val="0"/>
        </w:rPr>
        <w:t xml:space="preserve">К участию в тендере допускаются производители, торговые дома производителей в случае, если производитель не осуществляет реализацию </w:t>
      </w:r>
      <w:proofErr w:type="gramStart"/>
      <w:r w:rsidR="004C1FF0" w:rsidRPr="00EB551E">
        <w:rPr>
          <w:rStyle w:val="ac"/>
          <w:rFonts w:ascii="Arial" w:hAnsi="Arial" w:cs="Arial"/>
          <w:i w:val="0"/>
        </w:rPr>
        <w:t>МТР</w:t>
      </w:r>
      <w:r w:rsidR="004260A4">
        <w:rPr>
          <w:rStyle w:val="ac"/>
          <w:rFonts w:ascii="Arial" w:hAnsi="Arial" w:cs="Arial"/>
          <w:i w:val="0"/>
        </w:rPr>
        <w:t xml:space="preserve">, </w:t>
      </w:r>
      <w:r w:rsidR="004B1A1B">
        <w:rPr>
          <w:rStyle w:val="ac"/>
          <w:rFonts w:ascii="Arial" w:hAnsi="Arial" w:cs="Arial"/>
          <w:i w:val="0"/>
        </w:rPr>
        <w:t xml:space="preserve"> </w:t>
      </w:r>
      <w:r w:rsidR="004260A4">
        <w:rPr>
          <w:rStyle w:val="ac"/>
          <w:rFonts w:ascii="Arial" w:hAnsi="Arial" w:cs="Arial"/>
          <w:i w:val="0"/>
        </w:rPr>
        <w:t>д</w:t>
      </w:r>
      <w:r w:rsidR="004C1FF0" w:rsidRPr="00EB551E">
        <w:rPr>
          <w:rStyle w:val="ac"/>
          <w:rFonts w:ascii="Arial" w:hAnsi="Arial" w:cs="Arial"/>
          <w:i w:val="0"/>
        </w:rPr>
        <w:t>илеры</w:t>
      </w:r>
      <w:proofErr w:type="gramEnd"/>
      <w:r w:rsidR="004C1FF0" w:rsidRPr="00EB551E">
        <w:rPr>
          <w:rStyle w:val="ac"/>
          <w:rFonts w:ascii="Arial" w:hAnsi="Arial" w:cs="Arial"/>
          <w:i w:val="0"/>
        </w:rPr>
        <w:t>/дистрибьюторы с опытом работы с производителем не менее 1 года. Контрагенты</w:t>
      </w:r>
      <w:r w:rsidR="004C1FF0">
        <w:rPr>
          <w:rStyle w:val="ac"/>
          <w:rFonts w:ascii="Arial" w:hAnsi="Arial" w:cs="Arial"/>
          <w:i w:val="0"/>
        </w:rPr>
        <w:t>,</w:t>
      </w:r>
      <w:r w:rsidR="004C1FF0" w:rsidRPr="00EB551E">
        <w:rPr>
          <w:rStyle w:val="ac"/>
          <w:rFonts w:ascii="Arial" w:hAnsi="Arial" w:cs="Arial"/>
          <w:i w:val="0"/>
        </w:rPr>
        <w:t xml:space="preserve"> являющиеся торговыми домами, дилерами/дистрибьюторами должны предоставить надлежащим образом оформленные документы, подтверждающие их статус.</w:t>
      </w:r>
    </w:p>
    <w:p w:rsidR="005E6527" w:rsidRPr="00EB551E" w:rsidRDefault="005E6527" w:rsidP="004C1FF0">
      <w:pPr>
        <w:jc w:val="both"/>
        <w:rPr>
          <w:rFonts w:ascii="Arial" w:hAnsi="Arial" w:cs="Arial"/>
        </w:rPr>
      </w:pPr>
      <w:r>
        <w:rPr>
          <w:rStyle w:val="ac"/>
          <w:rFonts w:ascii="Arial" w:hAnsi="Arial" w:cs="Arial"/>
          <w:i w:val="0"/>
        </w:rPr>
        <w:t>4.2. Участник обязуется изготовить и поставить МТР не позднее сроков, ука.занных в формах 6т, 6к, 6к.1. (Поз. №№1-10 – август 2016г., Поз. №№11-31 – сентябрь 2016г.)</w:t>
      </w:r>
    </w:p>
    <w:p w:rsidR="00120EBC" w:rsidRDefault="005E6527" w:rsidP="00EB55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4.3</w:t>
      </w:r>
      <w:r w:rsidR="004509CC" w:rsidRPr="00EB551E">
        <w:rPr>
          <w:rFonts w:ascii="Arial" w:hAnsi="Arial" w:cs="Arial"/>
        </w:rPr>
        <w:t xml:space="preserve">. Отсутствие признанных поставщиком неудовлетворенных претензий по качеству и срокам поставки </w:t>
      </w:r>
      <w:r w:rsidR="00E91B16" w:rsidRPr="00EB551E">
        <w:rPr>
          <w:rFonts w:ascii="Arial" w:eastAsia="Times New Roman" w:hAnsi="Arial" w:cs="Arial"/>
          <w:lang w:eastAsia="ru-RU"/>
        </w:rPr>
        <w:t>ООО «Славнефть-Красноярскнефтегаз</w:t>
      </w:r>
      <w:r w:rsidR="00E91B16" w:rsidRPr="00152338">
        <w:rPr>
          <w:rFonts w:ascii="Arial" w:eastAsia="Times New Roman" w:hAnsi="Arial" w:cs="Arial"/>
          <w:lang w:eastAsia="ru-RU"/>
        </w:rPr>
        <w:t>»</w:t>
      </w:r>
      <w:r w:rsidR="004509CC" w:rsidRPr="00981A9E">
        <w:rPr>
          <w:rFonts w:ascii="Arial" w:hAnsi="Arial" w:cs="Arial"/>
        </w:rPr>
        <w:t>, со сроком более полугода по результатам претензионной работы с Контрагентом, либо в соответствии с судебным решением.</w:t>
      </w:r>
    </w:p>
    <w:p w:rsidR="004509CC" w:rsidRPr="00152338" w:rsidRDefault="00072F52" w:rsidP="00EC3F97">
      <w:pPr>
        <w:shd w:val="clear" w:color="auto" w:fill="FFFFFF"/>
        <w:tabs>
          <w:tab w:val="num" w:pos="360"/>
          <w:tab w:val="left" w:pos="709"/>
        </w:tabs>
        <w:spacing w:before="240" w:after="0" w:line="276" w:lineRule="auto"/>
        <w:rPr>
          <w:rFonts w:ascii="Arial" w:eastAsia="Times New Roman" w:hAnsi="Arial" w:cs="Arial"/>
          <w:b/>
          <w:i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>5</w:t>
      </w:r>
      <w:r w:rsidR="004509CC" w:rsidRPr="00152338">
        <w:rPr>
          <w:rFonts w:ascii="Arial" w:eastAsia="Times New Roman" w:hAnsi="Arial" w:cs="Arial"/>
          <w:b/>
          <w:i/>
          <w:iCs/>
          <w:lang w:eastAsia="ru-RU"/>
        </w:rPr>
        <w:t>. Особые условия</w:t>
      </w:r>
    </w:p>
    <w:p w:rsidR="004509CC" w:rsidRDefault="004509CC" w:rsidP="00BB11B5">
      <w:pPr>
        <w:suppressAutoHyphens/>
        <w:spacing w:before="240" w:after="120" w:line="240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</w:t>
      </w:r>
      <w:r w:rsidRPr="00152338">
        <w:rPr>
          <w:rFonts w:ascii="Arial" w:eastAsia="Times New Roman" w:hAnsi="Arial" w:cs="Arial"/>
          <w:lang w:eastAsia="ru-RU"/>
        </w:rPr>
        <w:lastRenderedPageBreak/>
        <w:t>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ED3B0E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072F52" w:rsidRDefault="00072F52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D216DE" w:rsidRDefault="00D216DE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Директор Департамента </w:t>
      </w:r>
      <w:r w:rsidR="00D8090D">
        <w:rPr>
          <w:rFonts w:ascii="Arial" w:eastAsia="Times New Roman" w:hAnsi="Arial" w:cs="Arial"/>
          <w:iCs/>
          <w:lang w:eastAsia="ru-RU"/>
        </w:rPr>
        <w:t>МТО____________________________</w:t>
      </w:r>
      <w:r w:rsidR="004260A4">
        <w:rPr>
          <w:rFonts w:ascii="Arial" w:eastAsia="Times New Roman" w:hAnsi="Arial" w:cs="Arial"/>
          <w:iCs/>
          <w:lang w:eastAsia="ru-RU"/>
        </w:rPr>
        <w:t>Д.С. Чурбаков</w:t>
      </w:r>
    </w:p>
    <w:p w:rsidR="00F92420" w:rsidRDefault="00F92420"/>
    <w:sectPr w:rsidR="00F92420" w:rsidSect="00EB551E">
      <w:footerReference w:type="default" r:id="rId11"/>
      <w:pgSz w:w="11906" w:h="16838"/>
      <w:pgMar w:top="567" w:right="851" w:bottom="567" w:left="709" w:header="510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5EA" w:rsidRDefault="003B45EA">
      <w:pPr>
        <w:spacing w:after="0" w:line="240" w:lineRule="auto"/>
      </w:pPr>
      <w:r>
        <w:separator/>
      </w:r>
    </w:p>
  </w:endnote>
  <w:endnote w:type="continuationSeparator" w:id="0">
    <w:p w:rsidR="003B45EA" w:rsidRDefault="003B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:rsidR="005718E7" w:rsidRDefault="004509C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A9F">
          <w:rPr>
            <w:noProof/>
          </w:rPr>
          <w:t>7</w:t>
        </w:r>
        <w:r>
          <w:fldChar w:fldCharType="end"/>
        </w:r>
      </w:p>
    </w:sdtContent>
  </w:sdt>
  <w:p w:rsidR="005718E7" w:rsidRDefault="003B45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5EA" w:rsidRDefault="003B45EA">
      <w:pPr>
        <w:spacing w:after="0" w:line="240" w:lineRule="auto"/>
      </w:pPr>
      <w:r>
        <w:separator/>
      </w:r>
    </w:p>
  </w:footnote>
  <w:footnote w:type="continuationSeparator" w:id="0">
    <w:p w:rsidR="003B45EA" w:rsidRDefault="003B4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EDA7049"/>
    <w:multiLevelType w:val="multilevel"/>
    <w:tmpl w:val="C3201F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134B46"/>
    <w:multiLevelType w:val="multilevel"/>
    <w:tmpl w:val="EB4C78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6" w15:restartNumberingAfterBreak="0">
    <w:nsid w:val="2E453704"/>
    <w:multiLevelType w:val="hybridMultilevel"/>
    <w:tmpl w:val="7E7CF8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B6838"/>
    <w:multiLevelType w:val="multilevel"/>
    <w:tmpl w:val="F4669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652582"/>
    <w:multiLevelType w:val="multilevel"/>
    <w:tmpl w:val="3E78F2C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69E7BD5"/>
    <w:multiLevelType w:val="multilevel"/>
    <w:tmpl w:val="E3BC68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3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7"/>
    <w:rsid w:val="0002644B"/>
    <w:rsid w:val="000422E1"/>
    <w:rsid w:val="00066477"/>
    <w:rsid w:val="00072F52"/>
    <w:rsid w:val="000F4CAA"/>
    <w:rsid w:val="001174C2"/>
    <w:rsid w:val="00120EBC"/>
    <w:rsid w:val="00196AF5"/>
    <w:rsid w:val="001D1A9F"/>
    <w:rsid w:val="001D636C"/>
    <w:rsid w:val="001E3A15"/>
    <w:rsid w:val="0021724F"/>
    <w:rsid w:val="00253EC9"/>
    <w:rsid w:val="00263A08"/>
    <w:rsid w:val="0026688B"/>
    <w:rsid w:val="00290005"/>
    <w:rsid w:val="00296062"/>
    <w:rsid w:val="002B411A"/>
    <w:rsid w:val="002D3EDD"/>
    <w:rsid w:val="002E612C"/>
    <w:rsid w:val="0035292A"/>
    <w:rsid w:val="00367D79"/>
    <w:rsid w:val="00376290"/>
    <w:rsid w:val="00392E42"/>
    <w:rsid w:val="003B45EA"/>
    <w:rsid w:val="003D1F99"/>
    <w:rsid w:val="003E2594"/>
    <w:rsid w:val="004046F4"/>
    <w:rsid w:val="00404AAD"/>
    <w:rsid w:val="004260A4"/>
    <w:rsid w:val="004465A7"/>
    <w:rsid w:val="004509CC"/>
    <w:rsid w:val="0045179A"/>
    <w:rsid w:val="00452A00"/>
    <w:rsid w:val="00472061"/>
    <w:rsid w:val="004B1A1B"/>
    <w:rsid w:val="004C1FF0"/>
    <w:rsid w:val="004C7EB9"/>
    <w:rsid w:val="00505A2B"/>
    <w:rsid w:val="0059708E"/>
    <w:rsid w:val="005B7F07"/>
    <w:rsid w:val="005E37DE"/>
    <w:rsid w:val="005E6527"/>
    <w:rsid w:val="00697EE0"/>
    <w:rsid w:val="006E29A0"/>
    <w:rsid w:val="007164B2"/>
    <w:rsid w:val="00771890"/>
    <w:rsid w:val="00780493"/>
    <w:rsid w:val="007E36CA"/>
    <w:rsid w:val="00823910"/>
    <w:rsid w:val="008633C5"/>
    <w:rsid w:val="00874E12"/>
    <w:rsid w:val="00895555"/>
    <w:rsid w:val="008A7A24"/>
    <w:rsid w:val="009251AA"/>
    <w:rsid w:val="009A73E2"/>
    <w:rsid w:val="009F37D7"/>
    <w:rsid w:val="00A77655"/>
    <w:rsid w:val="00AE7E59"/>
    <w:rsid w:val="00AF30B7"/>
    <w:rsid w:val="00B464A1"/>
    <w:rsid w:val="00B52DCD"/>
    <w:rsid w:val="00B80E24"/>
    <w:rsid w:val="00BB11B5"/>
    <w:rsid w:val="00BC0E62"/>
    <w:rsid w:val="00BC3F2E"/>
    <w:rsid w:val="00BD6C9D"/>
    <w:rsid w:val="00C178DC"/>
    <w:rsid w:val="00C22F49"/>
    <w:rsid w:val="00C238A1"/>
    <w:rsid w:val="00C325A8"/>
    <w:rsid w:val="00C35CD3"/>
    <w:rsid w:val="00D216DE"/>
    <w:rsid w:val="00D23FD9"/>
    <w:rsid w:val="00D3623B"/>
    <w:rsid w:val="00D6087B"/>
    <w:rsid w:val="00D76C0F"/>
    <w:rsid w:val="00D8090D"/>
    <w:rsid w:val="00DE25AE"/>
    <w:rsid w:val="00DF4DE1"/>
    <w:rsid w:val="00E516C5"/>
    <w:rsid w:val="00E7196E"/>
    <w:rsid w:val="00E75042"/>
    <w:rsid w:val="00E90B6C"/>
    <w:rsid w:val="00E91B16"/>
    <w:rsid w:val="00EB551E"/>
    <w:rsid w:val="00EC3F97"/>
    <w:rsid w:val="00EC6E79"/>
    <w:rsid w:val="00ED3B0E"/>
    <w:rsid w:val="00EE20E4"/>
    <w:rsid w:val="00F14A1F"/>
    <w:rsid w:val="00F72E02"/>
    <w:rsid w:val="00F819CC"/>
    <w:rsid w:val="00F92420"/>
    <w:rsid w:val="00FB350E"/>
    <w:rsid w:val="00FB7564"/>
    <w:rsid w:val="00FD2390"/>
    <w:rsid w:val="00FD3C08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5F657-8B61-479F-B1EE-A4F20380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C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5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509CC"/>
  </w:style>
  <w:style w:type="character" w:styleId="a6">
    <w:name w:val="Hyperlink"/>
    <w:basedOn w:val="a0"/>
    <w:uiPriority w:val="99"/>
    <w:unhideWhenUsed/>
    <w:rsid w:val="004509C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2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292A"/>
    <w:rPr>
      <w:rFonts w:ascii="Segoe UI" w:hAnsi="Segoe UI" w:cs="Segoe UI"/>
      <w:sz w:val="18"/>
      <w:szCs w:val="18"/>
    </w:rPr>
  </w:style>
  <w:style w:type="paragraph" w:styleId="a9">
    <w:name w:val="No Spacing"/>
    <w:link w:val="aa"/>
    <w:qFormat/>
    <w:rsid w:val="00ED3B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locked/>
    <w:rsid w:val="00ED3B0E"/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ED3B0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D3B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uiPriority w:val="99"/>
    <w:rsid w:val="00196AF5"/>
    <w:rPr>
      <w:rFonts w:cs="Times New Roman"/>
      <w:b w:val="0"/>
      <w:color w:val="008000"/>
    </w:rPr>
  </w:style>
  <w:style w:type="character" w:styleId="ac">
    <w:name w:val="Emphasis"/>
    <w:basedOn w:val="a0"/>
    <w:uiPriority w:val="20"/>
    <w:qFormat/>
    <w:rsid w:val="0026688B"/>
    <w:rPr>
      <w:i/>
      <w:iCs/>
    </w:rPr>
  </w:style>
  <w:style w:type="table" w:styleId="ad">
    <w:name w:val="Table Grid"/>
    <w:basedOn w:val="a1"/>
    <w:uiPriority w:val="39"/>
    <w:rsid w:val="00FF5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6079706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sniphelp.ru/constructing/017.008/GOST_3282-74_7399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82485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0CF99-643C-4F69-9D07-CB0851C09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2550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Долмат Антон Владимирович</cp:lastModifiedBy>
  <cp:revision>74</cp:revision>
  <cp:lastPrinted>2016-05-26T06:49:00Z</cp:lastPrinted>
  <dcterms:created xsi:type="dcterms:W3CDTF">2015-10-12T03:27:00Z</dcterms:created>
  <dcterms:modified xsi:type="dcterms:W3CDTF">2016-05-26T06:49:00Z</dcterms:modified>
</cp:coreProperties>
</file>