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5A9C" w:rsidRPr="00725A9C" w:rsidRDefault="00725A9C" w:rsidP="00725A9C">
      <w:pPr>
        <w:spacing w:before="120" w:after="0" w:line="240" w:lineRule="auto"/>
        <w:jc w:val="right"/>
        <w:rPr>
          <w:rFonts w:ascii="Times New Roman" w:eastAsia="Times New Roman" w:hAnsi="Times New Roman" w:cs="Times New Roman"/>
          <w:b/>
        </w:rPr>
      </w:pPr>
      <w:r w:rsidRPr="00725A9C">
        <w:rPr>
          <w:rFonts w:ascii="Times New Roman" w:eastAsia="Times New Roman" w:hAnsi="Times New Roman" w:cs="Times New Roman"/>
          <w:b/>
        </w:rPr>
        <w:t>Форма 1 «Извещение о проведении тендера»</w:t>
      </w:r>
    </w:p>
    <w:tbl>
      <w:tblPr>
        <w:tblW w:w="9923" w:type="dxa"/>
        <w:tblInd w:w="108" w:type="dxa"/>
        <w:tblLook w:val="01E0" w:firstRow="1" w:lastRow="1" w:firstColumn="1" w:lastColumn="1" w:noHBand="0" w:noVBand="0"/>
      </w:tblPr>
      <w:tblGrid>
        <w:gridCol w:w="5103"/>
        <w:gridCol w:w="4820"/>
      </w:tblGrid>
      <w:tr w:rsidR="00725A9C" w:rsidRPr="00725A9C" w:rsidTr="00725A9C">
        <w:trPr>
          <w:trHeight w:val="369"/>
        </w:trPr>
        <w:tc>
          <w:tcPr>
            <w:tcW w:w="5103" w:type="dxa"/>
          </w:tcPr>
          <w:p w:rsidR="00725A9C" w:rsidRPr="00725A9C" w:rsidRDefault="00725A9C" w:rsidP="00725A9C">
            <w:pPr>
              <w:tabs>
                <w:tab w:val="left" w:pos="4606"/>
              </w:tabs>
              <w:spacing w:before="120" w:after="0"/>
              <w:ind w:right="353"/>
              <w:rPr>
                <w:rFonts w:ascii="Times New Roman" w:eastAsia="Times New Roman" w:hAnsi="Times New Roman" w:cs="Times New Roman"/>
                <w:szCs w:val="24"/>
                <w:lang w:eastAsia="en-US"/>
              </w:rPr>
            </w:pPr>
          </w:p>
        </w:tc>
        <w:tc>
          <w:tcPr>
            <w:tcW w:w="4820" w:type="dxa"/>
            <w:hideMark/>
          </w:tcPr>
          <w:p w:rsidR="00725A9C" w:rsidRPr="00725A9C" w:rsidRDefault="00725A9C" w:rsidP="00725A9C">
            <w:pPr>
              <w:spacing w:before="120" w:after="0"/>
              <w:ind w:right="36"/>
              <w:jc w:val="right"/>
              <w:rPr>
                <w:rFonts w:ascii="Times New Roman" w:eastAsia="Times New Roman" w:hAnsi="Times New Roman" w:cs="Times New Roman"/>
                <w:szCs w:val="24"/>
                <w:lang w:eastAsia="en-US"/>
              </w:rPr>
            </w:pPr>
            <w:r w:rsidRPr="00725A9C">
              <w:rPr>
                <w:rFonts w:ascii="Times New Roman" w:eastAsia="Times New Roman" w:hAnsi="Times New Roman" w:cs="Times New Roman"/>
                <w:lang w:eastAsia="en-US"/>
              </w:rPr>
              <w:t>УТВЕРЖДЕНО</w:t>
            </w:r>
          </w:p>
        </w:tc>
      </w:tr>
      <w:tr w:rsidR="00725A9C" w:rsidRPr="00725A9C" w:rsidTr="00725A9C">
        <w:trPr>
          <w:trHeight w:val="369"/>
        </w:trPr>
        <w:tc>
          <w:tcPr>
            <w:tcW w:w="5103" w:type="dxa"/>
          </w:tcPr>
          <w:p w:rsidR="00725A9C" w:rsidRPr="00725A9C" w:rsidRDefault="00725A9C" w:rsidP="00725A9C">
            <w:pPr>
              <w:tabs>
                <w:tab w:val="left" w:pos="4606"/>
              </w:tabs>
              <w:spacing w:before="120" w:after="0"/>
              <w:ind w:right="353"/>
              <w:rPr>
                <w:rFonts w:ascii="Times New Roman" w:eastAsia="Times New Roman" w:hAnsi="Times New Roman" w:cs="Times New Roman"/>
                <w:szCs w:val="24"/>
                <w:lang w:eastAsia="en-US"/>
              </w:rPr>
            </w:pPr>
          </w:p>
        </w:tc>
        <w:tc>
          <w:tcPr>
            <w:tcW w:w="4820" w:type="dxa"/>
            <w:hideMark/>
          </w:tcPr>
          <w:p w:rsidR="00725A9C" w:rsidRPr="00725A9C" w:rsidRDefault="00725A9C" w:rsidP="00725A9C">
            <w:pPr>
              <w:spacing w:before="120" w:after="0"/>
              <w:ind w:right="36"/>
              <w:jc w:val="right"/>
              <w:rPr>
                <w:rFonts w:ascii="Times New Roman" w:eastAsia="Times New Roman" w:hAnsi="Times New Roman" w:cs="Times New Roman"/>
                <w:szCs w:val="24"/>
                <w:lang w:eastAsia="en-US"/>
              </w:rPr>
            </w:pPr>
            <w:r w:rsidRPr="00725A9C">
              <w:rPr>
                <w:rFonts w:ascii="Times New Roman" w:eastAsia="Times New Roman" w:hAnsi="Times New Roman" w:cs="Times New Roman"/>
                <w:lang w:eastAsia="en-US"/>
              </w:rPr>
              <w:t>решением Тендерной комиссии</w:t>
            </w:r>
          </w:p>
        </w:tc>
      </w:tr>
      <w:tr w:rsidR="00725A9C" w:rsidRPr="00725A9C" w:rsidTr="00725A9C">
        <w:trPr>
          <w:trHeight w:val="369"/>
        </w:trPr>
        <w:tc>
          <w:tcPr>
            <w:tcW w:w="5103" w:type="dxa"/>
          </w:tcPr>
          <w:p w:rsidR="00725A9C" w:rsidRPr="00725A9C" w:rsidRDefault="00725A9C" w:rsidP="00725A9C">
            <w:pPr>
              <w:tabs>
                <w:tab w:val="left" w:pos="4606"/>
              </w:tabs>
              <w:spacing w:before="120" w:after="0"/>
              <w:ind w:right="353"/>
              <w:rPr>
                <w:rFonts w:ascii="Times New Roman" w:eastAsia="Times New Roman" w:hAnsi="Times New Roman" w:cs="Times New Roman"/>
                <w:szCs w:val="24"/>
                <w:lang w:eastAsia="en-US"/>
              </w:rPr>
            </w:pPr>
            <w:bookmarkStart w:id="0" w:name="_Hlk144375170"/>
          </w:p>
        </w:tc>
        <w:tc>
          <w:tcPr>
            <w:tcW w:w="4820" w:type="dxa"/>
            <w:hideMark/>
          </w:tcPr>
          <w:p w:rsidR="00725A9C" w:rsidRPr="00725A9C" w:rsidRDefault="00725A9C" w:rsidP="00725A9C">
            <w:pPr>
              <w:spacing w:before="120" w:after="0"/>
              <w:jc w:val="right"/>
              <w:rPr>
                <w:rFonts w:ascii="Times New Roman" w:eastAsia="Times New Roman" w:hAnsi="Times New Roman" w:cs="Times New Roman"/>
                <w:lang w:eastAsia="en-US"/>
              </w:rPr>
            </w:pPr>
            <w:r w:rsidRPr="00725A9C">
              <w:rPr>
                <w:rFonts w:ascii="Times New Roman" w:eastAsia="Times New Roman" w:hAnsi="Times New Roman" w:cs="Times New Roman"/>
                <w:lang w:eastAsia="en-US"/>
              </w:rPr>
              <w:t>Протокол № 123/2023</w:t>
            </w:r>
          </w:p>
        </w:tc>
      </w:tr>
      <w:tr w:rsidR="00725A9C" w:rsidRPr="00725A9C" w:rsidTr="00725A9C">
        <w:trPr>
          <w:trHeight w:val="369"/>
        </w:trPr>
        <w:tc>
          <w:tcPr>
            <w:tcW w:w="5103" w:type="dxa"/>
          </w:tcPr>
          <w:p w:rsidR="00725A9C" w:rsidRPr="00725A9C" w:rsidRDefault="00725A9C" w:rsidP="00725A9C">
            <w:pPr>
              <w:tabs>
                <w:tab w:val="left" w:pos="4606"/>
              </w:tabs>
              <w:spacing w:before="120" w:after="0"/>
              <w:ind w:right="353"/>
              <w:rPr>
                <w:rFonts w:ascii="Times New Roman" w:eastAsia="Times New Roman" w:hAnsi="Times New Roman" w:cs="Times New Roman"/>
                <w:szCs w:val="24"/>
                <w:lang w:eastAsia="en-US"/>
              </w:rPr>
            </w:pPr>
          </w:p>
        </w:tc>
        <w:tc>
          <w:tcPr>
            <w:tcW w:w="4820" w:type="dxa"/>
            <w:hideMark/>
          </w:tcPr>
          <w:p w:rsidR="00725A9C" w:rsidRPr="00725A9C" w:rsidRDefault="00725A9C" w:rsidP="00725A9C">
            <w:pPr>
              <w:spacing w:before="120" w:after="0"/>
              <w:jc w:val="right"/>
              <w:rPr>
                <w:rFonts w:ascii="Times New Roman" w:eastAsia="Times New Roman" w:hAnsi="Times New Roman" w:cs="Times New Roman"/>
                <w:lang w:eastAsia="en-US"/>
              </w:rPr>
            </w:pPr>
            <w:r w:rsidRPr="00725A9C">
              <w:rPr>
                <w:rFonts w:ascii="Times New Roman" w:eastAsia="Times New Roman" w:hAnsi="Times New Roman" w:cs="Times New Roman"/>
                <w:lang w:eastAsia="en-US"/>
              </w:rPr>
              <w:t>от «30» августа 2023</w:t>
            </w:r>
          </w:p>
        </w:tc>
        <w:bookmarkEnd w:id="0"/>
      </w:tr>
    </w:tbl>
    <w:p w:rsidR="008A3EF5" w:rsidRPr="00B648C7" w:rsidRDefault="008A3EF5" w:rsidP="008A3EF5">
      <w:pPr>
        <w:spacing w:after="0" w:line="240" w:lineRule="auto"/>
        <w:jc w:val="center"/>
        <w:rPr>
          <w:rFonts w:ascii="Times New Roman" w:eastAsia="Times New Roman" w:hAnsi="Times New Roman" w:cs="Times New Roman"/>
          <w:b/>
        </w:rPr>
      </w:pPr>
    </w:p>
    <w:p w:rsidR="008A3EF5" w:rsidRPr="00B648C7" w:rsidRDefault="008A3EF5" w:rsidP="008A3EF5">
      <w:pPr>
        <w:spacing w:after="0" w:line="240" w:lineRule="auto"/>
        <w:jc w:val="center"/>
        <w:rPr>
          <w:rFonts w:ascii="Times New Roman" w:eastAsia="Times New Roman" w:hAnsi="Times New Roman" w:cs="Times New Roman"/>
          <w:b/>
        </w:rPr>
      </w:pPr>
      <w:bookmarkStart w:id="1" w:name="_Hlk144375259"/>
      <w:r w:rsidRPr="00B648C7">
        <w:rPr>
          <w:rFonts w:ascii="Times New Roman" w:eastAsia="Times New Roman" w:hAnsi="Times New Roman" w:cs="Times New Roman"/>
          <w:b/>
        </w:rPr>
        <w:t>Предложение делать оферты (ПДО)</w:t>
      </w:r>
    </w:p>
    <w:p w:rsidR="008A3EF5" w:rsidRPr="00B648C7" w:rsidRDefault="008A3EF5" w:rsidP="008A3EF5">
      <w:pPr>
        <w:spacing w:after="0" w:line="240" w:lineRule="auto"/>
        <w:jc w:val="center"/>
        <w:rPr>
          <w:rFonts w:ascii="Times New Roman" w:eastAsia="Times New Roman" w:hAnsi="Times New Roman" w:cs="Times New Roman"/>
          <w:b/>
        </w:rPr>
      </w:pPr>
      <w:r w:rsidRPr="00B648C7">
        <w:rPr>
          <w:rFonts w:ascii="Times New Roman" w:eastAsia="Times New Roman" w:hAnsi="Times New Roman" w:cs="Times New Roman"/>
          <w:b/>
        </w:rPr>
        <w:t xml:space="preserve">№ 37-БНГРЭ-2023 от </w:t>
      </w:r>
      <w:bookmarkStart w:id="2" w:name="_Hlk144374527"/>
      <w:r w:rsidR="00725A9C" w:rsidRPr="00B648C7">
        <w:rPr>
          <w:rFonts w:ascii="Times New Roman" w:eastAsia="Times New Roman" w:hAnsi="Times New Roman" w:cs="Times New Roman"/>
          <w:b/>
        </w:rPr>
        <w:t>30.08.</w:t>
      </w:r>
      <w:r w:rsidRPr="00B648C7">
        <w:rPr>
          <w:rFonts w:ascii="Times New Roman" w:eastAsia="Times New Roman" w:hAnsi="Times New Roman" w:cs="Times New Roman"/>
          <w:b/>
        </w:rPr>
        <w:t>2023</w:t>
      </w:r>
      <w:bookmarkEnd w:id="2"/>
    </w:p>
    <w:bookmarkEnd w:id="1"/>
    <w:p w:rsidR="008A3EF5" w:rsidRPr="00B648C7" w:rsidRDefault="008A3EF5" w:rsidP="008A3EF5">
      <w:pPr>
        <w:spacing w:before="120" w:after="0" w:line="240" w:lineRule="auto"/>
        <w:ind w:firstLine="720"/>
        <w:jc w:val="both"/>
        <w:rPr>
          <w:rFonts w:ascii="Times New Roman" w:eastAsia="Times New Roman" w:hAnsi="Times New Roman" w:cs="Times New Roman"/>
          <w:b/>
        </w:rPr>
      </w:pPr>
      <w:r w:rsidRPr="00B648C7">
        <w:rPr>
          <w:rFonts w:ascii="Times New Roman" w:eastAsia="Times New Roman" w:hAnsi="Times New Roman" w:cs="Times New Roman"/>
          <w:b/>
        </w:rPr>
        <w:t>ООО «БНГРЭ»</w:t>
      </w:r>
      <w:r w:rsidRPr="00B648C7">
        <w:rPr>
          <w:rFonts w:ascii="Times New Roman" w:eastAsia="Times New Roman" w:hAnsi="Times New Roman" w:cs="Times New Roman"/>
        </w:rPr>
        <w:t xml:space="preserve"> (далее – Общество) приглашает Вас сделать предложение (оферту) по тендеру </w:t>
      </w:r>
      <w:r w:rsidRPr="00B648C7">
        <w:rPr>
          <w:rFonts w:ascii="Times New Roman" w:eastAsia="Times New Roman" w:hAnsi="Times New Roman" w:cs="Times New Roman"/>
          <w:b/>
        </w:rPr>
        <w:t>«</w:t>
      </w:r>
      <w:r w:rsidRPr="00B648C7">
        <w:rPr>
          <w:rFonts w:ascii="Times New Roman" w:eastAsia="Times New Roman" w:hAnsi="Times New Roman" w:cs="Times New Roman"/>
          <w:b/>
          <w:bCs/>
        </w:rPr>
        <w:t>Оказание услуг по приемке грузов, поступающих железнодорожным и автомобильным транспортом, выгрузке, хранению и отгрузке грузов в микрорайоне Коротчаево, г. Новый Уренгой, Тюменская обл., ЯНАО в 2023-2026 гг.»</w:t>
      </w:r>
      <w:r w:rsidRPr="00B648C7">
        <w:rPr>
          <w:rFonts w:ascii="Times New Roman" w:eastAsia="Times New Roman" w:hAnsi="Times New Roman" w:cs="Times New Roman"/>
          <w:b/>
        </w:rPr>
        <w:t>.</w:t>
      </w:r>
    </w:p>
    <w:p w:rsidR="008A3EF5" w:rsidRPr="00B648C7" w:rsidRDefault="008A3EF5" w:rsidP="008A3EF5">
      <w:pPr>
        <w:spacing w:before="120" w:after="0" w:line="240" w:lineRule="auto"/>
        <w:ind w:firstLine="540"/>
        <w:jc w:val="both"/>
        <w:rPr>
          <w:rFonts w:ascii="Times New Roman" w:eastAsia="Times New Roman" w:hAnsi="Times New Roman" w:cs="Times New Roman"/>
        </w:rPr>
      </w:pPr>
      <w:r w:rsidRPr="00B648C7">
        <w:rPr>
          <w:rFonts w:ascii="Times New Roman" w:eastAsia="Times New Roman" w:hAnsi="Times New Roman" w:cs="Times New Roman"/>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 исходя из минимальной цены номенклатурной позиции:</w:t>
      </w:r>
    </w:p>
    <w:p w:rsidR="008A3EF5" w:rsidRPr="00B648C7" w:rsidRDefault="008A3EF5" w:rsidP="005231DF">
      <w:pPr>
        <w:spacing w:before="120" w:line="240" w:lineRule="auto"/>
        <w:ind w:firstLine="539"/>
        <w:jc w:val="both"/>
        <w:rPr>
          <w:rFonts w:ascii="Times New Roman" w:eastAsia="Times New Roman" w:hAnsi="Times New Roman" w:cs="Times New Roman"/>
          <w:b/>
          <w:bCs/>
        </w:rPr>
      </w:pPr>
      <w:r w:rsidRPr="00B648C7">
        <w:rPr>
          <w:rFonts w:ascii="Times New Roman" w:eastAsia="Times New Roman" w:hAnsi="Times New Roman" w:cs="Times New Roman"/>
          <w:szCs w:val="24"/>
        </w:rPr>
        <w:t>Лот № 1: «</w:t>
      </w:r>
      <w:r w:rsidRPr="00B648C7">
        <w:rPr>
          <w:rFonts w:ascii="Times New Roman" w:eastAsia="Times New Roman" w:hAnsi="Times New Roman" w:cs="Times New Roman"/>
          <w:b/>
          <w:bCs/>
        </w:rPr>
        <w:t>Оказание услуг по приемке грузов, поступающих железнодорожным и автомобильным транспортом, выгрузке, хранению и отгрузке грузов в микрорайоне Коротчаево, г. Новый Уренгой, Тюменская обл., ЯНАО в 2023-2026 гг.</w:t>
      </w:r>
      <w:r w:rsidR="00E2237F" w:rsidRPr="00B648C7">
        <w:rPr>
          <w:rFonts w:ascii="Times New Roman" w:eastAsia="Times New Roman" w:hAnsi="Times New Roman" w:cs="Times New Roman"/>
          <w:b/>
          <w:bCs/>
        </w:rPr>
        <w:t>»</w:t>
      </w:r>
    </w:p>
    <w:p w:rsidR="008A3EF5" w:rsidRPr="00B648C7" w:rsidRDefault="008A3EF5" w:rsidP="008A3EF5">
      <w:pPr>
        <w:spacing w:after="0" w:line="240" w:lineRule="auto"/>
        <w:ind w:firstLine="539"/>
        <w:jc w:val="both"/>
        <w:rPr>
          <w:rFonts w:ascii="Times New Roman" w:hAnsi="Times New Roman"/>
        </w:rPr>
      </w:pPr>
      <w:r w:rsidRPr="00B648C7">
        <w:rPr>
          <w:rFonts w:ascii="Times New Roman" w:eastAsia="Times New Roman" w:hAnsi="Times New Roman" w:cs="Times New Roman"/>
          <w:b/>
          <w:u w:val="single"/>
        </w:rPr>
        <w:t>Лот является неделимым.</w:t>
      </w:r>
      <w:r w:rsidRPr="00B648C7">
        <w:rPr>
          <w:rFonts w:ascii="Times New Roman" w:eastAsia="Times New Roman" w:hAnsi="Times New Roman" w:cs="Times New Roman"/>
        </w:rPr>
        <w:t xml:space="preserve"> </w:t>
      </w:r>
      <w:r w:rsidRPr="00B648C7">
        <w:rPr>
          <w:rFonts w:ascii="Times New Roman" w:hAnsi="Times New Roman"/>
        </w:rPr>
        <w:t>Оферта должна быть представлена на всю номенклатуру услуг, указанных в Требованиях к предмету оферты. 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p>
    <w:p w:rsidR="008A3EF5" w:rsidRPr="00B648C7" w:rsidRDefault="008A3EF5" w:rsidP="008A3EF5">
      <w:pPr>
        <w:spacing w:before="120" w:after="0" w:line="240" w:lineRule="auto"/>
        <w:ind w:firstLine="709"/>
        <w:jc w:val="both"/>
        <w:rPr>
          <w:rFonts w:ascii="Times New Roman" w:eastAsia="Times New Roman" w:hAnsi="Times New Roman" w:cs="Times New Roman"/>
        </w:rPr>
      </w:pPr>
      <w:r w:rsidRPr="00B648C7">
        <w:rPr>
          <w:rFonts w:ascii="Times New Roman" w:eastAsia="Times New Roman" w:hAnsi="Times New Roman" w:cs="Times New Roman"/>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Подача одним участником закупки альтернативных оферт не допускается.</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8A3EF5" w:rsidRPr="00B648C7" w:rsidRDefault="008A3EF5" w:rsidP="008A3EF5">
      <w:pPr>
        <w:spacing w:before="120" w:after="0" w:line="240" w:lineRule="auto"/>
        <w:ind w:firstLine="720"/>
        <w:jc w:val="both"/>
        <w:rPr>
          <w:rFonts w:ascii="Times New Roman" w:eastAsia="Times New Roman" w:hAnsi="Times New Roman" w:cs="Times New Roman"/>
          <w:u w:val="single"/>
        </w:rPr>
      </w:pPr>
      <w:r w:rsidRPr="00B648C7">
        <w:rPr>
          <w:rFonts w:ascii="Times New Roman" w:eastAsia="Times New Roman" w:hAnsi="Times New Roman" w:cs="Times New Roman"/>
          <w:u w:val="single"/>
        </w:rPr>
        <w:t>Тендер проводится в два этапа: оценка технической части оферт и оценка коммерческой части оферт.</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w:t>
      </w:r>
      <w:r w:rsidRPr="00B648C7">
        <w:rPr>
          <w:rFonts w:ascii="Times New Roman" w:eastAsia="Times New Roman" w:hAnsi="Times New Roman" w:cs="Times New Roman"/>
        </w:rPr>
        <w:lastRenderedPageBreak/>
        <w:t>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8A3EF5" w:rsidRPr="00B648C7" w:rsidRDefault="008A3EF5" w:rsidP="008A3EF5">
      <w:pPr>
        <w:tabs>
          <w:tab w:val="left" w:pos="284"/>
        </w:tabs>
        <w:spacing w:before="120" w:after="0" w:line="240" w:lineRule="auto"/>
        <w:ind w:firstLine="709"/>
        <w:jc w:val="both"/>
        <w:outlineLvl w:val="1"/>
        <w:rPr>
          <w:rFonts w:ascii="Times New Roman" w:eastAsia="Times New Roman" w:hAnsi="Times New Roman" w:cs="Times New Roman"/>
        </w:rPr>
      </w:pPr>
      <w:r w:rsidRPr="00B648C7">
        <w:rPr>
          <w:rFonts w:ascii="Times New Roman" w:eastAsia="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8A3EF5" w:rsidRPr="00B648C7" w:rsidRDefault="008A3EF5" w:rsidP="008A3EF5">
      <w:pPr>
        <w:tabs>
          <w:tab w:val="left" w:pos="284"/>
        </w:tabs>
        <w:spacing w:before="120" w:after="0" w:line="240" w:lineRule="auto"/>
        <w:ind w:firstLine="709"/>
        <w:jc w:val="both"/>
        <w:outlineLvl w:val="1"/>
        <w:rPr>
          <w:rFonts w:ascii="Times New Roman" w:eastAsia="Times New Roman" w:hAnsi="Times New Roman" w:cs="Times New Roman"/>
        </w:rPr>
      </w:pPr>
      <w:r w:rsidRPr="00B648C7">
        <w:rPr>
          <w:rFonts w:ascii="Times New Roman" w:eastAsia="Times New Roman" w:hAnsi="Times New Roman" w:cs="Times New Roman"/>
        </w:rPr>
        <w:t>Участникам закупки, допущенным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8A3EF5" w:rsidRPr="00B648C7" w:rsidRDefault="008A3EF5" w:rsidP="008A3EF5">
      <w:pPr>
        <w:tabs>
          <w:tab w:val="left" w:pos="284"/>
        </w:tabs>
        <w:spacing w:before="120" w:after="0" w:line="240" w:lineRule="auto"/>
        <w:ind w:firstLine="709"/>
        <w:jc w:val="both"/>
        <w:outlineLvl w:val="1"/>
        <w:rPr>
          <w:rFonts w:ascii="Times New Roman" w:eastAsia="Times New Roman" w:hAnsi="Times New Roman" w:cs="Times New Roman"/>
        </w:rPr>
      </w:pPr>
      <w:r w:rsidRPr="00B648C7">
        <w:rPr>
          <w:rFonts w:ascii="Times New Roman" w:eastAsia="Times New Roman" w:hAnsi="Times New Roman" w:cs="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Общество оставляет за собой право акцептовать любое из поступивших предложений, либо не акцептовать ни одно из них.</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B648C7">
        <w:rPr>
          <w:rFonts w:ascii="Times New Roman" w:eastAsia="Times New Roman" w:hAnsi="Times New Roman" w:cs="Times New Roman"/>
          <w:b/>
        </w:rPr>
        <w:t>до «3</w:t>
      </w:r>
      <w:r w:rsidR="005231DF" w:rsidRPr="00B648C7">
        <w:rPr>
          <w:rFonts w:ascii="Times New Roman" w:eastAsia="Times New Roman" w:hAnsi="Times New Roman" w:cs="Times New Roman"/>
          <w:b/>
        </w:rPr>
        <w:t>0</w:t>
      </w:r>
      <w:r w:rsidRPr="00B648C7">
        <w:rPr>
          <w:rFonts w:ascii="Times New Roman" w:eastAsia="Times New Roman" w:hAnsi="Times New Roman" w:cs="Times New Roman"/>
          <w:b/>
        </w:rPr>
        <w:t xml:space="preserve">» </w:t>
      </w:r>
      <w:r w:rsidR="005231DF" w:rsidRPr="00B648C7">
        <w:rPr>
          <w:rFonts w:ascii="Times New Roman" w:eastAsia="Times New Roman" w:hAnsi="Times New Roman" w:cs="Times New Roman"/>
          <w:b/>
        </w:rPr>
        <w:t xml:space="preserve">ноября </w:t>
      </w:r>
      <w:r w:rsidRPr="00B648C7">
        <w:rPr>
          <w:rFonts w:ascii="Times New Roman" w:eastAsia="Times New Roman" w:hAnsi="Times New Roman" w:cs="Times New Roman"/>
          <w:b/>
        </w:rPr>
        <w:t>2023</w:t>
      </w:r>
      <w:r w:rsidR="005231DF" w:rsidRPr="00B648C7">
        <w:rPr>
          <w:rFonts w:ascii="Times New Roman" w:eastAsia="Times New Roman" w:hAnsi="Times New Roman" w:cs="Times New Roman"/>
          <w:b/>
        </w:rPr>
        <w:t xml:space="preserve"> </w:t>
      </w:r>
      <w:r w:rsidRPr="00B648C7">
        <w:rPr>
          <w:rFonts w:ascii="Times New Roman" w:eastAsia="Times New Roman" w:hAnsi="Times New Roman" w:cs="Times New Roman"/>
          <w:b/>
        </w:rPr>
        <w:t>г</w:t>
      </w:r>
      <w:r w:rsidRPr="00B648C7">
        <w:rPr>
          <w:rFonts w:ascii="Times New Roman" w:eastAsia="Times New Roman" w:hAnsi="Times New Roman" w:cs="Times New Roman"/>
        </w:rPr>
        <w:t>.</w:t>
      </w:r>
      <w:r w:rsidRPr="00B648C7">
        <w:rPr>
          <w:rFonts w:ascii="Times New Roman" w:eastAsia="Times New Roman" w:hAnsi="Times New Roman" w:cs="Times New Roman"/>
          <w:b/>
        </w:rPr>
        <w:t xml:space="preserve"> </w:t>
      </w:r>
      <w:r w:rsidRPr="00B648C7">
        <w:rPr>
          <w:rFonts w:ascii="Times New Roman" w:eastAsia="Times New Roman" w:hAnsi="Times New Roman" w:cs="Times New Roman"/>
        </w:rPr>
        <w:t>включительно, соответствовать всем условиям, указанным в настоящем извещении.</w:t>
      </w:r>
    </w:p>
    <w:p w:rsidR="008A3EF5" w:rsidRPr="00B648C7" w:rsidRDefault="008A3EF5" w:rsidP="008A3EF5">
      <w:pPr>
        <w:spacing w:before="120" w:after="0" w:line="240" w:lineRule="auto"/>
        <w:ind w:firstLine="720"/>
        <w:jc w:val="both"/>
        <w:rPr>
          <w:rFonts w:ascii="Times New Roman" w:eastAsia="Times New Roman" w:hAnsi="Times New Roman" w:cs="Times New Roman"/>
        </w:rPr>
      </w:pPr>
      <w:r w:rsidRPr="00B648C7">
        <w:rPr>
          <w:rFonts w:ascii="Times New Roman" w:eastAsia="Times New Roman" w:hAnsi="Times New Roman" w:cs="Times New Roman"/>
        </w:rPr>
        <w:t>Офертой контрагента будет считаться следующий комплект документов, предоставляемых на бумажных носителях:</w:t>
      </w:r>
    </w:p>
    <w:p w:rsidR="008A3EF5" w:rsidRPr="00B648C7" w:rsidRDefault="008A3EF5" w:rsidP="008A3EF5">
      <w:pPr>
        <w:spacing w:before="120" w:after="0" w:line="240" w:lineRule="auto"/>
        <w:jc w:val="both"/>
        <w:rPr>
          <w:rFonts w:ascii="Times New Roman" w:eastAsia="Times New Roman" w:hAnsi="Times New Roman" w:cs="Times New Roman"/>
          <w:b/>
        </w:rPr>
      </w:pPr>
      <w:r w:rsidRPr="00B648C7">
        <w:rPr>
          <w:rFonts w:ascii="Times New Roman" w:eastAsia="Times New Roman" w:hAnsi="Times New Roman" w:cs="Times New Roman"/>
          <w:b/>
        </w:rPr>
        <w:t>Техническая часть:</w:t>
      </w:r>
    </w:p>
    <w:p w:rsidR="008A3EF5" w:rsidRPr="00B648C7" w:rsidRDefault="008A3EF5" w:rsidP="008A3EF5">
      <w:pPr>
        <w:numPr>
          <w:ilvl w:val="0"/>
          <w:numId w:val="2"/>
        </w:numPr>
        <w:spacing w:before="120" w:after="0" w:line="240" w:lineRule="auto"/>
        <w:ind w:left="709" w:hanging="709"/>
        <w:jc w:val="both"/>
        <w:rPr>
          <w:rFonts w:ascii="Times New Roman" w:eastAsia="Times New Roman" w:hAnsi="Times New Roman" w:cs="Times New Roman"/>
        </w:rPr>
      </w:pPr>
      <w:r w:rsidRPr="00B648C7">
        <w:rPr>
          <w:rFonts w:ascii="Times New Roman" w:eastAsia="Times New Roman" w:hAnsi="Times New Roman" w:cs="Times New Roman"/>
        </w:rPr>
        <w:t>Извещение о согласии сделать оферту (форма 4, подписанная уполномоченным лицом и заверенная печатью участника закупки);</w:t>
      </w:r>
    </w:p>
    <w:p w:rsidR="008A3EF5" w:rsidRPr="00B648C7" w:rsidRDefault="008A3EF5" w:rsidP="008A3EF5">
      <w:pPr>
        <w:numPr>
          <w:ilvl w:val="0"/>
          <w:numId w:val="2"/>
        </w:numPr>
        <w:spacing w:before="120" w:after="0" w:line="240" w:lineRule="auto"/>
        <w:ind w:left="709" w:hanging="709"/>
        <w:jc w:val="both"/>
        <w:rPr>
          <w:rFonts w:ascii="Times New Roman" w:eastAsia="Times New Roman" w:hAnsi="Times New Roman" w:cs="Times New Roman"/>
        </w:rPr>
      </w:pPr>
      <w:r w:rsidRPr="00B648C7">
        <w:rPr>
          <w:rFonts w:ascii="Times New Roman" w:eastAsia="Times New Roman" w:hAnsi="Times New Roman" w:cs="Times New Roman"/>
          <w:iCs/>
        </w:rPr>
        <w:t>Гарантийное письмо в свободной форме о согласии со всеми условиями проекта договора (Форма 3)</w:t>
      </w:r>
      <w:r w:rsidRPr="00B648C7">
        <w:rPr>
          <w:rFonts w:ascii="Times New Roman" w:eastAsia="Times New Roman" w:hAnsi="Times New Roman" w:cs="Times New Roman"/>
        </w:rPr>
        <w:t>;</w:t>
      </w:r>
    </w:p>
    <w:p w:rsidR="008A3EF5" w:rsidRPr="00B648C7" w:rsidRDefault="008A3EF5" w:rsidP="008A3EF5">
      <w:pPr>
        <w:numPr>
          <w:ilvl w:val="0"/>
          <w:numId w:val="2"/>
        </w:numPr>
        <w:spacing w:before="120" w:after="0" w:line="240" w:lineRule="auto"/>
        <w:ind w:left="709" w:hanging="709"/>
        <w:jc w:val="both"/>
        <w:rPr>
          <w:rFonts w:ascii="Times New Roman" w:eastAsia="Times New Roman" w:hAnsi="Times New Roman" w:cs="Times New Roman"/>
        </w:rPr>
      </w:pPr>
      <w:r w:rsidRPr="00B648C7">
        <w:rPr>
          <w:rFonts w:ascii="Times New Roman" w:eastAsia="Times New Roman" w:hAnsi="Times New Roman" w:cs="Times New Roman"/>
        </w:rPr>
        <w:t>Перечень аффилированных организаций (форма 7, подписанная уполномоченным лицом и заверенная печатью участника закупки);</w:t>
      </w:r>
    </w:p>
    <w:p w:rsidR="008A3EF5" w:rsidRPr="00B648C7" w:rsidRDefault="008A3EF5" w:rsidP="008A3EF5">
      <w:pPr>
        <w:numPr>
          <w:ilvl w:val="0"/>
          <w:numId w:val="2"/>
        </w:numPr>
        <w:spacing w:before="120" w:after="0" w:line="240" w:lineRule="auto"/>
        <w:ind w:left="709" w:hanging="709"/>
        <w:jc w:val="both"/>
        <w:rPr>
          <w:rFonts w:ascii="Times New Roman" w:eastAsia="Times New Roman" w:hAnsi="Times New Roman" w:cs="Times New Roman"/>
        </w:rPr>
      </w:pPr>
      <w:r w:rsidRPr="00B648C7">
        <w:rPr>
          <w:rFonts w:ascii="Times New Roman" w:eastAsia="Times New Roman" w:hAnsi="Times New Roman" w:cs="Times New Roman"/>
        </w:rPr>
        <w:t>Документы, подтверждающие соответствие требованиям Формы 2 (</w:t>
      </w:r>
      <w:r w:rsidRPr="00B648C7">
        <w:rPr>
          <w:rFonts w:ascii="Times New Roman" w:eastAsia="Times New Roman" w:hAnsi="Times New Roman" w:cs="Times New Roman"/>
          <w:b/>
        </w:rPr>
        <w:t>предоставляются на электронном носителе, вкладываемом в конверт</w:t>
      </w:r>
      <w:r w:rsidRPr="00B648C7">
        <w:rPr>
          <w:rFonts w:ascii="Times New Roman" w:eastAsia="Times New Roman" w:hAnsi="Times New Roman" w:cs="Times New Roman"/>
        </w:rPr>
        <w:t>).</w:t>
      </w:r>
    </w:p>
    <w:p w:rsidR="008A3EF5" w:rsidRPr="00B648C7" w:rsidRDefault="008A3EF5" w:rsidP="008A3EF5">
      <w:pPr>
        <w:numPr>
          <w:ilvl w:val="0"/>
          <w:numId w:val="2"/>
        </w:numPr>
        <w:tabs>
          <w:tab w:val="left" w:pos="1560"/>
        </w:tabs>
        <w:spacing w:before="120" w:after="0" w:line="240" w:lineRule="auto"/>
        <w:ind w:left="709" w:hanging="709"/>
        <w:jc w:val="both"/>
        <w:rPr>
          <w:rFonts w:ascii="Times New Roman" w:eastAsia="Times New Roman" w:hAnsi="Times New Roman" w:cs="Times New Roman"/>
        </w:rPr>
      </w:pPr>
      <w:r w:rsidRPr="00B648C7">
        <w:rPr>
          <w:rFonts w:ascii="Times New Roman" w:eastAsia="Times New Roman" w:hAnsi="Times New Roman" w:cs="Times New Roman"/>
        </w:rPr>
        <w:t>Опись документов технической части оферты (подписанная уполномоченным лицом и заверенная печатью участника закупки).</w:t>
      </w:r>
    </w:p>
    <w:p w:rsidR="008A3EF5" w:rsidRPr="00B648C7" w:rsidRDefault="008A3EF5" w:rsidP="008A3EF5">
      <w:pPr>
        <w:spacing w:before="120" w:after="0" w:line="240" w:lineRule="auto"/>
        <w:jc w:val="both"/>
        <w:rPr>
          <w:rFonts w:ascii="Times New Roman" w:eastAsia="Times New Roman" w:hAnsi="Times New Roman" w:cs="Times New Roman"/>
          <w:b/>
        </w:rPr>
      </w:pPr>
      <w:r w:rsidRPr="00B648C7">
        <w:rPr>
          <w:rFonts w:ascii="Times New Roman" w:eastAsia="Times New Roman" w:hAnsi="Times New Roman" w:cs="Times New Roman"/>
          <w:b/>
        </w:rPr>
        <w:t>Коммерческая часть:</w:t>
      </w:r>
    </w:p>
    <w:p w:rsidR="008A3EF5" w:rsidRPr="00B648C7" w:rsidRDefault="008A3EF5" w:rsidP="008A3EF5">
      <w:pPr>
        <w:numPr>
          <w:ilvl w:val="0"/>
          <w:numId w:val="2"/>
        </w:numPr>
        <w:tabs>
          <w:tab w:val="left" w:pos="709"/>
        </w:tabs>
        <w:spacing w:before="120" w:after="0" w:line="240" w:lineRule="auto"/>
        <w:ind w:left="709" w:hanging="709"/>
        <w:jc w:val="both"/>
        <w:rPr>
          <w:rFonts w:ascii="Times New Roman" w:eastAsia="Times New Roman" w:hAnsi="Times New Roman" w:cs="Times New Roman"/>
        </w:rPr>
      </w:pPr>
      <w:r w:rsidRPr="00B648C7">
        <w:rPr>
          <w:rFonts w:ascii="Times New Roman" w:eastAsia="Times New Roman" w:hAnsi="Times New Roman" w:cs="Times New Roman"/>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A3EF5" w:rsidRPr="00B648C7" w:rsidRDefault="008A3EF5" w:rsidP="008A3EF5">
      <w:pPr>
        <w:numPr>
          <w:ilvl w:val="0"/>
          <w:numId w:val="2"/>
        </w:numPr>
        <w:tabs>
          <w:tab w:val="left" w:pos="709"/>
        </w:tabs>
        <w:spacing w:before="120" w:after="0" w:line="240" w:lineRule="auto"/>
        <w:ind w:left="709" w:hanging="709"/>
        <w:jc w:val="both"/>
        <w:rPr>
          <w:rFonts w:ascii="Times New Roman" w:eastAsia="Times New Roman" w:hAnsi="Times New Roman" w:cs="Times New Roman"/>
        </w:rPr>
      </w:pPr>
      <w:r w:rsidRPr="00B648C7">
        <w:rPr>
          <w:rFonts w:ascii="Times New Roman" w:eastAsia="Times New Roman" w:hAnsi="Times New Roman" w:cs="Times New Roman"/>
        </w:rPr>
        <w:t>Коммерческое предложение (формы 6к подписанная уполномоченным лицом и заверенные печатью участника закупки);</w:t>
      </w:r>
    </w:p>
    <w:p w:rsidR="008A3EF5" w:rsidRPr="00B648C7" w:rsidRDefault="008A3EF5" w:rsidP="008A3EF5">
      <w:pPr>
        <w:numPr>
          <w:ilvl w:val="0"/>
          <w:numId w:val="2"/>
        </w:numPr>
        <w:tabs>
          <w:tab w:val="left" w:pos="709"/>
        </w:tabs>
        <w:spacing w:before="120" w:after="0" w:line="240" w:lineRule="auto"/>
        <w:ind w:left="709" w:hanging="709"/>
        <w:jc w:val="both"/>
        <w:rPr>
          <w:rFonts w:ascii="Times New Roman" w:eastAsia="Times New Roman" w:hAnsi="Times New Roman" w:cs="Times New Roman"/>
        </w:rPr>
      </w:pPr>
      <w:r w:rsidRPr="00B648C7">
        <w:rPr>
          <w:rFonts w:ascii="Times New Roman" w:eastAsia="Times New Roman" w:hAnsi="Times New Roman" w:cs="Times New Roman"/>
        </w:rPr>
        <w:t>Опись документов коммерческой части оферты (подписанная уполномоченным лицом и заверенная печатью участника закупки).</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lastRenderedPageBreak/>
        <w:t xml:space="preserve">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 </w:t>
      </w:r>
      <w:r w:rsidRPr="00B648C7">
        <w:rPr>
          <w:rFonts w:ascii="Times New Roman" w:eastAsia="Times New Roman" w:hAnsi="Times New Roman" w:cs="Times New Roman"/>
          <w:b/>
        </w:rPr>
        <w:t>(предоставляются на электронном носителе, вкладываемом в конверт).</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Оферта предоставляется на русском языке.</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Все суммы денежных средств в оферте и приложениях к ней должны быть выражены в российских рублях.</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8A3EF5" w:rsidRPr="00B648C7" w:rsidRDefault="008A3EF5" w:rsidP="008A3EF5">
      <w:pPr>
        <w:widowControl w:val="0"/>
        <w:overflowPunct w:val="0"/>
        <w:autoSpaceDE w:val="0"/>
        <w:autoSpaceDN w:val="0"/>
        <w:adjustRightInd w:val="0"/>
        <w:spacing w:before="120" w:after="0" w:line="240" w:lineRule="auto"/>
        <w:ind w:firstLine="708"/>
        <w:jc w:val="both"/>
        <w:rPr>
          <w:rFonts w:ascii="Times New Roman" w:eastAsia="Times New Roman" w:hAnsi="Times New Roman" w:cs="Times New Roman"/>
          <w:b/>
          <w:color w:val="C00000"/>
          <w:kern w:val="28"/>
        </w:rPr>
      </w:pPr>
      <w:r w:rsidRPr="00B648C7">
        <w:rPr>
          <w:rFonts w:ascii="Times New Roman" w:eastAsia="Times New Roman" w:hAnsi="Times New Roman" w:cs="Times New Roman"/>
          <w:b/>
          <w:color w:val="C00000"/>
          <w:kern w:val="28"/>
        </w:rPr>
        <w:t>Оферты принимаются только в конвертах. Оферты, направленные по электронной почте, к рассмотрению не принимаются.</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648C7">
        <w:rPr>
          <w:rFonts w:ascii="Times New Roman" w:eastAsia="Times New Roman" w:hAnsi="Times New Roman" w:cs="Times New Roman"/>
        </w:rPr>
        <w:t xml:space="preserve">Надпись на конвертах должна содержать наименование участника закупки и ссылку на настоящее извещение по форме: </w:t>
      </w:r>
      <w:r w:rsidRPr="00B648C7">
        <w:rPr>
          <w:rFonts w:ascii="Times New Roman" w:eastAsia="Times New Roman" w:hAnsi="Times New Roman" w:cs="Times New Roman"/>
          <w:b/>
        </w:rPr>
        <w:t>«Предложение на ПДО №37-БНГРЭ-2023»</w:t>
      </w:r>
      <w:r w:rsidRPr="00B648C7">
        <w:rPr>
          <w:rFonts w:ascii="Times New Roman" w:eastAsia="Times New Roman" w:hAnsi="Times New Roman" w:cs="Times New Roman"/>
        </w:rPr>
        <w:t>.</w:t>
      </w:r>
    </w:p>
    <w:p w:rsidR="008A3EF5" w:rsidRPr="00B648C7" w:rsidRDefault="008A3EF5" w:rsidP="008A3EF5">
      <w:pPr>
        <w:widowControl w:val="0"/>
        <w:overflowPunct w:val="0"/>
        <w:autoSpaceDE w:val="0"/>
        <w:autoSpaceDN w:val="0"/>
        <w:adjustRightInd w:val="0"/>
        <w:spacing w:before="120" w:after="0" w:line="240" w:lineRule="auto"/>
        <w:ind w:firstLine="708"/>
        <w:jc w:val="both"/>
        <w:rPr>
          <w:rFonts w:ascii="Times New Roman" w:eastAsia="Times New Roman" w:hAnsi="Times New Roman" w:cs="Times New Roman"/>
          <w:b/>
        </w:rPr>
      </w:pPr>
      <w:r w:rsidRPr="00B648C7">
        <w:rPr>
          <w:rFonts w:ascii="Times New Roman" w:eastAsia="Times New Roman" w:hAnsi="Times New Roman" w:cs="Times New Roman"/>
          <w:b/>
        </w:rPr>
        <w:t xml:space="preserve">Участник закупки передает два конверта документов: </w:t>
      </w:r>
    </w:p>
    <w:p w:rsidR="008A3EF5" w:rsidRPr="00B648C7" w:rsidRDefault="008A3EF5" w:rsidP="008A3EF5">
      <w:pPr>
        <w:widowControl w:val="0"/>
        <w:overflowPunct w:val="0"/>
        <w:autoSpaceDE w:val="0"/>
        <w:autoSpaceDN w:val="0"/>
        <w:adjustRightInd w:val="0"/>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 xml:space="preserve">- первый конверт с надписью </w:t>
      </w:r>
      <w:r w:rsidRPr="00B648C7">
        <w:rPr>
          <w:rFonts w:ascii="Times New Roman" w:eastAsia="Times New Roman" w:hAnsi="Times New Roman" w:cs="Times New Roman"/>
          <w:b/>
        </w:rPr>
        <w:t>«Техническая часть»</w:t>
      </w:r>
      <w:r w:rsidRPr="00B648C7">
        <w:rPr>
          <w:rFonts w:ascii="Times New Roman" w:eastAsia="Times New Roman" w:hAnsi="Times New Roman" w:cs="Times New Roman"/>
        </w:rPr>
        <w:t xml:space="preserve">, содержащий оригиналы или надлежащим образом заверенные копии документов технической части оферты и </w:t>
      </w:r>
      <w:r w:rsidRPr="00B648C7">
        <w:rPr>
          <w:rFonts w:ascii="Times New Roman" w:eastAsia="Times New Roman" w:hAnsi="Times New Roman" w:cs="Times New Roman"/>
          <w:lang w:val="en-US"/>
        </w:rPr>
        <w:t>USB</w:t>
      </w:r>
      <w:r w:rsidRPr="00B648C7">
        <w:rPr>
          <w:rFonts w:ascii="Times New Roman" w:eastAsia="Times New Roman" w:hAnsi="Times New Roman" w:cs="Times New Roman"/>
        </w:rPr>
        <w:t xml:space="preserve"> </w:t>
      </w:r>
      <w:proofErr w:type="spellStart"/>
      <w:r w:rsidRPr="00B648C7">
        <w:rPr>
          <w:rFonts w:ascii="Times New Roman" w:eastAsia="Times New Roman" w:hAnsi="Times New Roman" w:cs="Times New Roman"/>
        </w:rPr>
        <w:t>флеш</w:t>
      </w:r>
      <w:proofErr w:type="spellEnd"/>
      <w:r w:rsidRPr="00B648C7">
        <w:rPr>
          <w:rFonts w:ascii="Times New Roman" w:eastAsia="Times New Roman" w:hAnsi="Times New Roman" w:cs="Times New Roman"/>
        </w:rPr>
        <w:t xml:space="preserve">-накопитель/ </w:t>
      </w:r>
      <w:r w:rsidRPr="00B648C7">
        <w:rPr>
          <w:rFonts w:ascii="Times New Roman" w:eastAsia="Times New Roman" w:hAnsi="Times New Roman" w:cs="Times New Roman"/>
          <w:lang w:val="en-US"/>
        </w:rPr>
        <w:t>CD</w:t>
      </w:r>
      <w:r w:rsidRPr="00B648C7">
        <w:rPr>
          <w:rFonts w:ascii="Times New Roman" w:eastAsia="Times New Roman" w:hAnsi="Times New Roman" w:cs="Times New Roman"/>
        </w:rPr>
        <w:t>/</w:t>
      </w:r>
      <w:r w:rsidRPr="00B648C7">
        <w:rPr>
          <w:rFonts w:ascii="Times New Roman" w:eastAsia="Times New Roman" w:hAnsi="Times New Roman" w:cs="Times New Roman"/>
          <w:lang w:val="en-US"/>
        </w:rPr>
        <w:t>DVD</w:t>
      </w:r>
      <w:r w:rsidRPr="00B648C7">
        <w:rPr>
          <w:rFonts w:ascii="Times New Roman" w:eastAsia="Times New Roman" w:hAnsi="Times New Roman" w:cs="Times New Roman"/>
        </w:rPr>
        <w:t xml:space="preserve"> компакт-диск;</w:t>
      </w:r>
    </w:p>
    <w:p w:rsidR="008A3EF5" w:rsidRPr="00B648C7" w:rsidRDefault="008A3EF5" w:rsidP="008A3EF5">
      <w:pPr>
        <w:widowControl w:val="0"/>
        <w:overflowPunct w:val="0"/>
        <w:autoSpaceDE w:val="0"/>
        <w:autoSpaceDN w:val="0"/>
        <w:adjustRightInd w:val="0"/>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 xml:space="preserve">- второй конверт с надписью </w:t>
      </w:r>
      <w:r w:rsidRPr="00B648C7">
        <w:rPr>
          <w:rFonts w:ascii="Times New Roman" w:eastAsia="Times New Roman" w:hAnsi="Times New Roman" w:cs="Times New Roman"/>
          <w:b/>
        </w:rPr>
        <w:t>«Коммерческая часть»</w:t>
      </w:r>
      <w:r w:rsidRPr="00B648C7">
        <w:rPr>
          <w:rFonts w:ascii="Times New Roman" w:eastAsia="Times New Roman" w:hAnsi="Times New Roman" w:cs="Times New Roman"/>
        </w:rPr>
        <w:t xml:space="preserve">, содержащий оригиналы или надлежащим образом заверенные копии документов коммерческой части оферты и USB </w:t>
      </w:r>
      <w:proofErr w:type="spellStart"/>
      <w:r w:rsidRPr="00B648C7">
        <w:rPr>
          <w:rFonts w:ascii="Times New Roman" w:eastAsia="Times New Roman" w:hAnsi="Times New Roman" w:cs="Times New Roman"/>
        </w:rPr>
        <w:t>флеш</w:t>
      </w:r>
      <w:proofErr w:type="spellEnd"/>
      <w:r w:rsidRPr="00B648C7">
        <w:rPr>
          <w:rFonts w:ascii="Times New Roman" w:eastAsia="Times New Roman" w:hAnsi="Times New Roman" w:cs="Times New Roman"/>
        </w:rPr>
        <w:t>-накопитель/ CD/DVD компакт-диск.</w:t>
      </w:r>
    </w:p>
    <w:p w:rsidR="008A3EF5" w:rsidRPr="00B648C7" w:rsidRDefault="008A3EF5" w:rsidP="008A3EF5">
      <w:pPr>
        <w:widowControl w:val="0"/>
        <w:overflowPunct w:val="0"/>
        <w:autoSpaceDE w:val="0"/>
        <w:autoSpaceDN w:val="0"/>
        <w:adjustRightInd w:val="0"/>
        <w:spacing w:before="120" w:after="0" w:line="240" w:lineRule="auto"/>
        <w:ind w:firstLine="708"/>
        <w:jc w:val="both"/>
        <w:rPr>
          <w:rFonts w:ascii="Times New Roman" w:eastAsia="Times New Roman" w:hAnsi="Times New Roman" w:cs="Times New Roman"/>
          <w:color w:val="FF0000"/>
          <w:kern w:val="28"/>
        </w:rPr>
      </w:pPr>
      <w:r w:rsidRPr="00B648C7">
        <w:rPr>
          <w:rFonts w:ascii="Times New Roman" w:eastAsia="Times New Roman" w:hAnsi="Times New Roman" w:cs="Times New Roman"/>
          <w:color w:val="FF0000"/>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648C7">
        <w:rPr>
          <w:rFonts w:ascii="Times New Roman" w:eastAsia="Times New Roman" w:hAnsi="Times New Roman" w:cs="Times New Roman"/>
          <w:color w:val="FF0000"/>
          <w:lang w:val="en-US"/>
        </w:rPr>
        <w:t>MSExcel</w:t>
      </w:r>
      <w:proofErr w:type="spellEnd"/>
      <w:r w:rsidRPr="00B648C7">
        <w:rPr>
          <w:rFonts w:ascii="Times New Roman" w:eastAsia="Times New Roman" w:hAnsi="Times New Roman" w:cs="Times New Roman"/>
          <w:color w:val="FF0000"/>
        </w:rPr>
        <w:t xml:space="preserve">, </w:t>
      </w:r>
      <w:r w:rsidRPr="00B648C7">
        <w:rPr>
          <w:rFonts w:ascii="Times New Roman" w:eastAsia="Times New Roman" w:hAnsi="Times New Roman" w:cs="Times New Roman"/>
          <w:color w:val="FF0000"/>
          <w:lang w:val="en-US"/>
        </w:rPr>
        <w:t>MSWord</w:t>
      </w:r>
      <w:r w:rsidRPr="00B648C7">
        <w:rPr>
          <w:rFonts w:ascii="Times New Roman" w:eastAsia="Times New Roman" w:hAnsi="Times New Roman" w:cs="Times New Roman"/>
          <w:color w:val="FF0000"/>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648C7">
        <w:rPr>
          <w:rFonts w:ascii="Times New Roman" w:eastAsia="Times New Roman" w:hAnsi="Times New Roman" w:cs="Times New Roman"/>
          <w:b/>
          <w:color w:val="FF0000"/>
        </w:rPr>
        <w:t>(длина имени файла не должна превышать 45 символов)</w:t>
      </w:r>
      <w:r w:rsidRPr="00B648C7">
        <w:rPr>
          <w:rFonts w:ascii="Times New Roman" w:eastAsia="Times New Roman" w:hAnsi="Times New Roman" w:cs="Times New Roman"/>
          <w:b/>
          <w:color w:val="FF0000"/>
          <w:kern w:val="28"/>
        </w:rPr>
        <w:t>.</w:t>
      </w:r>
    </w:p>
    <w:p w:rsidR="008A3EF5" w:rsidRPr="00B648C7" w:rsidRDefault="008A3EF5" w:rsidP="008A3EF5">
      <w:pPr>
        <w:widowControl w:val="0"/>
        <w:overflowPunct w:val="0"/>
        <w:autoSpaceDE w:val="0"/>
        <w:autoSpaceDN w:val="0"/>
        <w:adjustRightInd w:val="0"/>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отдел.</w:t>
      </w:r>
    </w:p>
    <w:p w:rsidR="00725A9C" w:rsidRPr="00725A9C" w:rsidRDefault="00725A9C" w:rsidP="00725A9C">
      <w:pPr>
        <w:spacing w:before="120" w:after="0" w:line="240" w:lineRule="auto"/>
        <w:ind w:left="142"/>
        <w:jc w:val="both"/>
        <w:rPr>
          <w:rFonts w:ascii="Times New Roman" w:eastAsia="Times New Roman" w:hAnsi="Times New Roman" w:cs="Times New Roman"/>
          <w:b/>
        </w:rPr>
      </w:pPr>
      <w:bookmarkStart w:id="3" w:name="_Hlk144375026"/>
      <w:r w:rsidRPr="00725A9C">
        <w:rPr>
          <w:rFonts w:ascii="Times New Roman" w:eastAsia="Times New Roman" w:hAnsi="Times New Roman" w:cs="Times New Roman"/>
          <w:b/>
        </w:rPr>
        <w:t xml:space="preserve">Начало приема оферт – </w:t>
      </w:r>
      <w:r w:rsidRPr="00725A9C">
        <w:rPr>
          <w:rFonts w:ascii="Times New Roman" w:eastAsia="Times New Roman" w:hAnsi="Times New Roman" w:cs="Times New Roman"/>
          <w:b/>
          <w:color w:val="000000" w:themeColor="text1"/>
        </w:rPr>
        <w:t xml:space="preserve">«31» августа </w:t>
      </w:r>
      <w:r w:rsidRPr="00725A9C">
        <w:rPr>
          <w:rFonts w:ascii="Times New Roman" w:eastAsia="Times New Roman" w:hAnsi="Times New Roman" w:cs="Times New Roman"/>
          <w:b/>
        </w:rPr>
        <w:t>2023 года.</w:t>
      </w:r>
    </w:p>
    <w:p w:rsidR="00725A9C" w:rsidRPr="00725A9C" w:rsidRDefault="00725A9C" w:rsidP="00725A9C">
      <w:pPr>
        <w:spacing w:before="120" w:after="0" w:line="240" w:lineRule="auto"/>
        <w:ind w:left="142"/>
        <w:jc w:val="both"/>
        <w:rPr>
          <w:rFonts w:ascii="Times New Roman" w:eastAsia="Times New Roman" w:hAnsi="Times New Roman" w:cs="Times New Roman"/>
          <w:b/>
        </w:rPr>
      </w:pPr>
      <w:r w:rsidRPr="00725A9C">
        <w:rPr>
          <w:rFonts w:ascii="Times New Roman" w:eastAsia="Times New Roman" w:hAnsi="Times New Roman" w:cs="Times New Roman"/>
          <w:b/>
        </w:rPr>
        <w:t xml:space="preserve">Окончание приема оферт 18.00 (красноярского времени) </w:t>
      </w:r>
      <w:r w:rsidRPr="00725A9C">
        <w:rPr>
          <w:rFonts w:ascii="Times New Roman" w:eastAsia="Times New Roman" w:hAnsi="Times New Roman" w:cs="Times New Roman"/>
          <w:b/>
          <w:color w:val="000000" w:themeColor="text1"/>
        </w:rPr>
        <w:t xml:space="preserve">«14» сентября </w:t>
      </w:r>
      <w:r w:rsidRPr="00725A9C">
        <w:rPr>
          <w:rFonts w:ascii="Times New Roman" w:eastAsia="Times New Roman" w:hAnsi="Times New Roman" w:cs="Times New Roman"/>
          <w:b/>
        </w:rPr>
        <w:t>2023 года.</w:t>
      </w:r>
    </w:p>
    <w:p w:rsidR="00725A9C" w:rsidRPr="00725A9C" w:rsidRDefault="00725A9C" w:rsidP="00725A9C">
      <w:pPr>
        <w:spacing w:before="120" w:after="0" w:line="240" w:lineRule="auto"/>
        <w:ind w:left="142"/>
        <w:jc w:val="both"/>
        <w:rPr>
          <w:rFonts w:ascii="Times New Roman" w:eastAsia="Times New Roman" w:hAnsi="Times New Roman" w:cs="Times New Roman"/>
          <w:b/>
          <w:color w:val="FF0000"/>
        </w:rPr>
      </w:pPr>
      <w:r w:rsidRPr="00725A9C">
        <w:rPr>
          <w:rFonts w:ascii="Times New Roman" w:eastAsia="Times New Roman" w:hAnsi="Times New Roman" w:cs="Times New Roman"/>
          <w:b/>
        </w:rPr>
        <w:t xml:space="preserve">Срок для определения победителя – до </w:t>
      </w:r>
      <w:r w:rsidRPr="00725A9C">
        <w:rPr>
          <w:rFonts w:ascii="Times New Roman" w:eastAsia="Times New Roman" w:hAnsi="Times New Roman" w:cs="Times New Roman"/>
          <w:b/>
          <w:color w:val="000000" w:themeColor="text1"/>
        </w:rPr>
        <w:t>«30» ноября 2</w:t>
      </w:r>
      <w:r w:rsidRPr="00725A9C">
        <w:rPr>
          <w:rFonts w:ascii="Times New Roman" w:eastAsia="Times New Roman" w:hAnsi="Times New Roman" w:cs="Times New Roman"/>
          <w:b/>
        </w:rPr>
        <w:t>023 года.</w:t>
      </w:r>
      <w:bookmarkEnd w:id="3"/>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Оферты, полученные позже указанного срока, к рассмотрению не принимаются.</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Общество имеет право продлить срок приема оферт.</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25A9C" w:rsidRPr="00725A9C" w:rsidRDefault="00725A9C" w:rsidP="00725A9C">
      <w:pPr>
        <w:spacing w:before="120" w:after="0" w:line="240" w:lineRule="auto"/>
        <w:ind w:firstLine="708"/>
        <w:jc w:val="both"/>
        <w:rPr>
          <w:rFonts w:ascii="Times New Roman" w:eastAsia="Times New Roman" w:hAnsi="Times New Roman" w:cs="Times New Roman"/>
        </w:rPr>
      </w:pPr>
      <w:r w:rsidRPr="00725A9C">
        <w:rPr>
          <w:rFonts w:ascii="Times New Roman" w:eastAsia="Times New Roman" w:hAnsi="Times New Roman" w:cs="Times New Roman"/>
        </w:rPr>
        <w:t>Общество ответит на Ваши письменные запросы, касающиеся разъяснений настоящего предложения, полученные не позднее «11» сентября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A3EF5" w:rsidRPr="00B648C7" w:rsidRDefault="008A3EF5" w:rsidP="008A3EF5">
      <w:pPr>
        <w:spacing w:before="120" w:after="0" w:line="240" w:lineRule="auto"/>
        <w:jc w:val="both"/>
        <w:rPr>
          <w:rFonts w:ascii="Times New Roman" w:eastAsia="Times New Roman" w:hAnsi="Times New Roman" w:cs="Times New Roman"/>
          <w:b/>
        </w:rPr>
      </w:pPr>
    </w:p>
    <w:p w:rsidR="00A56BD5" w:rsidRPr="00B648C7" w:rsidRDefault="00A56BD5" w:rsidP="008A3EF5">
      <w:pPr>
        <w:spacing w:before="120" w:after="0" w:line="240" w:lineRule="auto"/>
        <w:jc w:val="both"/>
        <w:rPr>
          <w:rFonts w:ascii="Times New Roman" w:eastAsia="Times New Roman" w:hAnsi="Times New Roman" w:cs="Times New Roman"/>
          <w:b/>
        </w:rPr>
      </w:pPr>
    </w:p>
    <w:p w:rsidR="00A56BD5" w:rsidRPr="00B648C7" w:rsidRDefault="00A56BD5" w:rsidP="008A3EF5">
      <w:pPr>
        <w:spacing w:before="120" w:after="0" w:line="240" w:lineRule="auto"/>
        <w:jc w:val="both"/>
        <w:rPr>
          <w:rFonts w:ascii="Times New Roman" w:eastAsia="Times New Roman" w:hAnsi="Times New Roman" w:cs="Times New Roman"/>
          <w:b/>
        </w:rPr>
      </w:pPr>
    </w:p>
    <w:p w:rsidR="008A3EF5" w:rsidRPr="00B648C7" w:rsidRDefault="008A3EF5" w:rsidP="00EB6757">
      <w:pPr>
        <w:spacing w:after="0" w:line="240" w:lineRule="auto"/>
        <w:jc w:val="both"/>
        <w:rPr>
          <w:rFonts w:ascii="Times New Roman" w:eastAsia="Times New Roman" w:hAnsi="Times New Roman" w:cs="Times New Roman"/>
          <w:b/>
        </w:rPr>
      </w:pPr>
      <w:r w:rsidRPr="00B648C7">
        <w:rPr>
          <w:rFonts w:ascii="Times New Roman" w:eastAsia="Times New Roman" w:hAnsi="Times New Roman" w:cs="Times New Roman"/>
          <w:b/>
        </w:rPr>
        <w:t>По вопросам технического характера обращаться:</w:t>
      </w:r>
    </w:p>
    <w:p w:rsidR="008A3EF5" w:rsidRPr="00B648C7" w:rsidRDefault="008A3EF5" w:rsidP="00EB6757">
      <w:pPr>
        <w:widowControl w:val="0"/>
        <w:overflowPunct w:val="0"/>
        <w:autoSpaceDE w:val="0"/>
        <w:autoSpaceDN w:val="0"/>
        <w:adjustRightInd w:val="0"/>
        <w:spacing w:after="0" w:line="240" w:lineRule="auto"/>
        <w:ind w:firstLine="708"/>
        <w:jc w:val="both"/>
        <w:rPr>
          <w:rFonts w:ascii="Times New Roman" w:hAnsi="Times New Roman" w:cs="Times New Roman"/>
          <w:kern w:val="28"/>
        </w:rPr>
      </w:pPr>
      <w:r w:rsidRPr="00B648C7">
        <w:rPr>
          <w:rFonts w:ascii="Times New Roman" w:hAnsi="Times New Roman" w:cs="Times New Roman"/>
          <w:kern w:val="28"/>
        </w:rPr>
        <w:t xml:space="preserve">Калашникова Эльвира Викторовна, вед. специалист </w:t>
      </w:r>
      <w:r w:rsidR="00095676" w:rsidRPr="00B648C7">
        <w:rPr>
          <w:rFonts w:ascii="Times New Roman" w:hAnsi="Times New Roman" w:cs="Times New Roman"/>
          <w:kern w:val="28"/>
        </w:rPr>
        <w:t>отдела</w:t>
      </w:r>
      <w:r w:rsidRPr="00B648C7">
        <w:rPr>
          <w:rFonts w:ascii="Times New Roman" w:hAnsi="Times New Roman" w:cs="Times New Roman"/>
          <w:kern w:val="28"/>
        </w:rPr>
        <w:t xml:space="preserve"> управлени</w:t>
      </w:r>
      <w:r w:rsidR="00095676" w:rsidRPr="00B648C7">
        <w:rPr>
          <w:rFonts w:ascii="Times New Roman" w:hAnsi="Times New Roman" w:cs="Times New Roman"/>
          <w:kern w:val="28"/>
        </w:rPr>
        <w:t>я</w:t>
      </w:r>
      <w:r w:rsidRPr="00B648C7">
        <w:rPr>
          <w:rFonts w:ascii="Times New Roman" w:hAnsi="Times New Roman" w:cs="Times New Roman"/>
          <w:kern w:val="28"/>
        </w:rPr>
        <w:t xml:space="preserve"> запасами, тел. (391) 274-86-99 доб. 2122,</w:t>
      </w:r>
      <w:r w:rsidRPr="00B648C7">
        <w:rPr>
          <w:rFonts w:ascii="Times New Roman" w:hAnsi="Times New Roman" w:cs="Times New Roman"/>
        </w:rPr>
        <w:t xml:space="preserve"> </w:t>
      </w:r>
      <w:hyperlink r:id="rId6" w:history="1">
        <w:r w:rsidRPr="00B648C7">
          <w:rPr>
            <w:rStyle w:val="a8"/>
            <w:rFonts w:ascii="Times New Roman" w:hAnsi="Times New Roman" w:cs="Times New Roman"/>
            <w:kern w:val="28"/>
            <w:lang w:val="en-US"/>
          </w:rPr>
          <w:t>kalashnikova</w:t>
        </w:r>
        <w:r w:rsidRPr="00B648C7">
          <w:rPr>
            <w:rStyle w:val="a8"/>
            <w:rFonts w:ascii="Times New Roman" w:hAnsi="Times New Roman" w:cs="Times New Roman"/>
            <w:kern w:val="28"/>
          </w:rPr>
          <w:t>_</w:t>
        </w:r>
        <w:r w:rsidRPr="00B648C7">
          <w:rPr>
            <w:rStyle w:val="a8"/>
            <w:rFonts w:ascii="Times New Roman" w:hAnsi="Times New Roman" w:cs="Times New Roman"/>
            <w:kern w:val="28"/>
            <w:lang w:val="en-US"/>
          </w:rPr>
          <w:t>ev</w:t>
        </w:r>
        <w:r w:rsidRPr="00B648C7">
          <w:rPr>
            <w:rStyle w:val="a8"/>
            <w:rFonts w:ascii="Times New Roman" w:hAnsi="Times New Roman" w:cs="Times New Roman"/>
            <w:kern w:val="28"/>
          </w:rPr>
          <w:t>@bngre.ru</w:t>
        </w:r>
      </w:hyperlink>
      <w:r w:rsidRPr="00B648C7">
        <w:rPr>
          <w:rFonts w:ascii="Times New Roman" w:hAnsi="Times New Roman" w:cs="Times New Roman"/>
          <w:kern w:val="28"/>
        </w:rPr>
        <w:t>.</w:t>
      </w:r>
    </w:p>
    <w:p w:rsidR="008A3EF5" w:rsidRPr="00B648C7" w:rsidRDefault="008A3EF5" w:rsidP="00EB6757">
      <w:pPr>
        <w:widowControl w:val="0"/>
        <w:overflowPunct w:val="0"/>
        <w:autoSpaceDE w:val="0"/>
        <w:autoSpaceDN w:val="0"/>
        <w:adjustRightInd w:val="0"/>
        <w:spacing w:after="0" w:line="240" w:lineRule="auto"/>
        <w:ind w:firstLine="708"/>
        <w:jc w:val="both"/>
        <w:rPr>
          <w:rFonts w:ascii="Times New Roman" w:hAnsi="Times New Roman" w:cs="Times New Roman"/>
        </w:rPr>
      </w:pPr>
      <w:r w:rsidRPr="00B648C7">
        <w:rPr>
          <w:rFonts w:ascii="Times New Roman" w:hAnsi="Times New Roman" w:cs="Times New Roman"/>
          <w:kern w:val="28"/>
        </w:rPr>
        <w:t xml:space="preserve">Рябошапко Ксения Станиславовна, гл. специалист </w:t>
      </w:r>
      <w:r w:rsidR="00095676" w:rsidRPr="00B648C7">
        <w:rPr>
          <w:rFonts w:ascii="Times New Roman" w:hAnsi="Times New Roman" w:cs="Times New Roman"/>
          <w:kern w:val="28"/>
        </w:rPr>
        <w:t>отдела</w:t>
      </w:r>
      <w:r w:rsidRPr="00B648C7">
        <w:rPr>
          <w:rFonts w:ascii="Times New Roman" w:hAnsi="Times New Roman" w:cs="Times New Roman"/>
          <w:kern w:val="28"/>
        </w:rPr>
        <w:t xml:space="preserve"> управлени</w:t>
      </w:r>
      <w:r w:rsidR="00095676" w:rsidRPr="00B648C7">
        <w:rPr>
          <w:rFonts w:ascii="Times New Roman" w:hAnsi="Times New Roman" w:cs="Times New Roman"/>
          <w:kern w:val="28"/>
        </w:rPr>
        <w:t>я</w:t>
      </w:r>
      <w:r w:rsidRPr="00B648C7">
        <w:rPr>
          <w:rFonts w:ascii="Times New Roman" w:hAnsi="Times New Roman" w:cs="Times New Roman"/>
          <w:kern w:val="28"/>
        </w:rPr>
        <w:t xml:space="preserve"> запасами, тел. (391) 274-86-99 доб. 2084,</w:t>
      </w:r>
      <w:r w:rsidRPr="00B648C7">
        <w:rPr>
          <w:rFonts w:ascii="Times New Roman" w:hAnsi="Times New Roman" w:cs="Times New Roman"/>
        </w:rPr>
        <w:t xml:space="preserve"> </w:t>
      </w:r>
      <w:hyperlink r:id="rId7" w:history="1">
        <w:r w:rsidRPr="00B648C7">
          <w:rPr>
            <w:rStyle w:val="a8"/>
            <w:rFonts w:ascii="Times New Roman" w:hAnsi="Times New Roman" w:cs="Times New Roman"/>
          </w:rPr>
          <w:t>ryaboshapko_ks@bngre.ru</w:t>
        </w:r>
      </w:hyperlink>
      <w:r w:rsidRPr="00B648C7">
        <w:rPr>
          <w:rFonts w:ascii="Times New Roman" w:hAnsi="Times New Roman" w:cs="Times New Roman"/>
        </w:rPr>
        <w:t xml:space="preserve">. </w:t>
      </w:r>
    </w:p>
    <w:p w:rsidR="008A3EF5" w:rsidRPr="00B648C7" w:rsidRDefault="008A3EF5" w:rsidP="00EB6757">
      <w:pPr>
        <w:spacing w:after="0" w:line="240" w:lineRule="auto"/>
        <w:jc w:val="both"/>
        <w:rPr>
          <w:rFonts w:ascii="Times New Roman" w:eastAsia="Times New Roman" w:hAnsi="Times New Roman" w:cs="Times New Roman"/>
          <w:b/>
        </w:rPr>
      </w:pPr>
      <w:r w:rsidRPr="00B648C7">
        <w:rPr>
          <w:rFonts w:ascii="Times New Roman" w:eastAsia="Times New Roman" w:hAnsi="Times New Roman" w:cs="Times New Roman"/>
          <w:b/>
        </w:rPr>
        <w:t>По вопросам организационного характера обращаться:</w:t>
      </w:r>
    </w:p>
    <w:p w:rsidR="008A3EF5" w:rsidRPr="00B648C7" w:rsidRDefault="008A3EF5" w:rsidP="00EB6757">
      <w:pPr>
        <w:spacing w:after="0" w:line="240" w:lineRule="auto"/>
        <w:ind w:firstLine="708"/>
        <w:jc w:val="both"/>
        <w:rPr>
          <w:rFonts w:ascii="Times New Roman" w:eastAsia="Times New Roman" w:hAnsi="Times New Roman" w:cs="Times New Roman"/>
          <w:kern w:val="28"/>
        </w:rPr>
      </w:pPr>
      <w:r w:rsidRPr="00B648C7">
        <w:rPr>
          <w:rFonts w:ascii="Times New Roman" w:eastAsia="Times New Roman" w:hAnsi="Times New Roman" w:cs="Times New Roman"/>
          <w:kern w:val="28"/>
        </w:rPr>
        <w:t xml:space="preserve">Таныгина Наталья Владимировна, руководитель тендерного отдела (391) 274-86-99 доб. 20-20, </w:t>
      </w:r>
      <w:hyperlink r:id="rId8" w:history="1">
        <w:r w:rsidRPr="00B648C7">
          <w:rPr>
            <w:rFonts w:ascii="Times New Roman" w:eastAsia="Times New Roman" w:hAnsi="Times New Roman" w:cs="Times New Roman"/>
            <w:color w:val="0000FF" w:themeColor="hyperlink"/>
            <w:kern w:val="28"/>
            <w:u w:val="single"/>
          </w:rPr>
          <w:t>Tanygina_NV@bngre.ru</w:t>
        </w:r>
      </w:hyperlink>
      <w:r w:rsidRPr="00B648C7">
        <w:rPr>
          <w:rFonts w:ascii="Times New Roman" w:eastAsia="Times New Roman" w:hAnsi="Times New Roman" w:cs="Times New Roman"/>
          <w:kern w:val="28"/>
        </w:rPr>
        <w:t>.</w:t>
      </w:r>
    </w:p>
    <w:p w:rsidR="008A3EF5" w:rsidRPr="00B648C7" w:rsidRDefault="008A3EF5" w:rsidP="00EB6757">
      <w:pPr>
        <w:spacing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 xml:space="preserve">Коровин Александр Владимирович, главный специалист тендерного отдела (391) 274-86-99 доб. 20-19, </w:t>
      </w:r>
      <w:r w:rsidRPr="00B648C7">
        <w:rPr>
          <w:rFonts w:ascii="Times New Roman" w:eastAsia="Times New Roman" w:hAnsi="Times New Roman" w:cs="Times New Roman"/>
          <w:color w:val="0000FF" w:themeColor="hyperlink"/>
          <w:kern w:val="28"/>
          <w:u w:val="single"/>
          <w:lang w:val="en-US"/>
        </w:rPr>
        <w:t>Korovin</w:t>
      </w:r>
      <w:r w:rsidRPr="00B648C7">
        <w:rPr>
          <w:rFonts w:ascii="Times New Roman" w:eastAsia="Times New Roman" w:hAnsi="Times New Roman" w:cs="Times New Roman"/>
          <w:color w:val="0000FF" w:themeColor="hyperlink"/>
          <w:kern w:val="28"/>
          <w:u w:val="single"/>
        </w:rPr>
        <w:t>_</w:t>
      </w:r>
      <w:r w:rsidRPr="00B648C7">
        <w:rPr>
          <w:rFonts w:ascii="Times New Roman" w:eastAsia="Times New Roman" w:hAnsi="Times New Roman" w:cs="Times New Roman"/>
          <w:color w:val="0000FF" w:themeColor="hyperlink"/>
          <w:kern w:val="28"/>
          <w:u w:val="single"/>
          <w:lang w:val="en-US"/>
        </w:rPr>
        <w:t>av</w:t>
      </w:r>
      <w:r w:rsidRPr="00B648C7">
        <w:rPr>
          <w:rFonts w:ascii="Times New Roman" w:eastAsia="Times New Roman" w:hAnsi="Times New Roman" w:cs="Times New Roman"/>
          <w:color w:val="0000FF" w:themeColor="hyperlink"/>
          <w:kern w:val="28"/>
          <w:u w:val="single"/>
        </w:rPr>
        <w:t>@bngre.ru</w:t>
      </w:r>
      <w:r w:rsidRPr="00B648C7">
        <w:rPr>
          <w:rFonts w:ascii="Times New Roman" w:eastAsia="Times New Roman" w:hAnsi="Times New Roman" w:cs="Times New Roman"/>
        </w:rPr>
        <w:t>.</w:t>
      </w:r>
    </w:p>
    <w:p w:rsidR="008A3EF5" w:rsidRPr="00B648C7" w:rsidRDefault="008A3EF5" w:rsidP="008A3EF5">
      <w:pPr>
        <w:spacing w:before="120" w:after="0" w:line="240" w:lineRule="auto"/>
        <w:ind w:firstLine="708"/>
        <w:jc w:val="both"/>
        <w:rPr>
          <w:rFonts w:ascii="Times New Roman" w:eastAsia="Times New Roman" w:hAnsi="Times New Roman" w:cs="Times New Roman"/>
          <w:color w:val="0000FF" w:themeColor="hyperlink"/>
          <w:u w:val="single"/>
        </w:rPr>
      </w:pPr>
      <w:r w:rsidRPr="00B648C7">
        <w:rPr>
          <w:rFonts w:ascii="Times New Roman" w:eastAsia="Times New Roman" w:hAnsi="Times New Roman" w:cs="Times New Roman"/>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B648C7">
          <w:rPr>
            <w:rFonts w:ascii="Times New Roman" w:eastAsia="Times New Roman" w:hAnsi="Times New Roman" w:cs="Times New Roman"/>
            <w:color w:val="0000FF" w:themeColor="hyperlink"/>
            <w:u w:val="single"/>
            <w:lang w:val="en-US"/>
          </w:rPr>
          <w:t>http</w:t>
        </w:r>
        <w:r w:rsidRPr="00B648C7">
          <w:rPr>
            <w:rFonts w:ascii="Times New Roman" w:eastAsia="Times New Roman" w:hAnsi="Times New Roman" w:cs="Times New Roman"/>
            <w:color w:val="0000FF" w:themeColor="hyperlink"/>
            <w:u w:val="single"/>
          </w:rPr>
          <w:t>://</w:t>
        </w:r>
        <w:r w:rsidRPr="00B648C7">
          <w:rPr>
            <w:rFonts w:ascii="Times New Roman" w:eastAsia="Times New Roman" w:hAnsi="Times New Roman" w:cs="Times New Roman"/>
            <w:color w:val="0000FF" w:themeColor="hyperlink"/>
            <w:u w:val="single"/>
            <w:lang w:val="en-US"/>
          </w:rPr>
          <w:t>www</w:t>
        </w:r>
        <w:r w:rsidRPr="00B648C7">
          <w:rPr>
            <w:rFonts w:ascii="Times New Roman" w:eastAsia="Times New Roman" w:hAnsi="Times New Roman" w:cs="Times New Roman"/>
            <w:color w:val="0000FF" w:themeColor="hyperlink"/>
            <w:u w:val="single"/>
          </w:rPr>
          <w:t>.</w:t>
        </w:r>
        <w:proofErr w:type="spellStart"/>
        <w:r w:rsidRPr="00B648C7">
          <w:rPr>
            <w:rFonts w:ascii="Times New Roman" w:eastAsia="Times New Roman" w:hAnsi="Times New Roman" w:cs="Times New Roman"/>
            <w:color w:val="0000FF" w:themeColor="hyperlink"/>
            <w:u w:val="single"/>
            <w:lang w:val="en-US"/>
          </w:rPr>
          <w:t>slavneft</w:t>
        </w:r>
        <w:proofErr w:type="spellEnd"/>
        <w:r w:rsidRPr="00B648C7">
          <w:rPr>
            <w:rFonts w:ascii="Times New Roman" w:eastAsia="Times New Roman" w:hAnsi="Times New Roman" w:cs="Times New Roman"/>
            <w:color w:val="0000FF" w:themeColor="hyperlink"/>
            <w:u w:val="single"/>
          </w:rPr>
          <w:t>.</w:t>
        </w:r>
        <w:proofErr w:type="spellStart"/>
        <w:r w:rsidRPr="00B648C7">
          <w:rPr>
            <w:rFonts w:ascii="Times New Roman" w:eastAsia="Times New Roman" w:hAnsi="Times New Roman" w:cs="Times New Roman"/>
            <w:color w:val="0000FF" w:themeColor="hyperlink"/>
            <w:u w:val="single"/>
            <w:lang w:val="en-US"/>
          </w:rPr>
          <w:t>ru</w:t>
        </w:r>
        <w:proofErr w:type="spellEnd"/>
        <w:r w:rsidRPr="00B648C7">
          <w:rPr>
            <w:rFonts w:ascii="Times New Roman" w:eastAsia="Times New Roman" w:hAnsi="Times New Roman" w:cs="Times New Roman"/>
            <w:color w:val="0000FF" w:themeColor="hyperlink"/>
            <w:u w:val="single"/>
          </w:rPr>
          <w:t>/</w:t>
        </w:r>
        <w:r w:rsidRPr="00B648C7">
          <w:rPr>
            <w:rFonts w:ascii="Times New Roman" w:eastAsia="Times New Roman" w:hAnsi="Times New Roman" w:cs="Times New Roman"/>
            <w:color w:val="0000FF" w:themeColor="hyperlink"/>
            <w:u w:val="single"/>
            <w:lang w:val="en-US"/>
          </w:rPr>
          <w:t>supplier</w:t>
        </w:r>
        <w:r w:rsidRPr="00B648C7">
          <w:rPr>
            <w:rFonts w:ascii="Times New Roman" w:eastAsia="Times New Roman" w:hAnsi="Times New Roman" w:cs="Times New Roman"/>
            <w:color w:val="0000FF" w:themeColor="hyperlink"/>
            <w:u w:val="single"/>
          </w:rPr>
          <w:t>/</w:t>
        </w:r>
        <w:r w:rsidRPr="00B648C7">
          <w:rPr>
            <w:rFonts w:ascii="Times New Roman" w:eastAsia="Times New Roman" w:hAnsi="Times New Roman" w:cs="Times New Roman"/>
            <w:color w:val="0000FF" w:themeColor="hyperlink"/>
            <w:u w:val="single"/>
            <w:lang w:val="en-US"/>
          </w:rPr>
          <w:t>procurement</w:t>
        </w:r>
      </w:hyperlink>
      <w:r w:rsidRPr="00B648C7">
        <w:rPr>
          <w:rFonts w:ascii="Times New Roman" w:eastAsia="Times New Roman" w:hAnsi="Times New Roman" w:cs="Times New Roman"/>
          <w:color w:val="0000FF" w:themeColor="hyperlink"/>
          <w:u w:val="single"/>
        </w:rPr>
        <w:t>.</w:t>
      </w:r>
    </w:p>
    <w:p w:rsidR="008A3EF5" w:rsidRPr="00B648C7" w:rsidRDefault="008A3EF5" w:rsidP="008A3EF5">
      <w:pPr>
        <w:spacing w:before="120" w:after="0" w:line="240" w:lineRule="auto"/>
        <w:ind w:firstLine="720"/>
        <w:jc w:val="both"/>
        <w:rPr>
          <w:rFonts w:ascii="Times New Roman" w:eastAsia="Times New Roman" w:hAnsi="Times New Roman" w:cs="Times New Roman"/>
          <w:b/>
        </w:rPr>
      </w:pPr>
      <w:r w:rsidRPr="00B648C7">
        <w:rPr>
          <w:rFonts w:ascii="Times New Roman" w:eastAsia="Times New Roman" w:hAnsi="Times New Roman" w:cs="Times New Roman"/>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8A3EF5" w:rsidRPr="00B648C7" w:rsidRDefault="008A3EF5" w:rsidP="008A3EF5">
      <w:pPr>
        <w:numPr>
          <w:ilvl w:val="0"/>
          <w:numId w:val="2"/>
        </w:numPr>
        <w:spacing w:before="120" w:after="0" w:line="240" w:lineRule="auto"/>
        <w:ind w:left="1134" w:hanging="425"/>
        <w:jc w:val="both"/>
        <w:rPr>
          <w:rFonts w:ascii="Times New Roman" w:eastAsia="Times New Roman" w:hAnsi="Times New Roman" w:cs="Times New Roman"/>
        </w:rPr>
      </w:pPr>
      <w:r w:rsidRPr="00B648C7">
        <w:rPr>
          <w:rFonts w:ascii="Times New Roman" w:eastAsia="Times New Roman" w:hAnsi="Times New Roman" w:cs="Times New Roman"/>
        </w:rPr>
        <w:t>не подана ни одна оферта (с учетом оферт, отозванных участниками закупки);</w:t>
      </w:r>
    </w:p>
    <w:p w:rsidR="008A3EF5" w:rsidRPr="00B648C7" w:rsidRDefault="008A3EF5" w:rsidP="008A3EF5">
      <w:pPr>
        <w:numPr>
          <w:ilvl w:val="0"/>
          <w:numId w:val="2"/>
        </w:numPr>
        <w:spacing w:before="120" w:after="0" w:line="240" w:lineRule="auto"/>
        <w:ind w:left="1134" w:hanging="425"/>
        <w:jc w:val="both"/>
        <w:rPr>
          <w:rFonts w:ascii="Times New Roman" w:eastAsia="Times New Roman" w:hAnsi="Times New Roman" w:cs="Times New Roman"/>
        </w:rPr>
      </w:pPr>
      <w:r w:rsidRPr="00B648C7">
        <w:rPr>
          <w:rFonts w:ascii="Times New Roman" w:eastAsia="Times New Roman" w:hAnsi="Times New Roman" w:cs="Times New Roman"/>
        </w:rPr>
        <w:t>ни одна оферта не соответствует требованиям к предмету оферты, установленным в настоящем предложении делать оферты;</w:t>
      </w:r>
    </w:p>
    <w:p w:rsidR="008A3EF5" w:rsidRPr="00B648C7" w:rsidRDefault="008A3EF5" w:rsidP="008A3EF5">
      <w:pPr>
        <w:numPr>
          <w:ilvl w:val="0"/>
          <w:numId w:val="2"/>
        </w:numPr>
        <w:spacing w:before="120" w:after="0" w:line="240" w:lineRule="auto"/>
        <w:ind w:left="1134" w:hanging="425"/>
        <w:jc w:val="both"/>
        <w:rPr>
          <w:rFonts w:ascii="Times New Roman" w:eastAsia="Times New Roman" w:hAnsi="Times New Roman" w:cs="Times New Roman"/>
        </w:rPr>
      </w:pPr>
      <w:r w:rsidRPr="00B648C7">
        <w:rPr>
          <w:rFonts w:ascii="Times New Roman" w:eastAsia="Times New Roman" w:hAnsi="Times New Roman" w:cs="Times New Roman"/>
        </w:rPr>
        <w:t>все поданные оферты отклонены.</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8A3EF5" w:rsidRPr="00B648C7" w:rsidRDefault="008A3EF5" w:rsidP="008A3EF5">
      <w:pPr>
        <w:spacing w:before="120" w:after="0" w:line="240" w:lineRule="auto"/>
        <w:ind w:firstLine="709"/>
        <w:jc w:val="both"/>
        <w:rPr>
          <w:rFonts w:ascii="Times New Roman" w:eastAsia="Times New Roman" w:hAnsi="Times New Roman" w:cs="Times New Roman"/>
        </w:rPr>
      </w:pPr>
      <w:r w:rsidRPr="00B648C7">
        <w:rPr>
          <w:rFonts w:ascii="Times New Roman" w:eastAsia="Times New Roman" w:hAnsi="Times New Roman" w:cs="Times New Roman"/>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Pr="00B648C7">
          <w:rPr>
            <w:rFonts w:ascii="Times New Roman" w:eastAsia="Times New Roman" w:hAnsi="Times New Roman" w:cs="Times New Roman"/>
            <w:color w:val="0000FF" w:themeColor="hyperlink"/>
            <w:u w:val="single"/>
          </w:rPr>
          <w:t>http://slavneft.ru/supplier/accreditation</w:t>
        </w:r>
      </w:hyperlink>
      <w:r w:rsidRPr="00B648C7">
        <w:rPr>
          <w:rFonts w:ascii="Times New Roman" w:eastAsia="Times New Roman" w:hAnsi="Times New Roman" w:cs="Times New Roman"/>
          <w:color w:val="0000FF" w:themeColor="hyperlink"/>
          <w:u w:val="single"/>
        </w:rPr>
        <w:t>,</w:t>
      </w:r>
      <w:r w:rsidRPr="00B648C7">
        <w:rPr>
          <w:rFonts w:ascii="Arial" w:eastAsia="Times New Roman" w:hAnsi="Arial" w:cs="Times New Roman"/>
        </w:rPr>
        <w:t xml:space="preserve"> </w:t>
      </w:r>
      <w:r w:rsidRPr="00B648C7">
        <w:rPr>
          <w:rFonts w:ascii="Times New Roman" w:eastAsia="Times New Roman" w:hAnsi="Times New Roman" w:cs="Times New Roman"/>
        </w:rPr>
        <w:t xml:space="preserve">направив пакет документов на адрес </w:t>
      </w:r>
      <w:hyperlink r:id="rId11" w:history="1">
        <w:r w:rsidRPr="00B648C7">
          <w:rPr>
            <w:rFonts w:ascii="Times New Roman" w:eastAsia="Times New Roman" w:hAnsi="Times New Roman" w:cs="Times New Roman"/>
            <w:color w:val="0000FF" w:themeColor="hyperlink"/>
            <w:u w:val="single"/>
          </w:rPr>
          <w:t>tender@bngre.ru</w:t>
        </w:r>
      </w:hyperlink>
      <w:r w:rsidRPr="00B648C7">
        <w:rPr>
          <w:rFonts w:ascii="Arial" w:eastAsia="Times New Roman" w:hAnsi="Arial" w:cs="Times New Roman"/>
          <w:color w:val="0000FF" w:themeColor="hyperlink"/>
          <w:u w:val="single"/>
        </w:rPr>
        <w:t>.</w:t>
      </w:r>
      <w:r w:rsidRPr="00B648C7">
        <w:rPr>
          <w:rFonts w:ascii="Times New Roman" w:eastAsia="Times New Roman" w:hAnsi="Times New Roman" w:cs="Times New Roman"/>
        </w:rPr>
        <w:t xml:space="preserve"> В теме письма указать: «Аккредитация в ООО «БНГРЭ» (ООО «Наименование организации»).</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lastRenderedPageBreak/>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8A3EF5" w:rsidRPr="00B648C7" w:rsidRDefault="008A3EF5" w:rsidP="008A3EF5">
      <w:pPr>
        <w:spacing w:before="120" w:after="0" w:line="240" w:lineRule="auto"/>
        <w:ind w:firstLine="708"/>
        <w:jc w:val="both"/>
        <w:rPr>
          <w:rFonts w:ascii="Times New Roman" w:eastAsia="Times New Roman" w:hAnsi="Times New Roman" w:cs="Times New Roman"/>
        </w:rPr>
      </w:pPr>
      <w:r w:rsidRPr="00B648C7">
        <w:rPr>
          <w:rFonts w:ascii="Times New Roman" w:eastAsia="Times New Roman" w:hAnsi="Times New Roman" w:cs="Times New Roman"/>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8A3EF5" w:rsidRPr="00B648C7" w:rsidRDefault="008A3EF5" w:rsidP="008A3EF5">
      <w:pPr>
        <w:spacing w:before="120" w:after="0" w:line="240" w:lineRule="auto"/>
        <w:ind w:firstLine="708"/>
        <w:jc w:val="both"/>
        <w:rPr>
          <w:rFonts w:ascii="Times New Roman" w:eastAsia="Times New Roman" w:hAnsi="Times New Roman" w:cs="Times New Roman"/>
          <w:u w:val="single"/>
        </w:rPr>
      </w:pPr>
      <w:r w:rsidRPr="00B648C7">
        <w:rPr>
          <w:rFonts w:ascii="Times New Roman" w:eastAsia="Times New Roman" w:hAnsi="Times New Roman" w:cs="Times New Roman"/>
        </w:rPr>
        <w:t xml:space="preserve">Сообщаем, что в целях выявления и предупреждения фактов коррупции, мошенничества и иных злоупотреблений ПАО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2" w:history="1">
        <w:r w:rsidRPr="00B648C7">
          <w:rPr>
            <w:rFonts w:ascii="Times New Roman" w:eastAsia="Times New Roman" w:hAnsi="Times New Roman" w:cs="Times New Roman"/>
            <w:u w:val="single"/>
          </w:rPr>
          <w:t>hotline@slavneft.ru.</w:t>
        </w:r>
      </w:hyperlink>
    </w:p>
    <w:p w:rsidR="008A3EF5" w:rsidRPr="00B648C7" w:rsidRDefault="008A3EF5" w:rsidP="008A3EF5">
      <w:pPr>
        <w:spacing w:before="120" w:after="0" w:line="240" w:lineRule="auto"/>
        <w:ind w:firstLine="708"/>
        <w:jc w:val="both"/>
        <w:rPr>
          <w:rFonts w:ascii="Times New Roman" w:eastAsia="Times New Roman" w:hAnsi="Times New Roman" w:cs="Times New Roman"/>
          <w:u w:val="single"/>
        </w:rPr>
      </w:pPr>
    </w:p>
    <w:p w:rsidR="008A3EF5" w:rsidRPr="00B648C7" w:rsidRDefault="008A3EF5" w:rsidP="008A3EF5">
      <w:pPr>
        <w:spacing w:before="120" w:after="0" w:line="240" w:lineRule="auto"/>
        <w:rPr>
          <w:rFonts w:ascii="Times New Roman" w:eastAsia="Times New Roman" w:hAnsi="Times New Roman" w:cs="Times New Roman"/>
        </w:rPr>
      </w:pPr>
      <w:r w:rsidRPr="00B648C7">
        <w:rPr>
          <w:rFonts w:ascii="Times New Roman" w:eastAsia="Times New Roman" w:hAnsi="Times New Roman" w:cs="Times New Roman"/>
        </w:rPr>
        <w:t>Перечень документов в составе ПДО:</w:t>
      </w:r>
    </w:p>
    <w:p w:rsidR="008A3EF5" w:rsidRPr="00B648C7" w:rsidRDefault="008A3EF5" w:rsidP="008A3EF5">
      <w:pPr>
        <w:spacing w:after="0" w:line="240" w:lineRule="auto"/>
        <w:rPr>
          <w:rFonts w:ascii="Times New Roman" w:hAnsi="Times New Roman" w:cs="Times New Roman"/>
        </w:rPr>
      </w:pPr>
      <w:r w:rsidRPr="00B648C7">
        <w:rPr>
          <w:rFonts w:ascii="Times New Roman" w:hAnsi="Times New Roman" w:cs="Times New Roman"/>
        </w:rPr>
        <w:t>1. Извещение о проведении тендера (настоящий документ).</w:t>
      </w:r>
    </w:p>
    <w:p w:rsidR="008A3EF5" w:rsidRPr="00B648C7" w:rsidRDefault="008A3EF5" w:rsidP="008A3EF5">
      <w:pPr>
        <w:spacing w:after="0" w:line="240" w:lineRule="auto"/>
        <w:rPr>
          <w:rFonts w:ascii="Times New Roman" w:hAnsi="Times New Roman" w:cs="Times New Roman"/>
        </w:rPr>
      </w:pPr>
      <w:r w:rsidRPr="00B648C7">
        <w:rPr>
          <w:rFonts w:ascii="Times New Roman" w:hAnsi="Times New Roman" w:cs="Times New Roman"/>
        </w:rPr>
        <w:t>2. Требования к предмету оферты.</w:t>
      </w:r>
    </w:p>
    <w:p w:rsidR="008A3EF5" w:rsidRPr="00B648C7" w:rsidRDefault="008A3EF5" w:rsidP="008A3EF5">
      <w:pPr>
        <w:spacing w:after="0" w:line="240" w:lineRule="auto"/>
        <w:rPr>
          <w:rFonts w:ascii="Times New Roman" w:hAnsi="Times New Roman" w:cs="Times New Roman"/>
        </w:rPr>
      </w:pPr>
      <w:r w:rsidRPr="00B648C7">
        <w:rPr>
          <w:rFonts w:ascii="Times New Roman" w:hAnsi="Times New Roman" w:cs="Times New Roman"/>
        </w:rPr>
        <w:t>3. Проект договора.</w:t>
      </w:r>
    </w:p>
    <w:p w:rsidR="008A3EF5" w:rsidRPr="00B648C7" w:rsidRDefault="008A3EF5" w:rsidP="008A3EF5">
      <w:pPr>
        <w:spacing w:after="0" w:line="240" w:lineRule="auto"/>
        <w:rPr>
          <w:rFonts w:ascii="Times New Roman" w:hAnsi="Times New Roman" w:cs="Times New Roman"/>
        </w:rPr>
      </w:pPr>
      <w:r w:rsidRPr="00B648C7">
        <w:rPr>
          <w:rFonts w:ascii="Times New Roman" w:hAnsi="Times New Roman" w:cs="Times New Roman"/>
        </w:rPr>
        <w:t>4. Извещение о согласии сделать оферту.</w:t>
      </w:r>
    </w:p>
    <w:p w:rsidR="008A3EF5" w:rsidRPr="00B648C7" w:rsidRDefault="008A3EF5" w:rsidP="008A3EF5">
      <w:pPr>
        <w:spacing w:after="0" w:line="240" w:lineRule="auto"/>
        <w:rPr>
          <w:rFonts w:ascii="Times New Roman" w:hAnsi="Times New Roman" w:cs="Times New Roman"/>
        </w:rPr>
      </w:pPr>
      <w:r w:rsidRPr="00B648C7">
        <w:rPr>
          <w:rFonts w:ascii="Times New Roman" w:hAnsi="Times New Roman" w:cs="Times New Roman"/>
        </w:rPr>
        <w:t>5. Предложение о заключении договора.</w:t>
      </w:r>
    </w:p>
    <w:p w:rsidR="008A3EF5" w:rsidRPr="00B648C7" w:rsidRDefault="008A3EF5" w:rsidP="008A3EF5">
      <w:pPr>
        <w:spacing w:after="0" w:line="240" w:lineRule="auto"/>
        <w:rPr>
          <w:rFonts w:ascii="Times New Roman" w:hAnsi="Times New Roman" w:cs="Times New Roman"/>
        </w:rPr>
      </w:pPr>
      <w:r w:rsidRPr="00B648C7">
        <w:rPr>
          <w:rFonts w:ascii="Times New Roman" w:hAnsi="Times New Roman" w:cs="Times New Roman"/>
        </w:rPr>
        <w:t>6.к. Форма «Коммерческое предложение».</w:t>
      </w:r>
    </w:p>
    <w:p w:rsidR="008A3EF5" w:rsidRPr="00B648C7" w:rsidRDefault="008A3EF5" w:rsidP="008A3EF5">
      <w:pPr>
        <w:spacing w:after="0" w:line="240" w:lineRule="auto"/>
        <w:rPr>
          <w:rFonts w:ascii="Times New Roman" w:hAnsi="Times New Roman" w:cs="Times New Roman"/>
        </w:rPr>
      </w:pPr>
      <w:r w:rsidRPr="00B648C7">
        <w:rPr>
          <w:rFonts w:ascii="Times New Roman" w:hAnsi="Times New Roman" w:cs="Times New Roman"/>
        </w:rPr>
        <w:t>7. Форма «Перечень аффилированных организаций»</w:t>
      </w:r>
    </w:p>
    <w:p w:rsidR="008A3EF5" w:rsidRPr="00B648C7" w:rsidRDefault="008A3EF5" w:rsidP="008A3EF5">
      <w:pPr>
        <w:spacing w:before="120" w:after="0" w:line="240" w:lineRule="auto"/>
        <w:rPr>
          <w:rFonts w:ascii="Times New Roman" w:eastAsia="Times New Roman" w:hAnsi="Times New Roman" w:cs="Times New Roman"/>
        </w:rPr>
      </w:pPr>
    </w:p>
    <w:p w:rsidR="008A3EF5" w:rsidRPr="00B648C7" w:rsidRDefault="008A3EF5" w:rsidP="008A3EF5">
      <w:pPr>
        <w:spacing w:before="120" w:after="0" w:line="240" w:lineRule="auto"/>
        <w:rPr>
          <w:rFonts w:ascii="Times New Roman" w:eastAsia="Times New Roman" w:hAnsi="Times New Roman" w:cs="Times New Roman"/>
        </w:rPr>
      </w:pPr>
    </w:p>
    <w:p w:rsidR="008A3EF5" w:rsidRPr="00B648C7" w:rsidRDefault="008A3EF5" w:rsidP="008A3EF5">
      <w:pPr>
        <w:pStyle w:val="ConsPlusNormal"/>
        <w:widowControl/>
        <w:ind w:firstLine="0"/>
        <w:jc w:val="both"/>
      </w:pPr>
      <w:r w:rsidRPr="00B648C7">
        <w:t>Руководитель Ответственного подразделения</w:t>
      </w:r>
    </w:p>
    <w:tbl>
      <w:tblPr>
        <w:tblW w:w="9780" w:type="dxa"/>
        <w:tblInd w:w="108" w:type="dxa"/>
        <w:tblLook w:val="04A0" w:firstRow="1" w:lastRow="0" w:firstColumn="1" w:lastColumn="0" w:noHBand="0" w:noVBand="1"/>
      </w:tblPr>
      <w:tblGrid>
        <w:gridCol w:w="2835"/>
        <w:gridCol w:w="284"/>
        <w:gridCol w:w="1417"/>
        <w:gridCol w:w="236"/>
        <w:gridCol w:w="2085"/>
        <w:gridCol w:w="236"/>
        <w:gridCol w:w="2687"/>
      </w:tblGrid>
      <w:tr w:rsidR="008A3EF5" w:rsidRPr="006B7782" w:rsidTr="00B56FCF">
        <w:trPr>
          <w:trHeight w:val="435"/>
        </w:trPr>
        <w:tc>
          <w:tcPr>
            <w:tcW w:w="2835" w:type="dxa"/>
            <w:tcBorders>
              <w:bottom w:val="single" w:sz="4" w:space="0" w:color="auto"/>
            </w:tcBorders>
            <w:shd w:val="clear" w:color="auto" w:fill="auto"/>
            <w:vAlign w:val="bottom"/>
          </w:tcPr>
          <w:p w:rsidR="008A3EF5" w:rsidRPr="00B648C7" w:rsidRDefault="008A3EF5" w:rsidP="00B56FCF">
            <w:pPr>
              <w:pStyle w:val="ConsPlusNormal"/>
              <w:widowControl/>
              <w:ind w:firstLine="0"/>
              <w:rPr>
                <w:lang w:val="en-US"/>
              </w:rPr>
            </w:pPr>
            <w:r w:rsidRPr="00B648C7">
              <w:t>Начальник ОУЗ</w:t>
            </w:r>
          </w:p>
        </w:tc>
        <w:tc>
          <w:tcPr>
            <w:tcW w:w="284" w:type="dxa"/>
            <w:shd w:val="clear" w:color="auto" w:fill="auto"/>
            <w:vAlign w:val="bottom"/>
          </w:tcPr>
          <w:p w:rsidR="008A3EF5" w:rsidRPr="00B648C7" w:rsidRDefault="008A3EF5" w:rsidP="00B56FCF">
            <w:pPr>
              <w:pStyle w:val="ConsPlusNormal"/>
              <w:widowControl/>
              <w:ind w:firstLine="0"/>
            </w:pPr>
          </w:p>
        </w:tc>
        <w:tc>
          <w:tcPr>
            <w:tcW w:w="1417" w:type="dxa"/>
            <w:tcBorders>
              <w:bottom w:val="single" w:sz="4" w:space="0" w:color="auto"/>
            </w:tcBorders>
            <w:shd w:val="clear" w:color="auto" w:fill="auto"/>
            <w:vAlign w:val="bottom"/>
          </w:tcPr>
          <w:p w:rsidR="008A3EF5" w:rsidRPr="00B648C7" w:rsidRDefault="008A3EF5" w:rsidP="00B56FCF">
            <w:pPr>
              <w:pStyle w:val="ConsPlusNormal"/>
              <w:widowControl/>
              <w:ind w:firstLine="0"/>
            </w:pPr>
          </w:p>
        </w:tc>
        <w:tc>
          <w:tcPr>
            <w:tcW w:w="236" w:type="dxa"/>
            <w:shd w:val="clear" w:color="auto" w:fill="auto"/>
            <w:vAlign w:val="bottom"/>
          </w:tcPr>
          <w:p w:rsidR="008A3EF5" w:rsidRPr="00B648C7" w:rsidRDefault="008A3EF5" w:rsidP="00B56FCF">
            <w:pPr>
              <w:pStyle w:val="ConsPlusNormal"/>
              <w:widowControl/>
              <w:ind w:firstLine="0"/>
            </w:pPr>
          </w:p>
        </w:tc>
        <w:tc>
          <w:tcPr>
            <w:tcW w:w="2085" w:type="dxa"/>
            <w:tcBorders>
              <w:bottom w:val="single" w:sz="4" w:space="0" w:color="auto"/>
            </w:tcBorders>
            <w:shd w:val="clear" w:color="auto" w:fill="auto"/>
            <w:vAlign w:val="bottom"/>
          </w:tcPr>
          <w:p w:rsidR="008A3EF5" w:rsidRPr="00B648C7" w:rsidRDefault="008A3EF5" w:rsidP="00B56FCF">
            <w:pPr>
              <w:pStyle w:val="ConsPlusNormal"/>
              <w:widowControl/>
              <w:ind w:firstLine="0"/>
            </w:pPr>
            <w:r w:rsidRPr="00B648C7">
              <w:t>А.О. Барковский</w:t>
            </w:r>
          </w:p>
        </w:tc>
        <w:tc>
          <w:tcPr>
            <w:tcW w:w="236" w:type="dxa"/>
            <w:shd w:val="clear" w:color="auto" w:fill="auto"/>
            <w:vAlign w:val="bottom"/>
          </w:tcPr>
          <w:p w:rsidR="008A3EF5" w:rsidRPr="00B648C7" w:rsidRDefault="008A3EF5" w:rsidP="00B56FCF">
            <w:pPr>
              <w:pStyle w:val="ConsPlusNormal"/>
              <w:widowControl/>
              <w:ind w:firstLine="0"/>
            </w:pPr>
          </w:p>
        </w:tc>
        <w:tc>
          <w:tcPr>
            <w:tcW w:w="2687" w:type="dxa"/>
            <w:tcBorders>
              <w:bottom w:val="single" w:sz="4" w:space="0" w:color="auto"/>
            </w:tcBorders>
            <w:shd w:val="clear" w:color="auto" w:fill="auto"/>
            <w:vAlign w:val="bottom"/>
          </w:tcPr>
          <w:p w:rsidR="008A3EF5" w:rsidRPr="006B7782" w:rsidRDefault="008A3EF5" w:rsidP="00B56FCF">
            <w:pPr>
              <w:pStyle w:val="ConsPlusNormal"/>
              <w:widowControl/>
              <w:ind w:firstLine="0"/>
            </w:pPr>
            <w:r w:rsidRPr="00B648C7">
              <w:rPr>
                <w:i/>
                <w:iCs/>
              </w:rPr>
              <w:t>«</w:t>
            </w:r>
            <w:proofErr w:type="gramStart"/>
            <w:r w:rsidRPr="00B648C7">
              <w:rPr>
                <w:i/>
                <w:iCs/>
              </w:rPr>
              <w:t>14»  августа</w:t>
            </w:r>
            <w:proofErr w:type="gramEnd"/>
            <w:r w:rsidRPr="00B648C7">
              <w:rPr>
                <w:i/>
                <w:iCs/>
              </w:rPr>
              <w:t xml:space="preserve"> 2023г.</w:t>
            </w:r>
            <w:bookmarkStart w:id="4" w:name="_GoBack"/>
            <w:bookmarkEnd w:id="4"/>
            <w:r w:rsidRPr="006B7782">
              <w:rPr>
                <w:i/>
                <w:iCs/>
              </w:rPr>
              <w:t xml:space="preserve">           </w:t>
            </w:r>
          </w:p>
        </w:tc>
      </w:tr>
    </w:tbl>
    <w:p w:rsidR="008A3EF5" w:rsidRPr="006B7782" w:rsidRDefault="008A3EF5" w:rsidP="008A3EF5">
      <w:pPr>
        <w:autoSpaceDE w:val="0"/>
        <w:autoSpaceDN w:val="0"/>
        <w:adjustRightInd w:val="0"/>
        <w:spacing w:before="120" w:after="0" w:line="240" w:lineRule="auto"/>
        <w:contextualSpacing/>
        <w:jc w:val="both"/>
        <w:rPr>
          <w:rFonts w:ascii="Times New Roman" w:eastAsia="Times New Roman" w:hAnsi="Times New Roman" w:cs="Times New Roman"/>
          <w:b/>
        </w:rPr>
      </w:pPr>
    </w:p>
    <w:sectPr w:rsidR="008A3EF5" w:rsidRPr="006B7782" w:rsidSect="007F3396">
      <w:pgSz w:w="11906" w:h="16838"/>
      <w:pgMar w:top="964" w:right="566" w:bottom="851"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CE5BB4"/>
    <w:multiLevelType w:val="hybridMultilevel"/>
    <w:tmpl w:val="8B0CBF6A"/>
    <w:lvl w:ilvl="0" w:tplc="AC46A968">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58783FAF"/>
    <w:multiLevelType w:val="hybridMultilevel"/>
    <w:tmpl w:val="A934DFA0"/>
    <w:lvl w:ilvl="0" w:tplc="4EB042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6F7D4D54"/>
    <w:multiLevelType w:val="hybridMultilevel"/>
    <w:tmpl w:val="0E2AA904"/>
    <w:lvl w:ilvl="0" w:tplc="15C4488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347920"/>
    <w:rsid w:val="0000697F"/>
    <w:rsid w:val="00007B05"/>
    <w:rsid w:val="000103B0"/>
    <w:rsid w:val="0001408D"/>
    <w:rsid w:val="00056999"/>
    <w:rsid w:val="00095676"/>
    <w:rsid w:val="000956F1"/>
    <w:rsid w:val="000D262E"/>
    <w:rsid w:val="000E0215"/>
    <w:rsid w:val="000F3DE3"/>
    <w:rsid w:val="00112EAA"/>
    <w:rsid w:val="001139ED"/>
    <w:rsid w:val="00115E41"/>
    <w:rsid w:val="00124B73"/>
    <w:rsid w:val="00133430"/>
    <w:rsid w:val="001356DB"/>
    <w:rsid w:val="00142CDF"/>
    <w:rsid w:val="00192549"/>
    <w:rsid w:val="001941DC"/>
    <w:rsid w:val="001B3021"/>
    <w:rsid w:val="001C5EF7"/>
    <w:rsid w:val="001E612E"/>
    <w:rsid w:val="001F0480"/>
    <w:rsid w:val="00241E31"/>
    <w:rsid w:val="002441C0"/>
    <w:rsid w:val="002774D7"/>
    <w:rsid w:val="002C1E38"/>
    <w:rsid w:val="002F1BAF"/>
    <w:rsid w:val="00304D8B"/>
    <w:rsid w:val="003173D7"/>
    <w:rsid w:val="00322613"/>
    <w:rsid w:val="00347920"/>
    <w:rsid w:val="0036175C"/>
    <w:rsid w:val="003705D4"/>
    <w:rsid w:val="003A2542"/>
    <w:rsid w:val="003C0424"/>
    <w:rsid w:val="003D39B2"/>
    <w:rsid w:val="003E1DFD"/>
    <w:rsid w:val="003F6141"/>
    <w:rsid w:val="00415E58"/>
    <w:rsid w:val="00417B85"/>
    <w:rsid w:val="00435C83"/>
    <w:rsid w:val="0044019C"/>
    <w:rsid w:val="00441195"/>
    <w:rsid w:val="00444663"/>
    <w:rsid w:val="00444FEE"/>
    <w:rsid w:val="00477386"/>
    <w:rsid w:val="0049642F"/>
    <w:rsid w:val="004B23CE"/>
    <w:rsid w:val="004C6E03"/>
    <w:rsid w:val="004F1219"/>
    <w:rsid w:val="00503A0A"/>
    <w:rsid w:val="00514497"/>
    <w:rsid w:val="005231DF"/>
    <w:rsid w:val="00524697"/>
    <w:rsid w:val="00532328"/>
    <w:rsid w:val="005614FF"/>
    <w:rsid w:val="00561FF9"/>
    <w:rsid w:val="005A2064"/>
    <w:rsid w:val="005B18C3"/>
    <w:rsid w:val="005B21A7"/>
    <w:rsid w:val="005C6F88"/>
    <w:rsid w:val="005D172D"/>
    <w:rsid w:val="005F0B92"/>
    <w:rsid w:val="00604CF8"/>
    <w:rsid w:val="00613EF9"/>
    <w:rsid w:val="00640794"/>
    <w:rsid w:val="00643EDC"/>
    <w:rsid w:val="006867EB"/>
    <w:rsid w:val="00690C76"/>
    <w:rsid w:val="006A02D0"/>
    <w:rsid w:val="006B49DF"/>
    <w:rsid w:val="006B7782"/>
    <w:rsid w:val="006E1878"/>
    <w:rsid w:val="006E4D82"/>
    <w:rsid w:val="006F3597"/>
    <w:rsid w:val="007029EF"/>
    <w:rsid w:val="007122D6"/>
    <w:rsid w:val="00725A9C"/>
    <w:rsid w:val="00734363"/>
    <w:rsid w:val="00761A80"/>
    <w:rsid w:val="0076216C"/>
    <w:rsid w:val="00776E91"/>
    <w:rsid w:val="007D1731"/>
    <w:rsid w:val="007D4D46"/>
    <w:rsid w:val="007E1665"/>
    <w:rsid w:val="007F3396"/>
    <w:rsid w:val="00814FB2"/>
    <w:rsid w:val="008720E6"/>
    <w:rsid w:val="008A1B5B"/>
    <w:rsid w:val="008A3EF5"/>
    <w:rsid w:val="008B215A"/>
    <w:rsid w:val="008C40EC"/>
    <w:rsid w:val="008E7A96"/>
    <w:rsid w:val="008E7E62"/>
    <w:rsid w:val="008F2A46"/>
    <w:rsid w:val="00920417"/>
    <w:rsid w:val="00931534"/>
    <w:rsid w:val="00954FE9"/>
    <w:rsid w:val="00961BD4"/>
    <w:rsid w:val="00967C02"/>
    <w:rsid w:val="009A102B"/>
    <w:rsid w:val="009E10DE"/>
    <w:rsid w:val="009F240A"/>
    <w:rsid w:val="00A0024E"/>
    <w:rsid w:val="00A06495"/>
    <w:rsid w:val="00A26340"/>
    <w:rsid w:val="00A53B62"/>
    <w:rsid w:val="00A56BD5"/>
    <w:rsid w:val="00A63FD7"/>
    <w:rsid w:val="00A660E2"/>
    <w:rsid w:val="00A71346"/>
    <w:rsid w:val="00AA015A"/>
    <w:rsid w:val="00AA1DC8"/>
    <w:rsid w:val="00AA39AC"/>
    <w:rsid w:val="00AB2EB7"/>
    <w:rsid w:val="00AB49C2"/>
    <w:rsid w:val="00AE7FD0"/>
    <w:rsid w:val="00B25D90"/>
    <w:rsid w:val="00B56AA8"/>
    <w:rsid w:val="00B648C7"/>
    <w:rsid w:val="00B715DB"/>
    <w:rsid w:val="00B7625D"/>
    <w:rsid w:val="00B83A0A"/>
    <w:rsid w:val="00BA16D8"/>
    <w:rsid w:val="00BB1961"/>
    <w:rsid w:val="00BB6AA9"/>
    <w:rsid w:val="00BE0303"/>
    <w:rsid w:val="00BE5B91"/>
    <w:rsid w:val="00C11920"/>
    <w:rsid w:val="00C313D2"/>
    <w:rsid w:val="00C315B2"/>
    <w:rsid w:val="00C46E1F"/>
    <w:rsid w:val="00C61A8A"/>
    <w:rsid w:val="00C90B0D"/>
    <w:rsid w:val="00C96619"/>
    <w:rsid w:val="00C968F1"/>
    <w:rsid w:val="00CA7B7E"/>
    <w:rsid w:val="00CD5902"/>
    <w:rsid w:val="00CF51DC"/>
    <w:rsid w:val="00D0048C"/>
    <w:rsid w:val="00D15CD3"/>
    <w:rsid w:val="00D21A94"/>
    <w:rsid w:val="00D24C07"/>
    <w:rsid w:val="00D2769F"/>
    <w:rsid w:val="00D36793"/>
    <w:rsid w:val="00D43BF4"/>
    <w:rsid w:val="00D51926"/>
    <w:rsid w:val="00D6370B"/>
    <w:rsid w:val="00D71796"/>
    <w:rsid w:val="00DB6859"/>
    <w:rsid w:val="00DD0636"/>
    <w:rsid w:val="00DE0B1D"/>
    <w:rsid w:val="00DF1A3C"/>
    <w:rsid w:val="00E03AE0"/>
    <w:rsid w:val="00E20D30"/>
    <w:rsid w:val="00E2237F"/>
    <w:rsid w:val="00E71A58"/>
    <w:rsid w:val="00E77566"/>
    <w:rsid w:val="00EB1FEC"/>
    <w:rsid w:val="00EB6757"/>
    <w:rsid w:val="00EC103A"/>
    <w:rsid w:val="00ED0112"/>
    <w:rsid w:val="00EF7414"/>
    <w:rsid w:val="00F03E5E"/>
    <w:rsid w:val="00F11665"/>
    <w:rsid w:val="00F2473A"/>
    <w:rsid w:val="00F33CA9"/>
    <w:rsid w:val="00F5646D"/>
    <w:rsid w:val="00F5659B"/>
    <w:rsid w:val="00F66ECE"/>
    <w:rsid w:val="00F67C11"/>
    <w:rsid w:val="00FC2D69"/>
    <w:rsid w:val="00FC7702"/>
    <w:rsid w:val="00FE55C6"/>
    <w:rsid w:val="00FF3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C18E2"/>
  <w15:docId w15:val="{3CE7DC65-B974-4A2A-AD06-6759948B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24B73"/>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347920"/>
    <w:pPr>
      <w:spacing w:before="120" w:after="0" w:line="240" w:lineRule="auto"/>
      <w:jc w:val="center"/>
    </w:pPr>
    <w:rPr>
      <w:rFonts w:ascii="Times New Roman" w:eastAsia="Times New Roman" w:hAnsi="Times New Roman" w:cs="Times New Roman"/>
      <w:b/>
      <w:bCs/>
      <w:sz w:val="28"/>
      <w:szCs w:val="24"/>
    </w:rPr>
  </w:style>
  <w:style w:type="character" w:customStyle="1" w:styleId="a5">
    <w:name w:val="Заголовок Знак"/>
    <w:basedOn w:val="a1"/>
    <w:link w:val="a4"/>
    <w:rsid w:val="00347920"/>
    <w:rPr>
      <w:rFonts w:ascii="Times New Roman" w:eastAsia="Times New Roman" w:hAnsi="Times New Roman" w:cs="Times New Roman"/>
      <w:b/>
      <w:bCs/>
      <w:sz w:val="28"/>
      <w:szCs w:val="24"/>
    </w:rPr>
  </w:style>
  <w:style w:type="paragraph" w:styleId="a6">
    <w:name w:val="List Paragraph"/>
    <w:basedOn w:val="a0"/>
    <w:uiPriority w:val="34"/>
    <w:qFormat/>
    <w:rsid w:val="00347920"/>
    <w:pPr>
      <w:spacing w:before="120" w:after="0" w:line="240" w:lineRule="auto"/>
      <w:ind w:left="720"/>
      <w:contextualSpacing/>
    </w:pPr>
    <w:rPr>
      <w:rFonts w:ascii="Arial" w:eastAsia="Times New Roman" w:hAnsi="Arial" w:cs="Times New Roman"/>
      <w:szCs w:val="24"/>
    </w:rPr>
  </w:style>
  <w:style w:type="paragraph" w:customStyle="1" w:styleId="a">
    <w:name w:val="Буллит"/>
    <w:basedOn w:val="a0"/>
    <w:link w:val="a7"/>
    <w:qFormat/>
    <w:rsid w:val="00347920"/>
    <w:pPr>
      <w:numPr>
        <w:numId w:val="1"/>
      </w:numPr>
      <w:spacing w:before="120" w:after="0" w:line="240" w:lineRule="auto"/>
      <w:jc w:val="both"/>
      <w:outlineLvl w:val="1"/>
    </w:pPr>
    <w:rPr>
      <w:rFonts w:ascii="Arial" w:eastAsia="Times New Roman" w:hAnsi="Arial" w:cs="Times New Roman"/>
    </w:rPr>
  </w:style>
  <w:style w:type="character" w:customStyle="1" w:styleId="a7">
    <w:name w:val="Буллит Знак"/>
    <w:basedOn w:val="a1"/>
    <w:link w:val="a"/>
    <w:rsid w:val="00347920"/>
    <w:rPr>
      <w:rFonts w:ascii="Arial" w:eastAsia="Times New Roman" w:hAnsi="Arial" w:cs="Times New Roman"/>
    </w:rPr>
  </w:style>
  <w:style w:type="paragraph" w:customStyle="1" w:styleId="ConsPlusNormal">
    <w:name w:val="ConsPlusNormal"/>
    <w:rsid w:val="00347920"/>
    <w:pPr>
      <w:widowControl w:val="0"/>
      <w:autoSpaceDE w:val="0"/>
      <w:autoSpaceDN w:val="0"/>
      <w:adjustRightInd w:val="0"/>
      <w:spacing w:after="0" w:line="240" w:lineRule="auto"/>
      <w:ind w:firstLine="720"/>
    </w:pPr>
    <w:rPr>
      <w:rFonts w:ascii="Times New Roman" w:eastAsia="Times New Roman" w:hAnsi="Times New Roman" w:cs="Times New Roman"/>
    </w:rPr>
  </w:style>
  <w:style w:type="character" w:styleId="a8">
    <w:name w:val="Hyperlink"/>
    <w:basedOn w:val="a1"/>
    <w:uiPriority w:val="99"/>
    <w:unhideWhenUsed/>
    <w:rsid w:val="00415E58"/>
    <w:rPr>
      <w:color w:val="0000FF" w:themeColor="hyperlink"/>
      <w:u w:val="single"/>
    </w:rPr>
  </w:style>
  <w:style w:type="character" w:styleId="a9">
    <w:name w:val="Unresolved Mention"/>
    <w:basedOn w:val="a1"/>
    <w:uiPriority w:val="99"/>
    <w:semiHidden/>
    <w:unhideWhenUsed/>
    <w:rsid w:val="005F0B92"/>
    <w:rPr>
      <w:color w:val="605E5C"/>
      <w:shd w:val="clear" w:color="auto" w:fill="E1DFDD"/>
    </w:rPr>
  </w:style>
  <w:style w:type="paragraph" w:styleId="aa">
    <w:name w:val="Balloon Text"/>
    <w:basedOn w:val="a0"/>
    <w:link w:val="ab"/>
    <w:uiPriority w:val="99"/>
    <w:semiHidden/>
    <w:unhideWhenUsed/>
    <w:rsid w:val="006B7782"/>
    <w:pPr>
      <w:spacing w:after="0" w:line="240" w:lineRule="auto"/>
    </w:pPr>
    <w:rPr>
      <w:rFonts w:ascii="Segoe UI" w:hAnsi="Segoe UI" w:cs="Segoe UI"/>
      <w:sz w:val="18"/>
      <w:szCs w:val="18"/>
    </w:rPr>
  </w:style>
  <w:style w:type="character" w:customStyle="1" w:styleId="ab">
    <w:name w:val="Текст выноски Знак"/>
    <w:basedOn w:val="a1"/>
    <w:link w:val="aa"/>
    <w:uiPriority w:val="99"/>
    <w:semiHidden/>
    <w:rsid w:val="006B77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43194">
      <w:bodyDiv w:val="1"/>
      <w:marLeft w:val="0"/>
      <w:marRight w:val="0"/>
      <w:marTop w:val="0"/>
      <w:marBottom w:val="0"/>
      <w:divBdr>
        <w:top w:val="none" w:sz="0" w:space="0" w:color="auto"/>
        <w:left w:val="none" w:sz="0" w:space="0" w:color="auto"/>
        <w:bottom w:val="none" w:sz="0" w:space="0" w:color="auto"/>
        <w:right w:val="none" w:sz="0" w:space="0" w:color="auto"/>
      </w:divBdr>
    </w:div>
    <w:div w:id="47606443">
      <w:bodyDiv w:val="1"/>
      <w:marLeft w:val="0"/>
      <w:marRight w:val="0"/>
      <w:marTop w:val="0"/>
      <w:marBottom w:val="0"/>
      <w:divBdr>
        <w:top w:val="none" w:sz="0" w:space="0" w:color="auto"/>
        <w:left w:val="none" w:sz="0" w:space="0" w:color="auto"/>
        <w:bottom w:val="none" w:sz="0" w:space="0" w:color="auto"/>
        <w:right w:val="none" w:sz="0" w:space="0" w:color="auto"/>
      </w:divBdr>
    </w:div>
    <w:div w:id="147599830">
      <w:bodyDiv w:val="1"/>
      <w:marLeft w:val="0"/>
      <w:marRight w:val="0"/>
      <w:marTop w:val="0"/>
      <w:marBottom w:val="0"/>
      <w:divBdr>
        <w:top w:val="none" w:sz="0" w:space="0" w:color="auto"/>
        <w:left w:val="none" w:sz="0" w:space="0" w:color="auto"/>
        <w:bottom w:val="none" w:sz="0" w:space="0" w:color="auto"/>
        <w:right w:val="none" w:sz="0" w:space="0" w:color="auto"/>
      </w:divBdr>
    </w:div>
    <w:div w:id="185365383">
      <w:bodyDiv w:val="1"/>
      <w:marLeft w:val="0"/>
      <w:marRight w:val="0"/>
      <w:marTop w:val="0"/>
      <w:marBottom w:val="0"/>
      <w:divBdr>
        <w:top w:val="none" w:sz="0" w:space="0" w:color="auto"/>
        <w:left w:val="none" w:sz="0" w:space="0" w:color="auto"/>
        <w:bottom w:val="none" w:sz="0" w:space="0" w:color="auto"/>
        <w:right w:val="none" w:sz="0" w:space="0" w:color="auto"/>
      </w:divBdr>
    </w:div>
    <w:div w:id="514534483">
      <w:bodyDiv w:val="1"/>
      <w:marLeft w:val="0"/>
      <w:marRight w:val="0"/>
      <w:marTop w:val="0"/>
      <w:marBottom w:val="0"/>
      <w:divBdr>
        <w:top w:val="none" w:sz="0" w:space="0" w:color="auto"/>
        <w:left w:val="none" w:sz="0" w:space="0" w:color="auto"/>
        <w:bottom w:val="none" w:sz="0" w:space="0" w:color="auto"/>
        <w:right w:val="none" w:sz="0" w:space="0" w:color="auto"/>
      </w:divBdr>
    </w:div>
    <w:div w:id="744647035">
      <w:bodyDiv w:val="1"/>
      <w:marLeft w:val="0"/>
      <w:marRight w:val="0"/>
      <w:marTop w:val="0"/>
      <w:marBottom w:val="0"/>
      <w:divBdr>
        <w:top w:val="none" w:sz="0" w:space="0" w:color="auto"/>
        <w:left w:val="none" w:sz="0" w:space="0" w:color="auto"/>
        <w:bottom w:val="none" w:sz="0" w:space="0" w:color="auto"/>
        <w:right w:val="none" w:sz="0" w:space="0" w:color="auto"/>
      </w:divBdr>
    </w:div>
    <w:div w:id="776800110">
      <w:bodyDiv w:val="1"/>
      <w:marLeft w:val="0"/>
      <w:marRight w:val="0"/>
      <w:marTop w:val="0"/>
      <w:marBottom w:val="0"/>
      <w:divBdr>
        <w:top w:val="none" w:sz="0" w:space="0" w:color="auto"/>
        <w:left w:val="none" w:sz="0" w:space="0" w:color="auto"/>
        <w:bottom w:val="none" w:sz="0" w:space="0" w:color="auto"/>
        <w:right w:val="none" w:sz="0" w:space="0" w:color="auto"/>
      </w:divBdr>
    </w:div>
    <w:div w:id="912591208">
      <w:bodyDiv w:val="1"/>
      <w:marLeft w:val="0"/>
      <w:marRight w:val="0"/>
      <w:marTop w:val="0"/>
      <w:marBottom w:val="0"/>
      <w:divBdr>
        <w:top w:val="none" w:sz="0" w:space="0" w:color="auto"/>
        <w:left w:val="none" w:sz="0" w:space="0" w:color="auto"/>
        <w:bottom w:val="none" w:sz="0" w:space="0" w:color="auto"/>
        <w:right w:val="none" w:sz="0" w:space="0" w:color="auto"/>
      </w:divBdr>
    </w:div>
    <w:div w:id="959843990">
      <w:bodyDiv w:val="1"/>
      <w:marLeft w:val="0"/>
      <w:marRight w:val="0"/>
      <w:marTop w:val="0"/>
      <w:marBottom w:val="0"/>
      <w:divBdr>
        <w:top w:val="none" w:sz="0" w:space="0" w:color="auto"/>
        <w:left w:val="none" w:sz="0" w:space="0" w:color="auto"/>
        <w:bottom w:val="none" w:sz="0" w:space="0" w:color="auto"/>
        <w:right w:val="none" w:sz="0" w:space="0" w:color="auto"/>
      </w:divBdr>
    </w:div>
    <w:div w:id="968894924">
      <w:bodyDiv w:val="1"/>
      <w:marLeft w:val="0"/>
      <w:marRight w:val="0"/>
      <w:marTop w:val="0"/>
      <w:marBottom w:val="0"/>
      <w:divBdr>
        <w:top w:val="none" w:sz="0" w:space="0" w:color="auto"/>
        <w:left w:val="none" w:sz="0" w:space="0" w:color="auto"/>
        <w:bottom w:val="none" w:sz="0" w:space="0" w:color="auto"/>
        <w:right w:val="none" w:sz="0" w:space="0" w:color="auto"/>
      </w:divBdr>
    </w:div>
    <w:div w:id="1173179505">
      <w:bodyDiv w:val="1"/>
      <w:marLeft w:val="0"/>
      <w:marRight w:val="0"/>
      <w:marTop w:val="0"/>
      <w:marBottom w:val="0"/>
      <w:divBdr>
        <w:top w:val="none" w:sz="0" w:space="0" w:color="auto"/>
        <w:left w:val="none" w:sz="0" w:space="0" w:color="auto"/>
        <w:bottom w:val="none" w:sz="0" w:space="0" w:color="auto"/>
        <w:right w:val="none" w:sz="0" w:space="0" w:color="auto"/>
      </w:divBdr>
    </w:div>
    <w:div w:id="1388842043">
      <w:bodyDiv w:val="1"/>
      <w:marLeft w:val="0"/>
      <w:marRight w:val="0"/>
      <w:marTop w:val="0"/>
      <w:marBottom w:val="0"/>
      <w:divBdr>
        <w:top w:val="none" w:sz="0" w:space="0" w:color="auto"/>
        <w:left w:val="none" w:sz="0" w:space="0" w:color="auto"/>
        <w:bottom w:val="none" w:sz="0" w:space="0" w:color="auto"/>
        <w:right w:val="none" w:sz="0" w:space="0" w:color="auto"/>
      </w:divBdr>
    </w:div>
    <w:div w:id="1945457480">
      <w:bodyDiv w:val="1"/>
      <w:marLeft w:val="0"/>
      <w:marRight w:val="0"/>
      <w:marTop w:val="0"/>
      <w:marBottom w:val="0"/>
      <w:divBdr>
        <w:top w:val="none" w:sz="0" w:space="0" w:color="auto"/>
        <w:left w:val="none" w:sz="0" w:space="0" w:color="auto"/>
        <w:bottom w:val="none" w:sz="0" w:space="0" w:color="auto"/>
        <w:right w:val="none" w:sz="0" w:space="0" w:color="auto"/>
      </w:divBdr>
    </w:div>
    <w:div w:id="198974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yaboshapko_ks@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lashnikova_ev@bngre.ru" TargetMode="External"/><Relationship Id="rId11" Type="http://schemas.openxmlformats.org/officeDocument/2006/relationships/hyperlink" Target="mailto:tender@bngre.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AB4BF-6989-48B6-8698-974D2FAB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5</Pages>
  <Words>2318</Words>
  <Characters>13215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Tcaregorodceva_LG</dc:creator>
  <cp:keywords/>
  <dc:description/>
  <cp:lastModifiedBy>Коровин Александр Владимирович</cp:lastModifiedBy>
  <cp:revision>124</cp:revision>
  <cp:lastPrinted>2023-08-14T07:22:00Z</cp:lastPrinted>
  <dcterms:created xsi:type="dcterms:W3CDTF">2016-09-19T08:16:00Z</dcterms:created>
  <dcterms:modified xsi:type="dcterms:W3CDTF">2023-08-31T04:55:00Z</dcterms:modified>
</cp:coreProperties>
</file>