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DF3754" w:rsidRDefault="001B2A66" w:rsidP="001B2A66">
      <w:pPr>
        <w:rPr>
          <w:rFonts w:ascii="Times New Roman" w:hAnsi="Times New Roman" w:cs="Times New Roman"/>
          <w:highlight w:val="yellow"/>
        </w:rPr>
      </w:pPr>
      <w:r w:rsidRPr="00DF3754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DF3754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F3754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DF3754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>Номер и наименование предмета Договора (</w:t>
      </w:r>
      <w:r w:rsidRPr="00F96265">
        <w:rPr>
          <w:rFonts w:ascii="Times New Roman" w:hAnsi="Times New Roman" w:cs="Times New Roman"/>
        </w:rPr>
        <w:t xml:space="preserve">лота): </w:t>
      </w:r>
      <w:r w:rsidR="00DF3754" w:rsidRPr="00F96265">
        <w:rPr>
          <w:rFonts w:ascii="Times New Roman" w:hAnsi="Times New Roman" w:cs="Times New Roman"/>
        </w:rPr>
        <w:t xml:space="preserve">ПДО </w:t>
      </w:r>
      <w:r w:rsidR="00F96265" w:rsidRPr="00F96265">
        <w:rPr>
          <w:rFonts w:ascii="Times New Roman" w:hAnsi="Times New Roman" w:cs="Times New Roman"/>
        </w:rPr>
        <w:t>4</w:t>
      </w:r>
      <w:r w:rsidR="00DF3754" w:rsidRPr="00F96265">
        <w:rPr>
          <w:rFonts w:ascii="Times New Roman" w:hAnsi="Times New Roman" w:cs="Times New Roman"/>
        </w:rPr>
        <w:t>5-БНГРЭ-202</w:t>
      </w:r>
      <w:r w:rsidR="00F96265" w:rsidRPr="00F96265">
        <w:rPr>
          <w:rFonts w:ascii="Times New Roman" w:hAnsi="Times New Roman" w:cs="Times New Roman"/>
        </w:rPr>
        <w:t>4</w:t>
      </w:r>
      <w:r w:rsidR="00DF3754" w:rsidRPr="00F96265">
        <w:rPr>
          <w:rFonts w:ascii="Times New Roman" w:hAnsi="Times New Roman" w:cs="Times New Roman"/>
        </w:rPr>
        <w:t xml:space="preserve"> «</w:t>
      </w:r>
      <w:bookmarkStart w:id="0" w:name="_GoBack"/>
      <w:bookmarkEnd w:id="0"/>
      <w:r w:rsidR="009469C0" w:rsidRPr="009469C0">
        <w:rPr>
          <w:rFonts w:ascii="Times New Roman" w:hAnsi="Times New Roman" w:cs="Times New Roman"/>
        </w:rPr>
        <w:t>Перевозка грузов/пассажиров из п. Коротчаево/Новый Уренгой/Уренгой на объекты ТЛУ, ЛЛУ, СЛУ, ВСЛУ, ИчЛУ, ВПУ и внутриобъектовые перевозки в 2024-2025 гг.</w:t>
      </w:r>
      <w:r w:rsidR="00DF3754">
        <w:rPr>
          <w:rFonts w:ascii="Times New Roman" w:hAnsi="Times New Roman" w:cs="Times New Roman"/>
        </w:rPr>
        <w:t>».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3F1ECA"/>
    <w:rsid w:val="009412BB"/>
    <w:rsid w:val="009469C0"/>
    <w:rsid w:val="00A44610"/>
    <w:rsid w:val="00BE23A7"/>
    <w:rsid w:val="00C429AC"/>
    <w:rsid w:val="00C87A39"/>
    <w:rsid w:val="00D00338"/>
    <w:rsid w:val="00D77BB2"/>
    <w:rsid w:val="00DF3754"/>
    <w:rsid w:val="00F76D2F"/>
    <w:rsid w:val="00F8024E"/>
    <w:rsid w:val="00F9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5318"/>
  <w15:docId w15:val="{1646EB28-EC64-42E9-BB9D-626F0F4B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Костюченко Виктория Владимировна</cp:lastModifiedBy>
  <cp:revision>13</cp:revision>
  <dcterms:created xsi:type="dcterms:W3CDTF">2016-10-21T06:34:00Z</dcterms:created>
  <dcterms:modified xsi:type="dcterms:W3CDTF">2024-05-22T11:13:00Z</dcterms:modified>
</cp:coreProperties>
</file>