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B75AA" w14:textId="22A55DCE" w:rsidR="001A5E25" w:rsidRPr="0013768C" w:rsidRDefault="001A5E25" w:rsidP="001A5E25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13768C">
        <w:rPr>
          <w:rFonts w:ascii="Times New Roman" w:hAnsi="Times New Roman" w:cs="Times New Roman"/>
          <w:szCs w:val="24"/>
        </w:rPr>
        <w:t>Приложение №</w:t>
      </w:r>
      <w:r w:rsidR="00C57E07">
        <w:rPr>
          <w:rFonts w:ascii="Times New Roman" w:hAnsi="Times New Roman" w:cs="Times New Roman"/>
          <w:szCs w:val="24"/>
        </w:rPr>
        <w:t xml:space="preserve"> 7</w:t>
      </w:r>
    </w:p>
    <w:p w14:paraId="09FDE90E" w14:textId="03AF78F0" w:rsidR="001A5E25" w:rsidRPr="0013768C" w:rsidRDefault="001A5E25" w:rsidP="001A5E25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13768C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к ДОГОВОРУ № ___/202</w:t>
      </w:r>
    </w:p>
    <w:p w14:paraId="6CE27FF2" w14:textId="43ED3627" w:rsidR="001A5E25" w:rsidRPr="0013768C" w:rsidRDefault="001A5E25" w:rsidP="001A5E25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13768C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от _</w:t>
      </w:r>
      <w:r w:rsidR="001020BD" w:rsidRPr="0013768C">
        <w:rPr>
          <w:rFonts w:ascii="Times New Roman" w:hAnsi="Times New Roman" w:cs="Times New Roman"/>
          <w:szCs w:val="24"/>
        </w:rPr>
        <w:t>_. _</w:t>
      </w:r>
      <w:r w:rsidRPr="0013768C">
        <w:rPr>
          <w:rFonts w:ascii="Times New Roman" w:hAnsi="Times New Roman" w:cs="Times New Roman"/>
          <w:szCs w:val="24"/>
        </w:rPr>
        <w:t>_.202</w:t>
      </w:r>
    </w:p>
    <w:p w14:paraId="48535A27" w14:textId="77777777" w:rsidR="001A5E25" w:rsidRPr="0013768C" w:rsidRDefault="001A5E25" w:rsidP="001A5E2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40B67218" w14:textId="77777777" w:rsidR="001A5E25" w:rsidRPr="0013768C" w:rsidRDefault="001A5E25" w:rsidP="001A5E2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3243DA16" w14:textId="77777777" w:rsidR="001A5E25" w:rsidRPr="0013768C" w:rsidRDefault="001A5E25" w:rsidP="001A5E2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13768C">
        <w:rPr>
          <w:rFonts w:ascii="Times New Roman" w:hAnsi="Times New Roman" w:cs="Times New Roman"/>
          <w:b/>
          <w:szCs w:val="24"/>
        </w:rPr>
        <w:t>АКТ</w:t>
      </w:r>
    </w:p>
    <w:p w14:paraId="70124FE3" w14:textId="77777777" w:rsidR="001A5E25" w:rsidRPr="0013768C" w:rsidRDefault="001A5E25" w:rsidP="001A5E2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1376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14:paraId="098FA5C3" w14:textId="77777777" w:rsidR="001A5E25" w:rsidRPr="0013768C" w:rsidRDefault="001A5E25" w:rsidP="001A5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14:paraId="66D6EBB3" w14:textId="34DEDE52" w:rsidR="001A5E25" w:rsidRPr="0013768C" w:rsidRDefault="001A5E25" w:rsidP="001A5E2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ab/>
        <w:t xml:space="preserve"> «_</w:t>
      </w:r>
      <w:r w:rsidR="001020BD"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>_» _</w:t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>________ 202</w:t>
      </w:r>
      <w:r>
        <w:rPr>
          <w:rFonts w:ascii="Times New Roman" w:eastAsia="Times New Roman" w:hAnsi="Times New Roman" w:cs="Times New Roman"/>
          <w:bCs/>
          <w:szCs w:val="24"/>
          <w:lang w:eastAsia="ru-RU"/>
        </w:rPr>
        <w:t>_</w:t>
      </w:r>
      <w:r w:rsidRPr="0013768C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г.</w:t>
      </w:r>
    </w:p>
    <w:p w14:paraId="5E1D2544" w14:textId="77777777" w:rsidR="001A5E25" w:rsidRPr="0013768C" w:rsidRDefault="001A5E25" w:rsidP="001A5E25">
      <w:pPr>
        <w:rPr>
          <w:szCs w:val="24"/>
        </w:rPr>
      </w:pPr>
    </w:p>
    <w:p w14:paraId="1F2B897B" w14:textId="77777777" w:rsidR="001A5E25" w:rsidRPr="0013768C" w:rsidRDefault="001A5E25" w:rsidP="001A5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68C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экспедиция», именуемое в дальнейшем «ЗАКАЗЧИК», в лице Генерального директора Ганиева Наиля Фаритовича, действующего на основании Устава, с одной стороны и</w:t>
      </w:r>
    </w:p>
    <w:p w14:paraId="6445FD1D" w14:textId="77777777" w:rsidR="001A5E25" w:rsidRPr="0013768C" w:rsidRDefault="001A5E25" w:rsidP="001A5E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68C">
        <w:rPr>
          <w:rFonts w:ascii="Times New Roman" w:hAnsi="Times New Roman" w:cs="Times New Roman"/>
          <w:sz w:val="24"/>
          <w:szCs w:val="24"/>
        </w:rPr>
        <w:t>______________________________________ «______________» (_________«______________»), именуемое в дальнейшем «ПОДРЯДЧИК», в лице________________________________________, действующего на основании _________________, с другой стороны, вместе именуемые «СТОРОНЫ», а по отдельности «СТОРОНА», составили настоящий акт о нижеследующем:</w:t>
      </w:r>
    </w:p>
    <w:p w14:paraId="6C0C1BAC" w14:textId="77777777" w:rsidR="001A5E25" w:rsidRPr="0013768C" w:rsidRDefault="001A5E25" w:rsidP="001A5E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278E8308" w14:textId="77777777" w:rsidR="001A5E25" w:rsidRPr="0013768C" w:rsidRDefault="001A5E25" w:rsidP="001A5E25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3768C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13768C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13768C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Pr="0013768C">
        <w:rPr>
          <w:rFonts w:ascii="Times New Roman" w:eastAsia="Times New Roman" w:hAnsi="Times New Roman" w:cs="Times New Roman"/>
          <w:b/>
          <w:szCs w:val="24"/>
          <w:lang w:eastAsia="ru-RU"/>
        </w:rPr>
        <w:t>ПОДРЯДЧИК</w:t>
      </w:r>
      <w:r w:rsidRPr="0013768C">
        <w:rPr>
          <w:rFonts w:ascii="Times New Roman" w:eastAsia="Times New Roman" w:hAnsi="Times New Roman" w:cs="Times New Roman"/>
          <w:szCs w:val="24"/>
          <w:lang w:eastAsia="ru-RU"/>
        </w:rPr>
        <w:t>» принял в электронном виде следующие локальные нормативные документы (далее - ЛНД), указанные в настоящем Акте.</w:t>
      </w:r>
    </w:p>
    <w:p w14:paraId="5C9DD24C" w14:textId="77777777" w:rsidR="001A5E25" w:rsidRPr="00F6002E" w:rsidRDefault="001A5E25" w:rsidP="00F600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137" w:tblpY="194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6106"/>
        <w:gridCol w:w="2693"/>
      </w:tblGrid>
      <w:tr w:rsidR="00FD0766" w:rsidRPr="001D7133" w14:paraId="1540A51A" w14:textId="77777777" w:rsidTr="00AA3394">
        <w:trPr>
          <w:trHeight w:val="702"/>
        </w:trPr>
        <w:tc>
          <w:tcPr>
            <w:tcW w:w="698" w:type="dxa"/>
            <w:shd w:val="clear" w:color="auto" w:fill="auto"/>
            <w:vAlign w:val="center"/>
            <w:hideMark/>
          </w:tcPr>
          <w:p w14:paraId="2B1DBBAE" w14:textId="77777777" w:rsidR="00C752EA" w:rsidRPr="001D7133" w:rsidRDefault="00C752EA" w:rsidP="001D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№ пп</w:t>
            </w:r>
          </w:p>
        </w:tc>
        <w:tc>
          <w:tcPr>
            <w:tcW w:w="6106" w:type="dxa"/>
            <w:shd w:val="clear" w:color="auto" w:fill="auto"/>
            <w:vAlign w:val="center"/>
            <w:hideMark/>
          </w:tcPr>
          <w:p w14:paraId="2EB5DCBA" w14:textId="77777777" w:rsidR="00C752EA" w:rsidRPr="001D7133" w:rsidRDefault="00C752EA" w:rsidP="001D7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Вид и наименование ЛНД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11E18F3C" w14:textId="77777777" w:rsidR="00C752EA" w:rsidRPr="001D7133" w:rsidRDefault="00C752EA" w:rsidP="001D7133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Номер ЛНД, версия</w:t>
            </w:r>
          </w:p>
        </w:tc>
      </w:tr>
      <w:tr w:rsidR="00E85AED" w:rsidRPr="001D7133" w14:paraId="787B11BE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29B509ED" w14:textId="33C47891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1.</w:t>
            </w:r>
          </w:p>
        </w:tc>
        <w:tc>
          <w:tcPr>
            <w:tcW w:w="6106" w:type="dxa"/>
            <w:shd w:val="clear" w:color="auto" w:fill="auto"/>
          </w:tcPr>
          <w:p w14:paraId="214A990C" w14:textId="600845B4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70D2107" w14:textId="77777777" w:rsidR="00E85AED" w:rsidRP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СтБНГРЭ-19-2018</w:t>
            </w:r>
          </w:p>
          <w:p w14:paraId="5DB8EC99" w14:textId="77777777" w:rsidR="00E85AED" w:rsidRP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Версия 2</w:t>
            </w:r>
          </w:p>
          <w:p w14:paraId="45DE33EE" w14:textId="77777777" w:rsidR="00E85AED" w:rsidRPr="00E85AED" w:rsidRDefault="00E85AED" w:rsidP="00E85AED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ED" w:rsidRPr="001D7133" w14:paraId="30A67A8B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56F328F7" w14:textId="52463857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2.</w:t>
            </w:r>
          </w:p>
        </w:tc>
        <w:tc>
          <w:tcPr>
            <w:tcW w:w="6106" w:type="dxa"/>
            <w:shd w:val="clear" w:color="auto" w:fill="auto"/>
          </w:tcPr>
          <w:p w14:paraId="49777082" w14:textId="3866FD1B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Инструкция «Золотые правила безопасности ООО «БНГРЭ»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62410D5" w14:textId="33E8980D" w:rsidR="00E85AED" w:rsidRP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Приказ ООО «БНГРЭ» № 192-п от 28</w:t>
            </w:r>
            <w:r w:rsidR="006363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6363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2018 г.</w:t>
            </w:r>
          </w:p>
        </w:tc>
      </w:tr>
      <w:tr w:rsidR="00E85AED" w:rsidRPr="001D7133" w14:paraId="69FC4D75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7C51A294" w14:textId="0518A5ED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3.</w:t>
            </w:r>
          </w:p>
        </w:tc>
        <w:tc>
          <w:tcPr>
            <w:tcW w:w="6106" w:type="dxa"/>
            <w:shd w:val="clear" w:color="auto" w:fill="auto"/>
          </w:tcPr>
          <w:p w14:paraId="62D7032C" w14:textId="6208D22B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2D329D5" w14:textId="6FF5FCBF" w:rsidR="006363DB" w:rsidRPr="006363DB" w:rsidRDefault="006363DB" w:rsidP="006363D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3DB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63DB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14:paraId="6DA18F1D" w14:textId="53A8D4A4" w:rsidR="00E85AED" w:rsidRPr="00E85AED" w:rsidRDefault="006363DB" w:rsidP="006363D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3DB">
              <w:rPr>
                <w:rFonts w:ascii="Times New Roman" w:hAnsi="Times New Roman" w:cs="Times New Roman"/>
                <w:sz w:val="24"/>
                <w:szCs w:val="24"/>
              </w:rPr>
              <w:t>от 11</w:t>
            </w:r>
            <w:r w:rsidR="00BB3EE0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  <w:r w:rsidRPr="006363DB">
              <w:rPr>
                <w:rFonts w:ascii="Times New Roman" w:hAnsi="Times New Roman" w:cs="Times New Roman"/>
                <w:sz w:val="24"/>
                <w:szCs w:val="24"/>
              </w:rPr>
              <w:t>2023 г. № 358-п</w:t>
            </w:r>
            <w:r w:rsidR="00AF3D25">
              <w:rPr>
                <w:rFonts w:ascii="Times New Roman" w:hAnsi="Times New Roman" w:cs="Times New Roman"/>
                <w:sz w:val="24"/>
                <w:szCs w:val="24"/>
              </w:rPr>
              <w:t xml:space="preserve"> Редакция 2</w:t>
            </w:r>
          </w:p>
        </w:tc>
      </w:tr>
      <w:tr w:rsidR="00E85AED" w:rsidRPr="001D7133" w14:paraId="696AD8F1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6D95A5F4" w14:textId="6E777E0A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4.</w:t>
            </w:r>
          </w:p>
        </w:tc>
        <w:tc>
          <w:tcPr>
            <w:tcW w:w="6106" w:type="dxa"/>
            <w:shd w:val="clear" w:color="auto" w:fill="auto"/>
          </w:tcPr>
          <w:p w14:paraId="210C84C4" w14:textId="0773A1E7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84E283E" w14:textId="77777777" w:rsidR="00E85AED" w:rsidRP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ED" w:rsidRPr="001D7133" w14:paraId="3066E845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52A41941" w14:textId="0C6DB121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5.</w:t>
            </w:r>
          </w:p>
        </w:tc>
        <w:tc>
          <w:tcPr>
            <w:tcW w:w="6106" w:type="dxa"/>
            <w:shd w:val="clear" w:color="auto" w:fill="auto"/>
          </w:tcPr>
          <w:p w14:paraId="7C69BB5C" w14:textId="7A16CC11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Стандарт ООО «БНГРЭ» Безопасность дорожного движения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A995AB7" w14:textId="77777777" w:rsidR="00E85AED" w:rsidRP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СтБНГРЭ-20-2023 г.</w:t>
            </w:r>
          </w:p>
          <w:p w14:paraId="1BCAC1F3" w14:textId="77777777" w:rsidR="00E85AED" w:rsidRDefault="00E85AED" w:rsidP="00AF3D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Версия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F3D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риказ ООО «БНГРЭ» от 10.02.2023 г. № 56-П</w:t>
            </w:r>
            <w:r w:rsidR="00AF3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45B613" w14:textId="33B0AC32" w:rsidR="00AF3D25" w:rsidRPr="00E85AED" w:rsidRDefault="00AF3D25" w:rsidP="00AF3D2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AED" w:rsidRPr="001D7133" w14:paraId="6FC2FD5E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1FD4375B" w14:textId="5E0037D0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6.</w:t>
            </w:r>
          </w:p>
        </w:tc>
        <w:tc>
          <w:tcPr>
            <w:tcW w:w="6106" w:type="dxa"/>
            <w:shd w:val="clear" w:color="auto" w:fill="auto"/>
          </w:tcPr>
          <w:p w14:paraId="2B5C6159" w14:textId="579FAE5F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68C24A6" w14:textId="4475AC71" w:rsidR="00E85AED" w:rsidRPr="00E85AED" w:rsidRDefault="00AF3D25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r w:rsidR="00E85AED" w:rsidRPr="00E85AED">
              <w:rPr>
                <w:rFonts w:ascii="Times New Roman" w:hAnsi="Times New Roman" w:cs="Times New Roman"/>
                <w:sz w:val="24"/>
                <w:szCs w:val="24"/>
              </w:rPr>
              <w:t>ООО «БНГРЭ»</w:t>
            </w:r>
          </w:p>
          <w:p w14:paraId="120F4B28" w14:textId="3966C275" w:rsidR="00E85AED" w:rsidRPr="00E85AED" w:rsidRDefault="00E85AED" w:rsidP="00E85AED">
            <w:pPr>
              <w:suppressAutoHyphens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от 08.12.2021 г. № 526/1-п</w:t>
            </w:r>
          </w:p>
        </w:tc>
      </w:tr>
      <w:tr w:rsidR="00E85AED" w:rsidRPr="001D7133" w14:paraId="74ABFED3" w14:textId="77777777" w:rsidTr="005B750E">
        <w:trPr>
          <w:trHeight w:val="702"/>
        </w:trPr>
        <w:tc>
          <w:tcPr>
            <w:tcW w:w="698" w:type="dxa"/>
            <w:shd w:val="clear" w:color="auto" w:fill="auto"/>
            <w:vAlign w:val="center"/>
          </w:tcPr>
          <w:p w14:paraId="140D9F0E" w14:textId="0378B744" w:rsidR="00E85AED" w:rsidRPr="001D7133" w:rsidRDefault="00E85AED" w:rsidP="00E8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7.</w:t>
            </w:r>
          </w:p>
        </w:tc>
        <w:tc>
          <w:tcPr>
            <w:tcW w:w="6106" w:type="dxa"/>
            <w:shd w:val="clear" w:color="auto" w:fill="auto"/>
          </w:tcPr>
          <w:p w14:paraId="699B8FA2" w14:textId="23F158A4" w:rsidR="00E85AED" w:rsidRPr="00E85AED" w:rsidRDefault="00E85AED" w:rsidP="00E85A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2BBA4DE" w14:textId="77777777" w:rsidR="00E85AED" w:rsidRDefault="00E85AED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 xml:space="preserve">Приказ ООО «БНГРЭ» от </w:t>
            </w:r>
            <w:r w:rsidR="00AF3D25">
              <w:rPr>
                <w:rFonts w:ascii="Times New Roman" w:hAnsi="Times New Roman" w:cs="Times New Roman"/>
                <w:sz w:val="24"/>
                <w:szCs w:val="24"/>
              </w:rPr>
              <w:t>25.05.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2022 г. № 259-п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t xml:space="preserve"> </w:t>
            </w:r>
            <w:r w:rsidRPr="00E85AED">
              <w:rPr>
                <w:rFonts w:ascii="Times New Roman" w:hAnsi="Times New Roman" w:cs="Times New Roman"/>
                <w:sz w:val="24"/>
                <w:szCs w:val="24"/>
              </w:rPr>
              <w:t>Редакция 1</w:t>
            </w:r>
          </w:p>
          <w:p w14:paraId="0FE238DC" w14:textId="04CCE00A" w:rsidR="00AF3D25" w:rsidRPr="00E85AED" w:rsidRDefault="00AF3D25" w:rsidP="00E85AE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7BC804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30B50A5C" w14:textId="77777777" w:rsidR="00C752EA" w:rsidRPr="001D7133" w:rsidRDefault="00C752EA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5B3B26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13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составлен в двух экземплярах.</w:t>
      </w:r>
    </w:p>
    <w:p w14:paraId="42F8DE79" w14:textId="77777777" w:rsidR="008B7217" w:rsidRPr="001D7133" w:rsidRDefault="008B7217" w:rsidP="001D7133">
      <w:pPr>
        <w:tabs>
          <w:tab w:val="left" w:pos="178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1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07B8E3D" w14:textId="526714DC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713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D7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</w:t>
      </w:r>
      <w:r w:rsidRPr="001D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обязуется соблюдать требования переданных ЛНД, с целью регламентации осуществления поставки, выполнения работ по ДОГОВОРУ и нести ответственность за несоблюдение </w:t>
      </w:r>
      <w:r w:rsidR="001020BD" w:rsidRPr="001D713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требований, установленных</w:t>
      </w:r>
      <w:r w:rsidRPr="001D71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ЛНД</w:t>
      </w:r>
      <w:r w:rsidRPr="001D71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14:paraId="7F0CA288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5"/>
        <w:gridCol w:w="4998"/>
      </w:tblGrid>
      <w:tr w:rsidR="0013768C" w:rsidRPr="001D7133" w14:paraId="20E0E6F0" w14:textId="77777777" w:rsidTr="009158C2">
        <w:trPr>
          <w:trHeight w:val="438"/>
        </w:trPr>
        <w:tc>
          <w:tcPr>
            <w:tcW w:w="5285" w:type="dxa"/>
          </w:tcPr>
          <w:p w14:paraId="22C43C96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получил:</w:t>
            </w:r>
          </w:p>
        </w:tc>
        <w:tc>
          <w:tcPr>
            <w:tcW w:w="4998" w:type="dxa"/>
          </w:tcPr>
          <w:p w14:paraId="5D54FFA9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ЛНД передал:</w:t>
            </w:r>
          </w:p>
        </w:tc>
      </w:tr>
      <w:tr w:rsidR="0013768C" w:rsidRPr="001D7133" w14:paraId="748A1F76" w14:textId="77777777" w:rsidTr="009158C2">
        <w:trPr>
          <w:trHeight w:val="1438"/>
        </w:trPr>
        <w:tc>
          <w:tcPr>
            <w:tcW w:w="5285" w:type="dxa"/>
          </w:tcPr>
          <w:p w14:paraId="6F085848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  <w:p w14:paraId="2E2FACDB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</w:t>
            </w:r>
          </w:p>
          <w:p w14:paraId="76071A35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</w:t>
            </w:r>
            <w:r w:rsidRPr="001D7133" w:rsidDel="00836E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09855C7E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C39FD5A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 ________________</w:t>
            </w:r>
          </w:p>
        </w:tc>
        <w:tc>
          <w:tcPr>
            <w:tcW w:w="4998" w:type="dxa"/>
          </w:tcPr>
          <w:p w14:paraId="37B94CA6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14:paraId="5ABE45CF" w14:textId="77777777" w:rsidR="008B7217" w:rsidRPr="001D7133" w:rsidRDefault="008B7217" w:rsidP="001D7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Генеральный директор</w:t>
            </w:r>
          </w:p>
          <w:p w14:paraId="5088F74E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ООО «БНГРЭ»</w:t>
            </w:r>
          </w:p>
          <w:p w14:paraId="318454C3" w14:textId="77777777" w:rsidR="008B7217" w:rsidRPr="001D7133" w:rsidRDefault="008B7217" w:rsidP="001D71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CB4861F" w14:textId="77777777" w:rsidR="008B7217" w:rsidRPr="001D7133" w:rsidRDefault="008B7217" w:rsidP="001D7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 Н.Ф. Ганиев</w:t>
            </w:r>
          </w:p>
        </w:tc>
      </w:tr>
      <w:tr w:rsidR="008B7217" w:rsidRPr="001D7133" w14:paraId="1C496848" w14:textId="77777777" w:rsidTr="009158C2">
        <w:trPr>
          <w:trHeight w:val="261"/>
        </w:trPr>
        <w:tc>
          <w:tcPr>
            <w:tcW w:w="5285" w:type="dxa"/>
          </w:tcPr>
          <w:p w14:paraId="71E5E7A7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4998" w:type="dxa"/>
          </w:tcPr>
          <w:p w14:paraId="1BF4E031" w14:textId="77777777" w:rsidR="008B7217" w:rsidRPr="001D7133" w:rsidRDefault="008B7217" w:rsidP="001D7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71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мп</w:t>
            </w:r>
          </w:p>
        </w:tc>
      </w:tr>
    </w:tbl>
    <w:p w14:paraId="473259A3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A5A6FE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0443DF" w14:textId="77777777" w:rsidR="008B7217" w:rsidRPr="001D7133" w:rsidRDefault="008B72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ACCDE6" w14:textId="77777777" w:rsidR="00E83017" w:rsidRPr="001D7133" w:rsidRDefault="00E83017" w:rsidP="001D71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83017" w:rsidRPr="001D7133" w:rsidSect="003F0CE0">
      <w:pgSz w:w="11906" w:h="16838"/>
      <w:pgMar w:top="1134" w:right="851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AC949" w14:textId="77777777" w:rsidR="00D16FE4" w:rsidRDefault="00D16FE4" w:rsidP="008E176D">
      <w:pPr>
        <w:spacing w:after="0" w:line="240" w:lineRule="auto"/>
      </w:pPr>
      <w:r>
        <w:separator/>
      </w:r>
    </w:p>
  </w:endnote>
  <w:endnote w:type="continuationSeparator" w:id="0">
    <w:p w14:paraId="722F2867" w14:textId="77777777" w:rsidR="00D16FE4" w:rsidRDefault="00D16FE4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A83DA" w14:textId="77777777" w:rsidR="00D16FE4" w:rsidRDefault="00D16FE4" w:rsidP="008E176D">
      <w:pPr>
        <w:spacing w:after="0" w:line="240" w:lineRule="auto"/>
      </w:pPr>
      <w:r>
        <w:separator/>
      </w:r>
    </w:p>
  </w:footnote>
  <w:footnote w:type="continuationSeparator" w:id="0">
    <w:p w14:paraId="48215B14" w14:textId="77777777" w:rsidR="00D16FE4" w:rsidRDefault="00D16FE4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2F231A8"/>
    <w:multiLevelType w:val="hybridMultilevel"/>
    <w:tmpl w:val="3CE20202"/>
    <w:lvl w:ilvl="0" w:tplc="07A8146E">
      <w:start w:val="1"/>
      <w:numFmt w:val="decimal"/>
      <w:lvlText w:val="%1."/>
      <w:lvlJc w:val="righ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95"/>
    <w:rsid w:val="000010AE"/>
    <w:rsid w:val="000057BC"/>
    <w:rsid w:val="00010A63"/>
    <w:rsid w:val="0001344A"/>
    <w:rsid w:val="000169BE"/>
    <w:rsid w:val="00020A14"/>
    <w:rsid w:val="00062690"/>
    <w:rsid w:val="000653A1"/>
    <w:rsid w:val="00080234"/>
    <w:rsid w:val="00083199"/>
    <w:rsid w:val="00096190"/>
    <w:rsid w:val="000B6585"/>
    <w:rsid w:val="000B7342"/>
    <w:rsid w:val="000C1649"/>
    <w:rsid w:val="001020BD"/>
    <w:rsid w:val="00104086"/>
    <w:rsid w:val="00105CBD"/>
    <w:rsid w:val="001203CD"/>
    <w:rsid w:val="0013768C"/>
    <w:rsid w:val="00160A67"/>
    <w:rsid w:val="0016618A"/>
    <w:rsid w:val="00172828"/>
    <w:rsid w:val="0018008E"/>
    <w:rsid w:val="0018351A"/>
    <w:rsid w:val="0019269E"/>
    <w:rsid w:val="00194E53"/>
    <w:rsid w:val="00195C1C"/>
    <w:rsid w:val="001963BB"/>
    <w:rsid w:val="00196797"/>
    <w:rsid w:val="001A5E25"/>
    <w:rsid w:val="001B190A"/>
    <w:rsid w:val="001B7307"/>
    <w:rsid w:val="001D4E4A"/>
    <w:rsid w:val="001D7133"/>
    <w:rsid w:val="001E15FB"/>
    <w:rsid w:val="001E5E84"/>
    <w:rsid w:val="00216EFD"/>
    <w:rsid w:val="00246390"/>
    <w:rsid w:val="00246A7F"/>
    <w:rsid w:val="00252D90"/>
    <w:rsid w:val="00257459"/>
    <w:rsid w:val="002729AA"/>
    <w:rsid w:val="002769CA"/>
    <w:rsid w:val="002835CE"/>
    <w:rsid w:val="002912F3"/>
    <w:rsid w:val="00292BD5"/>
    <w:rsid w:val="00293E89"/>
    <w:rsid w:val="002A1DE9"/>
    <w:rsid w:val="002A354D"/>
    <w:rsid w:val="002A628A"/>
    <w:rsid w:val="002A72A7"/>
    <w:rsid w:val="002B43EE"/>
    <w:rsid w:val="002D41E3"/>
    <w:rsid w:val="002D760C"/>
    <w:rsid w:val="002E208F"/>
    <w:rsid w:val="00307FDE"/>
    <w:rsid w:val="00313831"/>
    <w:rsid w:val="00324F45"/>
    <w:rsid w:val="0033362E"/>
    <w:rsid w:val="00336566"/>
    <w:rsid w:val="00341307"/>
    <w:rsid w:val="00341CD8"/>
    <w:rsid w:val="00347E5C"/>
    <w:rsid w:val="00350247"/>
    <w:rsid w:val="003641F3"/>
    <w:rsid w:val="0036519F"/>
    <w:rsid w:val="00381654"/>
    <w:rsid w:val="003874CA"/>
    <w:rsid w:val="003A30CD"/>
    <w:rsid w:val="003B40DE"/>
    <w:rsid w:val="003B4AB0"/>
    <w:rsid w:val="003B5B3F"/>
    <w:rsid w:val="003B7A5A"/>
    <w:rsid w:val="003D1395"/>
    <w:rsid w:val="003D3E19"/>
    <w:rsid w:val="003F0CE0"/>
    <w:rsid w:val="003F2B30"/>
    <w:rsid w:val="00416722"/>
    <w:rsid w:val="004323A0"/>
    <w:rsid w:val="004513D1"/>
    <w:rsid w:val="0046106A"/>
    <w:rsid w:val="00462E38"/>
    <w:rsid w:val="00470B04"/>
    <w:rsid w:val="00472562"/>
    <w:rsid w:val="00481EEF"/>
    <w:rsid w:val="004826D1"/>
    <w:rsid w:val="00485EA3"/>
    <w:rsid w:val="0048795A"/>
    <w:rsid w:val="00490002"/>
    <w:rsid w:val="004B2416"/>
    <w:rsid w:val="004B257F"/>
    <w:rsid w:val="004C714C"/>
    <w:rsid w:val="004E3DCE"/>
    <w:rsid w:val="005107A0"/>
    <w:rsid w:val="00513062"/>
    <w:rsid w:val="00525F51"/>
    <w:rsid w:val="00536A07"/>
    <w:rsid w:val="00594182"/>
    <w:rsid w:val="00594763"/>
    <w:rsid w:val="005A21D1"/>
    <w:rsid w:val="005B37B4"/>
    <w:rsid w:val="005C7D29"/>
    <w:rsid w:val="005D2C43"/>
    <w:rsid w:val="005E1CC2"/>
    <w:rsid w:val="005E3589"/>
    <w:rsid w:val="006043F7"/>
    <w:rsid w:val="00613654"/>
    <w:rsid w:val="00630FB9"/>
    <w:rsid w:val="006363DB"/>
    <w:rsid w:val="00641DC5"/>
    <w:rsid w:val="006451C2"/>
    <w:rsid w:val="00645A34"/>
    <w:rsid w:val="00650595"/>
    <w:rsid w:val="006616B1"/>
    <w:rsid w:val="006679FF"/>
    <w:rsid w:val="006837F9"/>
    <w:rsid w:val="006856F8"/>
    <w:rsid w:val="00696DF8"/>
    <w:rsid w:val="006A1377"/>
    <w:rsid w:val="006A7E6C"/>
    <w:rsid w:val="006C656D"/>
    <w:rsid w:val="006D55D4"/>
    <w:rsid w:val="006D61F7"/>
    <w:rsid w:val="006E7BC2"/>
    <w:rsid w:val="007009C2"/>
    <w:rsid w:val="00714DAC"/>
    <w:rsid w:val="007165FF"/>
    <w:rsid w:val="0072058F"/>
    <w:rsid w:val="00721032"/>
    <w:rsid w:val="007251B4"/>
    <w:rsid w:val="0073217F"/>
    <w:rsid w:val="00732A66"/>
    <w:rsid w:val="007336E3"/>
    <w:rsid w:val="00745724"/>
    <w:rsid w:val="00756668"/>
    <w:rsid w:val="00764F56"/>
    <w:rsid w:val="007675A8"/>
    <w:rsid w:val="007750C7"/>
    <w:rsid w:val="00777DA0"/>
    <w:rsid w:val="0079571F"/>
    <w:rsid w:val="007A453C"/>
    <w:rsid w:val="007B0FD6"/>
    <w:rsid w:val="007B74EE"/>
    <w:rsid w:val="00810C74"/>
    <w:rsid w:val="00814D4B"/>
    <w:rsid w:val="008205CD"/>
    <w:rsid w:val="00825DCB"/>
    <w:rsid w:val="00827CC1"/>
    <w:rsid w:val="00850352"/>
    <w:rsid w:val="00862E29"/>
    <w:rsid w:val="0086444A"/>
    <w:rsid w:val="00865ABA"/>
    <w:rsid w:val="00870049"/>
    <w:rsid w:val="00887AF4"/>
    <w:rsid w:val="008B3092"/>
    <w:rsid w:val="008B7217"/>
    <w:rsid w:val="008D060F"/>
    <w:rsid w:val="008E176D"/>
    <w:rsid w:val="008E41EB"/>
    <w:rsid w:val="00900290"/>
    <w:rsid w:val="009064AC"/>
    <w:rsid w:val="00906DA3"/>
    <w:rsid w:val="00915025"/>
    <w:rsid w:val="009158C2"/>
    <w:rsid w:val="00924685"/>
    <w:rsid w:val="00932ABC"/>
    <w:rsid w:val="00942799"/>
    <w:rsid w:val="00947FBC"/>
    <w:rsid w:val="00963B75"/>
    <w:rsid w:val="009841C8"/>
    <w:rsid w:val="009854CE"/>
    <w:rsid w:val="00986074"/>
    <w:rsid w:val="009A4FA0"/>
    <w:rsid w:val="009C0E33"/>
    <w:rsid w:val="009C5266"/>
    <w:rsid w:val="009D2C56"/>
    <w:rsid w:val="009F3489"/>
    <w:rsid w:val="009F6859"/>
    <w:rsid w:val="00A01FE2"/>
    <w:rsid w:val="00A25883"/>
    <w:rsid w:val="00A357A2"/>
    <w:rsid w:val="00A36184"/>
    <w:rsid w:val="00A426B7"/>
    <w:rsid w:val="00A70A58"/>
    <w:rsid w:val="00A80CCD"/>
    <w:rsid w:val="00A8305E"/>
    <w:rsid w:val="00A85495"/>
    <w:rsid w:val="00A91CE1"/>
    <w:rsid w:val="00A928E5"/>
    <w:rsid w:val="00AA3394"/>
    <w:rsid w:val="00AA5252"/>
    <w:rsid w:val="00AB1C3A"/>
    <w:rsid w:val="00AC62FE"/>
    <w:rsid w:val="00AD42B1"/>
    <w:rsid w:val="00AF0289"/>
    <w:rsid w:val="00AF3D25"/>
    <w:rsid w:val="00B04DE9"/>
    <w:rsid w:val="00B05F97"/>
    <w:rsid w:val="00B079E9"/>
    <w:rsid w:val="00B437D7"/>
    <w:rsid w:val="00B45472"/>
    <w:rsid w:val="00B45BC5"/>
    <w:rsid w:val="00B5454A"/>
    <w:rsid w:val="00B82826"/>
    <w:rsid w:val="00B97314"/>
    <w:rsid w:val="00BA08CC"/>
    <w:rsid w:val="00BB0993"/>
    <w:rsid w:val="00BB0BB5"/>
    <w:rsid w:val="00BB3EE0"/>
    <w:rsid w:val="00BC33F8"/>
    <w:rsid w:val="00BE1696"/>
    <w:rsid w:val="00C01D65"/>
    <w:rsid w:val="00C134BF"/>
    <w:rsid w:val="00C312EE"/>
    <w:rsid w:val="00C57E07"/>
    <w:rsid w:val="00C62E36"/>
    <w:rsid w:val="00C65AC8"/>
    <w:rsid w:val="00C752EA"/>
    <w:rsid w:val="00C80FEE"/>
    <w:rsid w:val="00C8365D"/>
    <w:rsid w:val="00CA4D4B"/>
    <w:rsid w:val="00CA58B2"/>
    <w:rsid w:val="00CA64BB"/>
    <w:rsid w:val="00CC3E34"/>
    <w:rsid w:val="00D10994"/>
    <w:rsid w:val="00D12C80"/>
    <w:rsid w:val="00D16FE4"/>
    <w:rsid w:val="00D20B2C"/>
    <w:rsid w:val="00D3057E"/>
    <w:rsid w:val="00D3078F"/>
    <w:rsid w:val="00D3441A"/>
    <w:rsid w:val="00D43D0E"/>
    <w:rsid w:val="00D67C22"/>
    <w:rsid w:val="00D745F6"/>
    <w:rsid w:val="00D841E4"/>
    <w:rsid w:val="00D846D3"/>
    <w:rsid w:val="00D9454D"/>
    <w:rsid w:val="00D97DB0"/>
    <w:rsid w:val="00DA6CE4"/>
    <w:rsid w:val="00DE46C2"/>
    <w:rsid w:val="00E1146A"/>
    <w:rsid w:val="00E13EC8"/>
    <w:rsid w:val="00E37C11"/>
    <w:rsid w:val="00E4582E"/>
    <w:rsid w:val="00E50390"/>
    <w:rsid w:val="00E55A62"/>
    <w:rsid w:val="00E65AA9"/>
    <w:rsid w:val="00E8076E"/>
    <w:rsid w:val="00E83017"/>
    <w:rsid w:val="00E85AED"/>
    <w:rsid w:val="00E875EA"/>
    <w:rsid w:val="00EA1035"/>
    <w:rsid w:val="00EA615F"/>
    <w:rsid w:val="00EB7040"/>
    <w:rsid w:val="00EC1869"/>
    <w:rsid w:val="00ED5555"/>
    <w:rsid w:val="00EE7398"/>
    <w:rsid w:val="00F042FF"/>
    <w:rsid w:val="00F05B34"/>
    <w:rsid w:val="00F24AA9"/>
    <w:rsid w:val="00F43106"/>
    <w:rsid w:val="00F50852"/>
    <w:rsid w:val="00F51524"/>
    <w:rsid w:val="00F6002E"/>
    <w:rsid w:val="00F61EBB"/>
    <w:rsid w:val="00F647EF"/>
    <w:rsid w:val="00F707FE"/>
    <w:rsid w:val="00F7377A"/>
    <w:rsid w:val="00F77E61"/>
    <w:rsid w:val="00F825C6"/>
    <w:rsid w:val="00FA7638"/>
    <w:rsid w:val="00FB1B14"/>
    <w:rsid w:val="00FB2F9E"/>
    <w:rsid w:val="00FB41D7"/>
    <w:rsid w:val="00FD0766"/>
    <w:rsid w:val="00FE45E9"/>
    <w:rsid w:val="00FE5359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FD715"/>
  <w15:docId w15:val="{3FB3E309-5212-4969-8671-D40036CA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aliases w:val="TI Upper Header, Знак Знак,h,Знак Знак,Guideline,Знак"/>
    <w:basedOn w:val="a"/>
    <w:link w:val="a5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aliases w:val="TI Upper Header Знак, Знак Знак Знак,h Знак,Знак Знак Знак,Guideline Знак,Знак Знак1"/>
    <w:basedOn w:val="a0"/>
    <w:link w:val="a4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aliases w:val="Table text,Текст для инструкций"/>
    <w:link w:val="a9"/>
    <w:uiPriority w:val="1"/>
    <w:qFormat/>
    <w:rsid w:val="00BC33F8"/>
    <w:pPr>
      <w:spacing w:after="0" w:line="240" w:lineRule="auto"/>
    </w:pPr>
  </w:style>
  <w:style w:type="paragraph" w:customStyle="1" w:styleId="Default">
    <w:name w:val="Default"/>
    <w:rsid w:val="00C312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1">
    <w:name w:val="Body Text Indent 2"/>
    <w:basedOn w:val="a"/>
    <w:link w:val="22"/>
    <w:rsid w:val="007B0FD6"/>
    <w:pPr>
      <w:overflowPunct w:val="0"/>
      <w:autoSpaceDE w:val="0"/>
      <w:autoSpaceDN w:val="0"/>
      <w:adjustRightInd w:val="0"/>
      <w:spacing w:after="0" w:line="240" w:lineRule="auto"/>
      <w:ind w:firstLine="283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B0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Без интервала1"/>
    <w:qFormat/>
    <w:rsid w:val="00D846D3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ody Text"/>
    <w:basedOn w:val="a"/>
    <w:link w:val="ab"/>
    <w:rsid w:val="00D846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D846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14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14DAC"/>
    <w:rPr>
      <w:rFonts w:ascii="Tahoma" w:hAnsi="Tahoma" w:cs="Tahoma"/>
      <w:sz w:val="16"/>
      <w:szCs w:val="16"/>
    </w:rPr>
  </w:style>
  <w:style w:type="character" w:customStyle="1" w:styleId="a9">
    <w:name w:val="Без интервала Знак"/>
    <w:aliases w:val="Table text Знак,Текст для инструкций Знак"/>
    <w:basedOn w:val="a0"/>
    <w:link w:val="a8"/>
    <w:uiPriority w:val="1"/>
    <w:locked/>
    <w:rsid w:val="002835CE"/>
  </w:style>
  <w:style w:type="paragraph" w:customStyle="1" w:styleId="ae">
    <w:name w:val="Титульный лист"/>
    <w:basedOn w:val="a"/>
    <w:qFormat/>
    <w:rsid w:val="00906DA3"/>
    <w:pPr>
      <w:keepLines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styleId="af">
    <w:name w:val="annotation reference"/>
    <w:basedOn w:val="a0"/>
    <w:uiPriority w:val="99"/>
    <w:semiHidden/>
    <w:unhideWhenUsed/>
    <w:rsid w:val="0041672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16722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1672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1672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16722"/>
    <w:rPr>
      <w:b/>
      <w:bCs/>
      <w:sz w:val="20"/>
      <w:szCs w:val="20"/>
    </w:rPr>
  </w:style>
  <w:style w:type="paragraph" w:styleId="af4">
    <w:name w:val="Revision"/>
    <w:hidden/>
    <w:uiPriority w:val="99"/>
    <w:semiHidden/>
    <w:rsid w:val="001020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D55D0-8C29-42E1-8A17-CC1DA0ADC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2206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 Анна Викторовна</dc:creator>
  <cp:keywords/>
  <dc:description/>
  <cp:lastModifiedBy>Столярова Ирина Алексеевна</cp:lastModifiedBy>
  <cp:revision>2</cp:revision>
  <cp:lastPrinted>2023-10-27T07:12:00Z</cp:lastPrinted>
  <dcterms:created xsi:type="dcterms:W3CDTF">2023-11-09T09:10:00Z</dcterms:created>
  <dcterms:modified xsi:type="dcterms:W3CDTF">2023-11-09T09:10:00Z</dcterms:modified>
</cp:coreProperties>
</file>