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D3A3A">
        <w:rPr>
          <w:rFonts w:ascii="Times New Roman" w:hAnsi="Times New Roman"/>
          <w:b/>
          <w:szCs w:val="22"/>
        </w:rPr>
        <w:t>43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 xml:space="preserve">поставку </w:t>
      </w:r>
      <w:r w:rsidR="002D3A3A" w:rsidRPr="002D3A3A">
        <w:rPr>
          <w:rFonts w:ascii="Times New Roman" w:hAnsi="Times New Roman"/>
          <w:b/>
        </w:rPr>
        <w:t>погружных скважинных насосных агрегатов, запасных частей, частотных преобразователей к ним в 2024 году</w:t>
      </w:r>
      <w:r w:rsidR="002D3A3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5E5DF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5E5DF0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97C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2024-05-27T06:43:00Z</dcterms:modified>
</cp:coreProperties>
</file>