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7" w:type="dxa"/>
        <w:tblInd w:w="360" w:type="dxa"/>
        <w:tblLook w:val="04A0"/>
      </w:tblPr>
      <w:tblGrid>
        <w:gridCol w:w="9857"/>
      </w:tblGrid>
      <w:tr w:rsidR="00D05DDB" w:rsidRPr="0061176E" w:rsidTr="0079603B">
        <w:trPr>
          <w:trHeight w:val="4796"/>
        </w:trPr>
        <w:tc>
          <w:tcPr>
            <w:tcW w:w="9427" w:type="dxa"/>
          </w:tcPr>
          <w:tbl>
            <w:tblPr>
              <w:tblW w:w="9640" w:type="dxa"/>
              <w:tblInd w:w="1" w:type="dxa"/>
              <w:tblLook w:val="04A0"/>
            </w:tblPr>
            <w:tblGrid>
              <w:gridCol w:w="3208"/>
              <w:gridCol w:w="2860"/>
              <w:gridCol w:w="3572"/>
            </w:tblGrid>
            <w:tr w:rsidR="0079603B" w:rsidRPr="006C0564" w:rsidTr="0079603B">
              <w:trPr>
                <w:trHeight w:val="308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7C2F95" w:rsidRDefault="00793EFD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Приложение № </w:t>
                  </w:r>
                  <w:r w:rsidR="007C2F95">
                    <w:rPr>
                      <w:bCs/>
                      <w:sz w:val="24"/>
                    </w:rPr>
                    <w:t>1</w:t>
                  </w:r>
                </w:p>
              </w:tc>
            </w:tr>
            <w:tr w:rsidR="0079603B" w:rsidRPr="006C0564" w:rsidTr="0079603B">
              <w:trPr>
                <w:trHeight w:val="283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57061C" w:rsidRDefault="0079603B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 w:rsidRPr="0057061C">
                    <w:rPr>
                      <w:bCs/>
                      <w:sz w:val="24"/>
                    </w:rPr>
                    <w:t>К форме 2</w:t>
                  </w:r>
                </w:p>
              </w:tc>
            </w:tr>
            <w:tr w:rsidR="00D05DDB" w:rsidRPr="006C0564" w:rsidTr="0079603B">
              <w:trPr>
                <w:trHeight w:val="336"/>
              </w:trPr>
              <w:tc>
                <w:tcPr>
                  <w:tcW w:w="3208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D05DDB" w:rsidRPr="006C0564" w:rsidRDefault="0079603B" w:rsidP="00BC4A08">
                  <w:r w:rsidRPr="0057061C">
                    <w:rPr>
                      <w:bCs/>
                      <w:sz w:val="24"/>
                    </w:rPr>
                    <w:t>«____» _________ 2021 г.</w:t>
                  </w:r>
                </w:p>
              </w:tc>
            </w:tr>
          </w:tbl>
          <w:p w:rsidR="00D05DDB" w:rsidRDefault="00D05DDB" w:rsidP="00BC4A08"/>
        </w:tc>
      </w:tr>
      <w:tr w:rsidR="00D05DDB" w:rsidRPr="0061176E" w:rsidTr="0079603B">
        <w:trPr>
          <w:trHeight w:val="2396"/>
        </w:trPr>
        <w:tc>
          <w:tcPr>
            <w:tcW w:w="9427" w:type="dxa"/>
          </w:tcPr>
          <w:p w:rsidR="00424590" w:rsidRDefault="00CA3DBE" w:rsidP="00424590">
            <w:pPr>
              <w:tabs>
                <w:tab w:val="left" w:pos="142"/>
              </w:tabs>
              <w:jc w:val="center"/>
              <w:rPr>
                <w:b/>
                <w:sz w:val="32"/>
                <w:szCs w:val="32"/>
              </w:rPr>
            </w:pPr>
            <w:r w:rsidRPr="00424590">
              <w:rPr>
                <w:b/>
                <w:sz w:val="32"/>
                <w:szCs w:val="32"/>
              </w:rPr>
              <w:t xml:space="preserve">Техническое задание на </w:t>
            </w:r>
            <w:proofErr w:type="spellStart"/>
            <w:r w:rsidRPr="00424590">
              <w:rPr>
                <w:b/>
                <w:sz w:val="32"/>
                <w:szCs w:val="32"/>
              </w:rPr>
              <w:t>пакера</w:t>
            </w:r>
            <w:proofErr w:type="spellEnd"/>
            <w:r w:rsidRPr="00424590">
              <w:rPr>
                <w:b/>
                <w:sz w:val="32"/>
                <w:szCs w:val="32"/>
              </w:rPr>
              <w:t xml:space="preserve"> </w:t>
            </w:r>
          </w:p>
          <w:p w:rsidR="00424590" w:rsidRPr="00424590" w:rsidRDefault="00424590" w:rsidP="00424590">
            <w:pPr>
              <w:tabs>
                <w:tab w:val="left" w:pos="142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424590">
              <w:rPr>
                <w:b/>
                <w:sz w:val="32"/>
                <w:szCs w:val="32"/>
              </w:rPr>
              <w:t xml:space="preserve">ПРО-ЯМО2; </w:t>
            </w:r>
            <w:r w:rsidRPr="00424590">
              <w:rPr>
                <w:b/>
                <w:bCs/>
                <w:color w:val="000000"/>
                <w:sz w:val="32"/>
                <w:szCs w:val="32"/>
              </w:rPr>
              <w:t>ПОМ-Ч; ПУ</w:t>
            </w:r>
          </w:p>
          <w:p w:rsidR="00D05DDB" w:rsidRPr="00424590" w:rsidRDefault="00424590" w:rsidP="00424590">
            <w:pPr>
              <w:tabs>
                <w:tab w:val="left" w:pos="6111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D05DDB" w:rsidRPr="0061176E" w:rsidTr="0079603B">
        <w:trPr>
          <w:trHeight w:val="6887"/>
        </w:trPr>
        <w:tc>
          <w:tcPr>
            <w:tcW w:w="9427" w:type="dxa"/>
            <w:vAlign w:val="bottom"/>
          </w:tcPr>
          <w:tbl>
            <w:tblPr>
              <w:tblpPr w:leftFromText="180" w:rightFromText="180" w:vertAnchor="text" w:horzAnchor="margin" w:tblpY="-3239"/>
              <w:tblOverlap w:val="never"/>
              <w:tblW w:w="0" w:type="auto"/>
              <w:tblInd w:w="1" w:type="dxa"/>
              <w:tblLook w:val="04A0"/>
            </w:tblPr>
            <w:tblGrid>
              <w:gridCol w:w="4519"/>
              <w:gridCol w:w="4690"/>
            </w:tblGrid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  <w:r w:rsidRPr="0079603B">
                    <w:rPr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  <w:r w:rsidRPr="0079603B">
                    <w:rPr>
                      <w:sz w:val="24"/>
                      <w:szCs w:val="24"/>
                    </w:rPr>
                    <w:t>Подрядчик:</w:t>
                  </w: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  <w:r w:rsidRPr="0079603B">
                    <w:rPr>
                      <w:sz w:val="24"/>
                      <w:szCs w:val="24"/>
                    </w:rPr>
                    <w:t>Генеральный директор</w:t>
                  </w: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  <w:r w:rsidRPr="0079603B">
                    <w:rPr>
                      <w:sz w:val="24"/>
                      <w:szCs w:val="24"/>
                    </w:rPr>
                    <w:t>ООО «БНГРЭ»</w:t>
                  </w:r>
                </w:p>
              </w:tc>
              <w:tc>
                <w:tcPr>
                  <w:tcW w:w="4690" w:type="dxa"/>
                </w:tcPr>
                <w:p w:rsidR="00D05DDB" w:rsidRPr="0079603B" w:rsidRDefault="00D05DDB" w:rsidP="0079603B">
                  <w:pPr>
                    <w:tabs>
                      <w:tab w:val="left" w:pos="142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1738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  <w:r w:rsidRPr="0079603B">
                    <w:rPr>
                      <w:sz w:val="24"/>
                      <w:szCs w:val="24"/>
                    </w:rPr>
                    <w:t>_______________________________</w:t>
                  </w: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  <w:r w:rsidRPr="0079603B">
                    <w:rPr>
                      <w:sz w:val="24"/>
                      <w:szCs w:val="24"/>
                    </w:rPr>
                    <w:t>___________________________________</w:t>
                  </w:r>
                </w:p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5DD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79603B" w:rsidRPr="0079603B" w:rsidRDefault="0079603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D05DDB" w:rsidRPr="0079603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  <w:r w:rsidRPr="0079603B">
              <w:rPr>
                <w:bCs/>
                <w:sz w:val="24"/>
              </w:rPr>
              <w:t>г. Красноярск 2021</w:t>
            </w:r>
          </w:p>
          <w:p w:rsidR="00D05DDB" w:rsidRPr="0061176E" w:rsidRDefault="00D05DDB" w:rsidP="00BC4A08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D05DDB" w:rsidRDefault="00D05DDB" w:rsidP="007C2F95">
      <w:pPr>
        <w:outlineLvl w:val="1"/>
        <w:rPr>
          <w:b/>
          <w:bCs/>
          <w:color w:val="000000"/>
          <w:szCs w:val="28"/>
        </w:rPr>
      </w:pPr>
    </w:p>
    <w:p w:rsidR="007C2F95" w:rsidRPr="00CA3DBE" w:rsidRDefault="00CA3DBE" w:rsidP="007C2F95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Типовые типоразмеры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пакеров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к обсадным трубам</w:t>
      </w:r>
    </w:p>
    <w:tbl>
      <w:tblPr>
        <w:tblStyle w:val="ac"/>
        <w:tblW w:w="0" w:type="auto"/>
        <w:tblLook w:val="04A0"/>
      </w:tblPr>
      <w:tblGrid>
        <w:gridCol w:w="801"/>
        <w:gridCol w:w="3135"/>
        <w:gridCol w:w="2584"/>
        <w:gridCol w:w="3192"/>
      </w:tblGrid>
      <w:tr w:rsidR="00C318C4" w:rsidTr="00123DB7">
        <w:tc>
          <w:tcPr>
            <w:tcW w:w="801" w:type="dxa"/>
          </w:tcPr>
          <w:p w:rsidR="00C318C4" w:rsidRPr="004A7AF3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="004A7AF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="004A7AF3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="004A7AF3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5" w:type="dxa"/>
          </w:tcPr>
          <w:p w:rsidR="00C318C4" w:rsidRPr="00CA3DBE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 xml:space="preserve">Тип </w:t>
            </w:r>
            <w:proofErr w:type="spellStart"/>
            <w:r w:rsidRPr="00CA3DBE">
              <w:rPr>
                <w:b/>
                <w:bCs/>
                <w:color w:val="000000"/>
                <w:sz w:val="24"/>
                <w:szCs w:val="24"/>
              </w:rPr>
              <w:t>пакера</w:t>
            </w:r>
            <w:proofErr w:type="spellEnd"/>
          </w:p>
        </w:tc>
        <w:tc>
          <w:tcPr>
            <w:tcW w:w="2584" w:type="dxa"/>
          </w:tcPr>
          <w:p w:rsidR="00C318C4" w:rsidRPr="00CA3DBE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>Диаметр ОК, мм</w:t>
            </w:r>
          </w:p>
        </w:tc>
        <w:tc>
          <w:tcPr>
            <w:tcW w:w="3192" w:type="dxa"/>
          </w:tcPr>
          <w:p w:rsidR="00C318C4" w:rsidRPr="00CA3DBE" w:rsidRDefault="00C318C4" w:rsidP="00CA3DBE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>Толщина стенки</w:t>
            </w:r>
          </w:p>
        </w:tc>
      </w:tr>
      <w:tr w:rsidR="005027DA" w:rsidTr="00123DB7">
        <w:tc>
          <w:tcPr>
            <w:tcW w:w="801" w:type="dxa"/>
            <w:vAlign w:val="center"/>
          </w:tcPr>
          <w:p w:rsidR="005027DA" w:rsidRPr="009604C5" w:rsidRDefault="004A7AF3" w:rsidP="004A7AF3">
            <w:pPr>
              <w:jc w:val="center"/>
              <w:outlineLvl w:val="1"/>
              <w:rPr>
                <w:bCs/>
                <w:color w:val="000000"/>
                <w:sz w:val="22"/>
                <w:szCs w:val="28"/>
                <w:lang w:val="en-US"/>
              </w:rPr>
            </w:pPr>
            <w:r w:rsidRPr="009604C5">
              <w:rPr>
                <w:bCs/>
                <w:color w:val="000000"/>
                <w:sz w:val="22"/>
                <w:szCs w:val="28"/>
                <w:lang w:val="en-US"/>
              </w:rPr>
              <w:t>1</w:t>
            </w:r>
          </w:p>
        </w:tc>
        <w:tc>
          <w:tcPr>
            <w:tcW w:w="3135" w:type="dxa"/>
            <w:vAlign w:val="center"/>
          </w:tcPr>
          <w:p w:rsidR="005027DA" w:rsidRPr="009604C5" w:rsidRDefault="005027DA" w:rsidP="00C318C4">
            <w:pPr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9604C5">
              <w:rPr>
                <w:sz w:val="22"/>
              </w:rPr>
              <w:t>ПРО-ЯМО2-ЯГ1(М)-145-59</w:t>
            </w:r>
          </w:p>
        </w:tc>
        <w:tc>
          <w:tcPr>
            <w:tcW w:w="2584" w:type="dxa"/>
            <w:vAlign w:val="center"/>
          </w:tcPr>
          <w:p w:rsidR="005027DA" w:rsidRPr="009604C5" w:rsidRDefault="00123DB7" w:rsidP="00123DB7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178х9,2</w:t>
            </w:r>
          </w:p>
        </w:tc>
        <w:tc>
          <w:tcPr>
            <w:tcW w:w="3192" w:type="dxa"/>
            <w:vAlign w:val="center"/>
          </w:tcPr>
          <w:p w:rsidR="005027DA" w:rsidRPr="009604C5" w:rsidRDefault="00123DB7" w:rsidP="00123DB7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  <w:tr w:rsidR="004A7AF3" w:rsidTr="00123DB7">
        <w:tc>
          <w:tcPr>
            <w:tcW w:w="801" w:type="dxa"/>
            <w:vAlign w:val="center"/>
          </w:tcPr>
          <w:p w:rsidR="004A7AF3" w:rsidRPr="009604C5" w:rsidRDefault="004A7AF3" w:rsidP="004A7AF3">
            <w:pPr>
              <w:jc w:val="center"/>
              <w:outlineLvl w:val="1"/>
              <w:rPr>
                <w:bCs/>
                <w:color w:val="000000"/>
                <w:sz w:val="22"/>
                <w:szCs w:val="28"/>
                <w:lang w:val="en-US"/>
              </w:rPr>
            </w:pPr>
            <w:r w:rsidRPr="009604C5">
              <w:rPr>
                <w:bCs/>
                <w:color w:val="000000"/>
                <w:sz w:val="22"/>
                <w:szCs w:val="28"/>
                <w:lang w:val="en-US"/>
              </w:rPr>
              <w:t>2</w:t>
            </w:r>
          </w:p>
        </w:tc>
        <w:tc>
          <w:tcPr>
            <w:tcW w:w="3135" w:type="dxa"/>
            <w:vAlign w:val="center"/>
          </w:tcPr>
          <w:p w:rsidR="004A7AF3" w:rsidRPr="009604C5" w:rsidRDefault="004A7AF3" w:rsidP="00C318C4">
            <w:pPr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ПОМ-Ч-178П-350 3-108</w:t>
            </w:r>
          </w:p>
        </w:tc>
        <w:tc>
          <w:tcPr>
            <w:tcW w:w="2584" w:type="dxa"/>
            <w:vAlign w:val="center"/>
          </w:tcPr>
          <w:p w:rsidR="004A7AF3" w:rsidRPr="009604C5" w:rsidRDefault="00123DB7" w:rsidP="00123DB7">
            <w:pPr>
              <w:jc w:val="center"/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178х9,2</w:t>
            </w:r>
          </w:p>
        </w:tc>
        <w:tc>
          <w:tcPr>
            <w:tcW w:w="3192" w:type="dxa"/>
            <w:vAlign w:val="center"/>
          </w:tcPr>
          <w:p w:rsidR="004A7AF3" w:rsidRPr="009604C5" w:rsidRDefault="00123DB7" w:rsidP="00123DB7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  <w:tr w:rsidR="004A7AF3" w:rsidTr="00123DB7">
        <w:tc>
          <w:tcPr>
            <w:tcW w:w="801" w:type="dxa"/>
            <w:vAlign w:val="center"/>
          </w:tcPr>
          <w:p w:rsidR="004A7AF3" w:rsidRPr="009604C5" w:rsidRDefault="004A7AF3" w:rsidP="004A7AF3">
            <w:pPr>
              <w:jc w:val="center"/>
              <w:outlineLvl w:val="1"/>
              <w:rPr>
                <w:bCs/>
                <w:color w:val="000000"/>
                <w:sz w:val="22"/>
                <w:szCs w:val="28"/>
                <w:lang w:val="en-US"/>
              </w:rPr>
            </w:pPr>
            <w:r w:rsidRPr="009604C5">
              <w:rPr>
                <w:bCs/>
                <w:color w:val="000000"/>
                <w:sz w:val="22"/>
                <w:szCs w:val="28"/>
                <w:lang w:val="en-US"/>
              </w:rPr>
              <w:t>3</w:t>
            </w:r>
          </w:p>
        </w:tc>
        <w:tc>
          <w:tcPr>
            <w:tcW w:w="3135" w:type="dxa"/>
            <w:vAlign w:val="center"/>
          </w:tcPr>
          <w:p w:rsidR="004A7AF3" w:rsidRPr="009604C5" w:rsidRDefault="004A7AF3" w:rsidP="00C318C4">
            <w:pPr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ПУ-178</w:t>
            </w:r>
          </w:p>
        </w:tc>
        <w:tc>
          <w:tcPr>
            <w:tcW w:w="2584" w:type="dxa"/>
            <w:vAlign w:val="center"/>
          </w:tcPr>
          <w:p w:rsidR="004A7AF3" w:rsidRPr="009604C5" w:rsidRDefault="00123DB7" w:rsidP="00123DB7">
            <w:pPr>
              <w:jc w:val="center"/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178х9,2</w:t>
            </w:r>
          </w:p>
        </w:tc>
        <w:tc>
          <w:tcPr>
            <w:tcW w:w="3192" w:type="dxa"/>
            <w:vAlign w:val="center"/>
          </w:tcPr>
          <w:p w:rsidR="004A7AF3" w:rsidRPr="009604C5" w:rsidRDefault="00123DB7" w:rsidP="00123DB7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>9,2-10,7</w:t>
            </w:r>
          </w:p>
        </w:tc>
      </w:tr>
    </w:tbl>
    <w:p w:rsidR="00CA3DBE" w:rsidRDefault="00CA3DBE" w:rsidP="00CA3DBE">
      <w:pPr>
        <w:outlineLvl w:val="1"/>
        <w:rPr>
          <w:b/>
          <w:bCs/>
          <w:color w:val="000000"/>
          <w:szCs w:val="28"/>
        </w:rPr>
      </w:pPr>
    </w:p>
    <w:p w:rsidR="00123DB7" w:rsidRDefault="00123DB7" w:rsidP="00CA3DBE">
      <w:pPr>
        <w:outlineLvl w:val="1"/>
        <w:rPr>
          <w:sz w:val="24"/>
        </w:rPr>
      </w:pPr>
      <w:r w:rsidRPr="009604C5">
        <w:rPr>
          <w:b/>
          <w:sz w:val="24"/>
        </w:rPr>
        <w:t>Примечание:</w:t>
      </w:r>
      <w:r w:rsidRPr="009604C5">
        <w:rPr>
          <w:sz w:val="24"/>
        </w:rPr>
        <w:t xml:space="preserve"> </w:t>
      </w:r>
      <w:proofErr w:type="spellStart"/>
      <w:r w:rsidRPr="00123DB7">
        <w:rPr>
          <w:sz w:val="24"/>
        </w:rPr>
        <w:t>Пакер</w:t>
      </w:r>
      <w:proofErr w:type="spellEnd"/>
      <w:r w:rsidRPr="00123DB7">
        <w:rPr>
          <w:sz w:val="24"/>
        </w:rPr>
        <w:t xml:space="preserve"> ПРО-ЯМО2-ЯГ1(М)-145-59 должен проходить по внутреннему диаметру ОК 159,4 мм.</w:t>
      </w:r>
    </w:p>
    <w:p w:rsidR="00123DB7" w:rsidRDefault="00123DB7" w:rsidP="00CA3DBE">
      <w:pPr>
        <w:outlineLvl w:val="1"/>
        <w:rPr>
          <w:sz w:val="24"/>
        </w:rPr>
      </w:pPr>
    </w:p>
    <w:p w:rsidR="00123DB7" w:rsidRDefault="00123DB7" w:rsidP="00123DB7">
      <w:pPr>
        <w:jc w:val="center"/>
        <w:outlineLvl w:val="1"/>
        <w:rPr>
          <w:b/>
        </w:rPr>
      </w:pPr>
      <w:r w:rsidRPr="00123DB7">
        <w:rPr>
          <w:b/>
        </w:rPr>
        <w:t>1. Технические требования</w:t>
      </w:r>
    </w:p>
    <w:p w:rsidR="00123DB7" w:rsidRPr="00E920C8" w:rsidRDefault="00123DB7" w:rsidP="00E920C8">
      <w:pPr>
        <w:jc w:val="center"/>
        <w:outlineLvl w:val="1"/>
        <w:rPr>
          <w:b/>
        </w:rPr>
      </w:pPr>
    </w:p>
    <w:p w:rsidR="00123DB7" w:rsidRDefault="00123DB7" w:rsidP="00E920C8">
      <w:pPr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23DB7">
        <w:rPr>
          <w:sz w:val="24"/>
          <w:szCs w:val="24"/>
        </w:rPr>
        <w:t>Удерживающее устройство – верхний гидравлический якорь, приводится в действие внутритрубным давлением</w:t>
      </w:r>
      <w:r>
        <w:rPr>
          <w:sz w:val="24"/>
          <w:szCs w:val="24"/>
        </w:rPr>
        <w:t>.</w:t>
      </w:r>
    </w:p>
    <w:p w:rsidR="00123DB7" w:rsidRDefault="00123DB7" w:rsidP="00123DB7">
      <w:pPr>
        <w:outlineLvl w:val="1"/>
        <w:rPr>
          <w:sz w:val="24"/>
          <w:szCs w:val="24"/>
        </w:rPr>
      </w:pPr>
    </w:p>
    <w:p w:rsidR="00123DB7" w:rsidRPr="00E920C8" w:rsidRDefault="00123DB7" w:rsidP="00123DB7">
      <w:pPr>
        <w:outlineLvl w:val="1"/>
        <w:rPr>
          <w:sz w:val="24"/>
        </w:rPr>
      </w:pPr>
      <w:r w:rsidRPr="00E920C8">
        <w:rPr>
          <w:sz w:val="24"/>
        </w:rPr>
        <w:t xml:space="preserve">Конструкция </w:t>
      </w:r>
      <w:proofErr w:type="spellStart"/>
      <w:r w:rsidRPr="00E920C8">
        <w:rPr>
          <w:sz w:val="24"/>
        </w:rPr>
        <w:t>пакера</w:t>
      </w:r>
      <w:proofErr w:type="spellEnd"/>
      <w:r w:rsidRPr="00E920C8">
        <w:rPr>
          <w:sz w:val="24"/>
        </w:rPr>
        <w:t xml:space="preserve"> должна обеспечивать: </w:t>
      </w:r>
    </w:p>
    <w:p w:rsidR="00123DB7" w:rsidRPr="00E920C8" w:rsidRDefault="00123DB7" w:rsidP="00E920C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установку в скважине механически, путем осевых перемещений труб, приводится в транспортное положение натяжением колонны труб; </w:t>
      </w:r>
    </w:p>
    <w:p w:rsidR="00123DB7" w:rsidRPr="00E920C8" w:rsidRDefault="00123DB7" w:rsidP="00E920C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надежную герметизацию эксплуатационной колонны при проведении работ, требующих создания высокого перепада давления на </w:t>
      </w:r>
      <w:proofErr w:type="spellStart"/>
      <w:r w:rsidRPr="00E920C8">
        <w:rPr>
          <w:rFonts w:ascii="Times New Roman" w:hAnsi="Times New Roman"/>
          <w:sz w:val="24"/>
        </w:rPr>
        <w:t>пакер</w:t>
      </w:r>
      <w:proofErr w:type="spellEnd"/>
      <w:r w:rsidRPr="00E920C8">
        <w:rPr>
          <w:rFonts w:ascii="Times New Roman" w:hAnsi="Times New Roman"/>
          <w:sz w:val="24"/>
        </w:rPr>
        <w:t xml:space="preserve">; </w:t>
      </w:r>
    </w:p>
    <w:p w:rsidR="00123DB7" w:rsidRPr="00E920C8" w:rsidRDefault="00123DB7" w:rsidP="00E920C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proofErr w:type="gramStart"/>
      <w:r w:rsidRPr="00E920C8">
        <w:rPr>
          <w:rFonts w:ascii="Times New Roman" w:hAnsi="Times New Roman"/>
          <w:sz w:val="24"/>
        </w:rPr>
        <w:t>легкую</w:t>
      </w:r>
      <w:proofErr w:type="gramEnd"/>
      <w:r w:rsidRPr="00E920C8">
        <w:rPr>
          <w:rFonts w:ascii="Times New Roman" w:hAnsi="Times New Roman"/>
          <w:sz w:val="24"/>
        </w:rPr>
        <w:t xml:space="preserve"> </w:t>
      </w:r>
      <w:proofErr w:type="spellStart"/>
      <w:r w:rsidRPr="00E920C8">
        <w:rPr>
          <w:rFonts w:ascii="Times New Roman" w:hAnsi="Times New Roman"/>
          <w:sz w:val="24"/>
        </w:rPr>
        <w:t>распакеровку</w:t>
      </w:r>
      <w:proofErr w:type="spellEnd"/>
      <w:r w:rsidRPr="00E920C8">
        <w:rPr>
          <w:rFonts w:ascii="Times New Roman" w:hAnsi="Times New Roman"/>
          <w:sz w:val="24"/>
        </w:rPr>
        <w:t xml:space="preserve"> без дополнительной растягивающей нагрузки; </w:t>
      </w:r>
    </w:p>
    <w:p w:rsidR="00123DB7" w:rsidRPr="00E920C8" w:rsidRDefault="00123DB7" w:rsidP="00E920C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многократное действие </w:t>
      </w:r>
      <w:proofErr w:type="gramStart"/>
      <w:r w:rsidRPr="00E920C8">
        <w:rPr>
          <w:rFonts w:ascii="Times New Roman" w:hAnsi="Times New Roman"/>
          <w:sz w:val="24"/>
        </w:rPr>
        <w:t>за</w:t>
      </w:r>
      <w:r w:rsidR="00CC2021">
        <w:rPr>
          <w:rFonts w:ascii="Times New Roman" w:hAnsi="Times New Roman"/>
          <w:sz w:val="24"/>
        </w:rPr>
        <w:t xml:space="preserve"> </w:t>
      </w:r>
      <w:r w:rsidRPr="00E920C8">
        <w:rPr>
          <w:rFonts w:ascii="Times New Roman" w:hAnsi="Times New Roman"/>
          <w:sz w:val="24"/>
        </w:rPr>
        <w:t>одно</w:t>
      </w:r>
      <w:proofErr w:type="gramEnd"/>
      <w:r w:rsidRPr="00E920C8">
        <w:rPr>
          <w:rFonts w:ascii="Times New Roman" w:hAnsi="Times New Roman"/>
          <w:sz w:val="24"/>
        </w:rPr>
        <w:t xml:space="preserve"> СПО; </w:t>
      </w:r>
    </w:p>
    <w:p w:rsidR="00123DB7" w:rsidRPr="00E920C8" w:rsidRDefault="00123DB7" w:rsidP="00E920C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>высокую ремонтопригодность;</w:t>
      </w:r>
    </w:p>
    <w:p w:rsidR="00123DB7" w:rsidRPr="00E920C8" w:rsidRDefault="00123DB7" w:rsidP="00E920C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color w:val="FF0000"/>
          <w:sz w:val="24"/>
          <w:u w:val="single"/>
        </w:rPr>
      </w:pPr>
      <w:r w:rsidRPr="00E920C8">
        <w:rPr>
          <w:rFonts w:ascii="Times New Roman" w:hAnsi="Times New Roman"/>
          <w:color w:val="FF0000"/>
          <w:sz w:val="24"/>
          <w:u w:val="single"/>
        </w:rPr>
        <w:t>возможность применения при зенитном угле до 80 градус</w:t>
      </w:r>
      <w:r w:rsidR="00CC2021">
        <w:rPr>
          <w:rFonts w:ascii="Times New Roman" w:hAnsi="Times New Roman"/>
          <w:color w:val="FF0000"/>
          <w:sz w:val="24"/>
          <w:u w:val="single"/>
        </w:rPr>
        <w:t>ов</w:t>
      </w:r>
      <w:r w:rsidRPr="00E920C8">
        <w:rPr>
          <w:rFonts w:ascii="Times New Roman" w:hAnsi="Times New Roman"/>
          <w:color w:val="FF0000"/>
          <w:sz w:val="24"/>
          <w:u w:val="single"/>
        </w:rPr>
        <w:t>.</w:t>
      </w:r>
    </w:p>
    <w:p w:rsidR="00123DB7" w:rsidRDefault="00123DB7" w:rsidP="00E920C8">
      <w:pPr>
        <w:outlineLvl w:val="1"/>
        <w:rPr>
          <w:sz w:val="24"/>
        </w:rPr>
      </w:pPr>
      <w:r>
        <w:rPr>
          <w:sz w:val="24"/>
        </w:rPr>
        <w:t xml:space="preserve">            </w:t>
      </w:r>
      <w:r w:rsidRPr="00123DB7">
        <w:rPr>
          <w:sz w:val="24"/>
        </w:rPr>
        <w:t xml:space="preserve">Покрытие наружной поверхности, кроме </w:t>
      </w:r>
      <w:r w:rsidR="00E920C8" w:rsidRPr="00123DB7">
        <w:rPr>
          <w:sz w:val="24"/>
        </w:rPr>
        <w:t>резь</w:t>
      </w:r>
      <w:r w:rsidR="00E920C8">
        <w:rPr>
          <w:sz w:val="24"/>
        </w:rPr>
        <w:t>бы</w:t>
      </w:r>
      <w:r w:rsidRPr="00123DB7">
        <w:rPr>
          <w:sz w:val="24"/>
        </w:rPr>
        <w:t xml:space="preserve"> и движущихся частей – влагостойкая краска соответствующая качеству ГОСТ 9.032-74. </w:t>
      </w:r>
    </w:p>
    <w:p w:rsidR="00123DB7" w:rsidRDefault="00123DB7" w:rsidP="00E920C8">
      <w:pPr>
        <w:outlineLvl w:val="1"/>
        <w:rPr>
          <w:sz w:val="24"/>
        </w:rPr>
      </w:pPr>
      <w:r>
        <w:rPr>
          <w:sz w:val="24"/>
        </w:rPr>
        <w:t xml:space="preserve">            </w:t>
      </w:r>
      <w:r w:rsidRPr="00123DB7">
        <w:rPr>
          <w:sz w:val="24"/>
        </w:rPr>
        <w:t xml:space="preserve">Резьбы </w:t>
      </w:r>
      <w:r w:rsidR="00E920C8">
        <w:rPr>
          <w:sz w:val="24"/>
        </w:rPr>
        <w:t>должны быть</w:t>
      </w:r>
      <w:r w:rsidRPr="00123DB7">
        <w:rPr>
          <w:sz w:val="24"/>
        </w:rPr>
        <w:t xml:space="preserve"> покрыты антикоррозионной смазкой. </w:t>
      </w:r>
    </w:p>
    <w:p w:rsidR="00123DB7" w:rsidRDefault="00123DB7" w:rsidP="00E920C8">
      <w:pPr>
        <w:outlineLvl w:val="1"/>
        <w:rPr>
          <w:sz w:val="24"/>
        </w:rPr>
      </w:pPr>
      <w:r>
        <w:rPr>
          <w:sz w:val="24"/>
        </w:rPr>
        <w:t xml:space="preserve">            </w:t>
      </w:r>
      <w:r w:rsidRPr="00123DB7">
        <w:rPr>
          <w:sz w:val="24"/>
        </w:rPr>
        <w:t>Маркировка: товарный знак предприятия изготовителя, обозначение типоразмера, дата выпуска (месяц/год), заводской номер, клеймо ОТК.</w:t>
      </w:r>
    </w:p>
    <w:p w:rsidR="00E920C8" w:rsidRDefault="00E920C8" w:rsidP="00E920C8">
      <w:pPr>
        <w:outlineLvl w:val="1"/>
        <w:rPr>
          <w:sz w:val="24"/>
        </w:rPr>
      </w:pPr>
    </w:p>
    <w:p w:rsidR="00E920C8" w:rsidRDefault="00E920C8" w:rsidP="00E920C8">
      <w:pPr>
        <w:outlineLvl w:val="1"/>
        <w:rPr>
          <w:sz w:val="24"/>
        </w:rPr>
      </w:pPr>
      <w:r w:rsidRPr="00E920C8">
        <w:rPr>
          <w:b/>
          <w:sz w:val="24"/>
        </w:rPr>
        <w:t xml:space="preserve">Позиция 1. </w:t>
      </w:r>
      <w:proofErr w:type="spellStart"/>
      <w:r w:rsidRPr="00E920C8">
        <w:rPr>
          <w:sz w:val="24"/>
        </w:rPr>
        <w:t>Пакер</w:t>
      </w:r>
      <w:proofErr w:type="spellEnd"/>
      <w:r w:rsidRPr="00E920C8">
        <w:rPr>
          <w:sz w:val="24"/>
        </w:rPr>
        <w:t xml:space="preserve"> механический ПРО-ЯМО2-ЯГ1(М)-145-59-600-Т100/ ПРО ЯМО-2-145 в комплекте с якорями (</w:t>
      </w:r>
      <w:r w:rsidRPr="00F526FB">
        <w:rPr>
          <w:color w:val="FF0000"/>
          <w:sz w:val="24"/>
        </w:rPr>
        <w:t>ЗИП 1</w:t>
      </w:r>
      <w:r w:rsidRPr="00E920C8">
        <w:rPr>
          <w:sz w:val="24"/>
        </w:rPr>
        <w:t xml:space="preserve"> комплект ЗИП к каждой номенклатуре указан ниже) – с резьбовым соединением </w:t>
      </w:r>
      <w:r w:rsidR="00CC2021">
        <w:rPr>
          <w:sz w:val="24"/>
        </w:rPr>
        <w:t>НКТВ-73</w:t>
      </w:r>
      <w:r w:rsidRPr="00E920C8">
        <w:rPr>
          <w:sz w:val="24"/>
        </w:rPr>
        <w:t xml:space="preserve"> (каждой номенклатуре указан ниже):</w:t>
      </w:r>
    </w:p>
    <w:p w:rsidR="00F526FB" w:rsidRDefault="00F526FB" w:rsidP="00E920C8">
      <w:pPr>
        <w:outlineLvl w:val="1"/>
        <w:rPr>
          <w:sz w:val="24"/>
        </w:rPr>
      </w:pPr>
    </w:p>
    <w:tbl>
      <w:tblPr>
        <w:tblStyle w:val="ac"/>
        <w:tblW w:w="0" w:type="auto"/>
        <w:tblLook w:val="04A0"/>
      </w:tblPr>
      <w:tblGrid>
        <w:gridCol w:w="5211"/>
        <w:gridCol w:w="4501"/>
      </w:tblGrid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501" w:type="dxa"/>
            <w:vAlign w:val="center"/>
          </w:tcPr>
          <w:p w:rsidR="00F526FB" w:rsidRPr="00F526FB" w:rsidRDefault="00F526FB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ПРО-ЯМО2-ЯГ1(М)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proofErr w:type="spellStart"/>
            <w:r w:rsidRPr="00CC2021">
              <w:rPr>
                <w:sz w:val="20"/>
              </w:rPr>
              <w:t>Пакер</w:t>
            </w:r>
            <w:proofErr w:type="spellEnd"/>
            <w:r w:rsidRPr="00CC2021">
              <w:rPr>
                <w:sz w:val="20"/>
              </w:rPr>
              <w:t xml:space="preserve"> механический, с гидравлическим якорем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  <w:vAlign w:val="center"/>
          </w:tcPr>
          <w:p w:rsidR="00F526FB" w:rsidRPr="00F526FB" w:rsidRDefault="00F526FB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</w:rPr>
              <w:t>177,8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Максимальный внешний диаметр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145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Толщина стенок,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</w:rPr>
              <w:t>7-14 (9,19-13,72)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проходного канала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59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Длина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2398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Масса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кг</w:t>
            </w:r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165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501" w:type="dxa"/>
          </w:tcPr>
          <w:p w:rsidR="00F526FB" w:rsidRPr="00F526FB" w:rsidRDefault="00CC2021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НКТВ-73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Максимальный перепад давления на уплотняющий элемент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МПа</w:t>
            </w:r>
          </w:p>
        </w:tc>
        <w:tc>
          <w:tcPr>
            <w:tcW w:w="4501" w:type="dxa"/>
            <w:vAlign w:val="center"/>
          </w:tcPr>
          <w:p w:rsidR="00F526FB" w:rsidRPr="00F526FB" w:rsidRDefault="00F526FB" w:rsidP="009604C5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60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Рекомендуемая нагрузка при установке, </w:t>
            </w:r>
            <w:proofErr w:type="spellStart"/>
            <w:r w:rsidR="009604C5" w:rsidRPr="00F526FB">
              <w:rPr>
                <w:sz w:val="22"/>
                <w:szCs w:val="24"/>
              </w:rPr>
              <w:t>Кн</w:t>
            </w:r>
            <w:proofErr w:type="spellEnd"/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60-120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Максимальная нагрузка при установке, кН</w:t>
            </w:r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200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Максимальная растягивающая нагрузка, кН</w:t>
            </w:r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440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Крутящий момент, передаваемый через </w:t>
            </w:r>
            <w:proofErr w:type="spellStart"/>
            <w:r w:rsidRPr="00F526FB">
              <w:rPr>
                <w:sz w:val="22"/>
                <w:szCs w:val="24"/>
              </w:rPr>
              <w:t>пакер</w:t>
            </w:r>
            <w:proofErr w:type="spellEnd"/>
            <w:r w:rsidRPr="00F526FB">
              <w:rPr>
                <w:sz w:val="22"/>
                <w:szCs w:val="24"/>
              </w:rPr>
              <w:t xml:space="preserve">, кгс </w:t>
            </w:r>
            <w:proofErr w:type="gramStart"/>
            <w:r w:rsidRPr="00F526FB">
              <w:rPr>
                <w:sz w:val="22"/>
                <w:szCs w:val="24"/>
              </w:rPr>
              <w:t>м</w:t>
            </w:r>
            <w:proofErr w:type="gramEnd"/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140</w:t>
            </w:r>
          </w:p>
        </w:tc>
      </w:tr>
      <w:tr w:rsidR="00F526FB" w:rsidTr="00CC2021">
        <w:tc>
          <w:tcPr>
            <w:tcW w:w="5211" w:type="dxa"/>
            <w:vAlign w:val="center"/>
          </w:tcPr>
          <w:p w:rsidR="00F526FB" w:rsidRPr="00F526FB" w:rsidRDefault="00F526FB" w:rsidP="00F526FB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proofErr w:type="spellStart"/>
            <w:r w:rsidRPr="00F526FB">
              <w:rPr>
                <w:sz w:val="22"/>
                <w:szCs w:val="24"/>
              </w:rPr>
              <w:t>пакер</w:t>
            </w:r>
            <w:proofErr w:type="spellEnd"/>
          </w:p>
        </w:tc>
        <w:tc>
          <w:tcPr>
            <w:tcW w:w="4501" w:type="dxa"/>
          </w:tcPr>
          <w:p w:rsidR="00F526FB" w:rsidRPr="00F526FB" w:rsidRDefault="00F526FB" w:rsidP="00F526F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+150</w:t>
            </w:r>
          </w:p>
        </w:tc>
      </w:tr>
    </w:tbl>
    <w:p w:rsidR="00F526FB" w:rsidRPr="00E920C8" w:rsidRDefault="00F526FB" w:rsidP="00E920C8">
      <w:pPr>
        <w:outlineLvl w:val="1"/>
        <w:rPr>
          <w:b/>
          <w:color w:val="FF0000"/>
          <w:sz w:val="18"/>
          <w:szCs w:val="24"/>
        </w:rPr>
      </w:pPr>
    </w:p>
    <w:p w:rsidR="00CC2021" w:rsidRDefault="00CC2021" w:rsidP="00CC2021">
      <w:pPr>
        <w:jc w:val="center"/>
        <w:outlineLvl w:val="1"/>
        <w:rPr>
          <w:b/>
        </w:rPr>
      </w:pPr>
      <w:r w:rsidRPr="00123DB7">
        <w:rPr>
          <w:b/>
        </w:rPr>
        <w:lastRenderedPageBreak/>
        <w:t>1</w:t>
      </w:r>
      <w:r>
        <w:rPr>
          <w:b/>
        </w:rPr>
        <w:t>.2</w:t>
      </w:r>
      <w:r w:rsidRPr="00123DB7">
        <w:rPr>
          <w:b/>
        </w:rPr>
        <w:t>. Технические требования</w:t>
      </w:r>
    </w:p>
    <w:p w:rsidR="00123DB7" w:rsidRDefault="00123DB7" w:rsidP="00123DB7">
      <w:pPr>
        <w:outlineLvl w:val="1"/>
        <w:rPr>
          <w:sz w:val="24"/>
          <w:szCs w:val="24"/>
        </w:rPr>
      </w:pPr>
    </w:p>
    <w:p w:rsidR="00CC2021" w:rsidRDefault="00CC2021" w:rsidP="00CC2021">
      <w:pPr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23DB7">
        <w:rPr>
          <w:sz w:val="24"/>
          <w:szCs w:val="24"/>
        </w:rPr>
        <w:t xml:space="preserve">Удерживающее устройство – </w:t>
      </w:r>
      <w:r>
        <w:rPr>
          <w:sz w:val="24"/>
          <w:szCs w:val="24"/>
        </w:rPr>
        <w:t>п</w:t>
      </w:r>
      <w:r w:rsidRPr="00CC2021">
        <w:rPr>
          <w:sz w:val="24"/>
          <w:szCs w:val="24"/>
        </w:rPr>
        <w:t>риводиться в действие гидравлически, подачей бурового раствора над манжетой.</w:t>
      </w:r>
    </w:p>
    <w:p w:rsidR="00D77BB8" w:rsidRDefault="00D77BB8" w:rsidP="00123DB7">
      <w:pPr>
        <w:outlineLvl w:val="1"/>
        <w:rPr>
          <w:b/>
          <w:sz w:val="24"/>
        </w:rPr>
      </w:pPr>
    </w:p>
    <w:p w:rsidR="00D77BB8" w:rsidRPr="00E920C8" w:rsidRDefault="00D77BB8" w:rsidP="00D77BB8">
      <w:pPr>
        <w:outlineLvl w:val="1"/>
        <w:rPr>
          <w:sz w:val="24"/>
        </w:rPr>
      </w:pPr>
      <w:r w:rsidRPr="00E920C8">
        <w:rPr>
          <w:sz w:val="24"/>
        </w:rPr>
        <w:t xml:space="preserve">Конструкция </w:t>
      </w:r>
      <w:proofErr w:type="spellStart"/>
      <w:r w:rsidRPr="00E920C8">
        <w:rPr>
          <w:sz w:val="24"/>
        </w:rPr>
        <w:t>пакера</w:t>
      </w:r>
      <w:proofErr w:type="spellEnd"/>
      <w:r w:rsidRPr="00E920C8">
        <w:rPr>
          <w:sz w:val="24"/>
        </w:rPr>
        <w:t xml:space="preserve"> должна обеспечивать: </w:t>
      </w:r>
    </w:p>
    <w:p w:rsidR="00D77BB8" w:rsidRPr="00E920C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установку в скважине </w:t>
      </w:r>
      <w:r w:rsidR="0014093B">
        <w:rPr>
          <w:rFonts w:ascii="Times New Roman" w:hAnsi="Times New Roman"/>
          <w:sz w:val="24"/>
        </w:rPr>
        <w:t>без применения</w:t>
      </w:r>
      <w:r>
        <w:rPr>
          <w:rFonts w:ascii="Times New Roman" w:hAnsi="Times New Roman"/>
          <w:sz w:val="24"/>
        </w:rPr>
        <w:t xml:space="preserve"> осевой нагрузки</w:t>
      </w:r>
      <w:r w:rsidRPr="00E920C8">
        <w:rPr>
          <w:rFonts w:ascii="Times New Roman" w:hAnsi="Times New Roman"/>
          <w:sz w:val="24"/>
        </w:rPr>
        <w:t xml:space="preserve">; </w:t>
      </w:r>
    </w:p>
    <w:p w:rsidR="00D77BB8" w:rsidRPr="00E920C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надежную герметизацию эксплуатационной колонны при проведении работ, требующих создания высокого перепада давления на </w:t>
      </w:r>
      <w:proofErr w:type="spellStart"/>
      <w:r w:rsidRPr="00E920C8">
        <w:rPr>
          <w:rFonts w:ascii="Times New Roman" w:hAnsi="Times New Roman"/>
          <w:sz w:val="24"/>
        </w:rPr>
        <w:t>пакер</w:t>
      </w:r>
      <w:proofErr w:type="spellEnd"/>
      <w:r w:rsidRPr="00E920C8">
        <w:rPr>
          <w:rFonts w:ascii="Times New Roman" w:hAnsi="Times New Roman"/>
          <w:sz w:val="24"/>
        </w:rPr>
        <w:t xml:space="preserve">; </w:t>
      </w:r>
    </w:p>
    <w:p w:rsidR="00D77BB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легкая адаптация</w:t>
      </w:r>
      <w:r w:rsidRPr="00D77BB8">
        <w:rPr>
          <w:rFonts w:ascii="Times New Roman" w:hAnsi="Times New Roman"/>
          <w:sz w:val="24"/>
          <w:szCs w:val="24"/>
        </w:rPr>
        <w:t xml:space="preserve"> под разные толщины стенок эксплуатационных колонн (</w:t>
      </w:r>
      <w:proofErr w:type="gramStart"/>
      <w:r w:rsidRPr="00D77BB8">
        <w:rPr>
          <w:rFonts w:ascii="Times New Roman" w:hAnsi="Times New Roman"/>
          <w:sz w:val="24"/>
          <w:szCs w:val="24"/>
        </w:rPr>
        <w:t>ЭК</w:t>
      </w:r>
      <w:proofErr w:type="gramEnd"/>
      <w:r w:rsidRPr="00D77BB8">
        <w:rPr>
          <w:rFonts w:ascii="Times New Roman" w:hAnsi="Times New Roman"/>
          <w:sz w:val="24"/>
          <w:szCs w:val="24"/>
        </w:rPr>
        <w:t xml:space="preserve">) с помощью </w:t>
      </w:r>
      <w:proofErr w:type="spellStart"/>
      <w:r w:rsidRPr="00D77BB8">
        <w:rPr>
          <w:rFonts w:ascii="Times New Roman" w:hAnsi="Times New Roman"/>
          <w:sz w:val="24"/>
          <w:szCs w:val="24"/>
        </w:rPr>
        <w:t>центраторов</w:t>
      </w:r>
      <w:proofErr w:type="spellEnd"/>
      <w:r w:rsidRPr="00D77BB8">
        <w:rPr>
          <w:rFonts w:ascii="Times New Roman" w:hAnsi="Times New Roman"/>
          <w:sz w:val="24"/>
          <w:szCs w:val="24"/>
        </w:rPr>
        <w:t>, входящих в комплект поставки;</w:t>
      </w:r>
    </w:p>
    <w:p w:rsidR="00AE1C3F" w:rsidRDefault="00AE1C3F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комплектуется сбивным клапаном, который позволяет выравнивать давление </w:t>
      </w:r>
      <w:proofErr w:type="spellStart"/>
      <w:r>
        <w:rPr>
          <w:rFonts w:ascii="Times New Roman" w:hAnsi="Times New Roman"/>
          <w:sz w:val="24"/>
          <w:szCs w:val="24"/>
        </w:rPr>
        <w:t>затрубного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пространства над и под </w:t>
      </w:r>
      <w:proofErr w:type="spellStart"/>
      <w:r>
        <w:rPr>
          <w:rFonts w:ascii="Times New Roman" w:hAnsi="Times New Roman"/>
          <w:sz w:val="24"/>
          <w:szCs w:val="24"/>
        </w:rPr>
        <w:t>пакером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перед его подъемом;</w:t>
      </w:r>
    </w:p>
    <w:p w:rsidR="00AE1C3F" w:rsidRPr="00D77BB8" w:rsidRDefault="00AE1C3F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высокое качество уплотнительных манжет;</w:t>
      </w:r>
    </w:p>
    <w:p w:rsidR="00D77BB8" w:rsidRPr="00E920C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многократное действие </w:t>
      </w:r>
      <w:proofErr w:type="gramStart"/>
      <w:r w:rsidRPr="00E920C8">
        <w:rPr>
          <w:rFonts w:ascii="Times New Roman" w:hAnsi="Times New Roman"/>
          <w:sz w:val="24"/>
        </w:rPr>
        <w:t>за</w:t>
      </w:r>
      <w:r w:rsidR="0014093B">
        <w:rPr>
          <w:rFonts w:ascii="Times New Roman" w:hAnsi="Times New Roman"/>
          <w:sz w:val="24"/>
        </w:rPr>
        <w:t xml:space="preserve"> </w:t>
      </w:r>
      <w:r w:rsidRPr="00E920C8">
        <w:rPr>
          <w:rFonts w:ascii="Times New Roman" w:hAnsi="Times New Roman"/>
          <w:sz w:val="24"/>
        </w:rPr>
        <w:t>одно</w:t>
      </w:r>
      <w:proofErr w:type="gramEnd"/>
      <w:r w:rsidRPr="00E920C8">
        <w:rPr>
          <w:rFonts w:ascii="Times New Roman" w:hAnsi="Times New Roman"/>
          <w:sz w:val="24"/>
        </w:rPr>
        <w:t xml:space="preserve"> СПО; </w:t>
      </w:r>
    </w:p>
    <w:p w:rsidR="00D77BB8" w:rsidRPr="00D77BB8" w:rsidRDefault="00D77BB8" w:rsidP="00123DB7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>высокую ремонтопригодность;</w:t>
      </w:r>
    </w:p>
    <w:p w:rsidR="00D77BB8" w:rsidRPr="00D77BB8" w:rsidRDefault="00D77BB8" w:rsidP="00D77BB8">
      <w:pPr>
        <w:pStyle w:val="a8"/>
        <w:numPr>
          <w:ilvl w:val="0"/>
          <w:numId w:val="30"/>
        </w:numPr>
        <w:spacing w:line="240" w:lineRule="auto"/>
        <w:outlineLvl w:val="1"/>
        <w:rPr>
          <w:rFonts w:ascii="Times New Roman" w:hAnsi="Times New Roman"/>
          <w:sz w:val="24"/>
        </w:rPr>
      </w:pPr>
      <w:r w:rsidRPr="00D77BB8">
        <w:rPr>
          <w:rFonts w:ascii="Times New Roman" w:hAnsi="Times New Roman"/>
          <w:sz w:val="24"/>
        </w:rPr>
        <w:t xml:space="preserve">рабочая среда: нефть, газ, газовый конденсат, пластовая вода; </w:t>
      </w:r>
    </w:p>
    <w:p w:rsidR="00D77BB8" w:rsidRPr="00AE1C3F" w:rsidRDefault="00D77BB8" w:rsidP="00D77BB8">
      <w:pPr>
        <w:pStyle w:val="a8"/>
        <w:numPr>
          <w:ilvl w:val="0"/>
          <w:numId w:val="30"/>
        </w:numPr>
        <w:spacing w:line="240" w:lineRule="auto"/>
        <w:outlineLvl w:val="1"/>
        <w:rPr>
          <w:rFonts w:ascii="Times New Roman" w:hAnsi="Times New Roman"/>
          <w:b/>
        </w:rPr>
      </w:pPr>
      <w:r w:rsidRPr="00D77BB8">
        <w:rPr>
          <w:rFonts w:ascii="Times New Roman" w:hAnsi="Times New Roman"/>
          <w:sz w:val="24"/>
        </w:rPr>
        <w:t>максимальн</w:t>
      </w:r>
      <w:r w:rsidR="0014093B">
        <w:rPr>
          <w:rFonts w:ascii="Times New Roman" w:hAnsi="Times New Roman"/>
          <w:sz w:val="24"/>
        </w:rPr>
        <w:t>ая температура рабочей среды 150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Pr="00D77BB8">
        <w:rPr>
          <w:rFonts w:ascii="Times New Roman" w:hAnsi="Times New Roman"/>
          <w:sz w:val="24"/>
        </w:rPr>
        <w:t>°С</w:t>
      </w:r>
      <w:proofErr w:type="gramEnd"/>
      <w:r w:rsidRPr="00D77BB8">
        <w:rPr>
          <w:rFonts w:ascii="Times New Roman" w:hAnsi="Times New Roman"/>
          <w:sz w:val="24"/>
        </w:rPr>
        <w:t>*1.</w:t>
      </w:r>
    </w:p>
    <w:p w:rsidR="00AE1C3F" w:rsidRPr="00AE1C3F" w:rsidRDefault="0014093B" w:rsidP="00AE1C3F">
      <w:pPr>
        <w:outlineLvl w:val="1"/>
        <w:rPr>
          <w:sz w:val="24"/>
        </w:rPr>
      </w:pPr>
      <w:r>
        <w:rPr>
          <w:sz w:val="24"/>
        </w:rPr>
        <w:t xml:space="preserve">          </w:t>
      </w:r>
      <w:r w:rsidR="00AE1C3F" w:rsidRPr="00AE1C3F">
        <w:rPr>
          <w:sz w:val="24"/>
        </w:rPr>
        <w:t xml:space="preserve">Покрытие наружной поверхности, кроме резьбы и движущихся частей – влагостойкая краска соответствующая качеству ГОСТ 9.032-74. </w:t>
      </w:r>
    </w:p>
    <w:p w:rsidR="00AE1C3F" w:rsidRPr="00AE1C3F" w:rsidRDefault="0014093B" w:rsidP="00AE1C3F">
      <w:pPr>
        <w:outlineLvl w:val="1"/>
        <w:rPr>
          <w:sz w:val="24"/>
        </w:rPr>
      </w:pPr>
      <w:r>
        <w:rPr>
          <w:sz w:val="24"/>
        </w:rPr>
        <w:t xml:space="preserve">          </w:t>
      </w:r>
      <w:r w:rsidR="00AE1C3F" w:rsidRPr="00AE1C3F">
        <w:rPr>
          <w:sz w:val="24"/>
        </w:rPr>
        <w:t xml:space="preserve">Резьбы должны быть покрыты антикоррозионной смазкой. </w:t>
      </w:r>
    </w:p>
    <w:p w:rsidR="00AE1C3F" w:rsidRPr="00AE1C3F" w:rsidRDefault="00AE1C3F" w:rsidP="00AE1C3F">
      <w:pPr>
        <w:outlineLvl w:val="1"/>
        <w:rPr>
          <w:sz w:val="24"/>
        </w:rPr>
      </w:pPr>
      <w:r w:rsidRPr="00AE1C3F">
        <w:rPr>
          <w:sz w:val="24"/>
        </w:rPr>
        <w:t>Маркировка: товарный знак предприятия изготовителя, обозначение типоразмера, дата выпуска (месяц/год), заводской номер, клеймо ОТК.</w:t>
      </w:r>
    </w:p>
    <w:p w:rsidR="00AE1C3F" w:rsidRPr="00AE1C3F" w:rsidRDefault="00AE1C3F" w:rsidP="00AE1C3F">
      <w:pPr>
        <w:outlineLvl w:val="1"/>
        <w:rPr>
          <w:b/>
        </w:rPr>
      </w:pPr>
    </w:p>
    <w:p w:rsidR="00123DB7" w:rsidRDefault="00AE1C3F" w:rsidP="00D77BB8">
      <w:pPr>
        <w:outlineLvl w:val="1"/>
        <w:rPr>
          <w:sz w:val="24"/>
        </w:rPr>
      </w:pPr>
      <w:r w:rsidRPr="00AE1C3F">
        <w:rPr>
          <w:b/>
          <w:sz w:val="24"/>
        </w:rPr>
        <w:t>Позиция 2.</w:t>
      </w:r>
      <w:r>
        <w:rPr>
          <w:sz w:val="24"/>
        </w:rPr>
        <w:t xml:space="preserve"> </w:t>
      </w:r>
      <w:proofErr w:type="spellStart"/>
      <w:r w:rsidR="000B717A" w:rsidRPr="000B717A">
        <w:rPr>
          <w:sz w:val="24"/>
        </w:rPr>
        <w:t>Пакер</w:t>
      </w:r>
      <w:proofErr w:type="spellEnd"/>
      <w:r w:rsidR="000B717A" w:rsidRPr="000B717A">
        <w:rPr>
          <w:sz w:val="24"/>
        </w:rPr>
        <w:t xml:space="preserve"> устьевой</w:t>
      </w:r>
      <w:r w:rsidR="000B717A">
        <w:rPr>
          <w:b/>
          <w:sz w:val="24"/>
        </w:rPr>
        <w:t xml:space="preserve"> </w:t>
      </w:r>
      <w:r w:rsidR="000B717A" w:rsidRPr="009604C5">
        <w:rPr>
          <w:bCs/>
          <w:color w:val="000000"/>
          <w:sz w:val="22"/>
          <w:szCs w:val="28"/>
        </w:rPr>
        <w:t xml:space="preserve">ПОМ-Ч-178П-350 </w:t>
      </w:r>
      <w:r>
        <w:rPr>
          <w:bCs/>
          <w:color w:val="000000"/>
          <w:sz w:val="22"/>
          <w:szCs w:val="28"/>
        </w:rPr>
        <w:t>НКТВ-73</w:t>
      </w:r>
      <w:r w:rsidR="000B717A" w:rsidRPr="00E920C8">
        <w:rPr>
          <w:sz w:val="24"/>
        </w:rPr>
        <w:t xml:space="preserve"> в комплекте с (</w:t>
      </w:r>
      <w:r w:rsidR="000B717A" w:rsidRPr="00F526FB">
        <w:rPr>
          <w:color w:val="FF0000"/>
          <w:sz w:val="24"/>
        </w:rPr>
        <w:t>ЗИП 1</w:t>
      </w:r>
      <w:r w:rsidR="000B717A" w:rsidRPr="00E920C8">
        <w:rPr>
          <w:sz w:val="24"/>
        </w:rPr>
        <w:t xml:space="preserve"> комплект ЗИП к каждой номенклатуре указан ниже)</w:t>
      </w:r>
      <w:r w:rsidR="00FE1691">
        <w:rPr>
          <w:sz w:val="24"/>
        </w:rPr>
        <w:t xml:space="preserve"> – с резьбовым соединением </w:t>
      </w:r>
      <w:r>
        <w:rPr>
          <w:sz w:val="24"/>
        </w:rPr>
        <w:t>НКТВ-73</w:t>
      </w:r>
      <w:r w:rsidR="000B717A" w:rsidRPr="00E920C8">
        <w:rPr>
          <w:sz w:val="24"/>
        </w:rPr>
        <w:t xml:space="preserve"> (каждой номенклатуре указан ниже):</w:t>
      </w:r>
    </w:p>
    <w:p w:rsidR="00FE1691" w:rsidRPr="00123DB7" w:rsidRDefault="00FE1691" w:rsidP="00123DB7">
      <w:pPr>
        <w:outlineLvl w:val="1"/>
        <w:rPr>
          <w:b/>
          <w:bCs/>
          <w:color w:val="000000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637"/>
        <w:gridCol w:w="4075"/>
      </w:tblGrid>
      <w:tr w:rsidR="00FE1691" w:rsidRPr="00F526FB" w:rsidTr="00940E61">
        <w:trPr>
          <w:trHeight w:val="352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940E61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9604C5">
              <w:rPr>
                <w:bCs/>
                <w:color w:val="000000"/>
                <w:sz w:val="22"/>
                <w:szCs w:val="28"/>
              </w:rPr>
              <w:t xml:space="preserve">ПОМ-Ч-178П-350 </w:t>
            </w:r>
            <w:r w:rsidR="00940E61">
              <w:rPr>
                <w:bCs/>
                <w:color w:val="000000"/>
                <w:sz w:val="22"/>
                <w:szCs w:val="28"/>
              </w:rPr>
              <w:t>НКТВ-73</w:t>
            </w:r>
          </w:p>
        </w:tc>
      </w:tr>
      <w:tr w:rsidR="00FE1691" w:rsidRPr="00F526FB" w:rsidTr="00940E61">
        <w:trPr>
          <w:trHeight w:val="413"/>
        </w:trPr>
        <w:tc>
          <w:tcPr>
            <w:tcW w:w="5637" w:type="dxa"/>
            <w:vAlign w:val="center"/>
          </w:tcPr>
          <w:p w:rsidR="00940E61" w:rsidRPr="00F526FB" w:rsidRDefault="00FE1691" w:rsidP="00940E61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proofErr w:type="spellStart"/>
            <w:r w:rsidRPr="00F526FB">
              <w:rPr>
                <w:sz w:val="22"/>
              </w:rPr>
              <w:t>Пакер</w:t>
            </w:r>
            <w:proofErr w:type="spellEnd"/>
            <w:r w:rsidRPr="00F526FB">
              <w:rPr>
                <w:sz w:val="22"/>
              </w:rPr>
              <w:t xml:space="preserve"> </w:t>
            </w:r>
            <w:r>
              <w:rPr>
                <w:sz w:val="22"/>
              </w:rPr>
              <w:t>устьевой</w:t>
            </w:r>
          </w:p>
        </w:tc>
      </w:tr>
      <w:tr w:rsidR="00FE1691" w:rsidRPr="00F526FB" w:rsidTr="00940E61">
        <w:trPr>
          <w:trHeight w:val="388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</w:rPr>
              <w:t>177,8</w:t>
            </w:r>
          </w:p>
        </w:tc>
      </w:tr>
      <w:tr w:rsidR="00FE1691" w:rsidRPr="00F526FB" w:rsidTr="00940E61">
        <w:trPr>
          <w:trHeight w:val="405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Максимальный внешний диаметр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152</w:t>
            </w:r>
          </w:p>
        </w:tc>
      </w:tr>
      <w:tr w:rsidR="00FE1691" w:rsidRPr="00F526FB" w:rsidTr="00940E61">
        <w:trPr>
          <w:trHeight w:val="437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Толщина стенок,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075" w:type="dxa"/>
            <w:vAlign w:val="center"/>
          </w:tcPr>
          <w:p w:rsidR="00FE1691" w:rsidRPr="00F526FB" w:rsidRDefault="0014093B" w:rsidP="0014093B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</w:rPr>
              <w:t>5,9…-15,0</w:t>
            </w:r>
          </w:p>
        </w:tc>
      </w:tr>
      <w:tr w:rsidR="00FE1691" w:rsidRPr="00F526FB" w:rsidTr="00940E61">
        <w:trPr>
          <w:trHeight w:val="455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проходного канала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59</w:t>
            </w:r>
          </w:p>
        </w:tc>
      </w:tr>
      <w:tr w:rsidR="00FE1691" w:rsidRPr="00F526FB" w:rsidTr="00940E61">
        <w:trPr>
          <w:trHeight w:val="473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Длина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1280</w:t>
            </w:r>
          </w:p>
        </w:tc>
      </w:tr>
      <w:tr w:rsidR="00FE1691" w:rsidRPr="00F526FB" w:rsidTr="00940E61">
        <w:trPr>
          <w:trHeight w:val="491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Масса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кг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165</w:t>
            </w:r>
          </w:p>
        </w:tc>
      </w:tr>
      <w:tr w:rsidR="00FE1691" w:rsidRPr="00F526FB" w:rsidTr="00940E61">
        <w:trPr>
          <w:trHeight w:val="509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075" w:type="dxa"/>
            <w:vAlign w:val="center"/>
          </w:tcPr>
          <w:p w:rsidR="00FE1691" w:rsidRPr="00F526FB" w:rsidRDefault="0014093B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НКТВ-73</w:t>
            </w:r>
          </w:p>
        </w:tc>
      </w:tr>
      <w:tr w:rsidR="00FE1691" w:rsidRPr="00F526FB" w:rsidTr="0014093B"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Максимальный перепад давления на уплотняющий элемент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МПа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35</w:t>
            </w:r>
          </w:p>
        </w:tc>
      </w:tr>
      <w:tr w:rsidR="00FE1691" w:rsidRPr="00F526FB" w:rsidTr="00940E61">
        <w:trPr>
          <w:trHeight w:val="449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Максимальная растягивающая нагрузка, кН</w:t>
            </w:r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50</w:t>
            </w:r>
          </w:p>
        </w:tc>
      </w:tr>
      <w:tr w:rsidR="00FE1691" w:rsidRPr="00F526FB" w:rsidTr="00940E61">
        <w:trPr>
          <w:trHeight w:val="467"/>
        </w:trPr>
        <w:tc>
          <w:tcPr>
            <w:tcW w:w="5637" w:type="dxa"/>
            <w:vAlign w:val="center"/>
          </w:tcPr>
          <w:p w:rsidR="00FE1691" w:rsidRPr="00F526FB" w:rsidRDefault="00FE1691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proofErr w:type="spellStart"/>
            <w:r w:rsidRPr="00F526FB">
              <w:rPr>
                <w:sz w:val="22"/>
                <w:szCs w:val="24"/>
              </w:rPr>
              <w:t>пакер</w:t>
            </w:r>
            <w:proofErr w:type="spellEnd"/>
          </w:p>
        </w:tc>
        <w:tc>
          <w:tcPr>
            <w:tcW w:w="4075" w:type="dxa"/>
            <w:vAlign w:val="center"/>
          </w:tcPr>
          <w:p w:rsidR="00FE1691" w:rsidRPr="00F526FB" w:rsidRDefault="00FE1691" w:rsidP="0014093B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 w:rsidRPr="00F526FB">
              <w:rPr>
                <w:color w:val="000000" w:themeColor="text1"/>
                <w:sz w:val="22"/>
                <w:szCs w:val="24"/>
              </w:rPr>
              <w:t>+150</w:t>
            </w:r>
          </w:p>
        </w:tc>
      </w:tr>
    </w:tbl>
    <w:p w:rsidR="0014093B" w:rsidRPr="00940E61" w:rsidRDefault="0014093B" w:rsidP="00940E61">
      <w:pPr>
        <w:tabs>
          <w:tab w:val="left" w:pos="142"/>
        </w:tabs>
        <w:rPr>
          <w:b/>
          <w:sz w:val="20"/>
        </w:rPr>
      </w:pPr>
    </w:p>
    <w:p w:rsidR="0014093B" w:rsidRPr="00940E61" w:rsidRDefault="0014093B" w:rsidP="00940E61">
      <w:pPr>
        <w:tabs>
          <w:tab w:val="left" w:pos="142"/>
        </w:tabs>
        <w:rPr>
          <w:b/>
          <w:sz w:val="20"/>
        </w:rPr>
      </w:pPr>
    </w:p>
    <w:p w:rsidR="0014093B" w:rsidRDefault="0014093B" w:rsidP="0014093B">
      <w:pPr>
        <w:jc w:val="center"/>
        <w:outlineLvl w:val="1"/>
        <w:rPr>
          <w:b/>
        </w:rPr>
      </w:pPr>
      <w:r w:rsidRPr="00123DB7">
        <w:rPr>
          <w:b/>
        </w:rPr>
        <w:lastRenderedPageBreak/>
        <w:t>1</w:t>
      </w:r>
      <w:r>
        <w:rPr>
          <w:b/>
        </w:rPr>
        <w:t>.3</w:t>
      </w:r>
      <w:r w:rsidRPr="00123DB7">
        <w:rPr>
          <w:b/>
        </w:rPr>
        <w:t>. Технические требования</w:t>
      </w:r>
    </w:p>
    <w:p w:rsidR="0014093B" w:rsidRDefault="0014093B" w:rsidP="003E33B7">
      <w:pPr>
        <w:pStyle w:val="a8"/>
        <w:tabs>
          <w:tab w:val="left" w:pos="142"/>
        </w:tabs>
        <w:ind w:left="1080"/>
        <w:rPr>
          <w:rFonts w:ascii="Times New Roman" w:hAnsi="Times New Roman"/>
          <w:b/>
          <w:sz w:val="20"/>
        </w:rPr>
      </w:pPr>
    </w:p>
    <w:p w:rsidR="0014093B" w:rsidRPr="0014093B" w:rsidRDefault="0014093B" w:rsidP="0014093B">
      <w:pPr>
        <w:tabs>
          <w:tab w:val="left" w:pos="142"/>
        </w:tabs>
        <w:rPr>
          <w:b/>
          <w:sz w:val="20"/>
        </w:rPr>
      </w:pPr>
      <w:r>
        <w:rPr>
          <w:sz w:val="24"/>
          <w:szCs w:val="24"/>
        </w:rPr>
        <w:t xml:space="preserve">                </w:t>
      </w:r>
      <w:r w:rsidRPr="0014093B">
        <w:rPr>
          <w:sz w:val="24"/>
          <w:szCs w:val="24"/>
        </w:rPr>
        <w:t>Удерживающее устройство – приводиться в действие гидравлически, подачей бурового раствора над манжетой.</w:t>
      </w:r>
    </w:p>
    <w:p w:rsidR="0014093B" w:rsidRPr="0014093B" w:rsidRDefault="0014093B" w:rsidP="0014093B">
      <w:pPr>
        <w:tabs>
          <w:tab w:val="left" w:pos="142"/>
        </w:tabs>
        <w:rPr>
          <w:b/>
          <w:sz w:val="20"/>
        </w:rPr>
      </w:pPr>
    </w:p>
    <w:p w:rsidR="00D77BB8" w:rsidRPr="00E920C8" w:rsidRDefault="00D77BB8" w:rsidP="00D77BB8">
      <w:pPr>
        <w:outlineLvl w:val="1"/>
        <w:rPr>
          <w:sz w:val="24"/>
        </w:rPr>
      </w:pPr>
      <w:r w:rsidRPr="00E920C8">
        <w:rPr>
          <w:sz w:val="24"/>
        </w:rPr>
        <w:t xml:space="preserve">Конструкция </w:t>
      </w:r>
      <w:proofErr w:type="spellStart"/>
      <w:r w:rsidRPr="00E920C8">
        <w:rPr>
          <w:sz w:val="24"/>
        </w:rPr>
        <w:t>пакера</w:t>
      </w:r>
      <w:proofErr w:type="spellEnd"/>
      <w:r w:rsidRPr="00E920C8">
        <w:rPr>
          <w:sz w:val="24"/>
        </w:rPr>
        <w:t xml:space="preserve"> должна обеспечивать: </w:t>
      </w:r>
    </w:p>
    <w:p w:rsidR="00D77BB8" w:rsidRPr="00E920C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установку в скважине </w:t>
      </w:r>
      <w:r>
        <w:rPr>
          <w:rFonts w:ascii="Times New Roman" w:hAnsi="Times New Roman"/>
          <w:sz w:val="24"/>
        </w:rPr>
        <w:t>без применения осевой нагрузки</w:t>
      </w:r>
      <w:r w:rsidRPr="00E920C8">
        <w:rPr>
          <w:rFonts w:ascii="Times New Roman" w:hAnsi="Times New Roman"/>
          <w:sz w:val="24"/>
        </w:rPr>
        <w:t xml:space="preserve">; </w:t>
      </w:r>
    </w:p>
    <w:p w:rsidR="00D77BB8" w:rsidRPr="00E920C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надежную герметизацию эксплуатационной колонны при проведении работ, требующих создания высокого перепада давления на </w:t>
      </w:r>
      <w:proofErr w:type="spellStart"/>
      <w:r w:rsidRPr="00E920C8">
        <w:rPr>
          <w:rFonts w:ascii="Times New Roman" w:hAnsi="Times New Roman"/>
          <w:sz w:val="24"/>
        </w:rPr>
        <w:t>пакер</w:t>
      </w:r>
      <w:proofErr w:type="spellEnd"/>
      <w:r w:rsidRPr="00E920C8">
        <w:rPr>
          <w:rFonts w:ascii="Times New Roman" w:hAnsi="Times New Roman"/>
          <w:sz w:val="24"/>
        </w:rPr>
        <w:t xml:space="preserve">; </w:t>
      </w:r>
    </w:p>
    <w:p w:rsidR="00D77BB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легкая адаптация</w:t>
      </w:r>
      <w:r w:rsidRPr="00D77BB8">
        <w:rPr>
          <w:rFonts w:ascii="Times New Roman" w:hAnsi="Times New Roman"/>
          <w:sz w:val="24"/>
          <w:szCs w:val="24"/>
        </w:rPr>
        <w:t xml:space="preserve"> под разные толщины стенок эксплуатационных колонн (</w:t>
      </w:r>
      <w:proofErr w:type="gramStart"/>
      <w:r w:rsidRPr="00D77BB8">
        <w:rPr>
          <w:rFonts w:ascii="Times New Roman" w:hAnsi="Times New Roman"/>
          <w:sz w:val="24"/>
          <w:szCs w:val="24"/>
        </w:rPr>
        <w:t>ЭК</w:t>
      </w:r>
      <w:proofErr w:type="gramEnd"/>
      <w:r w:rsidRPr="00D77BB8">
        <w:rPr>
          <w:rFonts w:ascii="Times New Roman" w:hAnsi="Times New Roman"/>
          <w:sz w:val="24"/>
          <w:szCs w:val="24"/>
        </w:rPr>
        <w:t xml:space="preserve">) с помощью </w:t>
      </w:r>
      <w:proofErr w:type="spellStart"/>
      <w:r w:rsidRPr="00D77BB8">
        <w:rPr>
          <w:rFonts w:ascii="Times New Roman" w:hAnsi="Times New Roman"/>
          <w:sz w:val="24"/>
          <w:szCs w:val="24"/>
        </w:rPr>
        <w:t>центраторов</w:t>
      </w:r>
      <w:proofErr w:type="spellEnd"/>
      <w:r w:rsidRPr="00D77BB8">
        <w:rPr>
          <w:rFonts w:ascii="Times New Roman" w:hAnsi="Times New Roman"/>
          <w:sz w:val="24"/>
          <w:szCs w:val="24"/>
        </w:rPr>
        <w:t>, входящих в комплект поставки;</w:t>
      </w:r>
    </w:p>
    <w:p w:rsidR="00DB5290" w:rsidRPr="00DB5290" w:rsidRDefault="00DB5290" w:rsidP="00DB5290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высокое качество уплотнительных манжет;</w:t>
      </w:r>
    </w:p>
    <w:p w:rsidR="00D77BB8" w:rsidRPr="00E920C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 xml:space="preserve">многократное действие </w:t>
      </w:r>
      <w:proofErr w:type="gramStart"/>
      <w:r w:rsidRPr="00E920C8">
        <w:rPr>
          <w:rFonts w:ascii="Times New Roman" w:hAnsi="Times New Roman"/>
          <w:sz w:val="24"/>
        </w:rPr>
        <w:t>за</w:t>
      </w:r>
      <w:r w:rsidR="00DB5290">
        <w:rPr>
          <w:rFonts w:ascii="Times New Roman" w:hAnsi="Times New Roman"/>
          <w:sz w:val="24"/>
        </w:rPr>
        <w:t xml:space="preserve"> </w:t>
      </w:r>
      <w:r w:rsidRPr="00E920C8">
        <w:rPr>
          <w:rFonts w:ascii="Times New Roman" w:hAnsi="Times New Roman"/>
          <w:sz w:val="24"/>
        </w:rPr>
        <w:t>одно</w:t>
      </w:r>
      <w:proofErr w:type="gramEnd"/>
      <w:r w:rsidRPr="00E920C8">
        <w:rPr>
          <w:rFonts w:ascii="Times New Roman" w:hAnsi="Times New Roman"/>
          <w:sz w:val="24"/>
        </w:rPr>
        <w:t xml:space="preserve"> СПО; </w:t>
      </w:r>
    </w:p>
    <w:p w:rsidR="00D77BB8" w:rsidRPr="00D77BB8" w:rsidRDefault="00D77BB8" w:rsidP="00D77BB8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z w:val="24"/>
        </w:rPr>
      </w:pPr>
      <w:r w:rsidRPr="00E920C8">
        <w:rPr>
          <w:rFonts w:ascii="Times New Roman" w:hAnsi="Times New Roman"/>
          <w:sz w:val="24"/>
        </w:rPr>
        <w:t>высокую ремонтопригодность;</w:t>
      </w:r>
    </w:p>
    <w:p w:rsidR="00D77BB8" w:rsidRPr="00D77BB8" w:rsidRDefault="00D77BB8" w:rsidP="00D77BB8">
      <w:pPr>
        <w:pStyle w:val="a8"/>
        <w:numPr>
          <w:ilvl w:val="0"/>
          <w:numId w:val="30"/>
        </w:numPr>
        <w:spacing w:line="240" w:lineRule="auto"/>
        <w:outlineLvl w:val="1"/>
        <w:rPr>
          <w:rFonts w:ascii="Times New Roman" w:hAnsi="Times New Roman"/>
          <w:sz w:val="24"/>
        </w:rPr>
      </w:pPr>
      <w:r w:rsidRPr="00D77BB8">
        <w:rPr>
          <w:rFonts w:ascii="Times New Roman" w:hAnsi="Times New Roman"/>
          <w:sz w:val="24"/>
        </w:rPr>
        <w:t xml:space="preserve">рабочая среда: нефть, газ, газовый конденсат, пластовая вода; </w:t>
      </w:r>
    </w:p>
    <w:p w:rsidR="00D77BB8" w:rsidRPr="00DB5290" w:rsidRDefault="00D77BB8" w:rsidP="00D77BB8">
      <w:pPr>
        <w:pStyle w:val="a8"/>
        <w:numPr>
          <w:ilvl w:val="0"/>
          <w:numId w:val="30"/>
        </w:numPr>
        <w:spacing w:line="240" w:lineRule="auto"/>
        <w:outlineLvl w:val="1"/>
        <w:rPr>
          <w:rFonts w:ascii="Times New Roman" w:hAnsi="Times New Roman"/>
          <w:b/>
        </w:rPr>
      </w:pPr>
      <w:r w:rsidRPr="00D77BB8">
        <w:rPr>
          <w:rFonts w:ascii="Times New Roman" w:hAnsi="Times New Roman"/>
          <w:sz w:val="24"/>
        </w:rPr>
        <w:t xml:space="preserve">максимальная температура рабочей среды </w:t>
      </w:r>
      <w:r w:rsidR="00DB5290">
        <w:rPr>
          <w:rFonts w:ascii="Times New Roman" w:hAnsi="Times New Roman"/>
          <w:sz w:val="24"/>
        </w:rPr>
        <w:t>+45/-45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Pr="00D77BB8">
        <w:rPr>
          <w:rFonts w:ascii="Times New Roman" w:hAnsi="Times New Roman"/>
          <w:sz w:val="24"/>
        </w:rPr>
        <w:t>°С</w:t>
      </w:r>
      <w:proofErr w:type="gramEnd"/>
      <w:r w:rsidRPr="00D77BB8">
        <w:rPr>
          <w:rFonts w:ascii="Times New Roman" w:hAnsi="Times New Roman"/>
          <w:sz w:val="24"/>
        </w:rPr>
        <w:t>*1.</w:t>
      </w:r>
    </w:p>
    <w:p w:rsidR="00DB5290" w:rsidRPr="00DB5290" w:rsidRDefault="00DB5290" w:rsidP="00DB5290">
      <w:pPr>
        <w:outlineLvl w:val="1"/>
        <w:rPr>
          <w:b/>
        </w:rPr>
      </w:pPr>
    </w:p>
    <w:p w:rsidR="00DB5290" w:rsidRPr="00DB5290" w:rsidRDefault="00DB5290" w:rsidP="00DB5290">
      <w:pPr>
        <w:outlineLvl w:val="1"/>
        <w:rPr>
          <w:sz w:val="24"/>
        </w:rPr>
      </w:pPr>
      <w:r>
        <w:rPr>
          <w:sz w:val="24"/>
        </w:rPr>
        <w:t xml:space="preserve">           </w:t>
      </w:r>
      <w:r w:rsidRPr="00DB5290">
        <w:rPr>
          <w:sz w:val="24"/>
        </w:rPr>
        <w:t xml:space="preserve">Покрытие наружной поверхности, кроме резьбы и движущихся частей – влагостойкая краска соответствующая качеству ГОСТ 9.032-74. </w:t>
      </w:r>
    </w:p>
    <w:p w:rsidR="00DB5290" w:rsidRPr="00DB5290" w:rsidRDefault="00DB5290" w:rsidP="00DB5290">
      <w:pPr>
        <w:outlineLvl w:val="1"/>
        <w:rPr>
          <w:sz w:val="24"/>
        </w:rPr>
      </w:pPr>
      <w:r>
        <w:rPr>
          <w:sz w:val="24"/>
        </w:rPr>
        <w:t xml:space="preserve">           </w:t>
      </w:r>
      <w:r w:rsidRPr="00DB5290">
        <w:rPr>
          <w:sz w:val="24"/>
        </w:rPr>
        <w:t xml:space="preserve">Резьбы должны быть покрыты антикоррозионной смазкой. </w:t>
      </w:r>
    </w:p>
    <w:p w:rsidR="00DB5290" w:rsidRPr="00DB5290" w:rsidRDefault="00DB5290" w:rsidP="00DB5290">
      <w:pPr>
        <w:outlineLvl w:val="1"/>
        <w:rPr>
          <w:b/>
        </w:rPr>
      </w:pPr>
      <w:r w:rsidRPr="00DB5290">
        <w:rPr>
          <w:sz w:val="24"/>
        </w:rPr>
        <w:t>Маркировка: товарный знак предприятия изготовителя, обозначение типоразмера, дата выпуска (месяц/год), заводской номер, клеймо ОТК.</w:t>
      </w:r>
    </w:p>
    <w:p w:rsidR="00D77BB8" w:rsidRDefault="00D77BB8" w:rsidP="00FE1691">
      <w:pPr>
        <w:tabs>
          <w:tab w:val="left" w:pos="142"/>
        </w:tabs>
        <w:jc w:val="both"/>
        <w:rPr>
          <w:b/>
          <w:sz w:val="24"/>
        </w:rPr>
      </w:pPr>
    </w:p>
    <w:p w:rsidR="00FE1691" w:rsidRPr="00FE1691" w:rsidRDefault="00DB5290" w:rsidP="00FE1691">
      <w:pPr>
        <w:tabs>
          <w:tab w:val="left" w:pos="142"/>
        </w:tabs>
        <w:jc w:val="both"/>
        <w:rPr>
          <w:bCs/>
          <w:color w:val="000000"/>
          <w:sz w:val="22"/>
          <w:szCs w:val="28"/>
        </w:rPr>
      </w:pPr>
      <w:r w:rsidRPr="00DB5290">
        <w:rPr>
          <w:b/>
          <w:bCs/>
          <w:color w:val="000000"/>
          <w:sz w:val="22"/>
          <w:szCs w:val="28"/>
        </w:rPr>
        <w:t>Позиция 3.</w:t>
      </w:r>
      <w:r>
        <w:rPr>
          <w:bCs/>
          <w:color w:val="000000"/>
          <w:sz w:val="22"/>
          <w:szCs w:val="28"/>
        </w:rPr>
        <w:t xml:space="preserve"> </w:t>
      </w:r>
      <w:proofErr w:type="spellStart"/>
      <w:r w:rsidR="00FE1691" w:rsidRPr="00FE1691">
        <w:rPr>
          <w:bCs/>
          <w:color w:val="000000"/>
          <w:sz w:val="22"/>
          <w:szCs w:val="28"/>
        </w:rPr>
        <w:t>Пакер</w:t>
      </w:r>
      <w:proofErr w:type="spellEnd"/>
      <w:r w:rsidR="00FE1691" w:rsidRPr="00FE1691">
        <w:rPr>
          <w:bCs/>
          <w:color w:val="000000"/>
          <w:sz w:val="22"/>
          <w:szCs w:val="28"/>
        </w:rPr>
        <w:t xml:space="preserve"> ПУ-178 </w:t>
      </w:r>
      <w:r w:rsidR="00222B0A" w:rsidRPr="00E920C8">
        <w:rPr>
          <w:sz w:val="24"/>
        </w:rPr>
        <w:t>в комплекте с (</w:t>
      </w:r>
      <w:r w:rsidR="00222B0A" w:rsidRPr="00F526FB">
        <w:rPr>
          <w:color w:val="FF0000"/>
          <w:sz w:val="24"/>
        </w:rPr>
        <w:t>ЗИП 1</w:t>
      </w:r>
      <w:r w:rsidR="00222B0A" w:rsidRPr="00E920C8">
        <w:rPr>
          <w:sz w:val="24"/>
        </w:rPr>
        <w:t xml:space="preserve"> комплект ЗИП к каждой номенклатуре указан ниже)</w:t>
      </w:r>
      <w:r>
        <w:rPr>
          <w:sz w:val="24"/>
        </w:rPr>
        <w:t xml:space="preserve"> – с резьбовым соединением НКТВ-73</w:t>
      </w:r>
      <w:r w:rsidR="00222B0A" w:rsidRPr="00E920C8">
        <w:rPr>
          <w:sz w:val="24"/>
        </w:rPr>
        <w:t xml:space="preserve"> (каждой номенклатуре указан ниже)</w:t>
      </w:r>
      <w:r w:rsidR="00FE1691" w:rsidRPr="00FE1691">
        <w:rPr>
          <w:bCs/>
          <w:color w:val="000000"/>
          <w:sz w:val="22"/>
          <w:szCs w:val="28"/>
        </w:rPr>
        <w:t>:</w:t>
      </w:r>
    </w:p>
    <w:p w:rsidR="00D00C23" w:rsidRPr="00D00C23" w:rsidRDefault="00D00C23" w:rsidP="00D00C23">
      <w:pPr>
        <w:pStyle w:val="21"/>
        <w:tabs>
          <w:tab w:val="clear" w:pos="11057"/>
          <w:tab w:val="left" w:pos="567"/>
        </w:tabs>
        <w:spacing w:line="276" w:lineRule="auto"/>
        <w:ind w:left="1080" w:right="0"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c"/>
        <w:tblW w:w="0" w:type="auto"/>
        <w:tblLook w:val="04A0"/>
      </w:tblPr>
      <w:tblGrid>
        <w:gridCol w:w="5637"/>
        <w:gridCol w:w="4075"/>
      </w:tblGrid>
      <w:tr w:rsidR="00222B0A" w:rsidRPr="00F526FB" w:rsidTr="00DB5290">
        <w:trPr>
          <w:trHeight w:val="415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Показатели</w:t>
            </w:r>
          </w:p>
        </w:tc>
        <w:tc>
          <w:tcPr>
            <w:tcW w:w="4075" w:type="dxa"/>
            <w:vAlign w:val="center"/>
          </w:tcPr>
          <w:p w:rsidR="00222B0A" w:rsidRPr="00F526FB" w:rsidRDefault="00222B0A" w:rsidP="00DE5363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E1691">
              <w:rPr>
                <w:bCs/>
                <w:color w:val="000000"/>
                <w:sz w:val="22"/>
                <w:szCs w:val="28"/>
              </w:rPr>
              <w:t>ПУ-178</w:t>
            </w:r>
          </w:p>
        </w:tc>
      </w:tr>
      <w:tr w:rsidR="00222B0A" w:rsidRPr="00F526FB" w:rsidTr="00DB5290">
        <w:trPr>
          <w:trHeight w:val="408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Тип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</w:p>
        </w:tc>
        <w:tc>
          <w:tcPr>
            <w:tcW w:w="4075" w:type="dxa"/>
          </w:tcPr>
          <w:p w:rsidR="00222B0A" w:rsidRPr="00F526FB" w:rsidRDefault="00222B0A" w:rsidP="00DE5363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proofErr w:type="spellStart"/>
            <w:r w:rsidRPr="00F526FB">
              <w:rPr>
                <w:sz w:val="22"/>
              </w:rPr>
              <w:t>Пакер</w:t>
            </w:r>
            <w:proofErr w:type="spellEnd"/>
            <w:r w:rsidRPr="00F526FB">
              <w:rPr>
                <w:sz w:val="22"/>
              </w:rPr>
              <w:t xml:space="preserve"> </w:t>
            </w:r>
            <w:r>
              <w:rPr>
                <w:sz w:val="22"/>
              </w:rPr>
              <w:t>устьевой</w:t>
            </w:r>
          </w:p>
        </w:tc>
      </w:tr>
      <w:tr w:rsidR="00222B0A" w:rsidRPr="00F526FB" w:rsidTr="00DB5290">
        <w:trPr>
          <w:trHeight w:val="427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Условный диаметр обсадной колонны,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075" w:type="dxa"/>
            <w:vAlign w:val="center"/>
          </w:tcPr>
          <w:p w:rsidR="00222B0A" w:rsidRPr="00F526FB" w:rsidRDefault="00222B0A" w:rsidP="00DE5363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</w:rPr>
              <w:t>177,8</w:t>
            </w:r>
          </w:p>
        </w:tc>
      </w:tr>
      <w:tr w:rsidR="00222B0A" w:rsidRPr="00F526FB" w:rsidTr="00DB5290">
        <w:trPr>
          <w:trHeight w:val="405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Максимальный внешний диаметр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075" w:type="dxa"/>
          </w:tcPr>
          <w:p w:rsidR="00222B0A" w:rsidRPr="00F526FB" w:rsidRDefault="00222B0A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146</w:t>
            </w:r>
          </w:p>
        </w:tc>
      </w:tr>
      <w:tr w:rsidR="00222B0A" w:rsidRPr="00F526FB" w:rsidTr="00DB5290">
        <w:trPr>
          <w:trHeight w:val="425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Диаметр манжет, </w:t>
            </w:r>
            <w:proofErr w:type="gramStart"/>
            <w:r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075" w:type="dxa"/>
          </w:tcPr>
          <w:p w:rsidR="00222B0A" w:rsidRDefault="00222B0A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16</w:t>
            </w:r>
            <w:r w:rsidR="00DB5290">
              <w:rPr>
                <w:color w:val="000000" w:themeColor="text1"/>
                <w:sz w:val="22"/>
                <w:szCs w:val="24"/>
              </w:rPr>
              <w:t>3,8</w:t>
            </w:r>
          </w:p>
        </w:tc>
      </w:tr>
      <w:tr w:rsidR="00222B0A" w:rsidRPr="00F526FB" w:rsidTr="00DB5290">
        <w:trPr>
          <w:trHeight w:val="404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Толщина стенок, </w:t>
            </w:r>
            <w:proofErr w:type="gramStart"/>
            <w:r w:rsidRPr="00F526FB">
              <w:rPr>
                <w:sz w:val="22"/>
                <w:szCs w:val="24"/>
              </w:rPr>
              <w:t>мм</w:t>
            </w:r>
            <w:proofErr w:type="gramEnd"/>
          </w:p>
        </w:tc>
        <w:tc>
          <w:tcPr>
            <w:tcW w:w="4075" w:type="dxa"/>
          </w:tcPr>
          <w:p w:rsidR="00222B0A" w:rsidRPr="00F526FB" w:rsidRDefault="00222B0A" w:rsidP="00DE5363">
            <w:pPr>
              <w:jc w:val="center"/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</w:rPr>
              <w:t>7-14 (9,19-13,72)</w:t>
            </w:r>
          </w:p>
        </w:tc>
      </w:tr>
      <w:tr w:rsidR="00222B0A" w:rsidRPr="00F526FB" w:rsidTr="00DB5290">
        <w:trPr>
          <w:trHeight w:val="423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Диаметр проходного канала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075" w:type="dxa"/>
          </w:tcPr>
          <w:p w:rsidR="00222B0A" w:rsidRPr="00F526FB" w:rsidRDefault="00DB5290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64</w:t>
            </w:r>
          </w:p>
        </w:tc>
      </w:tr>
      <w:tr w:rsidR="00222B0A" w:rsidRPr="00F526FB" w:rsidTr="00DB5290">
        <w:trPr>
          <w:trHeight w:val="415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Длина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мм</w:t>
            </w:r>
          </w:p>
        </w:tc>
        <w:tc>
          <w:tcPr>
            <w:tcW w:w="4075" w:type="dxa"/>
          </w:tcPr>
          <w:p w:rsidR="00222B0A" w:rsidRPr="00F526FB" w:rsidRDefault="00DB5290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845</w:t>
            </w:r>
          </w:p>
        </w:tc>
      </w:tr>
      <w:tr w:rsidR="00222B0A" w:rsidRPr="00F526FB" w:rsidTr="00DB5290">
        <w:trPr>
          <w:trHeight w:val="422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Масса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кг</w:t>
            </w:r>
          </w:p>
        </w:tc>
        <w:tc>
          <w:tcPr>
            <w:tcW w:w="4075" w:type="dxa"/>
          </w:tcPr>
          <w:p w:rsidR="00222B0A" w:rsidRPr="00F526FB" w:rsidRDefault="00DB5290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50,4</w:t>
            </w:r>
          </w:p>
        </w:tc>
      </w:tr>
      <w:tr w:rsidR="00222B0A" w:rsidRPr="00F526FB" w:rsidTr="00DB5290">
        <w:trPr>
          <w:trHeight w:val="414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>
              <w:rPr>
                <w:sz w:val="22"/>
                <w:szCs w:val="24"/>
              </w:rPr>
              <w:t>Присоединительная</w:t>
            </w:r>
            <w:r w:rsidRPr="00F526FB">
              <w:rPr>
                <w:sz w:val="22"/>
                <w:szCs w:val="24"/>
              </w:rPr>
              <w:t xml:space="preserve"> резьб</w:t>
            </w:r>
            <w:r>
              <w:rPr>
                <w:sz w:val="22"/>
                <w:szCs w:val="24"/>
              </w:rPr>
              <w:t>а</w:t>
            </w:r>
          </w:p>
        </w:tc>
        <w:tc>
          <w:tcPr>
            <w:tcW w:w="4075" w:type="dxa"/>
          </w:tcPr>
          <w:p w:rsidR="00222B0A" w:rsidRPr="00F526FB" w:rsidRDefault="00DB5290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НКТВ-73</w:t>
            </w:r>
          </w:p>
        </w:tc>
      </w:tr>
      <w:tr w:rsidR="00222B0A" w:rsidRPr="00F526FB" w:rsidTr="00DE5363"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Максимальный перепад давления на уплотняющий элемент </w:t>
            </w:r>
            <w:proofErr w:type="spellStart"/>
            <w:r w:rsidRPr="00F526FB">
              <w:rPr>
                <w:sz w:val="22"/>
                <w:szCs w:val="24"/>
              </w:rPr>
              <w:t>пакера</w:t>
            </w:r>
            <w:proofErr w:type="spellEnd"/>
            <w:r w:rsidRPr="00F526FB">
              <w:rPr>
                <w:sz w:val="22"/>
                <w:szCs w:val="24"/>
              </w:rPr>
              <w:t>, МПа</w:t>
            </w:r>
          </w:p>
        </w:tc>
        <w:tc>
          <w:tcPr>
            <w:tcW w:w="4075" w:type="dxa"/>
            <w:vAlign w:val="center"/>
          </w:tcPr>
          <w:p w:rsidR="00222B0A" w:rsidRPr="00F526FB" w:rsidRDefault="00222B0A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35</w:t>
            </w:r>
          </w:p>
        </w:tc>
      </w:tr>
      <w:tr w:rsidR="00222B0A" w:rsidRPr="00F526FB" w:rsidTr="00DB5290">
        <w:trPr>
          <w:trHeight w:val="455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>Максимальная растягивающая нагрузка, кН</w:t>
            </w:r>
          </w:p>
        </w:tc>
        <w:tc>
          <w:tcPr>
            <w:tcW w:w="4075" w:type="dxa"/>
          </w:tcPr>
          <w:p w:rsidR="00222B0A" w:rsidRPr="00F526FB" w:rsidRDefault="00222B0A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20</w:t>
            </w:r>
          </w:p>
        </w:tc>
      </w:tr>
      <w:tr w:rsidR="00222B0A" w:rsidRPr="00F526FB" w:rsidTr="00DB5290">
        <w:trPr>
          <w:trHeight w:val="419"/>
        </w:trPr>
        <w:tc>
          <w:tcPr>
            <w:tcW w:w="5637" w:type="dxa"/>
            <w:vAlign w:val="center"/>
          </w:tcPr>
          <w:p w:rsidR="00222B0A" w:rsidRPr="00F526FB" w:rsidRDefault="00222B0A" w:rsidP="00DE5363">
            <w:pPr>
              <w:outlineLvl w:val="1"/>
              <w:rPr>
                <w:b/>
                <w:color w:val="FF0000"/>
                <w:sz w:val="22"/>
                <w:szCs w:val="24"/>
              </w:rPr>
            </w:pPr>
            <w:r w:rsidRPr="00F526FB">
              <w:rPr>
                <w:sz w:val="22"/>
                <w:szCs w:val="24"/>
              </w:rPr>
              <w:t xml:space="preserve">Максимальная рабочая температура на </w:t>
            </w:r>
            <w:proofErr w:type="spellStart"/>
            <w:r w:rsidRPr="00F526FB">
              <w:rPr>
                <w:sz w:val="22"/>
                <w:szCs w:val="24"/>
              </w:rPr>
              <w:t>пакер</w:t>
            </w:r>
            <w:proofErr w:type="spellEnd"/>
          </w:p>
        </w:tc>
        <w:tc>
          <w:tcPr>
            <w:tcW w:w="4075" w:type="dxa"/>
          </w:tcPr>
          <w:p w:rsidR="00222B0A" w:rsidRPr="00F526FB" w:rsidRDefault="00222B0A" w:rsidP="00DE5363">
            <w:pPr>
              <w:jc w:val="center"/>
              <w:outlineLvl w:val="1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+45/-45</w:t>
            </w:r>
          </w:p>
        </w:tc>
      </w:tr>
    </w:tbl>
    <w:p w:rsidR="00DB5290" w:rsidRDefault="00DB5290" w:rsidP="00DB5290">
      <w:pPr>
        <w:tabs>
          <w:tab w:val="left" w:pos="142"/>
        </w:tabs>
        <w:spacing w:line="276" w:lineRule="auto"/>
        <w:jc w:val="both"/>
        <w:rPr>
          <w:sz w:val="22"/>
        </w:rPr>
      </w:pPr>
    </w:p>
    <w:p w:rsidR="00DB5290" w:rsidRDefault="00DB5290" w:rsidP="00D00C23">
      <w:pPr>
        <w:tabs>
          <w:tab w:val="left" w:pos="142"/>
        </w:tabs>
        <w:spacing w:line="276" w:lineRule="auto"/>
        <w:ind w:left="720" w:firstLine="981"/>
        <w:jc w:val="both"/>
        <w:rPr>
          <w:sz w:val="22"/>
        </w:rPr>
      </w:pPr>
    </w:p>
    <w:p w:rsidR="00DB5290" w:rsidRPr="00D00C23" w:rsidRDefault="00DB5290" w:rsidP="00DB5290">
      <w:pPr>
        <w:tabs>
          <w:tab w:val="left" w:pos="142"/>
        </w:tabs>
        <w:spacing w:line="276" w:lineRule="auto"/>
        <w:jc w:val="both"/>
        <w:rPr>
          <w:sz w:val="22"/>
        </w:rPr>
      </w:pPr>
    </w:p>
    <w:p w:rsidR="00D00C23" w:rsidRPr="00222B0A" w:rsidRDefault="00222B0A" w:rsidP="00222B0A">
      <w:pPr>
        <w:pStyle w:val="a8"/>
        <w:tabs>
          <w:tab w:val="left" w:pos="142"/>
        </w:tabs>
        <w:ind w:left="1080"/>
        <w:jc w:val="center"/>
        <w:rPr>
          <w:rFonts w:ascii="Times New Roman" w:hAnsi="Times New Roman"/>
          <w:b/>
          <w:sz w:val="28"/>
        </w:rPr>
      </w:pPr>
      <w:r w:rsidRPr="00222B0A">
        <w:rPr>
          <w:rFonts w:ascii="Times New Roman" w:hAnsi="Times New Roman"/>
          <w:b/>
          <w:sz w:val="28"/>
        </w:rPr>
        <w:t xml:space="preserve">2. Комплектность </w:t>
      </w:r>
      <w:proofErr w:type="spellStart"/>
      <w:r w:rsidRPr="00222B0A">
        <w:rPr>
          <w:rFonts w:ascii="Times New Roman" w:hAnsi="Times New Roman"/>
          <w:b/>
          <w:sz w:val="28"/>
        </w:rPr>
        <w:t>пакеров</w:t>
      </w:r>
      <w:proofErr w:type="spellEnd"/>
    </w:p>
    <w:p w:rsidR="00923D7B" w:rsidRDefault="00923D7B" w:rsidP="00923D7B">
      <w:pPr>
        <w:pStyle w:val="a8"/>
        <w:ind w:left="1080"/>
        <w:rPr>
          <w:rFonts w:ascii="Times New Roman" w:eastAsia="Malgun Gothic" w:hAnsi="Times New Roman"/>
          <w:b/>
          <w:lang w:eastAsia="ko-KR"/>
        </w:rPr>
      </w:pPr>
    </w:p>
    <w:p w:rsidR="00DB5290" w:rsidRDefault="00DB5290" w:rsidP="00923D7B">
      <w:pPr>
        <w:pStyle w:val="a8"/>
        <w:ind w:left="1080"/>
        <w:rPr>
          <w:rFonts w:ascii="Times New Roman" w:eastAsia="Malgun Gothic" w:hAnsi="Times New Roman"/>
          <w:b/>
          <w:lang w:eastAsia="ko-KR"/>
        </w:rPr>
      </w:pPr>
    </w:p>
    <w:p w:rsidR="00DB5290" w:rsidRPr="00923D7B" w:rsidRDefault="00DB5290" w:rsidP="00923D7B">
      <w:pPr>
        <w:pStyle w:val="a8"/>
        <w:ind w:left="1080"/>
        <w:rPr>
          <w:rFonts w:ascii="Times New Roman" w:eastAsia="Malgun Gothic" w:hAnsi="Times New Roman"/>
          <w:b/>
          <w:lang w:eastAsia="ko-KR"/>
        </w:rPr>
      </w:pPr>
    </w:p>
    <w:p w:rsidR="000D5F3D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 xml:space="preserve">1. </w:t>
      </w:r>
      <w:proofErr w:type="spellStart"/>
      <w:r w:rsidRPr="00222B0A">
        <w:rPr>
          <w:sz w:val="24"/>
          <w:szCs w:val="24"/>
        </w:rPr>
        <w:t>Пакер</w:t>
      </w:r>
      <w:proofErr w:type="spellEnd"/>
      <w:r w:rsidR="000D5F3D">
        <w:rPr>
          <w:sz w:val="24"/>
          <w:szCs w:val="24"/>
        </w:rPr>
        <w:t xml:space="preserve">                                                                                                    – 1шт;</w:t>
      </w:r>
    </w:p>
    <w:p w:rsidR="00222B0A" w:rsidRPr="00222B0A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</w:t>
      </w:r>
      <w:r w:rsidR="007B630A">
        <w:rPr>
          <w:sz w:val="24"/>
          <w:szCs w:val="24"/>
        </w:rPr>
        <w:t xml:space="preserve">                </w:t>
      </w:r>
    </w:p>
    <w:p w:rsidR="007B630A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>2. Паспорт с технической документацией и инструкция</w:t>
      </w:r>
    </w:p>
    <w:p w:rsidR="00222B0A" w:rsidRDefault="007B630A" w:rsidP="00BE2F1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22B0A" w:rsidRPr="00222B0A">
        <w:rPr>
          <w:sz w:val="24"/>
          <w:szCs w:val="24"/>
        </w:rPr>
        <w:t xml:space="preserve"> на эксплуатацию </w:t>
      </w:r>
      <w:r>
        <w:rPr>
          <w:sz w:val="24"/>
          <w:szCs w:val="24"/>
        </w:rPr>
        <w:t xml:space="preserve">                                                                                </w:t>
      </w:r>
      <w:r w:rsidR="000D5F3D">
        <w:rPr>
          <w:sz w:val="24"/>
          <w:szCs w:val="24"/>
        </w:rPr>
        <w:t xml:space="preserve"> -</w:t>
      </w:r>
      <w:r w:rsidR="00222B0A" w:rsidRPr="00222B0A">
        <w:rPr>
          <w:sz w:val="24"/>
          <w:szCs w:val="24"/>
        </w:rPr>
        <w:t xml:space="preserve"> 1 шт.; </w:t>
      </w:r>
    </w:p>
    <w:p w:rsidR="000D5F3D" w:rsidRPr="00222B0A" w:rsidRDefault="000D5F3D" w:rsidP="00BE2F15">
      <w:pPr>
        <w:rPr>
          <w:sz w:val="24"/>
          <w:szCs w:val="24"/>
        </w:rPr>
      </w:pPr>
    </w:p>
    <w:p w:rsidR="007B630A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 xml:space="preserve">3. Присоединительные переводники в комплекте </w:t>
      </w:r>
    </w:p>
    <w:p w:rsidR="00222B0A" w:rsidRDefault="007B630A" w:rsidP="00BE2F15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22B0A" w:rsidRPr="00222B0A">
        <w:rPr>
          <w:sz w:val="24"/>
          <w:szCs w:val="24"/>
        </w:rPr>
        <w:t xml:space="preserve">(в случае отсутствия переход </w:t>
      </w:r>
      <w:proofErr w:type="gramStart"/>
      <w:r w:rsidR="00222B0A" w:rsidRPr="00222B0A">
        <w:rPr>
          <w:sz w:val="24"/>
          <w:szCs w:val="24"/>
        </w:rPr>
        <w:t>на</w:t>
      </w:r>
      <w:proofErr w:type="gramEnd"/>
      <w:r w:rsidR="00222B0A" w:rsidRPr="00222B0A">
        <w:rPr>
          <w:sz w:val="24"/>
          <w:szCs w:val="24"/>
        </w:rPr>
        <w:t xml:space="preserve"> резьбы З-133/З-102/З-73) - </w:t>
      </w:r>
      <w:r>
        <w:rPr>
          <w:sz w:val="24"/>
          <w:szCs w:val="24"/>
        </w:rPr>
        <w:t xml:space="preserve">         - 1 </w:t>
      </w:r>
      <w:proofErr w:type="spellStart"/>
      <w:r>
        <w:rPr>
          <w:sz w:val="24"/>
          <w:szCs w:val="24"/>
        </w:rPr>
        <w:t>к-т</w:t>
      </w:r>
      <w:proofErr w:type="spellEnd"/>
      <w:r>
        <w:rPr>
          <w:sz w:val="24"/>
          <w:szCs w:val="24"/>
        </w:rPr>
        <w:t xml:space="preserve"> к каждому </w:t>
      </w:r>
      <w:proofErr w:type="spellStart"/>
      <w:r>
        <w:rPr>
          <w:sz w:val="24"/>
          <w:szCs w:val="24"/>
        </w:rPr>
        <w:t>пакеру</w:t>
      </w:r>
      <w:proofErr w:type="spellEnd"/>
      <w:r>
        <w:rPr>
          <w:sz w:val="24"/>
          <w:szCs w:val="24"/>
        </w:rPr>
        <w:t>;</w:t>
      </w:r>
    </w:p>
    <w:p w:rsidR="000D5F3D" w:rsidRPr="00222B0A" w:rsidRDefault="000D5F3D" w:rsidP="00BE2F15">
      <w:pPr>
        <w:rPr>
          <w:sz w:val="24"/>
          <w:szCs w:val="24"/>
        </w:rPr>
      </w:pPr>
    </w:p>
    <w:p w:rsidR="000D5F3D" w:rsidRDefault="00222B0A" w:rsidP="00BE2F15">
      <w:pPr>
        <w:rPr>
          <w:sz w:val="24"/>
          <w:szCs w:val="24"/>
        </w:rPr>
      </w:pPr>
      <w:r w:rsidRPr="00222B0A">
        <w:rPr>
          <w:sz w:val="24"/>
          <w:szCs w:val="24"/>
        </w:rPr>
        <w:t xml:space="preserve">4. ЗИП в зависимости от позиций поставки: </w:t>
      </w:r>
      <w:r w:rsidR="007B630A">
        <w:rPr>
          <w:sz w:val="24"/>
          <w:szCs w:val="24"/>
        </w:rPr>
        <w:t xml:space="preserve">                                       </w:t>
      </w:r>
      <w:r w:rsidRPr="00222B0A">
        <w:rPr>
          <w:sz w:val="24"/>
          <w:szCs w:val="24"/>
        </w:rPr>
        <w:t xml:space="preserve">- 1 шт. - ЗИП №1 поз. 1 </w:t>
      </w:r>
    </w:p>
    <w:p w:rsidR="00881513" w:rsidRDefault="00222B0A" w:rsidP="007B630A">
      <w:pPr>
        <w:rPr>
          <w:sz w:val="24"/>
          <w:szCs w:val="24"/>
        </w:rPr>
      </w:pPr>
      <w:r w:rsidRPr="00222B0A">
        <w:rPr>
          <w:sz w:val="24"/>
          <w:szCs w:val="24"/>
        </w:rPr>
        <w:t>(комплект уплотнительных элементов, комплект плашек с пружинами)</w:t>
      </w:r>
    </w:p>
    <w:p w:rsidR="000D5F3D" w:rsidRDefault="000D5F3D" w:rsidP="007B630A">
      <w:pPr>
        <w:rPr>
          <w:sz w:val="24"/>
          <w:szCs w:val="24"/>
        </w:rPr>
      </w:pPr>
    </w:p>
    <w:p w:rsidR="007B630A" w:rsidRDefault="007B630A" w:rsidP="007B630A">
      <w:pPr>
        <w:rPr>
          <w:sz w:val="24"/>
        </w:rPr>
      </w:pPr>
      <w:r w:rsidRPr="007B630A">
        <w:rPr>
          <w:sz w:val="24"/>
        </w:rPr>
        <w:t xml:space="preserve">Комплекты ЗИП №1 для всех типов </w:t>
      </w:r>
      <w:proofErr w:type="spellStart"/>
      <w:r w:rsidRPr="007B630A">
        <w:rPr>
          <w:sz w:val="24"/>
        </w:rPr>
        <w:t>пакеров</w:t>
      </w:r>
      <w:proofErr w:type="spellEnd"/>
      <w:r w:rsidRPr="007B630A">
        <w:rPr>
          <w:sz w:val="24"/>
        </w:rPr>
        <w:t xml:space="preserve"> должен сост</w:t>
      </w:r>
      <w:r w:rsidR="000D5F3D">
        <w:rPr>
          <w:sz w:val="24"/>
        </w:rPr>
        <w:t>оять из уплотнительных манжет (5</w:t>
      </w:r>
      <w:r w:rsidRPr="007B630A">
        <w:rPr>
          <w:sz w:val="24"/>
        </w:rPr>
        <w:t xml:space="preserve"> шт.) и комплект колец круглого сечения, которые устанавливаются для герметизации плашек якоря гидравлического:</w:t>
      </w:r>
    </w:p>
    <w:p w:rsidR="007B630A" w:rsidRDefault="007B630A" w:rsidP="007B630A">
      <w:pPr>
        <w:rPr>
          <w:sz w:val="24"/>
        </w:rPr>
      </w:pPr>
    </w:p>
    <w:p w:rsidR="007B630A" w:rsidRPr="007B630A" w:rsidRDefault="007B630A" w:rsidP="007B630A">
      <w:pPr>
        <w:pStyle w:val="a8"/>
        <w:numPr>
          <w:ilvl w:val="0"/>
          <w:numId w:val="29"/>
        </w:numPr>
        <w:rPr>
          <w:rFonts w:ascii="Times New Roman" w:hAnsi="Times New Roman"/>
          <w:sz w:val="24"/>
        </w:rPr>
      </w:pPr>
      <w:r w:rsidRPr="007B630A">
        <w:rPr>
          <w:rFonts w:ascii="Times New Roman" w:hAnsi="Times New Roman"/>
          <w:sz w:val="24"/>
        </w:rPr>
        <w:t>Количество уп</w:t>
      </w:r>
      <w:r w:rsidR="000D5F3D">
        <w:rPr>
          <w:rFonts w:ascii="Times New Roman" w:hAnsi="Times New Roman"/>
          <w:sz w:val="24"/>
        </w:rPr>
        <w:t>лотняющих манжет – 1 комплект (5</w:t>
      </w:r>
      <w:r w:rsidRPr="007B630A">
        <w:rPr>
          <w:rFonts w:ascii="Times New Roman" w:hAnsi="Times New Roman"/>
          <w:sz w:val="24"/>
        </w:rPr>
        <w:t xml:space="preserve"> </w:t>
      </w:r>
      <w:r w:rsidR="00DE05A1" w:rsidRPr="007B630A">
        <w:rPr>
          <w:rFonts w:ascii="Times New Roman" w:hAnsi="Times New Roman"/>
          <w:sz w:val="24"/>
        </w:rPr>
        <w:t>шт.</w:t>
      </w:r>
      <w:r w:rsidRPr="007B630A">
        <w:rPr>
          <w:rFonts w:ascii="Times New Roman" w:hAnsi="Times New Roman"/>
          <w:sz w:val="24"/>
        </w:rPr>
        <w:t xml:space="preserve">). </w:t>
      </w:r>
    </w:p>
    <w:p w:rsidR="007B630A" w:rsidRPr="00DE05A1" w:rsidRDefault="007B630A" w:rsidP="007B630A">
      <w:pPr>
        <w:pStyle w:val="a8"/>
        <w:numPr>
          <w:ilvl w:val="0"/>
          <w:numId w:val="29"/>
        </w:numPr>
        <w:rPr>
          <w:rFonts w:ascii="Times New Roman" w:eastAsia="Malgun Gothic" w:hAnsi="Times New Roman"/>
          <w:sz w:val="20"/>
          <w:szCs w:val="24"/>
          <w:lang w:eastAsia="ko-KR"/>
        </w:rPr>
      </w:pPr>
      <w:r w:rsidRPr="007B630A">
        <w:rPr>
          <w:rFonts w:ascii="Times New Roman" w:hAnsi="Times New Roman"/>
          <w:sz w:val="24"/>
        </w:rPr>
        <w:t>Кольца уплотнительные, защитные, вин</w:t>
      </w:r>
      <w:r w:rsidR="00D87608">
        <w:rPr>
          <w:rFonts w:ascii="Times New Roman" w:hAnsi="Times New Roman"/>
          <w:sz w:val="24"/>
        </w:rPr>
        <w:t>т</w:t>
      </w:r>
      <w:r w:rsidRPr="007B630A">
        <w:rPr>
          <w:rFonts w:ascii="Times New Roman" w:hAnsi="Times New Roman"/>
          <w:sz w:val="24"/>
        </w:rPr>
        <w:t xml:space="preserve">ы, пружины, шайбы, фиксатор – в зависимости от конструкции </w:t>
      </w:r>
      <w:proofErr w:type="spellStart"/>
      <w:r w:rsidRPr="007B630A">
        <w:rPr>
          <w:rFonts w:ascii="Times New Roman" w:hAnsi="Times New Roman"/>
          <w:sz w:val="24"/>
        </w:rPr>
        <w:t>пакеров</w:t>
      </w:r>
      <w:proofErr w:type="spellEnd"/>
      <w:r w:rsidRPr="007B630A">
        <w:rPr>
          <w:rFonts w:ascii="Times New Roman" w:hAnsi="Times New Roman"/>
          <w:sz w:val="24"/>
        </w:rPr>
        <w:t xml:space="preserve"> с якорем по техническим условиям завода-изготовителя – 1 комплект (не менее для 1 ревизии).</w:t>
      </w:r>
    </w:p>
    <w:p w:rsidR="00DE05A1" w:rsidRDefault="00DE05A1" w:rsidP="00DE05A1">
      <w:pPr>
        <w:rPr>
          <w:rFonts w:eastAsia="Malgun Gothic"/>
          <w:sz w:val="20"/>
          <w:szCs w:val="24"/>
          <w:lang w:eastAsia="ko-KR"/>
        </w:rPr>
      </w:pPr>
    </w:p>
    <w:p w:rsidR="000D5F3D" w:rsidRDefault="000D5F3D" w:rsidP="00DE05A1">
      <w:pPr>
        <w:rPr>
          <w:rFonts w:eastAsia="Malgun Gothic"/>
          <w:sz w:val="20"/>
          <w:szCs w:val="24"/>
          <w:lang w:eastAsia="ko-KR"/>
        </w:rPr>
      </w:pPr>
    </w:p>
    <w:p w:rsidR="00DE05A1" w:rsidRDefault="00DE05A1" w:rsidP="00DE05A1">
      <w:pPr>
        <w:jc w:val="center"/>
        <w:rPr>
          <w:b/>
        </w:rPr>
      </w:pPr>
      <w:r w:rsidRPr="00DE05A1">
        <w:rPr>
          <w:b/>
        </w:rPr>
        <w:t>3. Гарантия изготовителя</w:t>
      </w:r>
    </w:p>
    <w:p w:rsidR="00DE05A1" w:rsidRDefault="00DE05A1" w:rsidP="00DE05A1">
      <w:pPr>
        <w:jc w:val="center"/>
        <w:rPr>
          <w:rFonts w:eastAsia="Malgun Gothic"/>
          <w:b/>
          <w:sz w:val="20"/>
          <w:szCs w:val="24"/>
          <w:lang w:eastAsia="ko-KR"/>
        </w:rPr>
      </w:pPr>
    </w:p>
    <w:p w:rsidR="00DE05A1" w:rsidRDefault="00DE05A1" w:rsidP="00DE05A1">
      <w:pPr>
        <w:jc w:val="center"/>
        <w:rPr>
          <w:rFonts w:eastAsia="Malgun Gothic"/>
          <w:b/>
          <w:sz w:val="20"/>
          <w:szCs w:val="24"/>
          <w:lang w:eastAsia="ko-KR"/>
        </w:rPr>
      </w:pPr>
    </w:p>
    <w:p w:rsidR="00DE05A1" w:rsidRPr="00DE05A1" w:rsidRDefault="00DE05A1" w:rsidP="00DE05A1">
      <w:pPr>
        <w:rPr>
          <w:rFonts w:eastAsia="Malgun Gothic"/>
          <w:b/>
          <w:sz w:val="18"/>
          <w:szCs w:val="24"/>
          <w:lang w:eastAsia="ko-KR"/>
        </w:rPr>
      </w:pPr>
      <w:r w:rsidRPr="00DE05A1">
        <w:rPr>
          <w:sz w:val="24"/>
        </w:rPr>
        <w:t>Гарантийный срок эксплуатации в течение 12 месяцев со дня ввода в эксплуатацию, но не более 18 месяцев со дня получения на склад эксплуатирующей организации.</w:t>
      </w:r>
    </w:p>
    <w:p w:rsidR="007B630A" w:rsidRPr="007B630A" w:rsidRDefault="007B630A" w:rsidP="007B630A">
      <w:pPr>
        <w:rPr>
          <w:rFonts w:eastAsia="Malgun Gothic"/>
          <w:sz w:val="20"/>
          <w:szCs w:val="24"/>
          <w:lang w:eastAsia="ko-KR"/>
        </w:rPr>
      </w:pPr>
    </w:p>
    <w:p w:rsidR="00881513" w:rsidRDefault="00881513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0D5F3D" w:rsidRDefault="000D5F3D" w:rsidP="00BE2F15">
      <w:pPr>
        <w:rPr>
          <w:rFonts w:eastAsia="Malgun Gothic"/>
          <w:lang w:eastAsia="ko-KR"/>
        </w:rPr>
      </w:pPr>
    </w:p>
    <w:p w:rsidR="00881513" w:rsidRDefault="00881513" w:rsidP="00BE2F15">
      <w:pPr>
        <w:rPr>
          <w:rFonts w:eastAsia="Malgun Gothic"/>
          <w:lang w:eastAsia="ko-KR"/>
        </w:rPr>
      </w:pPr>
    </w:p>
    <w:p w:rsidR="00BE2F15" w:rsidRPr="00BE2F15" w:rsidRDefault="00BE2F15" w:rsidP="00BE2F15">
      <w:pPr>
        <w:rPr>
          <w:rFonts w:eastAsia="Malgun Gothic"/>
          <w:lang w:eastAsia="ko-KR"/>
        </w:rPr>
      </w:pPr>
    </w:p>
    <w:p w:rsidR="00102091" w:rsidRDefault="00102091" w:rsidP="00504337">
      <w:pPr>
        <w:outlineLvl w:val="1"/>
        <w:rPr>
          <w:b/>
          <w:szCs w:val="28"/>
        </w:rPr>
      </w:pPr>
      <w:r>
        <w:rPr>
          <w:b/>
          <w:szCs w:val="28"/>
        </w:rPr>
        <w:t>Составил:</w:t>
      </w:r>
    </w:p>
    <w:p w:rsidR="00DB6B0C" w:rsidRDefault="00DB6B0C" w:rsidP="00504337">
      <w:pPr>
        <w:outlineLvl w:val="1"/>
        <w:rPr>
          <w:b/>
          <w:szCs w:val="28"/>
        </w:rPr>
      </w:pPr>
    </w:p>
    <w:p w:rsidR="00102091" w:rsidRPr="00102091" w:rsidRDefault="00102091" w:rsidP="00504337">
      <w:pPr>
        <w:outlineLvl w:val="1"/>
        <w:rPr>
          <w:szCs w:val="28"/>
        </w:rPr>
      </w:pPr>
      <w:r w:rsidRPr="00102091">
        <w:rPr>
          <w:szCs w:val="28"/>
        </w:rPr>
        <w:t xml:space="preserve">Главный специалист службы по </w:t>
      </w:r>
    </w:p>
    <w:p w:rsidR="00CA10AF" w:rsidRPr="00D77BB8" w:rsidRDefault="00DB6B0C" w:rsidP="00D77BB8">
      <w:pPr>
        <w:outlineLvl w:val="1"/>
        <w:rPr>
          <w:szCs w:val="28"/>
        </w:rPr>
      </w:pPr>
      <w:r>
        <w:rPr>
          <w:szCs w:val="28"/>
        </w:rPr>
        <w:t>к</w:t>
      </w:r>
      <w:r w:rsidR="00102091" w:rsidRPr="00102091">
        <w:rPr>
          <w:szCs w:val="28"/>
        </w:rPr>
        <w:t xml:space="preserve">апитальному и текущему ремонту скважин   </w:t>
      </w:r>
      <w:r w:rsidR="00102091">
        <w:rPr>
          <w:szCs w:val="28"/>
        </w:rPr>
        <w:t xml:space="preserve">                        </w:t>
      </w:r>
      <w:r w:rsidR="00102091" w:rsidRPr="00102091">
        <w:rPr>
          <w:szCs w:val="28"/>
        </w:rPr>
        <w:t xml:space="preserve">И.Н. </w:t>
      </w:r>
      <w:proofErr w:type="spellStart"/>
      <w:r w:rsidR="00102091" w:rsidRPr="00102091">
        <w:rPr>
          <w:szCs w:val="28"/>
        </w:rPr>
        <w:t>Челомбитько</w:t>
      </w:r>
      <w:proofErr w:type="spellEnd"/>
    </w:p>
    <w:sectPr w:rsidR="00CA10AF" w:rsidRPr="00D77BB8" w:rsidSect="006502A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E6A"/>
    <w:multiLevelType w:val="hybridMultilevel"/>
    <w:tmpl w:val="FA6E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F65983"/>
    <w:multiLevelType w:val="hybridMultilevel"/>
    <w:tmpl w:val="5F804966"/>
    <w:lvl w:ilvl="0" w:tplc="43D00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AAD4999"/>
    <w:multiLevelType w:val="hybridMultilevel"/>
    <w:tmpl w:val="53600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9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0">
    <w:nsid w:val="27756D75"/>
    <w:multiLevelType w:val="hybridMultilevel"/>
    <w:tmpl w:val="EF5C3F06"/>
    <w:lvl w:ilvl="0" w:tplc="468CB9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7910E68"/>
    <w:multiLevelType w:val="hybridMultilevel"/>
    <w:tmpl w:val="0924F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D1225A3"/>
    <w:multiLevelType w:val="multilevel"/>
    <w:tmpl w:val="E104D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18120A"/>
    <w:multiLevelType w:val="hybridMultilevel"/>
    <w:tmpl w:val="37D8B5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4FD13B8"/>
    <w:multiLevelType w:val="hybridMultilevel"/>
    <w:tmpl w:val="91CC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5947601"/>
    <w:multiLevelType w:val="hybridMultilevel"/>
    <w:tmpl w:val="4E66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29"/>
  </w:num>
  <w:num w:numId="3">
    <w:abstractNumId w:val="9"/>
  </w:num>
  <w:num w:numId="4">
    <w:abstractNumId w:val="24"/>
  </w:num>
  <w:num w:numId="5">
    <w:abstractNumId w:val="8"/>
  </w:num>
  <w:num w:numId="6">
    <w:abstractNumId w:val="17"/>
  </w:num>
  <w:num w:numId="7">
    <w:abstractNumId w:val="4"/>
  </w:num>
  <w:num w:numId="8">
    <w:abstractNumId w:val="27"/>
  </w:num>
  <w:num w:numId="9">
    <w:abstractNumId w:val="21"/>
  </w:num>
  <w:num w:numId="10">
    <w:abstractNumId w:val="6"/>
  </w:num>
  <w:num w:numId="11">
    <w:abstractNumId w:val="26"/>
  </w:num>
  <w:num w:numId="12">
    <w:abstractNumId w:val="7"/>
  </w:num>
  <w:num w:numId="13">
    <w:abstractNumId w:val="28"/>
  </w:num>
  <w:num w:numId="14">
    <w:abstractNumId w:val="1"/>
  </w:num>
  <w:num w:numId="15">
    <w:abstractNumId w:val="5"/>
  </w:num>
  <w:num w:numId="16">
    <w:abstractNumId w:val="16"/>
  </w:num>
  <w:num w:numId="17">
    <w:abstractNumId w:val="15"/>
  </w:num>
  <w:num w:numId="18">
    <w:abstractNumId w:val="13"/>
  </w:num>
  <w:num w:numId="19">
    <w:abstractNumId w:val="20"/>
  </w:num>
  <w:num w:numId="20">
    <w:abstractNumId w:val="23"/>
  </w:num>
  <w:num w:numId="21">
    <w:abstractNumId w:val="19"/>
  </w:num>
  <w:num w:numId="22">
    <w:abstractNumId w:val="14"/>
  </w:num>
  <w:num w:numId="23">
    <w:abstractNumId w:val="10"/>
  </w:num>
  <w:num w:numId="24">
    <w:abstractNumId w:val="2"/>
  </w:num>
  <w:num w:numId="25">
    <w:abstractNumId w:val="0"/>
  </w:num>
  <w:num w:numId="26">
    <w:abstractNumId w:val="3"/>
  </w:num>
  <w:num w:numId="27">
    <w:abstractNumId w:val="11"/>
  </w:num>
  <w:num w:numId="28">
    <w:abstractNumId w:val="22"/>
  </w:num>
  <w:num w:numId="29">
    <w:abstractNumId w:val="18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65CE"/>
    <w:rsid w:val="00002630"/>
    <w:rsid w:val="000066E8"/>
    <w:rsid w:val="000162BE"/>
    <w:rsid w:val="0002486F"/>
    <w:rsid w:val="00034713"/>
    <w:rsid w:val="00077363"/>
    <w:rsid w:val="000A0055"/>
    <w:rsid w:val="000A42EB"/>
    <w:rsid w:val="000A65CE"/>
    <w:rsid w:val="000B49D8"/>
    <w:rsid w:val="000B6B5C"/>
    <w:rsid w:val="000B717A"/>
    <w:rsid w:val="000B7951"/>
    <w:rsid w:val="000C1602"/>
    <w:rsid w:val="000D5F3D"/>
    <w:rsid w:val="000E3764"/>
    <w:rsid w:val="000E5DDE"/>
    <w:rsid w:val="00102091"/>
    <w:rsid w:val="00116AFF"/>
    <w:rsid w:val="001171C0"/>
    <w:rsid w:val="00123DB7"/>
    <w:rsid w:val="00133D5C"/>
    <w:rsid w:val="00140067"/>
    <w:rsid w:val="0014093B"/>
    <w:rsid w:val="00147BC6"/>
    <w:rsid w:val="00177E6D"/>
    <w:rsid w:val="00182E85"/>
    <w:rsid w:val="001868A2"/>
    <w:rsid w:val="00186BB0"/>
    <w:rsid w:val="00197AC6"/>
    <w:rsid w:val="001B34E8"/>
    <w:rsid w:val="001C777D"/>
    <w:rsid w:val="001D1D5A"/>
    <w:rsid w:val="00222B0A"/>
    <w:rsid w:val="0023014D"/>
    <w:rsid w:val="0026235D"/>
    <w:rsid w:val="00262455"/>
    <w:rsid w:val="0026258F"/>
    <w:rsid w:val="002736BF"/>
    <w:rsid w:val="00275AB5"/>
    <w:rsid w:val="002835EA"/>
    <w:rsid w:val="002860FF"/>
    <w:rsid w:val="002A24C0"/>
    <w:rsid w:val="002A2A97"/>
    <w:rsid w:val="002B5575"/>
    <w:rsid w:val="002D4D45"/>
    <w:rsid w:val="002E0D80"/>
    <w:rsid w:val="002E1900"/>
    <w:rsid w:val="00356068"/>
    <w:rsid w:val="0036430E"/>
    <w:rsid w:val="0036496B"/>
    <w:rsid w:val="003650EA"/>
    <w:rsid w:val="00365785"/>
    <w:rsid w:val="003706E5"/>
    <w:rsid w:val="003736A5"/>
    <w:rsid w:val="00373C58"/>
    <w:rsid w:val="00385CDD"/>
    <w:rsid w:val="003A4D83"/>
    <w:rsid w:val="003C44AC"/>
    <w:rsid w:val="003D4EF4"/>
    <w:rsid w:val="003D6E02"/>
    <w:rsid w:val="003E33B7"/>
    <w:rsid w:val="003E510A"/>
    <w:rsid w:val="003F3417"/>
    <w:rsid w:val="00400595"/>
    <w:rsid w:val="00413554"/>
    <w:rsid w:val="00424590"/>
    <w:rsid w:val="004507E4"/>
    <w:rsid w:val="00451BD8"/>
    <w:rsid w:val="00454E91"/>
    <w:rsid w:val="00470FA1"/>
    <w:rsid w:val="00475798"/>
    <w:rsid w:val="0048467C"/>
    <w:rsid w:val="004A1ABA"/>
    <w:rsid w:val="004A7AF3"/>
    <w:rsid w:val="004D21F1"/>
    <w:rsid w:val="004F1C4B"/>
    <w:rsid w:val="004F343E"/>
    <w:rsid w:val="005027DA"/>
    <w:rsid w:val="00504337"/>
    <w:rsid w:val="00517DDD"/>
    <w:rsid w:val="00525FDF"/>
    <w:rsid w:val="00534E41"/>
    <w:rsid w:val="005410FE"/>
    <w:rsid w:val="00562E74"/>
    <w:rsid w:val="0057541D"/>
    <w:rsid w:val="00587F21"/>
    <w:rsid w:val="005B1D55"/>
    <w:rsid w:val="005B4B58"/>
    <w:rsid w:val="005C2655"/>
    <w:rsid w:val="005D0E1C"/>
    <w:rsid w:val="005D1773"/>
    <w:rsid w:val="005D5B14"/>
    <w:rsid w:val="005D7031"/>
    <w:rsid w:val="005D79B9"/>
    <w:rsid w:val="005F04AC"/>
    <w:rsid w:val="005F303F"/>
    <w:rsid w:val="00601E35"/>
    <w:rsid w:val="006324AC"/>
    <w:rsid w:val="006377D2"/>
    <w:rsid w:val="006502A3"/>
    <w:rsid w:val="00654313"/>
    <w:rsid w:val="00662077"/>
    <w:rsid w:val="006827C5"/>
    <w:rsid w:val="00684DAB"/>
    <w:rsid w:val="00687541"/>
    <w:rsid w:val="006A1FC9"/>
    <w:rsid w:val="006A6536"/>
    <w:rsid w:val="006B740A"/>
    <w:rsid w:val="006B7EE8"/>
    <w:rsid w:val="006C7743"/>
    <w:rsid w:val="006D351D"/>
    <w:rsid w:val="006F5701"/>
    <w:rsid w:val="00700EC0"/>
    <w:rsid w:val="00710B03"/>
    <w:rsid w:val="0072273F"/>
    <w:rsid w:val="00770911"/>
    <w:rsid w:val="00792A16"/>
    <w:rsid w:val="00793EFD"/>
    <w:rsid w:val="0079603B"/>
    <w:rsid w:val="007A2154"/>
    <w:rsid w:val="007A304E"/>
    <w:rsid w:val="007A5843"/>
    <w:rsid w:val="007B630A"/>
    <w:rsid w:val="007B7D47"/>
    <w:rsid w:val="007C2F95"/>
    <w:rsid w:val="007E5BAA"/>
    <w:rsid w:val="007F61A0"/>
    <w:rsid w:val="00814F16"/>
    <w:rsid w:val="00817536"/>
    <w:rsid w:val="00846881"/>
    <w:rsid w:val="00847758"/>
    <w:rsid w:val="00850891"/>
    <w:rsid w:val="008658B9"/>
    <w:rsid w:val="00881513"/>
    <w:rsid w:val="00882B81"/>
    <w:rsid w:val="00886EE2"/>
    <w:rsid w:val="008A3075"/>
    <w:rsid w:val="008E0F71"/>
    <w:rsid w:val="009048FF"/>
    <w:rsid w:val="0091012F"/>
    <w:rsid w:val="009168F9"/>
    <w:rsid w:val="00920EBD"/>
    <w:rsid w:val="00923D7B"/>
    <w:rsid w:val="00940E61"/>
    <w:rsid w:val="009521C9"/>
    <w:rsid w:val="009558A4"/>
    <w:rsid w:val="009604C5"/>
    <w:rsid w:val="00960E87"/>
    <w:rsid w:val="00986DC6"/>
    <w:rsid w:val="00991437"/>
    <w:rsid w:val="009B5742"/>
    <w:rsid w:val="009D544E"/>
    <w:rsid w:val="00A04497"/>
    <w:rsid w:val="00A06F0C"/>
    <w:rsid w:val="00A10DC6"/>
    <w:rsid w:val="00A414A7"/>
    <w:rsid w:val="00A67366"/>
    <w:rsid w:val="00A67910"/>
    <w:rsid w:val="00A771C5"/>
    <w:rsid w:val="00A824BB"/>
    <w:rsid w:val="00A92C91"/>
    <w:rsid w:val="00AA030C"/>
    <w:rsid w:val="00AA100B"/>
    <w:rsid w:val="00AC338C"/>
    <w:rsid w:val="00AC616E"/>
    <w:rsid w:val="00AE1C3F"/>
    <w:rsid w:val="00B1519F"/>
    <w:rsid w:val="00B2588F"/>
    <w:rsid w:val="00B424D4"/>
    <w:rsid w:val="00B46BCD"/>
    <w:rsid w:val="00B61B3F"/>
    <w:rsid w:val="00B663B2"/>
    <w:rsid w:val="00B7594F"/>
    <w:rsid w:val="00B85944"/>
    <w:rsid w:val="00B91C5B"/>
    <w:rsid w:val="00BB7349"/>
    <w:rsid w:val="00BC4A08"/>
    <w:rsid w:val="00BD7F39"/>
    <w:rsid w:val="00BE178D"/>
    <w:rsid w:val="00BE2F15"/>
    <w:rsid w:val="00BF0724"/>
    <w:rsid w:val="00BF466B"/>
    <w:rsid w:val="00BF47CB"/>
    <w:rsid w:val="00BF557C"/>
    <w:rsid w:val="00BF5D19"/>
    <w:rsid w:val="00C05077"/>
    <w:rsid w:val="00C25002"/>
    <w:rsid w:val="00C27F4E"/>
    <w:rsid w:val="00C318C4"/>
    <w:rsid w:val="00C42CDC"/>
    <w:rsid w:val="00C43D40"/>
    <w:rsid w:val="00CA10AF"/>
    <w:rsid w:val="00CA3D88"/>
    <w:rsid w:val="00CA3DBE"/>
    <w:rsid w:val="00CB7EB0"/>
    <w:rsid w:val="00CC2021"/>
    <w:rsid w:val="00CE5FC8"/>
    <w:rsid w:val="00CE7663"/>
    <w:rsid w:val="00CF3453"/>
    <w:rsid w:val="00D00C23"/>
    <w:rsid w:val="00D05DDB"/>
    <w:rsid w:val="00D22788"/>
    <w:rsid w:val="00D37DF7"/>
    <w:rsid w:val="00D40ABC"/>
    <w:rsid w:val="00D57296"/>
    <w:rsid w:val="00D63081"/>
    <w:rsid w:val="00D77BB8"/>
    <w:rsid w:val="00D84D82"/>
    <w:rsid w:val="00D87608"/>
    <w:rsid w:val="00D942AA"/>
    <w:rsid w:val="00DA3DEF"/>
    <w:rsid w:val="00DB1950"/>
    <w:rsid w:val="00DB5290"/>
    <w:rsid w:val="00DB6B0C"/>
    <w:rsid w:val="00DC58DA"/>
    <w:rsid w:val="00DC5B06"/>
    <w:rsid w:val="00DE05A1"/>
    <w:rsid w:val="00DF031A"/>
    <w:rsid w:val="00DF1513"/>
    <w:rsid w:val="00DF2299"/>
    <w:rsid w:val="00E06404"/>
    <w:rsid w:val="00E07ACE"/>
    <w:rsid w:val="00E2088C"/>
    <w:rsid w:val="00E35D3F"/>
    <w:rsid w:val="00E47FB1"/>
    <w:rsid w:val="00E57239"/>
    <w:rsid w:val="00E64463"/>
    <w:rsid w:val="00E920C8"/>
    <w:rsid w:val="00E966B4"/>
    <w:rsid w:val="00E96C4F"/>
    <w:rsid w:val="00EA2656"/>
    <w:rsid w:val="00EA7A2F"/>
    <w:rsid w:val="00EB091B"/>
    <w:rsid w:val="00EE2283"/>
    <w:rsid w:val="00EF7166"/>
    <w:rsid w:val="00F12BD0"/>
    <w:rsid w:val="00F1316D"/>
    <w:rsid w:val="00F15595"/>
    <w:rsid w:val="00F43138"/>
    <w:rsid w:val="00F45645"/>
    <w:rsid w:val="00F526FB"/>
    <w:rsid w:val="00F53A62"/>
    <w:rsid w:val="00F62D79"/>
    <w:rsid w:val="00F636B1"/>
    <w:rsid w:val="00F64E88"/>
    <w:rsid w:val="00F72F94"/>
    <w:rsid w:val="00FA2D0A"/>
    <w:rsid w:val="00FB10E9"/>
    <w:rsid w:val="00FB2A0A"/>
    <w:rsid w:val="00FC1EE0"/>
    <w:rsid w:val="00FC4848"/>
    <w:rsid w:val="00FE0600"/>
    <w:rsid w:val="00FE06F1"/>
    <w:rsid w:val="00FE1691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8">
    <w:name w:val="List Paragraph"/>
    <w:basedOn w:val="a"/>
    <w:uiPriority w:val="34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semiHidden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6377D2"/>
    <w:rPr>
      <w:b/>
      <w:bCs/>
    </w:rPr>
  </w:style>
  <w:style w:type="character" w:styleId="ae">
    <w:name w:val="Hyperlink"/>
    <w:uiPriority w:val="99"/>
    <w:semiHidden/>
    <w:unhideWhenUsed/>
    <w:rsid w:val="00D00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0ECBB-1FA6-48CC-97F9-9DDD8E1E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3236</TotalTime>
  <Pages>5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pyateckaya_ma</dc:creator>
  <cp:lastModifiedBy>Chelombitko_in</cp:lastModifiedBy>
  <cp:revision>20</cp:revision>
  <cp:lastPrinted>2021-04-14T08:51:00Z</cp:lastPrinted>
  <dcterms:created xsi:type="dcterms:W3CDTF">2021-04-16T04:03:00Z</dcterms:created>
  <dcterms:modified xsi:type="dcterms:W3CDTF">2021-10-29T02:50:00Z</dcterms:modified>
</cp:coreProperties>
</file>