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71DB" w:rsidRPr="00510F06" w:rsidRDefault="000971DB" w:rsidP="000971DB">
      <w:pPr>
        <w:jc w:val="right"/>
        <w:rPr>
          <w:rFonts w:ascii="Times New Roman" w:hAnsi="Times New Roman"/>
          <w:b/>
          <w:sz w:val="24"/>
        </w:rPr>
      </w:pPr>
      <w:r w:rsidRPr="00510F06">
        <w:rPr>
          <w:rFonts w:ascii="Times New Roman" w:hAnsi="Times New Roman"/>
          <w:b/>
          <w:sz w:val="24"/>
        </w:rPr>
        <w:t>Форма 2 «Требования к предмету оферты»</w:t>
      </w:r>
    </w:p>
    <w:p w:rsidR="000971DB" w:rsidRPr="00510F06" w:rsidRDefault="000971DB" w:rsidP="000971DB">
      <w:pPr>
        <w:jc w:val="center"/>
        <w:rPr>
          <w:rFonts w:ascii="Times New Roman" w:hAnsi="Times New Roman"/>
          <w:b/>
          <w:sz w:val="24"/>
        </w:rPr>
      </w:pPr>
    </w:p>
    <w:p w:rsidR="000971DB" w:rsidRPr="00510F06" w:rsidRDefault="000971DB" w:rsidP="000971DB">
      <w:pPr>
        <w:jc w:val="center"/>
        <w:rPr>
          <w:rFonts w:ascii="Times New Roman" w:hAnsi="Times New Roman"/>
          <w:b/>
          <w:sz w:val="24"/>
        </w:rPr>
      </w:pPr>
      <w:r w:rsidRPr="00510F06">
        <w:rPr>
          <w:rFonts w:ascii="Times New Roman" w:hAnsi="Times New Roman"/>
          <w:b/>
          <w:sz w:val="24"/>
        </w:rPr>
        <w:t>ТРЕБОВАНИЯ К ПРЕДМЕТУ ОФЕРТЫ</w:t>
      </w:r>
    </w:p>
    <w:p w:rsidR="000971DB" w:rsidRPr="00510F06" w:rsidRDefault="000971DB" w:rsidP="000971DB">
      <w:pPr>
        <w:jc w:val="center"/>
        <w:rPr>
          <w:rFonts w:ascii="Times New Roman" w:hAnsi="Times New Roman"/>
          <w:sz w:val="24"/>
          <w:u w:val="single"/>
        </w:rPr>
      </w:pPr>
      <w:bookmarkStart w:id="0" w:name="_GoBack"/>
      <w:bookmarkEnd w:id="0"/>
      <w:r w:rsidRPr="00510F06">
        <w:rPr>
          <w:rFonts w:ascii="Times New Roman" w:hAnsi="Times New Roman"/>
          <w:sz w:val="24"/>
          <w:u w:val="single"/>
        </w:rPr>
        <w:t>«Оказание услуг по перевозке пассажиров автомобильным транспортом</w:t>
      </w:r>
      <w:r w:rsidR="003C7B9C">
        <w:rPr>
          <w:rFonts w:ascii="Times New Roman" w:hAnsi="Times New Roman"/>
          <w:sz w:val="24"/>
          <w:u w:val="single"/>
        </w:rPr>
        <w:t xml:space="preserve"> в 2023-2024 г</w:t>
      </w:r>
      <w:r w:rsidRPr="00510F06">
        <w:rPr>
          <w:rFonts w:ascii="Times New Roman" w:hAnsi="Times New Roman"/>
          <w:sz w:val="24"/>
          <w:u w:val="single"/>
        </w:rPr>
        <w:t>»</w:t>
      </w:r>
    </w:p>
    <w:p w:rsidR="000971DB" w:rsidRPr="00510F06" w:rsidRDefault="000971DB" w:rsidP="000971DB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  <w:u w:val="single"/>
        </w:rPr>
      </w:pPr>
      <w:r w:rsidRPr="00510F06">
        <w:rPr>
          <w:rFonts w:ascii="Times New Roman" w:hAnsi="Times New Roman"/>
          <w:b/>
          <w:i/>
          <w:iCs/>
          <w:sz w:val="24"/>
          <w:u w:val="single"/>
        </w:rPr>
        <w:t>1.Общие положения:</w:t>
      </w:r>
    </w:p>
    <w:p w:rsidR="000971DB" w:rsidRPr="00510F06" w:rsidRDefault="000971DB" w:rsidP="00B94A73">
      <w:pPr>
        <w:jc w:val="both"/>
        <w:rPr>
          <w:rFonts w:ascii="Times New Roman" w:hAnsi="Times New Roman"/>
          <w:sz w:val="24"/>
          <w:u w:val="single"/>
        </w:rPr>
      </w:pPr>
      <w:r w:rsidRPr="00510F06">
        <w:rPr>
          <w:rFonts w:ascii="Times New Roman" w:hAnsi="Times New Roman"/>
          <w:iCs/>
          <w:sz w:val="24"/>
          <w:u w:val="single"/>
        </w:rPr>
        <w:t>Предмет закупки</w:t>
      </w:r>
      <w:r w:rsidRPr="00510F06">
        <w:rPr>
          <w:rFonts w:ascii="Times New Roman" w:hAnsi="Times New Roman"/>
          <w:iCs/>
          <w:sz w:val="24"/>
        </w:rPr>
        <w:t>:</w:t>
      </w:r>
      <w:r w:rsidR="00113CBF" w:rsidRPr="00113CBF">
        <w:rPr>
          <w:rFonts w:ascii="Times New Roman" w:hAnsi="Times New Roman"/>
          <w:iCs/>
          <w:sz w:val="24"/>
        </w:rPr>
        <w:t xml:space="preserve"> </w:t>
      </w:r>
      <w:r w:rsidRPr="00510F06">
        <w:rPr>
          <w:rFonts w:ascii="Times New Roman" w:hAnsi="Times New Roman"/>
          <w:sz w:val="24"/>
        </w:rPr>
        <w:t>Оказание услуг по перевозке пассажиров автомобильным транспортом</w:t>
      </w:r>
      <w:r w:rsidR="003C7B9C">
        <w:rPr>
          <w:rFonts w:ascii="Times New Roman" w:hAnsi="Times New Roman"/>
          <w:sz w:val="24"/>
        </w:rPr>
        <w:t xml:space="preserve"> </w:t>
      </w:r>
      <w:r w:rsidR="003C7B9C">
        <w:rPr>
          <w:rFonts w:ascii="Times New Roman" w:hAnsi="Times New Roman"/>
          <w:sz w:val="24"/>
          <w:u w:val="single"/>
        </w:rPr>
        <w:t>в 2023-2024 г</w:t>
      </w:r>
      <w:r w:rsidRPr="00510F06">
        <w:rPr>
          <w:rFonts w:ascii="Times New Roman" w:hAnsi="Times New Roman"/>
          <w:sz w:val="24"/>
        </w:rPr>
        <w:t>»</w:t>
      </w:r>
    </w:p>
    <w:p w:rsidR="000971DB" w:rsidRPr="00510F06" w:rsidRDefault="000971DB" w:rsidP="00B94A73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Лот является неделимым</w:t>
      </w:r>
      <w:r w:rsidRPr="00510F06">
        <w:rPr>
          <w:rFonts w:ascii="Times New Roman" w:hAnsi="Times New Roman"/>
          <w:iCs/>
          <w:sz w:val="24"/>
        </w:rPr>
        <w:t>.</w:t>
      </w:r>
    </w:p>
    <w:p w:rsidR="000971DB" w:rsidRPr="00510F06" w:rsidRDefault="000971DB" w:rsidP="00B94A73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510F06">
        <w:rPr>
          <w:rFonts w:ascii="Times New Roman" w:hAnsi="Times New Roman"/>
          <w:iCs/>
          <w:sz w:val="24"/>
        </w:rPr>
        <w:t xml:space="preserve">: </w:t>
      </w:r>
      <w:r w:rsidR="00846A40">
        <w:rPr>
          <w:rFonts w:ascii="Times New Roman" w:hAnsi="Times New Roman"/>
          <w:iCs/>
          <w:sz w:val="24"/>
        </w:rPr>
        <w:t xml:space="preserve">Общество </w:t>
      </w:r>
      <w:r w:rsidR="00846A40" w:rsidRPr="00653DCE">
        <w:rPr>
          <w:rFonts w:ascii="Times New Roman" w:hAnsi="Times New Roman"/>
          <w:sz w:val="24"/>
        </w:rPr>
        <w:t>с ограниченной ответственностью «</w:t>
      </w:r>
      <w:proofErr w:type="spellStart"/>
      <w:r w:rsidR="00846A40" w:rsidRPr="00653DCE">
        <w:rPr>
          <w:rFonts w:ascii="Times New Roman" w:hAnsi="Times New Roman"/>
          <w:sz w:val="24"/>
        </w:rPr>
        <w:t>Байкитская</w:t>
      </w:r>
      <w:proofErr w:type="spellEnd"/>
      <w:r w:rsidR="00846A40" w:rsidRPr="00653DCE">
        <w:rPr>
          <w:rFonts w:ascii="Times New Roman" w:hAnsi="Times New Roman"/>
          <w:sz w:val="24"/>
        </w:rPr>
        <w:t xml:space="preserve"> </w:t>
      </w:r>
      <w:proofErr w:type="spellStart"/>
      <w:r w:rsidR="00846A40" w:rsidRPr="00653DCE">
        <w:rPr>
          <w:rFonts w:ascii="Times New Roman" w:hAnsi="Times New Roman"/>
          <w:sz w:val="24"/>
        </w:rPr>
        <w:t>нефтегазоразведочная</w:t>
      </w:r>
      <w:proofErr w:type="spellEnd"/>
      <w:r w:rsidR="00846A40" w:rsidRPr="00653DCE">
        <w:rPr>
          <w:rFonts w:ascii="Times New Roman" w:hAnsi="Times New Roman"/>
          <w:sz w:val="24"/>
        </w:rPr>
        <w:t xml:space="preserve"> экспедиция» (ООО «БНГРЭ»)</w:t>
      </w:r>
      <w:r w:rsidR="00846A40">
        <w:rPr>
          <w:rFonts w:ascii="Times New Roman" w:hAnsi="Times New Roman"/>
          <w:sz w:val="24"/>
        </w:rPr>
        <w:t>.</w:t>
      </w:r>
    </w:p>
    <w:p w:rsidR="001560C0" w:rsidRDefault="00B94A73" w:rsidP="001560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  <w:u w:val="single"/>
        </w:rPr>
        <w:t xml:space="preserve">Срок (период) оказания услуг: </w:t>
      </w:r>
      <w:r w:rsidR="001560C0" w:rsidRPr="00510F06">
        <w:rPr>
          <w:rFonts w:ascii="Times New Roman" w:hAnsi="Times New Roman"/>
          <w:sz w:val="24"/>
        </w:rPr>
        <w:t>с 01.</w:t>
      </w:r>
      <w:r w:rsidR="00C841DC">
        <w:rPr>
          <w:rFonts w:ascii="Times New Roman" w:hAnsi="Times New Roman"/>
          <w:sz w:val="24"/>
        </w:rPr>
        <w:t>0</w:t>
      </w:r>
      <w:r w:rsidR="003C7B9C">
        <w:rPr>
          <w:rFonts w:ascii="Times New Roman" w:hAnsi="Times New Roman"/>
          <w:sz w:val="24"/>
        </w:rPr>
        <w:t>1</w:t>
      </w:r>
      <w:r w:rsidR="001560C0" w:rsidRPr="00510F06">
        <w:rPr>
          <w:rFonts w:ascii="Times New Roman" w:hAnsi="Times New Roman"/>
          <w:sz w:val="24"/>
        </w:rPr>
        <w:t>.20</w:t>
      </w:r>
      <w:r w:rsidR="00C841DC">
        <w:rPr>
          <w:rFonts w:ascii="Times New Roman" w:hAnsi="Times New Roman"/>
          <w:sz w:val="24"/>
        </w:rPr>
        <w:t>2</w:t>
      </w:r>
      <w:r w:rsidR="003C7B9C">
        <w:rPr>
          <w:rFonts w:ascii="Times New Roman" w:hAnsi="Times New Roman"/>
          <w:sz w:val="24"/>
        </w:rPr>
        <w:t>3</w:t>
      </w:r>
      <w:r w:rsidR="001560C0" w:rsidRPr="00510F06">
        <w:rPr>
          <w:rFonts w:ascii="Times New Roman" w:hAnsi="Times New Roman"/>
          <w:sz w:val="24"/>
        </w:rPr>
        <w:t xml:space="preserve"> г. по 3</w:t>
      </w:r>
      <w:r w:rsidR="005235B8">
        <w:rPr>
          <w:rFonts w:ascii="Times New Roman" w:hAnsi="Times New Roman"/>
          <w:sz w:val="24"/>
        </w:rPr>
        <w:t>1</w:t>
      </w:r>
      <w:r w:rsidR="001560C0" w:rsidRPr="00510F06">
        <w:rPr>
          <w:rFonts w:ascii="Times New Roman" w:hAnsi="Times New Roman"/>
          <w:sz w:val="24"/>
        </w:rPr>
        <w:t>.</w:t>
      </w:r>
      <w:r w:rsidR="005235B8">
        <w:rPr>
          <w:rFonts w:ascii="Times New Roman" w:hAnsi="Times New Roman"/>
          <w:sz w:val="24"/>
        </w:rPr>
        <w:t>1</w:t>
      </w:r>
      <w:r w:rsidR="00C841DC">
        <w:rPr>
          <w:rFonts w:ascii="Times New Roman" w:hAnsi="Times New Roman"/>
          <w:sz w:val="24"/>
        </w:rPr>
        <w:t>2</w:t>
      </w:r>
      <w:r w:rsidR="001560C0" w:rsidRPr="00510F06">
        <w:rPr>
          <w:rFonts w:ascii="Times New Roman" w:hAnsi="Times New Roman"/>
          <w:sz w:val="24"/>
        </w:rPr>
        <w:t>.20</w:t>
      </w:r>
      <w:r w:rsidR="00986406">
        <w:rPr>
          <w:rFonts w:ascii="Times New Roman" w:hAnsi="Times New Roman"/>
          <w:sz w:val="24"/>
        </w:rPr>
        <w:t>2</w:t>
      </w:r>
      <w:r w:rsidR="003C7B9C">
        <w:rPr>
          <w:rFonts w:ascii="Times New Roman" w:hAnsi="Times New Roman"/>
          <w:sz w:val="24"/>
        </w:rPr>
        <w:t>4</w:t>
      </w:r>
      <w:r w:rsidR="001560C0" w:rsidRPr="00510F06">
        <w:rPr>
          <w:rFonts w:ascii="Times New Roman" w:hAnsi="Times New Roman"/>
          <w:sz w:val="24"/>
        </w:rPr>
        <w:t xml:space="preserve"> г.</w:t>
      </w:r>
    </w:p>
    <w:p w:rsidR="00C841DC" w:rsidRPr="00510F06" w:rsidRDefault="00C841DC" w:rsidP="00C841DC">
      <w:pPr>
        <w:spacing w:after="120"/>
        <w:rPr>
          <w:rFonts w:ascii="Times New Roman" w:hAnsi="Times New Roman"/>
          <w:sz w:val="24"/>
        </w:rPr>
      </w:pPr>
      <w:r w:rsidRPr="00B92584">
        <w:rPr>
          <w:rFonts w:ascii="Times New Roman" w:hAnsi="Times New Roman"/>
          <w:sz w:val="24"/>
          <w:u w:val="single"/>
        </w:rPr>
        <w:t>Планируемый</w:t>
      </w:r>
      <w:r w:rsidRPr="00737D64">
        <w:rPr>
          <w:rFonts w:ascii="Times New Roman" w:hAnsi="Times New Roman"/>
          <w:sz w:val="24"/>
          <w:u w:val="single"/>
        </w:rPr>
        <w:t xml:space="preserve"> объем</w:t>
      </w:r>
      <w:r>
        <w:rPr>
          <w:rFonts w:ascii="Times New Roman" w:hAnsi="Times New Roman"/>
          <w:sz w:val="24"/>
          <w:u w:val="single"/>
        </w:rPr>
        <w:t xml:space="preserve"> и место оказания</w:t>
      </w:r>
      <w:r w:rsidRPr="00737D64">
        <w:rPr>
          <w:rFonts w:ascii="Times New Roman" w:hAnsi="Times New Roman"/>
          <w:sz w:val="24"/>
          <w:u w:val="single"/>
        </w:rPr>
        <w:t xml:space="preserve"> услуг</w:t>
      </w:r>
      <w:r w:rsidRPr="00F64A17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>в Приложении №3 к Техническому заданию.</w:t>
      </w:r>
    </w:p>
    <w:p w:rsidR="00D47E8B" w:rsidRPr="00510F06" w:rsidRDefault="00D47E8B" w:rsidP="00D47E8B">
      <w:pPr>
        <w:pStyle w:val="a6"/>
        <w:tabs>
          <w:tab w:val="left" w:pos="5"/>
          <w:tab w:val="left" w:pos="288"/>
        </w:tabs>
        <w:ind w:left="5"/>
        <w:jc w:val="both"/>
        <w:rPr>
          <w:rFonts w:ascii="Times New Roman" w:hAnsi="Times New Roman"/>
          <w:sz w:val="24"/>
          <w:szCs w:val="24"/>
        </w:rPr>
      </w:pPr>
      <w:r w:rsidRPr="00510F06">
        <w:rPr>
          <w:rFonts w:ascii="Times New Roman" w:hAnsi="Times New Roman"/>
          <w:sz w:val="24"/>
          <w:szCs w:val="24"/>
          <w:u w:val="single"/>
        </w:rPr>
        <w:t>Автомобили, предоставление которых необходимо одновременно</w:t>
      </w:r>
      <w:r w:rsidRPr="00510F06">
        <w:rPr>
          <w:rFonts w:ascii="Times New Roman" w:hAnsi="Times New Roman"/>
          <w:sz w:val="24"/>
          <w:szCs w:val="24"/>
        </w:rPr>
        <w:t>:</w:t>
      </w:r>
    </w:p>
    <w:p w:rsidR="00D47E8B" w:rsidRPr="00A65B84" w:rsidRDefault="00A65B84" w:rsidP="00D963D7">
      <w:pPr>
        <w:pStyle w:val="a6"/>
        <w:numPr>
          <w:ilvl w:val="0"/>
          <w:numId w:val="9"/>
        </w:numPr>
        <w:tabs>
          <w:tab w:val="left" w:pos="288"/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Автомобиль-внедорожник</w:t>
      </w:r>
      <w:r w:rsidR="00D47E8B" w:rsidRPr="00A65B84">
        <w:rPr>
          <w:rFonts w:ascii="Times New Roman" w:hAnsi="Times New Roman"/>
          <w:sz w:val="24"/>
          <w:szCs w:val="24"/>
        </w:rPr>
        <w:t>, 4</w:t>
      </w:r>
      <w:r w:rsidR="00D47E8B" w:rsidRPr="00510F06">
        <w:rPr>
          <w:rFonts w:ascii="Times New Roman" w:hAnsi="Times New Roman"/>
          <w:sz w:val="24"/>
          <w:szCs w:val="24"/>
          <w:lang w:val="en-US"/>
        </w:rPr>
        <w:t>WD</w:t>
      </w:r>
      <w:r>
        <w:rPr>
          <w:rFonts w:ascii="Times New Roman" w:hAnsi="Times New Roman"/>
          <w:sz w:val="24"/>
          <w:szCs w:val="24"/>
        </w:rPr>
        <w:t>, дизель, не менее 4 л.</w:t>
      </w:r>
      <w:r w:rsidR="00D47E8B" w:rsidRPr="00A65B84">
        <w:rPr>
          <w:rFonts w:ascii="Times New Roman" w:hAnsi="Times New Roman"/>
          <w:sz w:val="24"/>
          <w:szCs w:val="24"/>
        </w:rPr>
        <w:t xml:space="preserve"> (</w:t>
      </w:r>
      <w:r w:rsidR="00D47E8B" w:rsidRPr="00510F06">
        <w:rPr>
          <w:rFonts w:ascii="Times New Roman" w:hAnsi="Times New Roman"/>
          <w:sz w:val="24"/>
          <w:szCs w:val="24"/>
        </w:rPr>
        <w:t>не</w:t>
      </w:r>
      <w:r w:rsidR="00986406" w:rsidRPr="00A65B84">
        <w:rPr>
          <w:rFonts w:ascii="Times New Roman" w:hAnsi="Times New Roman"/>
          <w:sz w:val="24"/>
          <w:szCs w:val="24"/>
        </w:rPr>
        <w:t xml:space="preserve"> </w:t>
      </w:r>
      <w:r w:rsidR="00D47E8B" w:rsidRPr="00510F06">
        <w:rPr>
          <w:rFonts w:ascii="Times New Roman" w:hAnsi="Times New Roman"/>
          <w:sz w:val="24"/>
          <w:szCs w:val="24"/>
        </w:rPr>
        <w:t>ранее</w:t>
      </w:r>
      <w:r w:rsidR="00D47E8B" w:rsidRPr="00A65B84">
        <w:rPr>
          <w:rFonts w:ascii="Times New Roman" w:hAnsi="Times New Roman"/>
          <w:sz w:val="24"/>
          <w:szCs w:val="24"/>
        </w:rPr>
        <w:t xml:space="preserve"> </w:t>
      </w:r>
      <w:r w:rsidR="003C7B9C">
        <w:rPr>
          <w:rFonts w:ascii="Times New Roman" w:hAnsi="Times New Roman"/>
          <w:sz w:val="24"/>
          <w:szCs w:val="24"/>
        </w:rPr>
        <w:t>01.01.2018</w:t>
      </w:r>
      <w:r w:rsidR="00986406" w:rsidRPr="00A65B84">
        <w:rPr>
          <w:rFonts w:ascii="Times New Roman" w:hAnsi="Times New Roman"/>
          <w:sz w:val="24"/>
          <w:szCs w:val="24"/>
        </w:rPr>
        <w:t xml:space="preserve"> </w:t>
      </w:r>
      <w:r w:rsidR="00D47E8B" w:rsidRPr="00510F06">
        <w:rPr>
          <w:rFonts w:ascii="Times New Roman" w:hAnsi="Times New Roman"/>
          <w:sz w:val="24"/>
          <w:szCs w:val="24"/>
        </w:rPr>
        <w:t>г</w:t>
      </w:r>
      <w:r w:rsidR="00D47E8B" w:rsidRPr="00A65B84">
        <w:rPr>
          <w:rFonts w:ascii="Times New Roman" w:hAnsi="Times New Roman"/>
          <w:sz w:val="24"/>
          <w:szCs w:val="24"/>
        </w:rPr>
        <w:t>.</w:t>
      </w:r>
      <w:r w:rsidR="00D47E8B" w:rsidRPr="00510F06">
        <w:rPr>
          <w:rFonts w:ascii="Times New Roman" w:hAnsi="Times New Roman"/>
          <w:sz w:val="24"/>
          <w:szCs w:val="24"/>
        </w:rPr>
        <w:t>в</w:t>
      </w:r>
      <w:r w:rsidR="00D47E8B" w:rsidRPr="00A65B84">
        <w:rPr>
          <w:rFonts w:ascii="Times New Roman" w:hAnsi="Times New Roman"/>
          <w:sz w:val="24"/>
          <w:szCs w:val="24"/>
        </w:rPr>
        <w:t xml:space="preserve">.) - 1 </w:t>
      </w:r>
      <w:r w:rsidR="00D47E8B" w:rsidRPr="00510F06">
        <w:rPr>
          <w:rFonts w:ascii="Times New Roman" w:hAnsi="Times New Roman"/>
          <w:sz w:val="24"/>
          <w:szCs w:val="24"/>
        </w:rPr>
        <w:t>ед</w:t>
      </w:r>
      <w:r w:rsidR="00D47E8B" w:rsidRPr="00A65B84">
        <w:rPr>
          <w:rFonts w:ascii="Times New Roman" w:hAnsi="Times New Roman"/>
          <w:sz w:val="24"/>
          <w:szCs w:val="24"/>
        </w:rPr>
        <w:t>.;</w:t>
      </w:r>
    </w:p>
    <w:p w:rsidR="00D47E8B" w:rsidRPr="00A65B84" w:rsidRDefault="00A65B84" w:rsidP="00D963D7">
      <w:pPr>
        <w:pStyle w:val="a6"/>
        <w:numPr>
          <w:ilvl w:val="0"/>
          <w:numId w:val="9"/>
        </w:numPr>
        <w:tabs>
          <w:tab w:val="left" w:pos="288"/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Автомобиль-внедорожник</w:t>
      </w:r>
      <w:r w:rsidR="00D47E8B" w:rsidRPr="00A65B84">
        <w:rPr>
          <w:rFonts w:ascii="Times New Roman" w:hAnsi="Times New Roman"/>
          <w:sz w:val="24"/>
          <w:szCs w:val="24"/>
        </w:rPr>
        <w:t>, 4</w:t>
      </w:r>
      <w:r w:rsidR="00D47E8B" w:rsidRPr="00510F06">
        <w:rPr>
          <w:rFonts w:ascii="Times New Roman" w:hAnsi="Times New Roman"/>
          <w:sz w:val="24"/>
          <w:szCs w:val="24"/>
          <w:lang w:val="en-US"/>
        </w:rPr>
        <w:t>WD</w:t>
      </w:r>
      <w:r>
        <w:rPr>
          <w:rFonts w:ascii="Times New Roman" w:hAnsi="Times New Roman"/>
          <w:sz w:val="24"/>
          <w:szCs w:val="24"/>
        </w:rPr>
        <w:t>,</w:t>
      </w:r>
      <w:r w:rsidR="00D47E8B" w:rsidRPr="00A65B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дизель, не менее 2,5 л.</w:t>
      </w:r>
      <w:r w:rsidRPr="00A65B84">
        <w:rPr>
          <w:rFonts w:ascii="Times New Roman" w:hAnsi="Times New Roman"/>
          <w:sz w:val="24"/>
          <w:szCs w:val="24"/>
        </w:rPr>
        <w:t xml:space="preserve"> </w:t>
      </w:r>
      <w:r w:rsidR="00D47E8B" w:rsidRPr="00A65B84">
        <w:rPr>
          <w:rFonts w:ascii="Times New Roman" w:hAnsi="Times New Roman"/>
          <w:sz w:val="24"/>
          <w:szCs w:val="24"/>
        </w:rPr>
        <w:t>(не</w:t>
      </w:r>
      <w:r w:rsidR="00986406" w:rsidRPr="00A65B84">
        <w:rPr>
          <w:rFonts w:ascii="Times New Roman" w:hAnsi="Times New Roman"/>
          <w:sz w:val="24"/>
          <w:szCs w:val="24"/>
        </w:rPr>
        <w:t xml:space="preserve"> </w:t>
      </w:r>
      <w:r w:rsidR="00D47E8B" w:rsidRPr="00A65B84">
        <w:rPr>
          <w:rFonts w:ascii="Times New Roman" w:hAnsi="Times New Roman"/>
          <w:sz w:val="24"/>
          <w:szCs w:val="24"/>
        </w:rPr>
        <w:t xml:space="preserve">ранее </w:t>
      </w:r>
      <w:r w:rsidR="00982E66">
        <w:rPr>
          <w:rFonts w:ascii="Times New Roman" w:hAnsi="Times New Roman"/>
          <w:sz w:val="24"/>
          <w:szCs w:val="24"/>
        </w:rPr>
        <w:t>01.</w:t>
      </w:r>
      <w:r w:rsidR="00C841DC" w:rsidRPr="00C841DC">
        <w:rPr>
          <w:rFonts w:ascii="Times New Roman" w:hAnsi="Times New Roman"/>
          <w:sz w:val="24"/>
          <w:szCs w:val="24"/>
        </w:rPr>
        <w:t xml:space="preserve"> </w:t>
      </w:r>
      <w:r w:rsidR="00C841DC">
        <w:rPr>
          <w:rFonts w:ascii="Times New Roman" w:hAnsi="Times New Roman"/>
          <w:sz w:val="24"/>
          <w:szCs w:val="24"/>
        </w:rPr>
        <w:t>01.201</w:t>
      </w:r>
      <w:r w:rsidR="003C7B9C">
        <w:rPr>
          <w:rFonts w:ascii="Times New Roman" w:hAnsi="Times New Roman"/>
          <w:sz w:val="24"/>
          <w:szCs w:val="24"/>
        </w:rPr>
        <w:t>8</w:t>
      </w:r>
      <w:r w:rsidR="00C841DC" w:rsidRPr="00A65B84">
        <w:rPr>
          <w:rFonts w:ascii="Times New Roman" w:hAnsi="Times New Roman"/>
          <w:sz w:val="24"/>
          <w:szCs w:val="24"/>
        </w:rPr>
        <w:t xml:space="preserve"> </w:t>
      </w:r>
      <w:r w:rsidR="00D47E8B" w:rsidRPr="00A65B84">
        <w:rPr>
          <w:rFonts w:ascii="Times New Roman" w:hAnsi="Times New Roman"/>
          <w:sz w:val="24"/>
          <w:szCs w:val="24"/>
        </w:rPr>
        <w:t>г.в.)</w:t>
      </w:r>
      <w:r w:rsidR="00986406" w:rsidRPr="00A65B84">
        <w:rPr>
          <w:rFonts w:ascii="Times New Roman" w:hAnsi="Times New Roman"/>
          <w:sz w:val="24"/>
          <w:szCs w:val="24"/>
        </w:rPr>
        <w:t xml:space="preserve"> </w:t>
      </w:r>
      <w:r w:rsidR="00FD7109" w:rsidRPr="00A65B84">
        <w:rPr>
          <w:rFonts w:ascii="Times New Roman" w:hAnsi="Times New Roman"/>
          <w:sz w:val="24"/>
          <w:szCs w:val="24"/>
        </w:rPr>
        <w:t>-</w:t>
      </w:r>
      <w:r w:rsidR="00986406" w:rsidRPr="00A65B84">
        <w:rPr>
          <w:rFonts w:ascii="Times New Roman" w:hAnsi="Times New Roman"/>
          <w:sz w:val="24"/>
          <w:szCs w:val="24"/>
        </w:rPr>
        <w:t xml:space="preserve"> </w:t>
      </w:r>
      <w:r w:rsidR="00846A40">
        <w:rPr>
          <w:rFonts w:ascii="Times New Roman" w:hAnsi="Times New Roman"/>
          <w:sz w:val="24"/>
          <w:szCs w:val="24"/>
        </w:rPr>
        <w:t>3</w:t>
      </w:r>
      <w:r w:rsidR="00FD7109" w:rsidRPr="00A65B84">
        <w:rPr>
          <w:rFonts w:ascii="Times New Roman" w:hAnsi="Times New Roman"/>
          <w:sz w:val="24"/>
          <w:szCs w:val="24"/>
        </w:rPr>
        <w:t xml:space="preserve"> ед.</w:t>
      </w:r>
      <w:r w:rsidR="00962348" w:rsidRPr="00A65B84">
        <w:rPr>
          <w:rFonts w:ascii="Times New Roman" w:hAnsi="Times New Roman"/>
          <w:sz w:val="24"/>
          <w:szCs w:val="24"/>
        </w:rPr>
        <w:t>;</w:t>
      </w:r>
    </w:p>
    <w:p w:rsidR="00C841DC" w:rsidRPr="003C7B9C" w:rsidRDefault="00A65B84" w:rsidP="00C841DC">
      <w:pPr>
        <w:pStyle w:val="a6"/>
        <w:numPr>
          <w:ilvl w:val="0"/>
          <w:numId w:val="9"/>
        </w:numPr>
        <w:tabs>
          <w:tab w:val="left" w:pos="288"/>
          <w:tab w:val="left" w:pos="567"/>
        </w:tabs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szCs w:val="24"/>
        </w:rPr>
        <w:t>Легковой автомобиль бизнес-класса</w:t>
      </w:r>
      <w:r w:rsidR="00962348" w:rsidRPr="00445265">
        <w:rPr>
          <w:rFonts w:ascii="Times New Roman" w:hAnsi="Times New Roman"/>
          <w:sz w:val="24"/>
          <w:szCs w:val="24"/>
        </w:rPr>
        <w:t xml:space="preserve"> (не ранее </w:t>
      </w:r>
      <w:r w:rsidR="00982E66">
        <w:rPr>
          <w:rFonts w:ascii="Times New Roman" w:hAnsi="Times New Roman"/>
          <w:sz w:val="24"/>
          <w:szCs w:val="24"/>
        </w:rPr>
        <w:t>01.</w:t>
      </w:r>
      <w:r w:rsidR="00C841DC" w:rsidRPr="00C841DC">
        <w:rPr>
          <w:rFonts w:ascii="Times New Roman" w:hAnsi="Times New Roman"/>
          <w:sz w:val="24"/>
          <w:szCs w:val="24"/>
        </w:rPr>
        <w:t xml:space="preserve"> </w:t>
      </w:r>
      <w:r w:rsidR="00C841DC">
        <w:rPr>
          <w:rFonts w:ascii="Times New Roman" w:hAnsi="Times New Roman"/>
          <w:sz w:val="24"/>
          <w:szCs w:val="24"/>
        </w:rPr>
        <w:t>01.201</w:t>
      </w:r>
      <w:r w:rsidR="003C7B9C">
        <w:rPr>
          <w:rFonts w:ascii="Times New Roman" w:hAnsi="Times New Roman"/>
          <w:sz w:val="24"/>
          <w:szCs w:val="24"/>
        </w:rPr>
        <w:t>8</w:t>
      </w:r>
      <w:r w:rsidR="00C841DC" w:rsidRPr="00A65B84">
        <w:rPr>
          <w:rFonts w:ascii="Times New Roman" w:hAnsi="Times New Roman"/>
          <w:sz w:val="24"/>
          <w:szCs w:val="24"/>
        </w:rPr>
        <w:t xml:space="preserve"> </w:t>
      </w:r>
      <w:r w:rsidR="00962348" w:rsidRPr="00445265">
        <w:rPr>
          <w:rFonts w:ascii="Times New Roman" w:hAnsi="Times New Roman"/>
          <w:sz w:val="24"/>
          <w:szCs w:val="24"/>
        </w:rPr>
        <w:t xml:space="preserve">г.в.) - </w:t>
      </w:r>
      <w:r w:rsidR="00986406">
        <w:rPr>
          <w:rFonts w:ascii="Times New Roman" w:hAnsi="Times New Roman"/>
          <w:sz w:val="24"/>
          <w:szCs w:val="24"/>
        </w:rPr>
        <w:t>1</w:t>
      </w:r>
      <w:r w:rsidR="00962348" w:rsidRPr="00445265">
        <w:rPr>
          <w:rFonts w:ascii="Times New Roman" w:hAnsi="Times New Roman"/>
          <w:sz w:val="24"/>
          <w:szCs w:val="24"/>
        </w:rPr>
        <w:t xml:space="preserve"> ед.</w:t>
      </w:r>
    </w:p>
    <w:p w:rsidR="003C7B9C" w:rsidRPr="003C7B9C" w:rsidRDefault="003C7B9C" w:rsidP="003C7B9C">
      <w:pPr>
        <w:pStyle w:val="a6"/>
        <w:numPr>
          <w:ilvl w:val="0"/>
          <w:numId w:val="9"/>
        </w:numPr>
        <w:tabs>
          <w:tab w:val="left" w:pos="288"/>
          <w:tab w:val="left" w:pos="567"/>
        </w:tabs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szCs w:val="24"/>
        </w:rPr>
        <w:t>Микроавтобус</w:t>
      </w:r>
      <w:r w:rsidRPr="00445265">
        <w:rPr>
          <w:rFonts w:ascii="Times New Roman" w:hAnsi="Times New Roman"/>
          <w:sz w:val="24"/>
          <w:szCs w:val="24"/>
        </w:rPr>
        <w:t xml:space="preserve"> (не ранее </w:t>
      </w:r>
      <w:r>
        <w:rPr>
          <w:rFonts w:ascii="Times New Roman" w:hAnsi="Times New Roman"/>
          <w:sz w:val="24"/>
          <w:szCs w:val="24"/>
        </w:rPr>
        <w:t>01.</w:t>
      </w:r>
      <w:r w:rsidRPr="00C841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01.2018</w:t>
      </w:r>
      <w:r w:rsidRPr="00A65B84">
        <w:rPr>
          <w:rFonts w:ascii="Times New Roman" w:hAnsi="Times New Roman"/>
          <w:sz w:val="24"/>
          <w:szCs w:val="24"/>
        </w:rPr>
        <w:t xml:space="preserve"> </w:t>
      </w:r>
      <w:r w:rsidRPr="00445265">
        <w:rPr>
          <w:rFonts w:ascii="Times New Roman" w:hAnsi="Times New Roman"/>
          <w:sz w:val="24"/>
          <w:szCs w:val="24"/>
        </w:rPr>
        <w:t xml:space="preserve">г.в.) - </w:t>
      </w:r>
      <w:r>
        <w:rPr>
          <w:rFonts w:ascii="Times New Roman" w:hAnsi="Times New Roman"/>
          <w:sz w:val="24"/>
          <w:szCs w:val="24"/>
        </w:rPr>
        <w:t>1</w:t>
      </w:r>
      <w:r w:rsidRPr="00445265">
        <w:rPr>
          <w:rFonts w:ascii="Times New Roman" w:hAnsi="Times New Roman"/>
          <w:sz w:val="24"/>
          <w:szCs w:val="24"/>
        </w:rPr>
        <w:t xml:space="preserve"> ед.</w:t>
      </w:r>
    </w:p>
    <w:p w:rsidR="00737D64" w:rsidRPr="00C841DC" w:rsidRDefault="00737D64" w:rsidP="00C841DC">
      <w:pPr>
        <w:tabs>
          <w:tab w:val="left" w:pos="288"/>
          <w:tab w:val="left" w:pos="567"/>
        </w:tabs>
        <w:jc w:val="both"/>
        <w:rPr>
          <w:rFonts w:ascii="Times New Roman" w:hAnsi="Times New Roman"/>
          <w:sz w:val="24"/>
          <w:u w:val="single"/>
        </w:rPr>
      </w:pPr>
      <w:r w:rsidRPr="00C841DC">
        <w:rPr>
          <w:rFonts w:ascii="Times New Roman" w:hAnsi="Times New Roman"/>
          <w:sz w:val="24"/>
          <w:u w:val="single"/>
        </w:rPr>
        <w:t>Режим работы:</w:t>
      </w:r>
      <w:r w:rsidRPr="00C841DC">
        <w:rPr>
          <w:rFonts w:ascii="Times New Roman" w:hAnsi="Times New Roman"/>
          <w:sz w:val="24"/>
        </w:rPr>
        <w:t xml:space="preserve"> 5-ти дневная рабочая неделя, 11-ти часовой режим работы водителя</w:t>
      </w:r>
      <w:r w:rsidR="00982E66" w:rsidRPr="00C841DC">
        <w:rPr>
          <w:rFonts w:ascii="Times New Roman" w:hAnsi="Times New Roman"/>
          <w:sz w:val="24"/>
        </w:rPr>
        <w:t xml:space="preserve"> (для автомобилей-внедорожников и автомобиля бизнес-класса)</w:t>
      </w:r>
      <w:r w:rsidR="009136A4">
        <w:rPr>
          <w:rFonts w:ascii="Times New Roman" w:hAnsi="Times New Roman"/>
          <w:sz w:val="24"/>
        </w:rPr>
        <w:t xml:space="preserve"> и 10-ти часовой режим работы водителя (для микроавтобуса)</w:t>
      </w:r>
      <w:r w:rsidRPr="00C841DC">
        <w:rPr>
          <w:rFonts w:ascii="Times New Roman" w:hAnsi="Times New Roman"/>
          <w:sz w:val="24"/>
        </w:rPr>
        <w:t>, работа в выходные и праздничные дни</w:t>
      </w:r>
      <w:r w:rsidR="0035097B">
        <w:rPr>
          <w:rFonts w:ascii="Times New Roman" w:hAnsi="Times New Roman"/>
          <w:sz w:val="24"/>
        </w:rPr>
        <w:t>, командировки на объекты КЛУ, ТКЛУ, ЮТМ</w:t>
      </w:r>
      <w:r w:rsidRPr="00C841DC">
        <w:rPr>
          <w:rFonts w:ascii="Times New Roman" w:hAnsi="Times New Roman"/>
          <w:sz w:val="24"/>
        </w:rPr>
        <w:t xml:space="preserve"> по разовым заявкам. В нерабочее время автомобили возвращаются Исполнителю</w:t>
      </w:r>
      <w:r w:rsidR="00CA522A" w:rsidRPr="00C841DC">
        <w:rPr>
          <w:rFonts w:ascii="Times New Roman" w:hAnsi="Times New Roman"/>
          <w:sz w:val="24"/>
        </w:rPr>
        <w:t>.</w:t>
      </w:r>
    </w:p>
    <w:p w:rsidR="00737D64" w:rsidRPr="00510F06" w:rsidRDefault="00737D64" w:rsidP="00C841DC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</w:rPr>
      </w:pPr>
      <w:r w:rsidRPr="00737D64">
        <w:rPr>
          <w:rFonts w:ascii="Times New Roman" w:hAnsi="Times New Roman"/>
          <w:sz w:val="24"/>
          <w:u w:val="single"/>
        </w:rPr>
        <w:t>Место оказания услуг</w:t>
      </w:r>
      <w:r w:rsidRPr="00510F06">
        <w:rPr>
          <w:rFonts w:ascii="Times New Roman" w:hAnsi="Times New Roman"/>
          <w:sz w:val="24"/>
        </w:rPr>
        <w:t xml:space="preserve">: </w:t>
      </w:r>
      <w:r w:rsidR="00CD2E45">
        <w:rPr>
          <w:rFonts w:ascii="Times New Roman" w:hAnsi="Times New Roman"/>
          <w:sz w:val="24"/>
        </w:rPr>
        <w:t xml:space="preserve">РФ, </w:t>
      </w:r>
      <w:r w:rsidRPr="00510F06">
        <w:rPr>
          <w:rFonts w:ascii="Times New Roman" w:hAnsi="Times New Roman"/>
          <w:sz w:val="24"/>
        </w:rPr>
        <w:t>город</w:t>
      </w:r>
      <w:r w:rsidR="00CD2E45">
        <w:rPr>
          <w:rFonts w:ascii="Times New Roman" w:hAnsi="Times New Roman"/>
          <w:sz w:val="24"/>
        </w:rPr>
        <w:t xml:space="preserve"> Красноярск и Красноярский край</w:t>
      </w:r>
      <w:r w:rsidR="00A65B84">
        <w:rPr>
          <w:rFonts w:ascii="Times New Roman" w:hAnsi="Times New Roman"/>
          <w:sz w:val="24"/>
        </w:rPr>
        <w:t xml:space="preserve"> (в том числе районы Крайнего Севера</w:t>
      </w:r>
      <w:r w:rsidR="00C841DC">
        <w:rPr>
          <w:rFonts w:ascii="Times New Roman" w:hAnsi="Times New Roman"/>
          <w:sz w:val="24"/>
        </w:rPr>
        <w:t>, объекты КЛУ, ТКЛУ, ЮТМ</w:t>
      </w:r>
      <w:r w:rsidR="00A65B84">
        <w:rPr>
          <w:rFonts w:ascii="Times New Roman" w:hAnsi="Times New Roman"/>
          <w:sz w:val="24"/>
        </w:rPr>
        <w:t>)</w:t>
      </w:r>
      <w:r w:rsidR="00CD2E45">
        <w:rPr>
          <w:rFonts w:ascii="Times New Roman" w:hAnsi="Times New Roman"/>
          <w:sz w:val="24"/>
        </w:rPr>
        <w:t>, а также регионы РФ по предварительной заявке.</w:t>
      </w:r>
    </w:p>
    <w:p w:rsidR="00737D64" w:rsidRDefault="00737D64" w:rsidP="00C841DC">
      <w:pPr>
        <w:pStyle w:val="a6"/>
        <w:shd w:val="clear" w:color="auto" w:fill="FFFFFF"/>
        <w:tabs>
          <w:tab w:val="num" w:pos="1214"/>
          <w:tab w:val="left" w:pos="1418"/>
        </w:tabs>
        <w:spacing w:after="0"/>
        <w:ind w:left="0" w:right="34"/>
        <w:jc w:val="both"/>
        <w:rPr>
          <w:rFonts w:ascii="Times New Roman" w:hAnsi="Times New Roman"/>
          <w:sz w:val="24"/>
        </w:rPr>
      </w:pPr>
      <w:r w:rsidRPr="00737D64">
        <w:rPr>
          <w:rFonts w:ascii="Times New Roman" w:hAnsi="Times New Roman"/>
          <w:sz w:val="24"/>
          <w:u w:val="single"/>
        </w:rPr>
        <w:t>Заявленная стоимость услуг</w:t>
      </w:r>
      <w:r>
        <w:rPr>
          <w:rFonts w:ascii="Times New Roman" w:hAnsi="Times New Roman"/>
          <w:sz w:val="24"/>
          <w:u w:val="single"/>
        </w:rPr>
        <w:t>:</w:t>
      </w:r>
      <w:r w:rsidRPr="00510F06">
        <w:rPr>
          <w:rFonts w:ascii="Times New Roman" w:hAnsi="Times New Roman"/>
          <w:sz w:val="24"/>
        </w:rPr>
        <w:t xml:space="preserve"> должна включать заработную плату водителя, заправку ГСМ,</w:t>
      </w:r>
      <w:r w:rsidR="009B3709">
        <w:rPr>
          <w:rFonts w:ascii="Times New Roman" w:hAnsi="Times New Roman"/>
          <w:sz w:val="24"/>
        </w:rPr>
        <w:t xml:space="preserve"> </w:t>
      </w:r>
      <w:r w:rsidR="009B3709" w:rsidRPr="00BE74C6">
        <w:rPr>
          <w:rFonts w:ascii="Times New Roman" w:hAnsi="Times New Roman"/>
          <w:sz w:val="24"/>
        </w:rPr>
        <w:t>мойку и</w:t>
      </w:r>
      <w:r w:rsidR="00BE74C6" w:rsidRPr="00BE74C6">
        <w:rPr>
          <w:rFonts w:ascii="Times New Roman" w:hAnsi="Times New Roman"/>
          <w:sz w:val="24"/>
        </w:rPr>
        <w:t xml:space="preserve"> чистку салона</w:t>
      </w:r>
      <w:r w:rsidR="009B3709" w:rsidRPr="00BE74C6">
        <w:rPr>
          <w:rFonts w:ascii="Times New Roman" w:hAnsi="Times New Roman"/>
          <w:sz w:val="24"/>
        </w:rPr>
        <w:t>,</w:t>
      </w:r>
      <w:r w:rsidR="009B3709" w:rsidRPr="009B3709">
        <w:rPr>
          <w:rFonts w:ascii="Times New Roman" w:hAnsi="Times New Roman"/>
          <w:color w:val="00B050"/>
          <w:sz w:val="24"/>
        </w:rPr>
        <w:t xml:space="preserve"> </w:t>
      </w:r>
      <w:r w:rsidRPr="009B3709">
        <w:rPr>
          <w:rFonts w:ascii="Times New Roman" w:hAnsi="Times New Roman"/>
          <w:color w:val="00B050"/>
          <w:sz w:val="24"/>
        </w:rPr>
        <w:t xml:space="preserve"> </w:t>
      </w:r>
      <w:r w:rsidRPr="00510F06">
        <w:rPr>
          <w:rFonts w:ascii="Times New Roman" w:hAnsi="Times New Roman"/>
          <w:sz w:val="24"/>
        </w:rPr>
        <w:t>полный страховой пакет (КАСКО, ОСАГО) без ограничения, сезонную замену шин раз в полгода, полное техническое обслуживание, круглосуточную техническую помощь.</w:t>
      </w:r>
    </w:p>
    <w:p w:rsidR="00737D64" w:rsidRPr="00510F06" w:rsidRDefault="00737D64" w:rsidP="00A65B84">
      <w:pPr>
        <w:pStyle w:val="a6"/>
        <w:shd w:val="clear" w:color="auto" w:fill="FFFFFF"/>
        <w:tabs>
          <w:tab w:val="num" w:pos="1214"/>
          <w:tab w:val="left" w:pos="1418"/>
        </w:tabs>
        <w:spacing w:after="0"/>
        <w:ind w:left="0" w:right="34"/>
        <w:jc w:val="both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</w:rPr>
        <w:t>Исполнитель обязан заключать на период оказания услуг договоры добровольного страхования от несчастных случаев своих работников со страховой суммой не менее 400 000,00 (четыреста тысяч) рублей на каждого сотрудника, с включением в договор следующих рисков:</w:t>
      </w:r>
    </w:p>
    <w:p w:rsidR="00737D64" w:rsidRDefault="00737D64" w:rsidP="00737D64">
      <w:pPr>
        <w:pStyle w:val="a6"/>
        <w:shd w:val="clear" w:color="auto" w:fill="FFFFFF"/>
        <w:tabs>
          <w:tab w:val="num" w:pos="1214"/>
          <w:tab w:val="left" w:pos="1418"/>
        </w:tabs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510F06">
        <w:rPr>
          <w:rFonts w:ascii="Times New Roman" w:hAnsi="Times New Roman"/>
          <w:sz w:val="24"/>
          <w:szCs w:val="24"/>
        </w:rPr>
        <w:t>- смерти в результате несчастного случая;</w:t>
      </w:r>
    </w:p>
    <w:p w:rsidR="00CA522A" w:rsidRDefault="00CA522A" w:rsidP="00CA522A">
      <w:pPr>
        <w:pStyle w:val="a6"/>
        <w:shd w:val="clear" w:color="auto" w:fill="FFFFFF"/>
        <w:tabs>
          <w:tab w:val="num" w:pos="1214"/>
          <w:tab w:val="left" w:pos="1418"/>
        </w:tabs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510F06">
        <w:rPr>
          <w:rFonts w:ascii="Times New Roman" w:hAnsi="Times New Roman"/>
          <w:sz w:val="24"/>
          <w:szCs w:val="24"/>
        </w:rPr>
        <w:t xml:space="preserve">- постоянной (полной) утраты трудоспособности в результате несчастного случая с установлением </w:t>
      </w:r>
      <w:r w:rsidRPr="00510F06">
        <w:rPr>
          <w:rFonts w:ascii="Times New Roman" w:hAnsi="Times New Roman"/>
          <w:sz w:val="24"/>
          <w:szCs w:val="24"/>
          <w:lang w:val="en-US"/>
        </w:rPr>
        <w:t>I</w:t>
      </w:r>
      <w:r w:rsidRPr="00510F06">
        <w:rPr>
          <w:rFonts w:ascii="Times New Roman" w:hAnsi="Times New Roman"/>
          <w:sz w:val="24"/>
          <w:szCs w:val="24"/>
        </w:rPr>
        <w:t xml:space="preserve">, </w:t>
      </w:r>
      <w:r w:rsidRPr="00510F06">
        <w:rPr>
          <w:rFonts w:ascii="Times New Roman" w:hAnsi="Times New Roman"/>
          <w:sz w:val="24"/>
          <w:szCs w:val="24"/>
          <w:lang w:val="en-US"/>
        </w:rPr>
        <w:t>II</w:t>
      </w:r>
      <w:r w:rsidRPr="00510F06">
        <w:rPr>
          <w:rFonts w:ascii="Times New Roman" w:hAnsi="Times New Roman"/>
          <w:sz w:val="24"/>
          <w:szCs w:val="24"/>
        </w:rPr>
        <w:t xml:space="preserve">, </w:t>
      </w:r>
      <w:r w:rsidRPr="00510F06">
        <w:rPr>
          <w:rFonts w:ascii="Times New Roman" w:hAnsi="Times New Roman"/>
          <w:sz w:val="24"/>
          <w:szCs w:val="24"/>
          <w:lang w:val="en-US"/>
        </w:rPr>
        <w:t>III</w:t>
      </w:r>
      <w:r w:rsidRPr="00510F06">
        <w:rPr>
          <w:rFonts w:ascii="Times New Roman" w:hAnsi="Times New Roman"/>
          <w:sz w:val="24"/>
          <w:szCs w:val="24"/>
        </w:rPr>
        <w:t xml:space="preserve"> групп инвалидности.</w:t>
      </w:r>
    </w:p>
    <w:p w:rsidR="00C841DC" w:rsidRDefault="00C841DC" w:rsidP="00C841DC">
      <w:pPr>
        <w:contextualSpacing/>
        <w:jc w:val="both"/>
        <w:rPr>
          <w:rFonts w:ascii="Times New Roman" w:hAnsi="Times New Roman"/>
          <w:sz w:val="24"/>
        </w:rPr>
      </w:pPr>
    </w:p>
    <w:p w:rsidR="00C841DC" w:rsidRPr="00407C32" w:rsidRDefault="00C841DC" w:rsidP="00C841DC">
      <w:pPr>
        <w:contextualSpacing/>
        <w:jc w:val="both"/>
        <w:rPr>
          <w:rFonts w:ascii="Times New Roman" w:hAnsi="Times New Roman"/>
          <w:color w:val="000000" w:themeColor="text1"/>
          <w:sz w:val="24"/>
        </w:rPr>
      </w:pPr>
      <w:r w:rsidRPr="00407C32">
        <w:rPr>
          <w:rFonts w:ascii="Times New Roman" w:hAnsi="Times New Roman"/>
          <w:color w:val="000000" w:themeColor="text1"/>
          <w:sz w:val="24"/>
        </w:rPr>
        <w:t xml:space="preserve">Опцион в сторону увеличения: + </w:t>
      </w:r>
      <w:r w:rsidR="007752EE">
        <w:rPr>
          <w:rFonts w:ascii="Times New Roman" w:hAnsi="Times New Roman"/>
          <w:color w:val="000000" w:themeColor="text1"/>
          <w:sz w:val="24"/>
        </w:rPr>
        <w:t>50</w:t>
      </w:r>
      <w:r w:rsidRPr="00407C32">
        <w:rPr>
          <w:rFonts w:ascii="Times New Roman" w:hAnsi="Times New Roman"/>
          <w:color w:val="000000" w:themeColor="text1"/>
          <w:sz w:val="24"/>
        </w:rPr>
        <w:t xml:space="preserve">% от общего объема </w:t>
      </w:r>
      <w:r>
        <w:rPr>
          <w:rFonts w:ascii="Times New Roman" w:hAnsi="Times New Roman"/>
          <w:color w:val="000000" w:themeColor="text1"/>
          <w:sz w:val="24"/>
        </w:rPr>
        <w:t>работ (</w:t>
      </w:r>
      <w:proofErr w:type="spellStart"/>
      <w:r>
        <w:rPr>
          <w:rFonts w:ascii="Times New Roman" w:hAnsi="Times New Roman"/>
          <w:color w:val="000000" w:themeColor="text1"/>
          <w:sz w:val="24"/>
        </w:rPr>
        <w:t>машино</w:t>
      </w:r>
      <w:proofErr w:type="spellEnd"/>
      <w:r>
        <w:rPr>
          <w:rFonts w:ascii="Times New Roman" w:hAnsi="Times New Roman"/>
          <w:color w:val="000000" w:themeColor="text1"/>
          <w:sz w:val="24"/>
        </w:rPr>
        <w:t xml:space="preserve">/часов) </w:t>
      </w:r>
      <w:r w:rsidRPr="00407C32">
        <w:rPr>
          <w:rFonts w:ascii="Times New Roman" w:hAnsi="Times New Roman"/>
          <w:color w:val="000000" w:themeColor="text1"/>
          <w:sz w:val="24"/>
        </w:rPr>
        <w:t>транспортных средств.</w:t>
      </w:r>
    </w:p>
    <w:p w:rsidR="00C841DC" w:rsidRPr="00D519C7" w:rsidRDefault="00C841DC" w:rsidP="00C841DC">
      <w:pPr>
        <w:contextualSpacing/>
        <w:jc w:val="both"/>
        <w:rPr>
          <w:rFonts w:ascii="Times New Roman" w:hAnsi="Times New Roman"/>
          <w:color w:val="000000" w:themeColor="text1"/>
          <w:sz w:val="24"/>
        </w:rPr>
      </w:pPr>
      <w:r w:rsidRPr="00407C32">
        <w:rPr>
          <w:rFonts w:ascii="Times New Roman" w:hAnsi="Times New Roman"/>
          <w:color w:val="000000" w:themeColor="text1"/>
          <w:sz w:val="24"/>
        </w:rPr>
        <w:t xml:space="preserve">Опцион в сторону уменьшения: - 50% от общего объема </w:t>
      </w:r>
      <w:r>
        <w:rPr>
          <w:rFonts w:ascii="Times New Roman" w:hAnsi="Times New Roman"/>
          <w:color w:val="000000" w:themeColor="text1"/>
          <w:sz w:val="24"/>
        </w:rPr>
        <w:t>работ (</w:t>
      </w:r>
      <w:proofErr w:type="spellStart"/>
      <w:r>
        <w:rPr>
          <w:rFonts w:ascii="Times New Roman" w:hAnsi="Times New Roman"/>
          <w:color w:val="000000" w:themeColor="text1"/>
          <w:sz w:val="24"/>
        </w:rPr>
        <w:t>машино</w:t>
      </w:r>
      <w:proofErr w:type="spellEnd"/>
      <w:r>
        <w:rPr>
          <w:rFonts w:ascii="Times New Roman" w:hAnsi="Times New Roman"/>
          <w:color w:val="000000" w:themeColor="text1"/>
          <w:sz w:val="24"/>
        </w:rPr>
        <w:t>/часов)</w:t>
      </w:r>
      <w:r w:rsidRPr="00407C32">
        <w:rPr>
          <w:rFonts w:ascii="Times New Roman" w:hAnsi="Times New Roman"/>
          <w:color w:val="000000" w:themeColor="text1"/>
          <w:sz w:val="24"/>
        </w:rPr>
        <w:t>.</w:t>
      </w:r>
    </w:p>
    <w:p w:rsidR="00C841DC" w:rsidRDefault="00C841DC" w:rsidP="00C841DC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197381">
        <w:rPr>
          <w:rFonts w:ascii="Times New Roman" w:eastAsia="Times New Roman" w:hAnsi="Times New Roman"/>
          <w:sz w:val="24"/>
          <w:szCs w:val="24"/>
        </w:rPr>
        <w:t xml:space="preserve">Под Опционом понимается право Заказчика уменьшить (-) или увеличить (+) объем </w:t>
      </w:r>
      <w:r>
        <w:rPr>
          <w:rFonts w:ascii="Times New Roman" w:eastAsia="Times New Roman" w:hAnsi="Times New Roman"/>
          <w:sz w:val="24"/>
          <w:szCs w:val="24"/>
        </w:rPr>
        <w:t xml:space="preserve">работ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машино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/часов)</w:t>
      </w:r>
      <w:r w:rsidRPr="00197381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их общего количества техники</w:t>
      </w:r>
      <w:r w:rsidRPr="00197381">
        <w:rPr>
          <w:rFonts w:ascii="Times New Roman" w:eastAsia="Times New Roman" w:hAnsi="Times New Roman"/>
          <w:sz w:val="24"/>
          <w:szCs w:val="24"/>
        </w:rPr>
        <w:t xml:space="preserve"> предусмотренн</w:t>
      </w:r>
      <w:r>
        <w:rPr>
          <w:rFonts w:ascii="Times New Roman" w:eastAsia="Times New Roman" w:hAnsi="Times New Roman"/>
          <w:sz w:val="24"/>
          <w:szCs w:val="24"/>
        </w:rPr>
        <w:t>ой</w:t>
      </w:r>
      <w:r w:rsidRPr="00197381">
        <w:rPr>
          <w:rFonts w:ascii="Times New Roman" w:eastAsia="Times New Roman" w:hAnsi="Times New Roman"/>
          <w:sz w:val="24"/>
          <w:szCs w:val="24"/>
        </w:rPr>
        <w:t xml:space="preserve">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C841DC" w:rsidRDefault="00C841DC" w:rsidP="00C841DC">
      <w:pPr>
        <w:contextualSpacing/>
        <w:jc w:val="both"/>
        <w:rPr>
          <w:rFonts w:ascii="Times New Roman" w:hAnsi="Times New Roman"/>
          <w:sz w:val="24"/>
        </w:rPr>
      </w:pPr>
      <w:r w:rsidRPr="00F02F67">
        <w:rPr>
          <w:rFonts w:ascii="Times New Roman" w:hAnsi="Times New Roman"/>
          <w:sz w:val="24"/>
        </w:rPr>
        <w:lastRenderedPageBreak/>
        <w:t>Реквизиты ООО «БНГРЭ»:</w:t>
      </w:r>
      <w:r w:rsidRPr="00C01063">
        <w:rPr>
          <w:rFonts w:ascii="Times New Roman" w:hAnsi="Times New Roman"/>
          <w:sz w:val="24"/>
        </w:rPr>
        <w:t xml:space="preserve"> 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A65B84">
        <w:rPr>
          <w:rFonts w:ascii="Times New Roman" w:hAnsi="Times New Roman"/>
          <w:sz w:val="24"/>
        </w:rPr>
        <w:t>эт</w:t>
      </w:r>
      <w:proofErr w:type="spellEnd"/>
      <w:r w:rsidRPr="00A65B84">
        <w:rPr>
          <w:rFonts w:ascii="Times New Roman" w:hAnsi="Times New Roman"/>
          <w:sz w:val="24"/>
        </w:rPr>
        <w:t xml:space="preserve">. 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Тел./факс: (391)274-86-81/(391)274-86-82 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ОГРН 103 880 000 3990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ИНН/КПП 880 101 1908/246 501 001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ОКПО 47833210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Банк ВТБ (ПАО) </w:t>
      </w:r>
      <w:r w:rsidRPr="00A65B84">
        <w:rPr>
          <w:rFonts w:ascii="Times New Roman" w:hAnsi="Times New Roman"/>
          <w:bCs/>
          <w:iCs/>
          <w:sz w:val="24"/>
        </w:rPr>
        <w:t>в г.Красноярске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БИК: 040407777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к/с: 30101810200000000777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р/с: 40702810300030003480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ИНН/КПП: 7702070139/246602001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ОГРН: 1027739609391</w:t>
      </w:r>
    </w:p>
    <w:p w:rsidR="00C841DC" w:rsidRDefault="00C841DC" w:rsidP="00C841DC">
      <w:pPr>
        <w:pStyle w:val="a6"/>
        <w:spacing w:after="0" w:line="240" w:lineRule="auto"/>
        <w:ind w:left="0"/>
        <w:jc w:val="both"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Код ОКПО: 21864130</w:t>
      </w:r>
    </w:p>
    <w:p w:rsidR="00FD2049" w:rsidRPr="00C01063" w:rsidRDefault="00FD2049" w:rsidP="00C841DC">
      <w:pPr>
        <w:pStyle w:val="a6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</w:p>
    <w:p w:rsidR="000971DB" w:rsidRDefault="000971DB" w:rsidP="00C841DC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  <w:u w:val="single"/>
        </w:rPr>
      </w:pPr>
      <w:r w:rsidRPr="00510F06">
        <w:rPr>
          <w:rFonts w:ascii="Times New Roman" w:hAnsi="Times New Roman"/>
          <w:b/>
          <w:i/>
          <w:iCs/>
          <w:sz w:val="24"/>
          <w:u w:val="single"/>
        </w:rPr>
        <w:t>2. Требования к предмету закупки (техническое задание):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3118"/>
        <w:gridCol w:w="2410"/>
        <w:gridCol w:w="1417"/>
        <w:gridCol w:w="1701"/>
      </w:tblGrid>
      <w:tr w:rsidR="00A13411" w:rsidRPr="00510F06" w:rsidTr="009D7F3E">
        <w:trPr>
          <w:trHeight w:val="491"/>
          <w:tblHeader/>
        </w:trPr>
        <w:tc>
          <w:tcPr>
            <w:tcW w:w="1008" w:type="dxa"/>
            <w:vMerge w:val="restart"/>
            <w:shd w:val="clear" w:color="auto" w:fill="D9D9D9"/>
            <w:vAlign w:val="center"/>
            <w:hideMark/>
          </w:tcPr>
          <w:p w:rsidR="00A13411" w:rsidRPr="00510F06" w:rsidRDefault="00A13411" w:rsidP="00962B0A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10F06">
              <w:rPr>
                <w:rFonts w:ascii="Times New Roman" w:hAnsi="Times New Roman"/>
                <w:b/>
                <w:bCs/>
                <w:sz w:val="24"/>
              </w:rPr>
              <w:t>№ п/п</w:t>
            </w:r>
          </w:p>
        </w:tc>
        <w:tc>
          <w:tcPr>
            <w:tcW w:w="3118" w:type="dxa"/>
            <w:vMerge w:val="restart"/>
            <w:shd w:val="clear" w:color="auto" w:fill="D9D9D9"/>
            <w:vAlign w:val="center"/>
            <w:hideMark/>
          </w:tcPr>
          <w:p w:rsidR="00A13411" w:rsidRPr="00510F06" w:rsidRDefault="00A13411" w:rsidP="00962B0A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10F06">
              <w:rPr>
                <w:rFonts w:ascii="Times New Roman" w:hAnsi="Times New Roman"/>
                <w:b/>
                <w:bCs/>
                <w:sz w:val="24"/>
              </w:rPr>
              <w:t xml:space="preserve">Требование </w:t>
            </w:r>
            <w:r w:rsidRPr="00510F06">
              <w:rPr>
                <w:rFonts w:ascii="Times New Roman" w:hAnsi="Times New Roman"/>
                <w:b/>
                <w:bCs/>
                <w:sz w:val="24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  <w:hideMark/>
          </w:tcPr>
          <w:p w:rsidR="00A13411" w:rsidRPr="00510F06" w:rsidRDefault="00A13411" w:rsidP="00962B0A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10F06">
              <w:rPr>
                <w:rFonts w:ascii="Times New Roman" w:hAnsi="Times New Roman"/>
                <w:b/>
                <w:bCs/>
                <w:sz w:val="24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A13411" w:rsidRPr="00510F06" w:rsidRDefault="00A13411" w:rsidP="00962B0A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10F06">
              <w:rPr>
                <w:rFonts w:ascii="Times New Roman" w:hAnsi="Times New Roman"/>
                <w:b/>
                <w:bCs/>
                <w:sz w:val="24"/>
              </w:rPr>
              <w:t>Единица измерения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A13411" w:rsidRPr="00510F06" w:rsidRDefault="00A13411" w:rsidP="00962B0A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10F06">
              <w:rPr>
                <w:rFonts w:ascii="Times New Roman" w:hAnsi="Times New Roman"/>
                <w:b/>
                <w:bCs/>
                <w:sz w:val="24"/>
              </w:rPr>
              <w:t>Условия соответствия</w:t>
            </w:r>
          </w:p>
        </w:tc>
      </w:tr>
      <w:tr w:rsidR="00A13411" w:rsidRPr="00510F06" w:rsidTr="009D7F3E">
        <w:trPr>
          <w:trHeight w:val="491"/>
          <w:tblHeader/>
        </w:trPr>
        <w:tc>
          <w:tcPr>
            <w:tcW w:w="1008" w:type="dxa"/>
            <w:vMerge/>
            <w:shd w:val="clear" w:color="auto" w:fill="D9D9D9"/>
            <w:vAlign w:val="center"/>
            <w:hideMark/>
          </w:tcPr>
          <w:p w:rsidR="00A13411" w:rsidRPr="00510F06" w:rsidRDefault="00A13411" w:rsidP="00962B0A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18" w:type="dxa"/>
            <w:vMerge/>
            <w:shd w:val="clear" w:color="auto" w:fill="D9D9D9"/>
            <w:vAlign w:val="center"/>
            <w:hideMark/>
          </w:tcPr>
          <w:p w:rsidR="00A13411" w:rsidRPr="00510F06" w:rsidRDefault="00A13411" w:rsidP="00962B0A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  <w:hideMark/>
          </w:tcPr>
          <w:p w:rsidR="00A13411" w:rsidRPr="00510F06" w:rsidRDefault="00A13411" w:rsidP="00962B0A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A13411" w:rsidRPr="00510F06" w:rsidRDefault="00A13411" w:rsidP="00962B0A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A13411" w:rsidRPr="00510F06" w:rsidRDefault="00A13411" w:rsidP="00962B0A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</w:p>
        </w:tc>
      </w:tr>
      <w:tr w:rsidR="00A13411" w:rsidRPr="00510F06" w:rsidTr="009D7F3E">
        <w:trPr>
          <w:trHeight w:val="164"/>
          <w:tblHeader/>
        </w:trPr>
        <w:tc>
          <w:tcPr>
            <w:tcW w:w="1008" w:type="dxa"/>
            <w:shd w:val="clear" w:color="auto" w:fill="D9D9D9"/>
            <w:noWrap/>
            <w:vAlign w:val="center"/>
          </w:tcPr>
          <w:p w:rsidR="00A13411" w:rsidRPr="00510F06" w:rsidRDefault="00A13411" w:rsidP="00962B0A">
            <w:pPr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0F06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A13411" w:rsidRPr="00510F06" w:rsidRDefault="00A13411" w:rsidP="00962B0A">
            <w:pPr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0F06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A13411" w:rsidRPr="00510F06" w:rsidRDefault="00A13411" w:rsidP="00962B0A">
            <w:pPr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0F06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A13411" w:rsidRPr="00510F06" w:rsidRDefault="00A13411" w:rsidP="00962B0A">
            <w:pPr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0F06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A13411" w:rsidRPr="00510F06" w:rsidRDefault="00A13411" w:rsidP="00962B0A">
            <w:pPr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0F06">
              <w:rPr>
                <w:rFonts w:ascii="Times New Roman" w:hAnsi="Times New Roman"/>
                <w:b/>
                <w:sz w:val="24"/>
              </w:rPr>
              <w:t>5</w:t>
            </w:r>
          </w:p>
        </w:tc>
      </w:tr>
      <w:tr w:rsidR="00C25F40" w:rsidRPr="00510F06" w:rsidTr="009D7F3E">
        <w:trPr>
          <w:trHeight w:val="164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25F40" w:rsidRPr="0052248A" w:rsidRDefault="00A27555" w:rsidP="0052248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65B84" w:rsidRPr="0052248A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B3709" w:rsidRPr="00E83E1B" w:rsidRDefault="00C25F40" w:rsidP="00FD2049">
            <w:pPr>
              <w:spacing w:befor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0C7E00">
              <w:rPr>
                <w:rFonts w:ascii="Times New Roman" w:hAnsi="Times New Roman"/>
                <w:sz w:val="20"/>
                <w:szCs w:val="20"/>
              </w:rPr>
              <w:t xml:space="preserve">оответствие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транспортных средств </w:t>
            </w:r>
            <w:r w:rsidRPr="000C7E00">
              <w:rPr>
                <w:rFonts w:ascii="Times New Roman" w:hAnsi="Times New Roman"/>
                <w:sz w:val="20"/>
                <w:szCs w:val="20"/>
              </w:rPr>
              <w:t xml:space="preserve">требованиям Заказчика по времени нахождения в эксплуатации,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количеству, </w:t>
            </w:r>
            <w:r w:rsidRPr="000C7E00">
              <w:rPr>
                <w:rFonts w:ascii="Times New Roman" w:hAnsi="Times New Roman"/>
                <w:sz w:val="20"/>
                <w:szCs w:val="20"/>
              </w:rPr>
              <w:t>комплектации и нормативным требованиям (согласно техническому заданию 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Pr="000C7E00">
              <w:rPr>
                <w:rFonts w:ascii="Times New Roman" w:hAnsi="Times New Roman"/>
                <w:sz w:val="20"/>
                <w:szCs w:val="20"/>
              </w:rPr>
              <w:t xml:space="preserve"> к ПДО.)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25F40" w:rsidRPr="000C7E00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E00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 w:rsidR="00F060E4">
              <w:rPr>
                <w:rFonts w:ascii="Times New Roman" w:hAnsi="Times New Roman"/>
                <w:sz w:val="20"/>
                <w:szCs w:val="20"/>
              </w:rPr>
              <w:t>Заполненная Форма 6т представленная Заказчиком,</w:t>
            </w:r>
            <w:r w:rsidRPr="000C7E00">
              <w:rPr>
                <w:rFonts w:ascii="Times New Roman" w:hAnsi="Times New Roman"/>
                <w:sz w:val="20"/>
                <w:szCs w:val="20"/>
              </w:rPr>
              <w:t xml:space="preserve"> (предлагаемый тип транспорта/спецтехники; марка/модель транспорта, </w:t>
            </w:r>
            <w:r>
              <w:rPr>
                <w:rFonts w:ascii="Times New Roman" w:hAnsi="Times New Roman"/>
                <w:sz w:val="20"/>
                <w:szCs w:val="20"/>
              </w:rPr>
              <w:t>изготовитель; количество единиц</w:t>
            </w:r>
            <w:r w:rsidRPr="000C7E00">
              <w:rPr>
                <w:rFonts w:ascii="Times New Roman" w:hAnsi="Times New Roman"/>
                <w:sz w:val="20"/>
                <w:szCs w:val="20"/>
              </w:rPr>
              <w:t xml:space="preserve">; год выпуска, гос. рег. знак, право владения, наименование собственника, местонахождение). </w:t>
            </w:r>
          </w:p>
          <w:p w:rsidR="00C25F40" w:rsidRPr="000C7E00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E00">
              <w:rPr>
                <w:rFonts w:ascii="Times New Roman" w:hAnsi="Times New Roman"/>
                <w:sz w:val="20"/>
                <w:szCs w:val="20"/>
              </w:rPr>
              <w:t>2)Подтверж</w:t>
            </w:r>
            <w:r w:rsidR="00FD2049">
              <w:rPr>
                <w:rFonts w:ascii="Times New Roman" w:hAnsi="Times New Roman"/>
                <w:sz w:val="20"/>
                <w:szCs w:val="20"/>
              </w:rPr>
              <w:t>дающие документы (Копии ПТС/СТС</w:t>
            </w:r>
            <w:r w:rsidRPr="000C7E00">
              <w:rPr>
                <w:rFonts w:ascii="Times New Roman" w:hAnsi="Times New Roman"/>
                <w:sz w:val="20"/>
                <w:szCs w:val="20"/>
              </w:rPr>
              <w:t xml:space="preserve">). </w:t>
            </w:r>
          </w:p>
          <w:p w:rsidR="00C25F40" w:rsidRPr="000C7E00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E00">
              <w:rPr>
                <w:rFonts w:ascii="Times New Roman" w:hAnsi="Times New Roman"/>
                <w:sz w:val="20"/>
                <w:szCs w:val="20"/>
              </w:rPr>
              <w:t>3)Письмо-согласие собственников транспортных средств передать в арендное пользование ТС участнику закупки с указанием основания для передачи в аренду (заполняется только для ТС планируемых к аренде).</w:t>
            </w:r>
          </w:p>
        </w:tc>
        <w:tc>
          <w:tcPr>
            <w:tcW w:w="1417" w:type="dxa"/>
            <w:shd w:val="clear" w:color="000000" w:fill="FFFFFF"/>
          </w:tcPr>
          <w:p w:rsidR="00C25F40" w:rsidRPr="00C25F40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F40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</w:tcPr>
          <w:p w:rsidR="00C25F40" w:rsidRPr="00C25F40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F40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25F40" w:rsidRPr="00510F06" w:rsidTr="009D7F3E">
        <w:trPr>
          <w:trHeight w:val="164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25F40" w:rsidRPr="0052248A" w:rsidRDefault="00A27555" w:rsidP="0052248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65B84" w:rsidRPr="0052248A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83E1B" w:rsidRDefault="00C25F40" w:rsidP="00962B0A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60E4">
              <w:rPr>
                <w:rFonts w:ascii="Times New Roman" w:hAnsi="Times New Roman"/>
                <w:sz w:val="20"/>
                <w:szCs w:val="20"/>
              </w:rPr>
              <w:t>Максимальный возраст автомобильной техники заявленной к выполнению работ</w:t>
            </w:r>
            <w:r w:rsidR="00E83E1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C25F40" w:rsidRPr="00F060E4" w:rsidRDefault="00E83E1B" w:rsidP="009136A4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для </w:t>
            </w:r>
            <w:r w:rsidR="009136A4">
              <w:rPr>
                <w:rFonts w:ascii="Times New Roman" w:hAnsi="Times New Roman"/>
                <w:sz w:val="20"/>
                <w:szCs w:val="20"/>
              </w:rPr>
              <w:t xml:space="preserve">микроавтобуса, </w:t>
            </w:r>
            <w:r>
              <w:rPr>
                <w:rFonts w:ascii="Times New Roman" w:hAnsi="Times New Roman"/>
                <w:sz w:val="20"/>
                <w:szCs w:val="20"/>
              </w:rPr>
              <w:t>автомобилей-внедорожников и легкового автомобиля бизне</w:t>
            </w:r>
            <w:r w:rsidR="00FD2049">
              <w:rPr>
                <w:rFonts w:ascii="Times New Roman" w:hAnsi="Times New Roman"/>
                <w:sz w:val="20"/>
                <w:szCs w:val="20"/>
              </w:rPr>
              <w:t xml:space="preserve">с-класса – выпуск не </w:t>
            </w:r>
            <w:r w:rsidR="009136A4">
              <w:rPr>
                <w:rFonts w:ascii="Times New Roman" w:hAnsi="Times New Roman"/>
                <w:sz w:val="20"/>
                <w:szCs w:val="20"/>
              </w:rPr>
              <w:t>ранее</w:t>
            </w:r>
            <w:r w:rsidR="00FD2049">
              <w:rPr>
                <w:rFonts w:ascii="Times New Roman" w:hAnsi="Times New Roman"/>
                <w:sz w:val="20"/>
                <w:szCs w:val="20"/>
              </w:rPr>
              <w:t xml:space="preserve"> 01.01.201</w:t>
            </w:r>
            <w:r w:rsidR="009136A4">
              <w:rPr>
                <w:rFonts w:ascii="Times New Roman" w:hAnsi="Times New Roman"/>
                <w:sz w:val="20"/>
                <w:szCs w:val="20"/>
              </w:rPr>
              <w:t>8</w:t>
            </w:r>
            <w:r w:rsidR="00FD2049">
              <w:rPr>
                <w:rFonts w:ascii="Times New Roman" w:hAnsi="Times New Roman"/>
                <w:sz w:val="20"/>
                <w:szCs w:val="20"/>
              </w:rPr>
              <w:t>.</w:t>
            </w:r>
            <w:r w:rsidR="00C25F40" w:rsidRPr="00F060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25F40" w:rsidRPr="00F060E4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0E4">
              <w:rPr>
                <w:rFonts w:ascii="Times New Roman" w:hAnsi="Times New Roman"/>
                <w:sz w:val="20"/>
                <w:szCs w:val="20"/>
              </w:rPr>
              <w:t>Копия ПТС</w:t>
            </w:r>
            <w:r w:rsidR="00FD2049">
              <w:rPr>
                <w:rFonts w:ascii="Times New Roman" w:hAnsi="Times New Roman"/>
                <w:sz w:val="20"/>
                <w:szCs w:val="20"/>
              </w:rPr>
              <w:t>/СТС</w:t>
            </w:r>
          </w:p>
        </w:tc>
        <w:tc>
          <w:tcPr>
            <w:tcW w:w="1417" w:type="dxa"/>
            <w:shd w:val="clear" w:color="000000" w:fill="FFFFFF"/>
          </w:tcPr>
          <w:p w:rsidR="00C25F40" w:rsidRPr="00C25F40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F40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</w:tcPr>
          <w:p w:rsidR="00C25F40" w:rsidRPr="00C25F40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F40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25F40" w:rsidRPr="00510F06" w:rsidTr="009D7F3E">
        <w:trPr>
          <w:trHeight w:val="164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25F40" w:rsidRPr="0052248A" w:rsidRDefault="00A27555" w:rsidP="00FD204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65B84" w:rsidRPr="0052248A">
              <w:rPr>
                <w:rFonts w:ascii="Times New Roman" w:hAnsi="Times New Roman"/>
                <w:sz w:val="20"/>
                <w:szCs w:val="20"/>
              </w:rPr>
              <w:t>.</w:t>
            </w:r>
            <w:r w:rsidR="00FD204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25F40" w:rsidRPr="000C7E00" w:rsidRDefault="00C25F40" w:rsidP="00962B0A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C7E00">
              <w:rPr>
                <w:rFonts w:ascii="Times New Roman" w:hAnsi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25F40" w:rsidRPr="000C7E00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E00">
              <w:rPr>
                <w:rFonts w:ascii="Times New Roman" w:hAnsi="Times New Roman"/>
                <w:sz w:val="20"/>
                <w:szCs w:val="20"/>
              </w:rPr>
              <w:t xml:space="preserve">Копии актов установки БСМТС, копия договора обслуживания системы </w:t>
            </w:r>
            <w:r w:rsidRPr="000C7E00">
              <w:rPr>
                <w:rFonts w:ascii="Times New Roman" w:hAnsi="Times New Roman"/>
                <w:sz w:val="20"/>
                <w:szCs w:val="20"/>
              </w:rPr>
              <w:lastRenderedPageBreak/>
              <w:t>БСМТС (с перечнем автомобилей)</w:t>
            </w:r>
            <w:r w:rsidR="009136A4">
              <w:rPr>
                <w:rFonts w:ascii="Times New Roman" w:hAnsi="Times New Roman"/>
                <w:sz w:val="20"/>
                <w:szCs w:val="20"/>
              </w:rPr>
              <w:t xml:space="preserve"> или предоставление доступа в работоспособную систему </w:t>
            </w:r>
            <w:proofErr w:type="spellStart"/>
            <w:r w:rsidR="009136A4">
              <w:rPr>
                <w:rFonts w:ascii="Times New Roman" w:hAnsi="Times New Roman"/>
                <w:sz w:val="20"/>
                <w:szCs w:val="20"/>
              </w:rPr>
              <w:t>Глонасс</w:t>
            </w:r>
            <w:proofErr w:type="spellEnd"/>
          </w:p>
        </w:tc>
        <w:tc>
          <w:tcPr>
            <w:tcW w:w="1417" w:type="dxa"/>
            <w:shd w:val="clear" w:color="000000" w:fill="FFFFFF"/>
          </w:tcPr>
          <w:p w:rsidR="00C25F40" w:rsidRPr="00C25F40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F40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701" w:type="dxa"/>
            <w:shd w:val="clear" w:color="auto" w:fill="auto"/>
          </w:tcPr>
          <w:p w:rsidR="00C25F40" w:rsidRPr="00C25F40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F40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D2049" w:rsidRPr="00510F06" w:rsidTr="00220350">
        <w:trPr>
          <w:trHeight w:val="164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FD2049" w:rsidRPr="009D7A83" w:rsidRDefault="00A27555" w:rsidP="000706B2">
            <w:pPr>
              <w:spacing w:before="60" w:afterLines="60" w:after="14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FD2049" w:rsidRPr="009D7A83">
              <w:rPr>
                <w:rFonts w:ascii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D2049" w:rsidRPr="009D7A83" w:rsidRDefault="00FD2049" w:rsidP="000706B2">
            <w:pPr>
              <w:spacing w:before="60" w:afterLines="60" w:after="144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 xml:space="preserve">Подрядчик организует все меры профилактики по недопущению распространения </w:t>
            </w:r>
            <w:proofErr w:type="spellStart"/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>коронавирусной</w:t>
            </w:r>
            <w:proofErr w:type="spellEnd"/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 xml:space="preserve"> инфекции (тесты на </w:t>
            </w:r>
            <w:proofErr w:type="spellStart"/>
            <w:r w:rsidRPr="009D7A83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covid</w:t>
            </w:r>
            <w:proofErr w:type="spellEnd"/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 xml:space="preserve">-19 и </w:t>
            </w:r>
            <w:proofErr w:type="spellStart"/>
            <w:r w:rsidRPr="009D7A83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qr</w:t>
            </w:r>
            <w:proofErr w:type="spellEnd"/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 xml:space="preserve">-коды с госуслуг сертификатов о прививке и </w:t>
            </w:r>
            <w:proofErr w:type="spellStart"/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>т.д</w:t>
            </w:r>
            <w:proofErr w:type="spellEnd"/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D2049" w:rsidRPr="009D7A83" w:rsidRDefault="00FD2049" w:rsidP="000706B2">
            <w:pPr>
              <w:spacing w:before="60" w:afterLines="60" w:after="1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FD2049" w:rsidRPr="009D7A83" w:rsidRDefault="00FD2049" w:rsidP="000706B2">
            <w:pPr>
              <w:spacing w:before="60" w:afterLines="60" w:after="1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2049" w:rsidRPr="009D7A83" w:rsidRDefault="00FD2049" w:rsidP="000706B2">
            <w:pPr>
              <w:spacing w:before="60" w:afterLines="60" w:after="1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13411" w:rsidRPr="00510F06" w:rsidRDefault="00A13411" w:rsidP="00A13411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</w:rPr>
      </w:pPr>
    </w:p>
    <w:p w:rsidR="000971DB" w:rsidRPr="00510F06" w:rsidRDefault="000971DB" w:rsidP="000971DB">
      <w:pPr>
        <w:pStyle w:val="ab"/>
        <w:spacing w:after="0"/>
        <w:rPr>
          <w:b/>
          <w:i/>
          <w:iCs/>
          <w:u w:val="single"/>
        </w:rPr>
      </w:pPr>
      <w:r w:rsidRPr="00510F06">
        <w:rPr>
          <w:b/>
          <w:i/>
          <w:iCs/>
          <w:u w:val="single"/>
        </w:rPr>
        <w:t>3.Требования к контрагенту:</w:t>
      </w:r>
    </w:p>
    <w:p w:rsidR="000971DB" w:rsidRPr="00510F06" w:rsidRDefault="000971DB" w:rsidP="000971DB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4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118"/>
        <w:gridCol w:w="2410"/>
        <w:gridCol w:w="1417"/>
        <w:gridCol w:w="1701"/>
      </w:tblGrid>
      <w:tr w:rsidR="000971DB" w:rsidRPr="00510F06" w:rsidTr="009D7F3E">
        <w:trPr>
          <w:trHeight w:val="300"/>
        </w:trPr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t xml:space="preserve">Требование </w:t>
            </w:r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t>Единица 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4"/>
                <w:u w:val="single"/>
                <w:lang w:eastAsia="en-US"/>
              </w:rPr>
            </w:pPr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t>Условия соответствия</w:t>
            </w:r>
          </w:p>
        </w:tc>
      </w:tr>
      <w:tr w:rsidR="000971DB" w:rsidRPr="00510F06" w:rsidTr="009D7F3E">
        <w:trPr>
          <w:trHeight w:val="300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rPr>
                <w:rFonts w:ascii="Times New Roman" w:eastAsiaTheme="minorHAnsi" w:hAnsi="Times New Roman"/>
                <w:b/>
                <w:bCs/>
                <w:sz w:val="24"/>
                <w:u w:val="single"/>
                <w:lang w:eastAsia="en-US"/>
              </w:rPr>
            </w:pPr>
          </w:p>
        </w:tc>
      </w:tr>
      <w:tr w:rsidR="000971DB" w:rsidRPr="00510F06" w:rsidTr="009D7F3E">
        <w:trPr>
          <w:trHeight w:val="164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t>5</w:t>
            </w:r>
          </w:p>
        </w:tc>
      </w:tr>
      <w:tr w:rsidR="007F27C4" w:rsidRPr="00510F06" w:rsidTr="00191440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9D7A8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9D7A83">
              <w:rPr>
                <w:rFonts w:ascii="Times New Roman" w:hAnsi="Times New Roman"/>
                <w:sz w:val="20"/>
                <w:szCs w:val="20"/>
              </w:rPr>
              <w:t>(форма 3), в т.ч. с ВНД:</w:t>
            </w:r>
          </w:p>
          <w:p w:rsidR="007F27C4" w:rsidRPr="009D7A83" w:rsidRDefault="007F27C4" w:rsidP="003A321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/>
                <w:sz w:val="20"/>
                <w:szCs w:val="20"/>
              </w:rPr>
              <w:t>Стандарта ООО «БНГРЭ» «Безопасность дорожного движения»;</w:t>
            </w:r>
          </w:p>
          <w:p w:rsidR="007F27C4" w:rsidRPr="009D7A83" w:rsidRDefault="007F27C4" w:rsidP="003A321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/>
                <w:sz w:val="20"/>
                <w:szCs w:val="20"/>
              </w:rPr>
              <w:t xml:space="preserve">Требованиям к подрядчику в области промышленной, пожарной безопасности, охраны труда, окружающей среды и реагирования на чрезвычайную ситуацию </w:t>
            </w:r>
          </w:p>
          <w:p w:rsidR="007F27C4" w:rsidRPr="009D7A83" w:rsidRDefault="007F27C4" w:rsidP="003A32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являющимися неотъемлемыми приложениями к договору: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510F06" w:rsidTr="00F00B25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7F27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9136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Наличие в собственности претендента транспортных средств (включая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ходящихся в лизинге): не менее </w:t>
            </w:r>
            <w:r w:rsidR="009136A4">
              <w:rPr>
                <w:rFonts w:ascii="Times New Roman" w:hAnsi="Times New Roman"/>
                <w:sz w:val="20"/>
                <w:szCs w:val="20"/>
              </w:rPr>
              <w:t>6</w:t>
            </w:r>
            <w:r w:rsidR="00846A40">
              <w:rPr>
                <w:rFonts w:ascii="Times New Roman" w:hAnsi="Times New Roman"/>
                <w:sz w:val="20"/>
                <w:szCs w:val="20"/>
              </w:rPr>
              <w:t>0</w:t>
            </w:r>
            <w:r w:rsidRPr="009D7A83">
              <w:rPr>
                <w:rFonts w:ascii="Times New Roman" w:hAnsi="Times New Roman"/>
                <w:sz w:val="20"/>
                <w:szCs w:val="20"/>
              </w:rPr>
              <w:t>% всех предоставляемых ТС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A275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Копия ПТС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 xml:space="preserve">да  </w:t>
            </w:r>
          </w:p>
        </w:tc>
      </w:tr>
      <w:tr w:rsidR="007F27C4" w:rsidRPr="00510F06" w:rsidTr="00F00B25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D77FE6" w:rsidRDefault="007F27C4" w:rsidP="007F27C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FE6"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0C7E00" w:rsidRDefault="007F27C4" w:rsidP="003A3211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C7E00">
              <w:rPr>
                <w:rFonts w:ascii="Times New Roman" w:hAnsi="Times New Roman"/>
                <w:sz w:val="20"/>
                <w:szCs w:val="20"/>
              </w:rPr>
              <w:t>Наличие производственного помещения для проведения тех. обслуживания и ремонта ТС (либо наличие договора на данные услуги)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0C7E00" w:rsidRDefault="007F27C4" w:rsidP="00A2755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E00">
              <w:rPr>
                <w:rFonts w:ascii="Times New Roman" w:hAnsi="Times New Roman"/>
                <w:sz w:val="20"/>
                <w:szCs w:val="20"/>
              </w:rPr>
              <w:t>Свидетельство о собственности /договор аренды либо договор проведения тех. обслуживания и ремонта ТС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 xml:space="preserve">да  </w:t>
            </w:r>
          </w:p>
        </w:tc>
      </w:tr>
      <w:tr w:rsidR="007F27C4" w:rsidRPr="00510F06" w:rsidTr="00962577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C4" w:rsidRPr="00CE51C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Наличие аккредитации в ООО «БНГРЭ»/</w:t>
            </w:r>
            <w:r w:rsidRPr="00CE51C2">
              <w:rPr>
                <w:rFonts w:ascii="Times New Roman" w:hAnsi="Times New Roman"/>
                <w:b/>
                <w:sz w:val="20"/>
                <w:szCs w:val="20"/>
              </w:rPr>
              <w:t xml:space="preserve">либо </w:t>
            </w:r>
            <w:r w:rsidRPr="00CE51C2">
              <w:rPr>
                <w:rFonts w:ascii="Times New Roman" w:hAnsi="Times New Roman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:rsidR="007F27C4" w:rsidRPr="00CE51C2" w:rsidRDefault="007F27C4" w:rsidP="003A3211">
            <w:pPr>
              <w:pStyle w:val="a6"/>
              <w:spacing w:after="0" w:line="240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1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Порядок прохождения процедуры по аккредитации находится на внешнем сайте</w:t>
            </w:r>
            <w:r w:rsidRPr="00CE51C2">
              <w:rPr>
                <w:rFonts w:ascii="Times New Roman" w:hAnsi="Times New Roman"/>
                <w:iCs/>
                <w:sz w:val="20"/>
                <w:szCs w:val="20"/>
              </w:rPr>
              <w:t xml:space="preserve"> Компании </w:t>
            </w:r>
            <w:hyperlink r:id="rId8" w:history="1">
              <w:r w:rsidRPr="00CE51C2">
                <w:rPr>
                  <w:rStyle w:val="ad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C4" w:rsidRPr="00CE51C2" w:rsidRDefault="007F27C4" w:rsidP="00A27555">
            <w:pPr>
              <w:pStyle w:val="a6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1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CE51C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CE51C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510F06" w:rsidTr="00962577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C4" w:rsidRPr="00CE51C2" w:rsidRDefault="000706B2" w:rsidP="00A275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</w:t>
            </w:r>
            <w:r w:rsidRPr="000706B2">
              <w:rPr>
                <w:rFonts w:ascii="Times New Roman" w:hAnsi="Times New Roman"/>
                <w:sz w:val="20"/>
                <w:szCs w:val="20"/>
              </w:rPr>
              <w:t>ПАО «Газпром»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 в связи с существенными нарушениями его условий</w:t>
            </w:r>
            <w:r>
              <w:rPr>
                <w:rFonts w:ascii="Times New Roman" w:hAnsi="Times New Roman"/>
                <w:vertAlign w:val="superscript"/>
              </w:rPr>
              <w:footnoteReference w:customMarkFollows="1" w:id="1"/>
              <w:t>[1]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CE51C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CE51C2" w:rsidRDefault="007F27C4" w:rsidP="003A3211">
            <w:pPr>
              <w:pStyle w:val="a6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CE51C2" w:rsidRDefault="007F27C4" w:rsidP="003A3211">
            <w:pPr>
              <w:pStyle w:val="a6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7F27C4" w:rsidRPr="00510F06" w:rsidTr="00962577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B2" w:rsidRPr="000706B2" w:rsidRDefault="000706B2" w:rsidP="000706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Отсутствие  между </w:t>
            </w:r>
            <w:r w:rsidRPr="000706B2">
              <w:rPr>
                <w:rFonts w:ascii="Times New Roman" w:hAnsi="Times New Roman"/>
                <w:sz w:val="20"/>
                <w:szCs w:val="20"/>
              </w:rPr>
              <w:t xml:space="preserve">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0706B2" w:rsidRPr="000706B2" w:rsidRDefault="000706B2" w:rsidP="000706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06B2">
              <w:rPr>
                <w:rFonts w:ascii="Times New Roman" w:hAnsi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0706B2" w:rsidRPr="000706B2" w:rsidRDefault="000706B2" w:rsidP="000706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06B2">
              <w:rPr>
                <w:rFonts w:ascii="Times New Roman" w:hAnsi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0706B2" w:rsidRPr="000706B2" w:rsidRDefault="000706B2" w:rsidP="000706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06B2"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F27C4" w:rsidRPr="00CE51C2" w:rsidRDefault="000706B2" w:rsidP="000706B2">
            <w:pPr>
              <w:rPr>
                <w:rFonts w:ascii="Times New Roman" w:hAnsi="Times New Roman"/>
                <w:sz w:val="20"/>
                <w:szCs w:val="20"/>
              </w:rPr>
            </w:pPr>
            <w:r w:rsidRPr="000706B2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CE51C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CE51C2" w:rsidRDefault="007F27C4" w:rsidP="003A3211">
            <w:pPr>
              <w:pStyle w:val="a6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CE51C2" w:rsidRDefault="007F27C4" w:rsidP="003A3211">
            <w:pPr>
              <w:pStyle w:val="a6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510F06" w:rsidTr="00962577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CE51C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CE51C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CE51C2" w:rsidRDefault="007F27C4" w:rsidP="006A64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CE51C2" w:rsidRDefault="007F27C4" w:rsidP="006A64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510F06" w:rsidTr="00FF6BE2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510F06" w:rsidTr="00D9762A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7C4" w:rsidRPr="009D7A83" w:rsidRDefault="007F27C4" w:rsidP="008656F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Наличие опыта выполнения работ/оказания услуг в аналогичных предмету закупки за последние три года.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Сведения об опыте выполнения аналогичных договоров с предоставлением подтверждающих документов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510F06" w:rsidTr="00D9762A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3.10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D7769A">
            <w:pPr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Минимальный стаж вождения и управления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транспортом </w:t>
            </w:r>
            <w:r w:rsidRPr="009D7A83">
              <w:rPr>
                <w:rFonts w:ascii="Times New Roman" w:hAnsi="Times New Roman"/>
                <w:sz w:val="20"/>
                <w:szCs w:val="20"/>
              </w:rPr>
              <w:t xml:space="preserve">для водителей (которых планируется привлекать для выполнения данных работ) не менее </w:t>
            </w:r>
            <w:r w:rsidR="00D7769A">
              <w:rPr>
                <w:rFonts w:ascii="Times New Roman" w:hAnsi="Times New Roman"/>
                <w:sz w:val="20"/>
                <w:szCs w:val="20"/>
              </w:rPr>
              <w:t>5</w:t>
            </w:r>
            <w:r w:rsidRPr="009D7A83">
              <w:rPr>
                <w:rFonts w:ascii="Times New Roman" w:hAnsi="Times New Roman"/>
                <w:sz w:val="20"/>
                <w:szCs w:val="20"/>
              </w:rPr>
              <w:t xml:space="preserve"> лет.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Список водителей, которых планируется привлекать для выполнения данных работ с указанием стажа вождения.</w:t>
            </w:r>
          </w:p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27C4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Выписки из трудовых книжек по водителям, предполагаемых к оказанию услуг</w:t>
            </w:r>
          </w:p>
          <w:p w:rsidR="003F60F6" w:rsidRDefault="003F60F6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F60F6" w:rsidRPr="009D7A83" w:rsidRDefault="003F60F6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Копии Водительских удостоверений </w:t>
            </w:r>
            <w:r w:rsidRPr="009D7A83">
              <w:rPr>
                <w:rFonts w:ascii="Times New Roman" w:hAnsi="Times New Roman"/>
                <w:sz w:val="20"/>
                <w:szCs w:val="20"/>
              </w:rPr>
              <w:t>водителей, которых планируется привлекать для выполнения данных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510F06" w:rsidTr="00D9762A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3.11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7F27C4" w:rsidRPr="009D7A83" w:rsidRDefault="007F27C4" w:rsidP="003A3211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:rsidR="007F27C4" w:rsidRPr="009D7A83" w:rsidRDefault="007F27C4" w:rsidP="003A3211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510F06" w:rsidTr="00070832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3.12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Постоянное повышение квалификации водителей.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846A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План/график обучения на текущий год (202</w:t>
            </w:r>
            <w:r w:rsidR="00846A40">
              <w:rPr>
                <w:rFonts w:ascii="Times New Roman" w:hAnsi="Times New Roman"/>
                <w:sz w:val="20"/>
                <w:szCs w:val="20"/>
              </w:rPr>
              <w:t>2</w:t>
            </w:r>
            <w:r w:rsidRPr="009D7A83">
              <w:rPr>
                <w:rFonts w:ascii="Times New Roman" w:hAnsi="Times New Roman"/>
                <w:sz w:val="20"/>
                <w:szCs w:val="20"/>
              </w:rPr>
              <w:t xml:space="preserve"> 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510F06" w:rsidTr="00070832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3.13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Наличие квалифицированных специалистов в штате Исполнителя по направлениям:</w:t>
            </w:r>
          </w:p>
          <w:p w:rsidR="007F27C4" w:rsidRPr="009D7A83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- служба безопасности дорожного движении;</w:t>
            </w:r>
          </w:p>
          <w:p w:rsidR="007F27C4" w:rsidRPr="009D7A83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- диспетчерская служба;</w:t>
            </w:r>
          </w:p>
          <w:p w:rsidR="007F27C4" w:rsidRPr="009D7A83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lastRenderedPageBreak/>
              <w:t>- медицинская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:rsidR="007F27C4" w:rsidRPr="009D7A83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- служба механиков по выпуску транспортных средств на линию.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Организационная структура предприятия, штатное расписание и Положения о:</w:t>
            </w:r>
          </w:p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Службе БДД;</w:t>
            </w:r>
          </w:p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Диспетчерской службе;</w:t>
            </w:r>
          </w:p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lastRenderedPageBreak/>
              <w:t>ДИ медицинского работника/ договор оказания услуг (с лицензией);</w:t>
            </w:r>
          </w:p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службы механика</w:t>
            </w:r>
          </w:p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Копии квалификационных удостоверений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510F06" w:rsidTr="00AA353B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3.1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Обеспечение мобилизации техники в 5-дневный срок после получения соответствующего уведомления о начале выполнения работ.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 xml:space="preserve">да  </w:t>
            </w:r>
          </w:p>
        </w:tc>
      </w:tr>
      <w:tr w:rsidR="007F27C4" w:rsidRPr="00510F06" w:rsidTr="00F50507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C4" w:rsidRPr="009D7A83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Обучение водителей  по курсам «Защитное вождение», «Специализированное обучение зимнему вождению».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Копии удостоверений/сертификатов или гарантийное письмо за подписью руководителя об организации обучения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 xml:space="preserve">да  </w:t>
            </w:r>
          </w:p>
        </w:tc>
      </w:tr>
      <w:tr w:rsidR="009136A4" w:rsidRPr="00510F06" w:rsidTr="00BC7BDC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6A4" w:rsidRPr="00D77FE6" w:rsidRDefault="009136A4" w:rsidP="009136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D77FE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6A4" w:rsidRPr="000C7E00" w:rsidRDefault="009136A4" w:rsidP="009136A4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83E1B">
              <w:rPr>
                <w:rFonts w:ascii="Times New Roman" w:hAnsi="Times New Roman"/>
                <w:sz w:val="20"/>
                <w:szCs w:val="20"/>
              </w:rPr>
              <w:t>Лицензия на осуществление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83E1B">
              <w:rPr>
                <w:rFonts w:ascii="Times New Roman" w:hAnsi="Times New Roman"/>
                <w:sz w:val="20"/>
                <w:szCs w:val="20"/>
              </w:rPr>
              <w:t>деятельности по перевозкам пассажиров и иных лиц автобусами.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6A4" w:rsidRPr="000C7E00" w:rsidRDefault="009136A4" w:rsidP="00EF6DCE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лицензии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36A4" w:rsidRPr="009D7A83" w:rsidRDefault="009136A4" w:rsidP="00EF6D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136A4" w:rsidRPr="009D7A83" w:rsidRDefault="009136A4" w:rsidP="00EF6D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 xml:space="preserve">да  </w:t>
            </w:r>
          </w:p>
        </w:tc>
      </w:tr>
    </w:tbl>
    <w:p w:rsidR="000971DB" w:rsidRDefault="000971DB" w:rsidP="000971DB">
      <w:pPr>
        <w:pStyle w:val="ab"/>
        <w:spacing w:after="0"/>
        <w:jc w:val="both"/>
      </w:pPr>
    </w:p>
    <w:p w:rsidR="00473C5C" w:rsidRDefault="00EE7115" w:rsidP="000971DB">
      <w:pPr>
        <w:pStyle w:val="ab"/>
        <w:spacing w:after="0"/>
        <w:jc w:val="both"/>
      </w:pPr>
      <w:r>
        <w:t>Приложения:</w:t>
      </w:r>
    </w:p>
    <w:p w:rsidR="00EE7115" w:rsidRDefault="00EE7115" w:rsidP="000971DB">
      <w:pPr>
        <w:pStyle w:val="ab"/>
        <w:spacing w:after="0"/>
        <w:jc w:val="both"/>
      </w:pPr>
      <w:r>
        <w:t>- Приложение № 1 к Требованиям к предмету оферты: Техническое задание Оказание услуг по перевозке пассажиров автомобильным транспортом</w:t>
      </w:r>
      <w:r w:rsidR="009136A4">
        <w:t xml:space="preserve"> в 2023-2024 г.</w:t>
      </w:r>
    </w:p>
    <w:p w:rsidR="009136A4" w:rsidRPr="00510F06" w:rsidRDefault="009136A4" w:rsidP="000971DB">
      <w:pPr>
        <w:pStyle w:val="ab"/>
        <w:spacing w:after="0"/>
        <w:jc w:val="both"/>
      </w:pPr>
    </w:p>
    <w:p w:rsidR="00AC1FDB" w:rsidRDefault="00AC1FDB" w:rsidP="00F466BD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E7115" w:rsidRDefault="00EE7115" w:rsidP="00F466BD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Руководитель ответственного подразделения</w:t>
      </w:r>
    </w:p>
    <w:p w:rsidR="00EE7115" w:rsidRDefault="00EE7115" w:rsidP="00F466BD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A27555" w:rsidRDefault="00A27555" w:rsidP="00F466BD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F466BD" w:rsidRPr="00510F06" w:rsidRDefault="009136A4" w:rsidP="00C25F40">
      <w:pPr>
        <w:pStyle w:val="ConsPlusNormal"/>
        <w:widowControl/>
        <w:tabs>
          <w:tab w:val="left" w:pos="7371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Зам. </w:t>
      </w:r>
      <w:r w:rsidR="00EE7115">
        <w:rPr>
          <w:sz w:val="24"/>
          <w:szCs w:val="24"/>
        </w:rPr>
        <w:t>Начальник</w:t>
      </w:r>
      <w:r>
        <w:rPr>
          <w:sz w:val="24"/>
          <w:szCs w:val="24"/>
        </w:rPr>
        <w:t>а</w:t>
      </w:r>
      <w:r w:rsidR="00EE7115">
        <w:rPr>
          <w:sz w:val="24"/>
          <w:szCs w:val="24"/>
        </w:rPr>
        <w:t xml:space="preserve"> </w:t>
      </w:r>
      <w:proofErr w:type="spellStart"/>
      <w:r w:rsidR="00EE7115">
        <w:rPr>
          <w:sz w:val="24"/>
          <w:szCs w:val="24"/>
        </w:rPr>
        <w:t>ОАиП</w:t>
      </w:r>
      <w:proofErr w:type="spellEnd"/>
      <w:r w:rsidR="00EE7115">
        <w:rPr>
          <w:sz w:val="24"/>
          <w:szCs w:val="24"/>
        </w:rPr>
        <w:tab/>
      </w:r>
      <w:r>
        <w:rPr>
          <w:sz w:val="24"/>
          <w:szCs w:val="24"/>
        </w:rPr>
        <w:t>Леонов А.А.</w:t>
      </w:r>
    </w:p>
    <w:sectPr w:rsidR="00F466BD" w:rsidRPr="00510F06" w:rsidSect="00CA522A">
      <w:footerReference w:type="default" r:id="rId9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04E" w:rsidRDefault="0065504E" w:rsidP="00D4522F">
      <w:pPr>
        <w:spacing w:before="0"/>
      </w:pPr>
      <w:r>
        <w:separator/>
      </w:r>
    </w:p>
  </w:endnote>
  <w:endnote w:type="continuationSeparator" w:id="0">
    <w:p w:rsidR="0065504E" w:rsidRDefault="0065504E" w:rsidP="00D452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3327693"/>
      <w:docPartObj>
        <w:docPartGallery w:val="Page Numbers (Bottom of Page)"/>
        <w:docPartUnique/>
      </w:docPartObj>
    </w:sdtPr>
    <w:sdtEndPr/>
    <w:sdtContent>
      <w:p w:rsidR="00986406" w:rsidRDefault="00E27FF8">
        <w:pPr>
          <w:pStyle w:val="a9"/>
          <w:jc w:val="right"/>
        </w:pPr>
        <w:r>
          <w:fldChar w:fldCharType="begin"/>
        </w:r>
        <w:r w:rsidR="00810D75">
          <w:instrText>PAGE   \* MERGEFORMAT</w:instrText>
        </w:r>
        <w:r>
          <w:fldChar w:fldCharType="separate"/>
        </w:r>
        <w:r w:rsidR="000706B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86406" w:rsidRDefault="0098640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04E" w:rsidRDefault="0065504E" w:rsidP="00D4522F">
      <w:pPr>
        <w:spacing w:before="0"/>
      </w:pPr>
      <w:r>
        <w:separator/>
      </w:r>
    </w:p>
  </w:footnote>
  <w:footnote w:type="continuationSeparator" w:id="0">
    <w:p w:rsidR="0065504E" w:rsidRDefault="0065504E" w:rsidP="00D4522F">
      <w:pPr>
        <w:spacing w:before="0"/>
      </w:pPr>
      <w:r>
        <w:continuationSeparator/>
      </w:r>
    </w:p>
  </w:footnote>
  <w:footnote w:id="1">
    <w:p w:rsidR="000706B2" w:rsidRDefault="000706B2" w:rsidP="000706B2">
      <w:pPr>
        <w:pStyle w:val="af9"/>
        <w:rPr>
          <w:rFonts w:ascii="Times New Roman" w:hAnsi="Times New Roman" w:cs="Times New Roman"/>
        </w:rPr>
      </w:pPr>
      <w:r>
        <w:rPr>
          <w:rStyle w:val="afb"/>
          <w:rFonts w:ascii="Times New Roman" w:hAnsi="Times New Roman" w:cs="Times New Roman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90659"/>
    <w:multiLevelType w:val="hybridMultilevel"/>
    <w:tmpl w:val="7FE2889E"/>
    <w:lvl w:ilvl="0" w:tplc="61A0BF56">
      <w:start w:val="1"/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8D47FF5"/>
    <w:multiLevelType w:val="hybridMultilevel"/>
    <w:tmpl w:val="1612F67C"/>
    <w:lvl w:ilvl="0" w:tplc="EB187F4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2A007D0A"/>
    <w:multiLevelType w:val="multilevel"/>
    <w:tmpl w:val="74322424"/>
    <w:lvl w:ilvl="0">
      <w:start w:val="3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3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2923BB9"/>
    <w:multiLevelType w:val="hybridMultilevel"/>
    <w:tmpl w:val="B1884AC6"/>
    <w:lvl w:ilvl="0" w:tplc="7520AC1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01B1C46"/>
    <w:multiLevelType w:val="hybridMultilevel"/>
    <w:tmpl w:val="1C86CA80"/>
    <w:lvl w:ilvl="0" w:tplc="E20C751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4FB46FE8"/>
    <w:multiLevelType w:val="multilevel"/>
    <w:tmpl w:val="67628AE8"/>
    <w:lvl w:ilvl="0">
      <w:start w:val="1"/>
      <w:numFmt w:val="decimal"/>
      <w:lvlText w:val="3.1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 w15:restartNumberingAfterBreak="0">
    <w:nsid w:val="50353535"/>
    <w:multiLevelType w:val="hybridMultilevel"/>
    <w:tmpl w:val="D1008660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BF176A"/>
    <w:multiLevelType w:val="hybridMultilevel"/>
    <w:tmpl w:val="2F424600"/>
    <w:lvl w:ilvl="0" w:tplc="BA0A8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87C2110"/>
    <w:multiLevelType w:val="hybridMultilevel"/>
    <w:tmpl w:val="F0C2F5BC"/>
    <w:lvl w:ilvl="0" w:tplc="BD260F6C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1" w15:restartNumberingAfterBreak="0">
    <w:nsid w:val="71EC3C62"/>
    <w:multiLevelType w:val="hybridMultilevel"/>
    <w:tmpl w:val="2F424600"/>
    <w:lvl w:ilvl="0" w:tplc="BA0A8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10"/>
  </w:num>
  <w:num w:numId="9">
    <w:abstractNumId w:val="0"/>
  </w:num>
  <w:num w:numId="10">
    <w:abstractNumId w:val="7"/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69BD"/>
    <w:rsid w:val="00006349"/>
    <w:rsid w:val="00062C1C"/>
    <w:rsid w:val="00066B6D"/>
    <w:rsid w:val="000706B2"/>
    <w:rsid w:val="00072E59"/>
    <w:rsid w:val="00077313"/>
    <w:rsid w:val="000971DB"/>
    <w:rsid w:val="000A3C34"/>
    <w:rsid w:val="000C6CED"/>
    <w:rsid w:val="000D7859"/>
    <w:rsid w:val="000E0D05"/>
    <w:rsid w:val="000E0E73"/>
    <w:rsid w:val="000E7308"/>
    <w:rsid w:val="000F5118"/>
    <w:rsid w:val="001077E1"/>
    <w:rsid w:val="00113CBF"/>
    <w:rsid w:val="00131573"/>
    <w:rsid w:val="001560C0"/>
    <w:rsid w:val="00172FFA"/>
    <w:rsid w:val="001A5699"/>
    <w:rsid w:val="001D1297"/>
    <w:rsid w:val="001D25DE"/>
    <w:rsid w:val="001E39E0"/>
    <w:rsid w:val="001E44CA"/>
    <w:rsid w:val="001F69BD"/>
    <w:rsid w:val="00251AFA"/>
    <w:rsid w:val="00276495"/>
    <w:rsid w:val="00277F5D"/>
    <w:rsid w:val="00290D83"/>
    <w:rsid w:val="002961A9"/>
    <w:rsid w:val="002D6419"/>
    <w:rsid w:val="00305642"/>
    <w:rsid w:val="00347918"/>
    <w:rsid w:val="0035097B"/>
    <w:rsid w:val="00353B66"/>
    <w:rsid w:val="00356365"/>
    <w:rsid w:val="00366AAC"/>
    <w:rsid w:val="003A3E53"/>
    <w:rsid w:val="003B386F"/>
    <w:rsid w:val="003C7B9C"/>
    <w:rsid w:val="003E2481"/>
    <w:rsid w:val="003F5C6C"/>
    <w:rsid w:val="003F60F6"/>
    <w:rsid w:val="00424AA9"/>
    <w:rsid w:val="00434CDA"/>
    <w:rsid w:val="00445265"/>
    <w:rsid w:val="004631B5"/>
    <w:rsid w:val="00467E6E"/>
    <w:rsid w:val="0047050F"/>
    <w:rsid w:val="00473237"/>
    <w:rsid w:val="00473C5C"/>
    <w:rsid w:val="00474B60"/>
    <w:rsid w:val="0049677A"/>
    <w:rsid w:val="004C75EF"/>
    <w:rsid w:val="004D3D5A"/>
    <w:rsid w:val="004E5CF7"/>
    <w:rsid w:val="004F6F19"/>
    <w:rsid w:val="005053DE"/>
    <w:rsid w:val="00510F06"/>
    <w:rsid w:val="00513B20"/>
    <w:rsid w:val="0052248A"/>
    <w:rsid w:val="005235B8"/>
    <w:rsid w:val="005524E0"/>
    <w:rsid w:val="00572646"/>
    <w:rsid w:val="00590C7F"/>
    <w:rsid w:val="005A1416"/>
    <w:rsid w:val="005A7FE1"/>
    <w:rsid w:val="005B42AD"/>
    <w:rsid w:val="005C5F06"/>
    <w:rsid w:val="005C6F63"/>
    <w:rsid w:val="005E0555"/>
    <w:rsid w:val="005F4E41"/>
    <w:rsid w:val="0065504E"/>
    <w:rsid w:val="0067354D"/>
    <w:rsid w:val="00693A20"/>
    <w:rsid w:val="006A6462"/>
    <w:rsid w:val="006E4762"/>
    <w:rsid w:val="006E6BC3"/>
    <w:rsid w:val="00702658"/>
    <w:rsid w:val="007041F7"/>
    <w:rsid w:val="007253E4"/>
    <w:rsid w:val="00733158"/>
    <w:rsid w:val="00737D64"/>
    <w:rsid w:val="00745432"/>
    <w:rsid w:val="00765D06"/>
    <w:rsid w:val="007752EE"/>
    <w:rsid w:val="00787AE7"/>
    <w:rsid w:val="00795C33"/>
    <w:rsid w:val="007D7AC1"/>
    <w:rsid w:val="007E0AC1"/>
    <w:rsid w:val="007F27C4"/>
    <w:rsid w:val="007F55E5"/>
    <w:rsid w:val="00810D75"/>
    <w:rsid w:val="0081319F"/>
    <w:rsid w:val="0084359B"/>
    <w:rsid w:val="00846A40"/>
    <w:rsid w:val="008525D5"/>
    <w:rsid w:val="008656F8"/>
    <w:rsid w:val="00886EBA"/>
    <w:rsid w:val="008D1CB1"/>
    <w:rsid w:val="008D2755"/>
    <w:rsid w:val="009136A4"/>
    <w:rsid w:val="0094167D"/>
    <w:rsid w:val="00947DC8"/>
    <w:rsid w:val="00962348"/>
    <w:rsid w:val="00962B0A"/>
    <w:rsid w:val="00967A9C"/>
    <w:rsid w:val="0097251B"/>
    <w:rsid w:val="00980EA8"/>
    <w:rsid w:val="009810B9"/>
    <w:rsid w:val="00982E66"/>
    <w:rsid w:val="00986406"/>
    <w:rsid w:val="009B3709"/>
    <w:rsid w:val="009D7F3E"/>
    <w:rsid w:val="009F20D3"/>
    <w:rsid w:val="00A13411"/>
    <w:rsid w:val="00A16CEC"/>
    <w:rsid w:val="00A246BC"/>
    <w:rsid w:val="00A27555"/>
    <w:rsid w:val="00A37741"/>
    <w:rsid w:val="00A4774D"/>
    <w:rsid w:val="00A65B84"/>
    <w:rsid w:val="00A70710"/>
    <w:rsid w:val="00A7541F"/>
    <w:rsid w:val="00A77ACD"/>
    <w:rsid w:val="00A9257E"/>
    <w:rsid w:val="00AA3246"/>
    <w:rsid w:val="00AA68CA"/>
    <w:rsid w:val="00AC1FDB"/>
    <w:rsid w:val="00B13947"/>
    <w:rsid w:val="00B16411"/>
    <w:rsid w:val="00B20207"/>
    <w:rsid w:val="00B21792"/>
    <w:rsid w:val="00B35C71"/>
    <w:rsid w:val="00B54310"/>
    <w:rsid w:val="00B83B6A"/>
    <w:rsid w:val="00B94A73"/>
    <w:rsid w:val="00BA6588"/>
    <w:rsid w:val="00BB30E4"/>
    <w:rsid w:val="00BD523C"/>
    <w:rsid w:val="00BE74C6"/>
    <w:rsid w:val="00BF376D"/>
    <w:rsid w:val="00C0503B"/>
    <w:rsid w:val="00C25F40"/>
    <w:rsid w:val="00C4265E"/>
    <w:rsid w:val="00C841DC"/>
    <w:rsid w:val="00C846ED"/>
    <w:rsid w:val="00C91B1B"/>
    <w:rsid w:val="00CA522A"/>
    <w:rsid w:val="00CD0714"/>
    <w:rsid w:val="00CD2E45"/>
    <w:rsid w:val="00D0279D"/>
    <w:rsid w:val="00D06193"/>
    <w:rsid w:val="00D11B9E"/>
    <w:rsid w:val="00D1613F"/>
    <w:rsid w:val="00D2376C"/>
    <w:rsid w:val="00D34F6B"/>
    <w:rsid w:val="00D4014C"/>
    <w:rsid w:val="00D451A0"/>
    <w:rsid w:val="00D4522F"/>
    <w:rsid w:val="00D47E8B"/>
    <w:rsid w:val="00D5529B"/>
    <w:rsid w:val="00D61C07"/>
    <w:rsid w:val="00D61EF7"/>
    <w:rsid w:val="00D7769A"/>
    <w:rsid w:val="00D77FE6"/>
    <w:rsid w:val="00D84D6B"/>
    <w:rsid w:val="00D85762"/>
    <w:rsid w:val="00D963D7"/>
    <w:rsid w:val="00DA19AF"/>
    <w:rsid w:val="00DA7CB3"/>
    <w:rsid w:val="00DD23A5"/>
    <w:rsid w:val="00DD2997"/>
    <w:rsid w:val="00DD63EB"/>
    <w:rsid w:val="00E27FF8"/>
    <w:rsid w:val="00E5094E"/>
    <w:rsid w:val="00E63EED"/>
    <w:rsid w:val="00E75848"/>
    <w:rsid w:val="00E83E1B"/>
    <w:rsid w:val="00E867DD"/>
    <w:rsid w:val="00EB0DA7"/>
    <w:rsid w:val="00EB4598"/>
    <w:rsid w:val="00ED2B80"/>
    <w:rsid w:val="00ED42DF"/>
    <w:rsid w:val="00EE7115"/>
    <w:rsid w:val="00EF01B8"/>
    <w:rsid w:val="00F03C37"/>
    <w:rsid w:val="00F060E4"/>
    <w:rsid w:val="00F3753B"/>
    <w:rsid w:val="00F466BD"/>
    <w:rsid w:val="00F5244F"/>
    <w:rsid w:val="00F5389C"/>
    <w:rsid w:val="00F64A17"/>
    <w:rsid w:val="00F75A07"/>
    <w:rsid w:val="00F82547"/>
    <w:rsid w:val="00F87550"/>
    <w:rsid w:val="00FC67C7"/>
    <w:rsid w:val="00FD2049"/>
    <w:rsid w:val="00FD7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666D4"/>
  <w15:docId w15:val="{A5FB952A-D716-45E2-BA9D-17AAC28C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69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aliases w:val="Мой Список,Bullet_IRAO"/>
    <w:basedOn w:val="a"/>
    <w:link w:val="a7"/>
    <w:uiPriority w:val="34"/>
    <w:qFormat/>
    <w:rsid w:val="000971DB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table" w:styleId="a8">
    <w:name w:val="Table Grid"/>
    <w:basedOn w:val="a1"/>
    <w:uiPriority w:val="59"/>
    <w:rsid w:val="00097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0971DB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0971DB"/>
    <w:rPr>
      <w:rFonts w:ascii="Arial" w:eastAsia="Times New Roman" w:hAnsi="Arial" w:cs="Times New Roman"/>
      <w:szCs w:val="24"/>
      <w:lang w:eastAsia="ru-RU"/>
    </w:rPr>
  </w:style>
  <w:style w:type="paragraph" w:styleId="ab">
    <w:name w:val="Body Text"/>
    <w:aliases w:val="Body Text 1"/>
    <w:basedOn w:val="a"/>
    <w:link w:val="ac"/>
    <w:rsid w:val="000971DB"/>
    <w:pPr>
      <w:spacing w:before="0" w:after="120"/>
    </w:pPr>
    <w:rPr>
      <w:rFonts w:ascii="Times New Roman" w:hAnsi="Times New Roman"/>
      <w:sz w:val="24"/>
    </w:rPr>
  </w:style>
  <w:style w:type="character" w:customStyle="1" w:styleId="ac">
    <w:name w:val="Основной текст Знак"/>
    <w:aliases w:val="Body Text 1 Знак"/>
    <w:basedOn w:val="a0"/>
    <w:link w:val="ab"/>
    <w:rsid w:val="000971DB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uiPriority w:val="99"/>
    <w:rsid w:val="000971DB"/>
    <w:rPr>
      <w:color w:val="0000FF"/>
      <w:u w:val="single"/>
    </w:rPr>
  </w:style>
  <w:style w:type="paragraph" w:customStyle="1" w:styleId="22">
    <w:name w:val="Основной текст 22"/>
    <w:basedOn w:val="a"/>
    <w:uiPriority w:val="99"/>
    <w:rsid w:val="000971DB"/>
    <w:pPr>
      <w:tabs>
        <w:tab w:val="left" w:pos="360"/>
      </w:tabs>
      <w:spacing w:before="0" w:line="360" w:lineRule="auto"/>
      <w:ind w:firstLine="709"/>
      <w:jc w:val="both"/>
    </w:pPr>
    <w:rPr>
      <w:rFonts w:cs="Arial"/>
      <w:b/>
      <w:color w:val="000080"/>
      <w:szCs w:val="20"/>
    </w:rPr>
  </w:style>
  <w:style w:type="character" w:customStyle="1" w:styleId="ae">
    <w:name w:val="Без интервала Знак"/>
    <w:basedOn w:val="a0"/>
    <w:link w:val="af"/>
    <w:uiPriority w:val="1"/>
    <w:locked/>
    <w:rsid w:val="00A16CEC"/>
    <w:rPr>
      <w:rFonts w:ascii="Calibri" w:hAnsi="Calibri"/>
    </w:rPr>
  </w:style>
  <w:style w:type="paragraph" w:styleId="af">
    <w:name w:val="No Spacing"/>
    <w:basedOn w:val="a"/>
    <w:link w:val="ae"/>
    <w:uiPriority w:val="1"/>
    <w:qFormat/>
    <w:rsid w:val="00A16CEC"/>
    <w:pPr>
      <w:spacing w:before="0"/>
    </w:pPr>
    <w:rPr>
      <w:rFonts w:ascii="Calibri" w:eastAsiaTheme="minorHAnsi" w:hAnsi="Calibri" w:cstheme="minorBidi"/>
      <w:szCs w:val="22"/>
      <w:lang w:eastAsia="en-US"/>
    </w:rPr>
  </w:style>
  <w:style w:type="paragraph" w:styleId="af0">
    <w:name w:val="annotation text"/>
    <w:basedOn w:val="a"/>
    <w:link w:val="af1"/>
    <w:unhideWhenUsed/>
    <w:rsid w:val="005C5F06"/>
    <w:pPr>
      <w:spacing w:before="0"/>
    </w:pPr>
    <w:rPr>
      <w:rFonts w:ascii="Times New Roman" w:hAnsi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5C5F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5C5F06"/>
    <w:rPr>
      <w:sz w:val="16"/>
      <w:szCs w:val="16"/>
    </w:rPr>
  </w:style>
  <w:style w:type="paragraph" w:styleId="af3">
    <w:name w:val="Balloon Text"/>
    <w:basedOn w:val="a"/>
    <w:link w:val="af4"/>
    <w:uiPriority w:val="99"/>
    <w:semiHidden/>
    <w:unhideWhenUsed/>
    <w:rsid w:val="005C5F06"/>
    <w:pPr>
      <w:spacing w:before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C5F06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header"/>
    <w:basedOn w:val="a"/>
    <w:link w:val="af6"/>
    <w:rsid w:val="00A1341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A13411"/>
    <w:rPr>
      <w:rFonts w:ascii="Arial" w:eastAsia="Times New Roman" w:hAnsi="Arial" w:cs="Times New Roman"/>
      <w:szCs w:val="24"/>
    </w:rPr>
  </w:style>
  <w:style w:type="character" w:customStyle="1" w:styleId="a7">
    <w:name w:val="Абзац списка Знак"/>
    <w:aliases w:val="Мой Список Знак,Bullet_IRAO Знак"/>
    <w:link w:val="a6"/>
    <w:uiPriority w:val="34"/>
    <w:locked/>
    <w:rsid w:val="00986406"/>
    <w:rPr>
      <w:rFonts w:ascii="Calibri" w:eastAsia="Calibri" w:hAnsi="Calibri" w:cs="Times New Roman"/>
    </w:rPr>
  </w:style>
  <w:style w:type="paragraph" w:styleId="af7">
    <w:name w:val="annotation subject"/>
    <w:basedOn w:val="af0"/>
    <w:next w:val="af0"/>
    <w:link w:val="af8"/>
    <w:uiPriority w:val="99"/>
    <w:semiHidden/>
    <w:unhideWhenUsed/>
    <w:rsid w:val="009B3709"/>
    <w:pPr>
      <w:spacing w:before="120"/>
    </w:pPr>
    <w:rPr>
      <w:rFonts w:ascii="Arial" w:hAnsi="Arial"/>
      <w:b/>
      <w:bCs/>
    </w:rPr>
  </w:style>
  <w:style w:type="character" w:customStyle="1" w:styleId="af8">
    <w:name w:val="Тема примечания Знак"/>
    <w:basedOn w:val="af1"/>
    <w:link w:val="af7"/>
    <w:uiPriority w:val="99"/>
    <w:semiHidden/>
    <w:rsid w:val="009B3709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semiHidden/>
    <w:unhideWhenUsed/>
    <w:rsid w:val="007F27C4"/>
    <w:pPr>
      <w:spacing w:before="0"/>
    </w:pPr>
    <w:rPr>
      <w:rFonts w:ascii="Calibri" w:eastAsiaTheme="minorHAnsi" w:hAnsi="Calibri" w:cs="Calibri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7F27C4"/>
    <w:rPr>
      <w:rFonts w:ascii="Calibri" w:hAnsi="Calibri" w:cs="Calibri"/>
      <w:sz w:val="20"/>
      <w:szCs w:val="20"/>
      <w:lang w:eastAsia="ru-RU"/>
    </w:rPr>
  </w:style>
  <w:style w:type="character" w:styleId="afb">
    <w:name w:val="footnote reference"/>
    <w:basedOn w:val="a0"/>
    <w:uiPriority w:val="99"/>
    <w:semiHidden/>
    <w:unhideWhenUsed/>
    <w:rsid w:val="007F27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9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D68D9-43C6-4105-875D-5096A6B75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1604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21</cp:revision>
  <cp:lastPrinted>2019-09-01T12:50:00Z</cp:lastPrinted>
  <dcterms:created xsi:type="dcterms:W3CDTF">2019-09-23T02:55:00Z</dcterms:created>
  <dcterms:modified xsi:type="dcterms:W3CDTF">2022-08-17T13:40:00Z</dcterms:modified>
</cp:coreProperties>
</file>